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F1242" w14:textId="599D2873" w:rsidR="00FD3CFE" w:rsidRPr="00FD3CFE" w:rsidRDefault="00FD3CFE" w:rsidP="00FD3CFE">
      <w:pPr>
        <w:pStyle w:val="Heading1"/>
        <w:rPr>
          <w:rFonts w:ascii="Cambria" w:hAnsi="Cambria"/>
        </w:rPr>
      </w:pPr>
      <w:r w:rsidRPr="00FD3CFE">
        <w:rPr>
          <w:rFonts w:ascii="Cambria" w:hAnsi="Cambria"/>
        </w:rPr>
        <w:t>PMPP 201 Unit</w:t>
      </w:r>
      <w:r w:rsidR="00901CDE">
        <w:rPr>
          <w:rFonts w:ascii="Cambria" w:hAnsi="Cambria"/>
        </w:rPr>
        <w:t xml:space="preserve"> </w:t>
      </w:r>
      <w:r w:rsidR="00C33FB5">
        <w:rPr>
          <w:rFonts w:ascii="Cambria" w:hAnsi="Cambria"/>
        </w:rPr>
        <w:t>10</w:t>
      </w:r>
      <w:r w:rsidR="00901CDE">
        <w:rPr>
          <w:rFonts w:ascii="Cambria" w:hAnsi="Cambria"/>
        </w:rPr>
        <w:t>:</w:t>
      </w:r>
      <w:r w:rsidRPr="00FD3CFE">
        <w:rPr>
          <w:rFonts w:ascii="Cambria" w:hAnsi="Cambria"/>
        </w:rPr>
        <w:t xml:space="preserve"> </w:t>
      </w:r>
      <w:r w:rsidR="00C33FB5">
        <w:rPr>
          <w:rFonts w:ascii="Cambria" w:hAnsi="Cambria"/>
        </w:rPr>
        <w:t>Procurement</w:t>
      </w:r>
      <w:r w:rsidRPr="00DA0DB9">
        <w:rPr>
          <w:rFonts w:ascii="Cambria" w:hAnsi="Cambria"/>
          <w:color w:val="FF0000"/>
        </w:rPr>
        <w:t xml:space="preserve"> </w:t>
      </w:r>
      <w:r w:rsidRPr="00FD3CFE">
        <w:rPr>
          <w:rFonts w:ascii="Cambria" w:hAnsi="Cambria"/>
        </w:rPr>
        <w:t>Knowledge Area</w:t>
      </w:r>
    </w:p>
    <w:p w14:paraId="2DFC2892" w14:textId="77777777" w:rsidR="00FD3CFE" w:rsidRPr="006D1332" w:rsidRDefault="00FD3CFE" w:rsidP="00FD3CFE">
      <w:pPr>
        <w:pStyle w:val="Heading2"/>
        <w:rPr>
          <w:rFonts w:ascii="Cambria" w:hAnsi="Cambria"/>
        </w:rPr>
      </w:pPr>
      <w:r w:rsidRPr="006D1332">
        <w:rPr>
          <w:rFonts w:ascii="Cambria" w:hAnsi="Cambria"/>
        </w:rPr>
        <w:t>Overview</w:t>
      </w:r>
    </w:p>
    <w:p w14:paraId="2ABE12D2" w14:textId="73FA8E14" w:rsidR="00771B90" w:rsidRPr="005A6EAA"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5A6EAA">
        <w:rPr>
          <w:rFonts w:asciiTheme="minorHAnsi" w:hAnsiTheme="minorHAnsi" w:cstheme="minorHAnsi"/>
          <w:color w:val="000000" w:themeColor="text1"/>
          <w:sz w:val="22"/>
          <w:szCs w:val="22"/>
        </w:rPr>
        <w:t xml:space="preserve">Welcome to Unit </w:t>
      </w:r>
      <w:r w:rsidR="005A6EAA" w:rsidRPr="005A6EAA">
        <w:rPr>
          <w:rFonts w:asciiTheme="minorHAnsi" w:hAnsiTheme="minorHAnsi" w:cstheme="minorHAnsi"/>
          <w:color w:val="000000" w:themeColor="text1"/>
          <w:sz w:val="22"/>
          <w:szCs w:val="22"/>
        </w:rPr>
        <w:t>10</w:t>
      </w:r>
      <w:r w:rsidRPr="005A6EAA">
        <w:rPr>
          <w:rFonts w:asciiTheme="minorHAnsi" w:hAnsiTheme="minorHAnsi" w:cstheme="minorHAnsi"/>
          <w:color w:val="000000" w:themeColor="text1"/>
          <w:sz w:val="22"/>
          <w:szCs w:val="22"/>
        </w:rPr>
        <w:t xml:space="preserve"> of PMPP 201. In this Unit, we </w:t>
      </w:r>
      <w:r w:rsidR="00901CDE" w:rsidRPr="005A6EAA">
        <w:rPr>
          <w:rFonts w:asciiTheme="minorHAnsi" w:hAnsiTheme="minorHAnsi" w:cstheme="minorHAnsi"/>
          <w:color w:val="000000" w:themeColor="text1"/>
          <w:sz w:val="22"/>
          <w:szCs w:val="22"/>
        </w:rPr>
        <w:t>will consider the</w:t>
      </w:r>
      <w:r w:rsidR="007759C7" w:rsidRPr="005A6EAA">
        <w:rPr>
          <w:rFonts w:asciiTheme="minorHAnsi" w:hAnsiTheme="minorHAnsi" w:cstheme="minorHAnsi"/>
          <w:color w:val="000000" w:themeColor="text1"/>
          <w:sz w:val="22"/>
          <w:szCs w:val="22"/>
        </w:rPr>
        <w:t xml:space="preserve"> tools that allow a project manager to </w:t>
      </w:r>
      <w:r w:rsidR="005A6EAA" w:rsidRPr="005A6EAA">
        <w:rPr>
          <w:rFonts w:asciiTheme="minorHAnsi" w:hAnsiTheme="minorHAnsi" w:cstheme="minorHAnsi"/>
          <w:color w:val="000000" w:themeColor="text1"/>
          <w:sz w:val="22"/>
          <w:szCs w:val="22"/>
        </w:rPr>
        <w:t>purchase goods or services within a project.</w:t>
      </w:r>
    </w:p>
    <w:p w14:paraId="58E4D861" w14:textId="0DA9F22C" w:rsidR="00771B90" w:rsidRPr="005A6EAA"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5A6EAA">
        <w:rPr>
          <w:rFonts w:asciiTheme="minorHAnsi" w:hAnsiTheme="minorHAnsi" w:cstheme="minorHAnsi"/>
          <w:color w:val="000000" w:themeColor="text1"/>
          <w:sz w:val="22"/>
          <w:szCs w:val="22"/>
        </w:rPr>
        <w:t xml:space="preserve">This unit will consider the Knowledge Area of </w:t>
      </w:r>
      <w:r w:rsidR="00C33FB5" w:rsidRPr="005A6EAA">
        <w:rPr>
          <w:rFonts w:asciiTheme="minorHAnsi" w:hAnsiTheme="minorHAnsi" w:cstheme="minorHAnsi"/>
          <w:b/>
          <w:color w:val="000000" w:themeColor="text1"/>
          <w:sz w:val="22"/>
          <w:szCs w:val="22"/>
        </w:rPr>
        <w:t>Procurement</w:t>
      </w:r>
      <w:r w:rsidRPr="005A6EAA">
        <w:rPr>
          <w:rFonts w:asciiTheme="minorHAnsi" w:hAnsiTheme="minorHAnsi" w:cstheme="minorHAnsi"/>
          <w:color w:val="000000" w:themeColor="text1"/>
          <w:sz w:val="22"/>
          <w:szCs w:val="22"/>
        </w:rPr>
        <w:t>.</w:t>
      </w:r>
    </w:p>
    <w:p w14:paraId="6FF95602" w14:textId="6AAEFEF6" w:rsidR="00B037F3" w:rsidRPr="005A6EAA" w:rsidRDefault="005A683F" w:rsidP="00771B90">
      <w:pPr>
        <w:pStyle w:val="NormalWeb"/>
        <w:spacing w:before="0" w:beforeAutospacing="0" w:after="24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Having the right purchasing person on your team is critical. </w:t>
      </w:r>
      <w:r w:rsidR="005A6EAA" w:rsidRPr="005A6EAA">
        <w:rPr>
          <w:rFonts w:asciiTheme="minorHAnsi" w:hAnsiTheme="minorHAnsi" w:cstheme="minorHAnsi"/>
          <w:color w:val="000000" w:themeColor="text1"/>
          <w:sz w:val="22"/>
          <w:szCs w:val="22"/>
        </w:rPr>
        <w:t>There is a big difference between a Buyer and a Procurement Professional. A buyer has limited skill and</w:t>
      </w:r>
      <w:r>
        <w:rPr>
          <w:rFonts w:asciiTheme="minorHAnsi" w:hAnsiTheme="minorHAnsi" w:cstheme="minorHAnsi"/>
          <w:color w:val="000000" w:themeColor="text1"/>
          <w:sz w:val="22"/>
          <w:szCs w:val="22"/>
        </w:rPr>
        <w:t xml:space="preserve"> be great at</w:t>
      </w:r>
      <w:r w:rsidR="005A6EAA" w:rsidRPr="005A6EAA">
        <w:rPr>
          <w:rFonts w:asciiTheme="minorHAnsi" w:hAnsiTheme="minorHAnsi" w:cstheme="minorHAnsi"/>
          <w:color w:val="000000" w:themeColor="text1"/>
          <w:sz w:val="22"/>
          <w:szCs w:val="22"/>
        </w:rPr>
        <w:t xml:space="preserve"> buying from a catalog or the internet. Whereas, a procurement professional would be solid at negotiation and contract law, and develop Purchase Orders to benefit the project/organization.</w:t>
      </w:r>
    </w:p>
    <w:p w14:paraId="3D4FA796" w14:textId="3CC379E4" w:rsidR="00694B9B" w:rsidRPr="005A6EAA" w:rsidRDefault="005A6EAA" w:rsidP="00771B90">
      <w:pPr>
        <w:pStyle w:val="NormalWeb"/>
        <w:spacing w:before="0" w:beforeAutospacing="0" w:after="240" w:afterAutospacing="0"/>
        <w:rPr>
          <w:rFonts w:asciiTheme="minorHAnsi" w:hAnsiTheme="minorHAnsi" w:cstheme="minorHAnsi"/>
          <w:color w:val="000000" w:themeColor="text1"/>
          <w:sz w:val="22"/>
          <w:szCs w:val="22"/>
        </w:rPr>
      </w:pPr>
      <w:r w:rsidRPr="005A6EAA">
        <w:rPr>
          <w:rFonts w:asciiTheme="minorHAnsi" w:hAnsiTheme="minorHAnsi" w:cstheme="minorHAnsi"/>
          <w:color w:val="000000" w:themeColor="text1"/>
          <w:sz w:val="22"/>
          <w:szCs w:val="22"/>
        </w:rPr>
        <w:t>The core tool of procurement is the Purchase Order (PO). A PO is a very powerful tool and the project manager must have a firm grasp of PO basics to ensure project success (and reduce litigation risks). And, there are several types of PO’s that are at a project manager’s disposal… selecting the right one can prove to be critical.</w:t>
      </w:r>
    </w:p>
    <w:p w14:paraId="1FAE8848" w14:textId="35748AC9" w:rsidR="005A6EAA" w:rsidRPr="00737E66" w:rsidRDefault="00737E66" w:rsidP="00771B90">
      <w:pPr>
        <w:pStyle w:val="NormalWeb"/>
        <w:spacing w:before="0" w:beforeAutospacing="0" w:after="240" w:afterAutospacing="0"/>
        <w:rPr>
          <w:rFonts w:asciiTheme="minorHAnsi" w:hAnsiTheme="minorHAnsi" w:cstheme="minorHAnsi"/>
          <w:color w:val="000000" w:themeColor="text1"/>
          <w:sz w:val="22"/>
          <w:szCs w:val="22"/>
        </w:rPr>
      </w:pPr>
      <w:r w:rsidRPr="00737E66">
        <w:rPr>
          <w:rFonts w:asciiTheme="minorHAnsi" w:hAnsiTheme="minorHAnsi" w:cstheme="minorHAnsi"/>
          <w:color w:val="000000" w:themeColor="text1"/>
          <w:sz w:val="22"/>
          <w:szCs w:val="22"/>
        </w:rPr>
        <w:t xml:space="preserve">There are other major tools in this unit, including the Make or Buy decision process and the Statement of Work. </w:t>
      </w:r>
    </w:p>
    <w:p w14:paraId="52FD050E" w14:textId="3B8110B9" w:rsidR="00737E66" w:rsidRPr="00737E66" w:rsidRDefault="00737E66" w:rsidP="00771B90">
      <w:pPr>
        <w:pStyle w:val="NormalWeb"/>
        <w:spacing w:before="0" w:beforeAutospacing="0" w:after="240" w:afterAutospacing="0"/>
        <w:rPr>
          <w:rFonts w:asciiTheme="minorHAnsi" w:hAnsiTheme="minorHAnsi" w:cstheme="minorHAnsi"/>
          <w:color w:val="000000" w:themeColor="text1"/>
          <w:sz w:val="22"/>
          <w:szCs w:val="22"/>
        </w:rPr>
      </w:pPr>
      <w:r w:rsidRPr="00737E66">
        <w:rPr>
          <w:rFonts w:asciiTheme="minorHAnsi" w:hAnsiTheme="minorHAnsi" w:cstheme="minorHAnsi"/>
          <w:color w:val="000000" w:themeColor="text1"/>
          <w:sz w:val="22"/>
          <w:szCs w:val="22"/>
        </w:rPr>
        <w:t>All of these components are communicated to suppliers and stakeholders as noted in your project Procurement Management Plan.</w:t>
      </w:r>
    </w:p>
    <w:p w14:paraId="34EAA61B" w14:textId="77777777" w:rsidR="00771B90" w:rsidRPr="0049396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93960">
        <w:rPr>
          <w:rFonts w:asciiTheme="minorHAnsi" w:hAnsiTheme="minorHAnsi" w:cstheme="minorHAnsi"/>
          <w:color w:val="000000" w:themeColor="text1"/>
          <w:sz w:val="22"/>
          <w:szCs w:val="22"/>
        </w:rPr>
        <w:t>We target our assignments to prepare you for use in real-world project management. You will commonly perform work based on a given scenario or use samples/templates from the web. Plus, each week, you’ll be submitting a Weekly Recap Status Report that discusses lessons learned.</w:t>
      </w:r>
    </w:p>
    <w:p w14:paraId="70A01BC2" w14:textId="77777777" w:rsidR="004F46FE" w:rsidRDefault="004F46FE">
      <w:pPr>
        <w:rPr>
          <w:rFonts w:ascii="Cambria" w:eastAsiaTheme="majorEastAsia" w:hAnsi="Cambria" w:cstheme="majorBidi"/>
          <w:b/>
          <w:bCs/>
          <w:color w:val="4472C4" w:themeColor="accent1"/>
          <w:sz w:val="26"/>
          <w:szCs w:val="26"/>
        </w:rPr>
      </w:pPr>
      <w:r>
        <w:rPr>
          <w:rFonts w:ascii="Cambria" w:hAnsi="Cambria"/>
        </w:rPr>
        <w:br w:type="page"/>
      </w:r>
    </w:p>
    <w:p w14:paraId="28F33C57" w14:textId="71C36900" w:rsidR="00771B90" w:rsidRPr="006D1332" w:rsidRDefault="00771B90" w:rsidP="00771B90">
      <w:pPr>
        <w:pStyle w:val="Heading2"/>
        <w:rPr>
          <w:rFonts w:ascii="Cambria" w:hAnsi="Cambria"/>
        </w:rPr>
      </w:pPr>
      <w:r w:rsidRPr="006D1332">
        <w:rPr>
          <w:rFonts w:ascii="Cambria" w:hAnsi="Cambria"/>
        </w:rPr>
        <w:lastRenderedPageBreak/>
        <w:t>Topics</w:t>
      </w:r>
    </w:p>
    <w:p w14:paraId="165EA9FA" w14:textId="77777777" w:rsidR="00771B90" w:rsidRPr="002274DC"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2274DC">
        <w:rPr>
          <w:rFonts w:asciiTheme="minorHAnsi" w:hAnsiTheme="minorHAnsi" w:cstheme="minorHAnsi"/>
          <w:color w:val="000000" w:themeColor="text1"/>
          <w:sz w:val="22"/>
          <w:szCs w:val="22"/>
        </w:rPr>
        <w:t>This unit is divided into the following topics:</w:t>
      </w:r>
    </w:p>
    <w:p w14:paraId="48ABA387" w14:textId="154E3AD8" w:rsidR="00771B90" w:rsidRPr="00737E66" w:rsidRDefault="00737E66"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737E66">
        <w:rPr>
          <w:rFonts w:asciiTheme="minorHAnsi" w:hAnsiTheme="minorHAnsi" w:cstheme="minorHAnsi"/>
          <w:color w:val="000000" w:themeColor="text1"/>
          <w:sz w:val="22"/>
          <w:szCs w:val="22"/>
        </w:rPr>
        <w:t>Purchase Contract Types</w:t>
      </w:r>
    </w:p>
    <w:p w14:paraId="3819B1FE" w14:textId="335A41AF" w:rsidR="00694B9B" w:rsidRPr="00C21D09" w:rsidRDefault="00694B9B" w:rsidP="00737E66">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 xml:space="preserve">Knowing </w:t>
      </w:r>
      <w:r w:rsidR="00737E66" w:rsidRPr="00C21D09">
        <w:rPr>
          <w:rFonts w:asciiTheme="minorHAnsi" w:hAnsiTheme="minorHAnsi" w:cstheme="minorHAnsi"/>
          <w:color w:val="000000" w:themeColor="text1"/>
          <w:sz w:val="22"/>
          <w:szCs w:val="22"/>
        </w:rPr>
        <w:t>there are several types of Purchase Orders (PO) will help your team select the bet one to fit your project needs</w:t>
      </w:r>
      <w:r w:rsidR="00C21D09">
        <w:rPr>
          <w:rFonts w:asciiTheme="minorHAnsi" w:hAnsiTheme="minorHAnsi" w:cstheme="minorHAnsi"/>
          <w:color w:val="000000" w:themeColor="text1"/>
          <w:sz w:val="22"/>
          <w:szCs w:val="22"/>
        </w:rPr>
        <w:t>.</w:t>
      </w:r>
    </w:p>
    <w:p w14:paraId="45996EB0" w14:textId="28969404" w:rsidR="00737E66" w:rsidRPr="00C21D09" w:rsidRDefault="00737E66" w:rsidP="00737E66">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Within the types, there are standard/common Terms and Conditions (T &amp; C) that can reduce the risk of the purchase</w:t>
      </w:r>
      <w:r w:rsidR="00C21D09">
        <w:rPr>
          <w:rFonts w:asciiTheme="minorHAnsi" w:hAnsiTheme="minorHAnsi" w:cstheme="minorHAnsi"/>
          <w:color w:val="000000" w:themeColor="text1"/>
          <w:sz w:val="22"/>
          <w:szCs w:val="22"/>
        </w:rPr>
        <w:t>.</w:t>
      </w:r>
    </w:p>
    <w:p w14:paraId="238197AD" w14:textId="33B93532" w:rsidR="00737E66" w:rsidRPr="00C21D09" w:rsidRDefault="00737E66" w:rsidP="00737E66">
      <w:pPr>
        <w:pStyle w:val="NormalWeb"/>
        <w:numPr>
          <w:ilvl w:val="2"/>
          <w:numId w:val="4"/>
        </w:numPr>
        <w:spacing w:before="0" w:beforeAutospacing="0" w:after="0" w:afterAutospacing="0"/>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These need to be appropriate for the supply chain</w:t>
      </w:r>
      <w:r w:rsidR="00C21D09">
        <w:rPr>
          <w:rFonts w:asciiTheme="minorHAnsi" w:hAnsiTheme="minorHAnsi" w:cstheme="minorHAnsi"/>
          <w:color w:val="000000" w:themeColor="text1"/>
          <w:sz w:val="22"/>
          <w:szCs w:val="22"/>
        </w:rPr>
        <w:t>.</w:t>
      </w:r>
    </w:p>
    <w:p w14:paraId="414ADA06" w14:textId="6D9A6D76" w:rsidR="00771B90" w:rsidRPr="00737E66" w:rsidRDefault="00737E66"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737E66">
        <w:rPr>
          <w:rFonts w:asciiTheme="minorHAnsi" w:hAnsiTheme="minorHAnsi" w:cstheme="minorHAnsi"/>
          <w:color w:val="000000" w:themeColor="text1"/>
          <w:sz w:val="22"/>
          <w:szCs w:val="22"/>
        </w:rPr>
        <w:t>Make or Buy Decisions</w:t>
      </w:r>
    </w:p>
    <w:p w14:paraId="4610F07A" w14:textId="633A8D8A" w:rsidR="00926097" w:rsidRPr="00C21D09" w:rsidRDefault="00737E66" w:rsidP="00A663F7">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Many projects are started based on a Make or Buy decision. There is a common formula that can be used</w:t>
      </w:r>
      <w:r w:rsidR="00C21D09">
        <w:rPr>
          <w:rFonts w:asciiTheme="minorHAnsi" w:hAnsiTheme="minorHAnsi" w:cstheme="minorHAnsi"/>
          <w:color w:val="000000" w:themeColor="text1"/>
          <w:sz w:val="22"/>
          <w:szCs w:val="22"/>
        </w:rPr>
        <w:t>.</w:t>
      </w:r>
    </w:p>
    <w:p w14:paraId="3E096135" w14:textId="5854C0D2" w:rsidR="00737E66" w:rsidRPr="00C21D09" w:rsidRDefault="00737E66" w:rsidP="00737E66">
      <w:pPr>
        <w:pStyle w:val="NormalWeb"/>
        <w:numPr>
          <w:ilvl w:val="2"/>
          <w:numId w:val="4"/>
        </w:numPr>
        <w:spacing w:before="0" w:beforeAutospacing="0" w:after="0" w:afterAutospacing="0"/>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Additionally, the formula needs to reflect the proper timing</w:t>
      </w:r>
      <w:r w:rsidR="00C21D09" w:rsidRPr="00C21D09">
        <w:rPr>
          <w:rFonts w:asciiTheme="minorHAnsi" w:hAnsiTheme="minorHAnsi" w:cstheme="minorHAnsi"/>
          <w:color w:val="000000" w:themeColor="text1"/>
          <w:sz w:val="22"/>
          <w:szCs w:val="22"/>
        </w:rPr>
        <w:t xml:space="preserve">, usually in terms of </w:t>
      </w:r>
      <w:r w:rsidR="00C21D09" w:rsidRPr="00C21D09">
        <w:rPr>
          <w:rFonts w:asciiTheme="minorHAnsi" w:hAnsiTheme="minorHAnsi" w:cstheme="minorHAnsi"/>
          <w:i/>
          <w:color w:val="000000" w:themeColor="text1"/>
          <w:sz w:val="22"/>
          <w:szCs w:val="22"/>
        </w:rPr>
        <w:t>life</w:t>
      </w:r>
      <w:r w:rsidR="00C21D09" w:rsidRPr="00C21D09">
        <w:rPr>
          <w:rFonts w:asciiTheme="minorHAnsi" w:hAnsiTheme="minorHAnsi" w:cstheme="minorHAnsi"/>
          <w:color w:val="000000" w:themeColor="text1"/>
          <w:sz w:val="22"/>
          <w:szCs w:val="22"/>
        </w:rPr>
        <w:t xml:space="preserve"> </w:t>
      </w:r>
      <w:r w:rsidR="00C21D09" w:rsidRPr="00C21D09">
        <w:rPr>
          <w:rFonts w:asciiTheme="minorHAnsi" w:hAnsiTheme="minorHAnsi" w:cstheme="minorHAnsi"/>
          <w:i/>
          <w:color w:val="000000" w:themeColor="text1"/>
          <w:sz w:val="22"/>
          <w:szCs w:val="22"/>
        </w:rPr>
        <w:t>cycle</w:t>
      </w:r>
      <w:r w:rsidRPr="00C21D09">
        <w:rPr>
          <w:rFonts w:asciiTheme="minorHAnsi" w:hAnsiTheme="minorHAnsi" w:cstheme="minorHAnsi"/>
          <w:color w:val="000000" w:themeColor="text1"/>
          <w:sz w:val="22"/>
          <w:szCs w:val="22"/>
        </w:rPr>
        <w:t xml:space="preserve"> (e.g. matching the depreciation of the item)</w:t>
      </w:r>
      <w:r w:rsidR="00C21D09">
        <w:rPr>
          <w:rFonts w:asciiTheme="minorHAnsi" w:hAnsiTheme="minorHAnsi" w:cstheme="minorHAnsi"/>
          <w:color w:val="000000" w:themeColor="text1"/>
          <w:sz w:val="22"/>
          <w:szCs w:val="22"/>
        </w:rPr>
        <w:t>.</w:t>
      </w:r>
    </w:p>
    <w:p w14:paraId="2831E53F" w14:textId="31B22E9D" w:rsidR="00771B90" w:rsidRPr="00737E66" w:rsidRDefault="00737E66"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737E66">
        <w:rPr>
          <w:rFonts w:asciiTheme="minorHAnsi" w:hAnsiTheme="minorHAnsi" w:cstheme="minorHAnsi"/>
          <w:color w:val="000000" w:themeColor="text1"/>
          <w:sz w:val="22"/>
          <w:szCs w:val="22"/>
        </w:rPr>
        <w:t>The Procurement Management Plan</w:t>
      </w:r>
    </w:p>
    <w:p w14:paraId="4AAC9644" w14:textId="7AD5561B" w:rsidR="00A663F7" w:rsidRPr="00C21D09" w:rsidRDefault="00C21D09" w:rsidP="00C21D09">
      <w:pPr>
        <w:pStyle w:val="NormalWeb"/>
        <w:numPr>
          <w:ilvl w:val="1"/>
          <w:numId w:val="4"/>
        </w:numPr>
        <w:spacing w:before="0" w:beforeAutospacing="0" w:after="0" w:afterAutospacing="0"/>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There are several components of the Procurement Management Plan. Simplified, it is a path to show how the procurement process will function within the context of the project.</w:t>
      </w:r>
    </w:p>
    <w:p w14:paraId="65554969" w14:textId="496F4B48" w:rsidR="00C21D09" w:rsidRPr="00C21D09" w:rsidRDefault="00C21D09" w:rsidP="00C21D09">
      <w:pPr>
        <w:pStyle w:val="NormalWeb"/>
        <w:numPr>
          <w:ilvl w:val="2"/>
          <w:numId w:val="4"/>
        </w:numPr>
        <w:spacing w:before="0" w:beforeAutospacing="0" w:after="0" w:afterAutospacing="0"/>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The plan should also fit the enterprise factors/culture of the organization, at the very least matching the purchasing processes.</w:t>
      </w:r>
    </w:p>
    <w:p w14:paraId="20F16F08" w14:textId="0CE18718" w:rsidR="00771B90" w:rsidRPr="00737E66" w:rsidRDefault="00737E66" w:rsidP="00771B90">
      <w:pPr>
        <w:pStyle w:val="NormalWeb"/>
        <w:numPr>
          <w:ilvl w:val="0"/>
          <w:numId w:val="4"/>
        </w:numPr>
        <w:spacing w:before="0" w:beforeAutospacing="0" w:after="0" w:afterAutospacing="0"/>
        <w:rPr>
          <w:rFonts w:asciiTheme="minorHAnsi" w:hAnsiTheme="minorHAnsi" w:cstheme="minorHAnsi"/>
          <w:color w:val="000000" w:themeColor="text1"/>
          <w:sz w:val="22"/>
          <w:szCs w:val="22"/>
        </w:rPr>
      </w:pPr>
      <w:r w:rsidRPr="00737E66">
        <w:rPr>
          <w:rFonts w:asciiTheme="minorHAnsi" w:hAnsiTheme="minorHAnsi" w:cstheme="minorHAnsi"/>
          <w:color w:val="000000" w:themeColor="text1"/>
          <w:sz w:val="22"/>
          <w:szCs w:val="22"/>
        </w:rPr>
        <w:t>Statement of Work</w:t>
      </w:r>
    </w:p>
    <w:p w14:paraId="100A66B2" w14:textId="5DDD313A" w:rsidR="00926097" w:rsidRPr="00C21D09" w:rsidRDefault="00926097" w:rsidP="00C21D09">
      <w:pPr>
        <w:pStyle w:val="NormalWeb"/>
        <w:numPr>
          <w:ilvl w:val="1"/>
          <w:numId w:val="4"/>
        </w:numPr>
        <w:spacing w:before="0" w:beforeAutospacing="0" w:after="0" w:afterAutospacing="0"/>
        <w:rPr>
          <w:rFonts w:asciiTheme="majorHAnsi" w:eastAsiaTheme="majorEastAsia" w:hAnsiTheme="majorHAnsi" w:cstheme="majorBidi"/>
          <w:b/>
          <w:bCs/>
          <w:color w:val="000000" w:themeColor="text1"/>
          <w:sz w:val="26"/>
          <w:szCs w:val="26"/>
        </w:rPr>
      </w:pPr>
      <w:r w:rsidRPr="00C21D09">
        <w:rPr>
          <w:rFonts w:asciiTheme="minorHAnsi" w:hAnsiTheme="minorHAnsi" w:cstheme="minorHAnsi"/>
          <w:color w:val="000000" w:themeColor="text1"/>
          <w:sz w:val="22"/>
          <w:szCs w:val="22"/>
        </w:rPr>
        <w:t xml:space="preserve">A </w:t>
      </w:r>
      <w:r w:rsidR="00C21D09" w:rsidRPr="00C21D09">
        <w:rPr>
          <w:rFonts w:asciiTheme="minorHAnsi" w:hAnsiTheme="minorHAnsi" w:cstheme="minorHAnsi"/>
          <w:color w:val="000000" w:themeColor="text1"/>
          <w:sz w:val="22"/>
          <w:szCs w:val="22"/>
        </w:rPr>
        <w:t xml:space="preserve">Statement of Work (SOW) is an important document that, once agreed upon with the buyer and seller, becomes part of the PO. </w:t>
      </w:r>
    </w:p>
    <w:p w14:paraId="11A2C97E" w14:textId="3581D3B4" w:rsidR="00C21D09" w:rsidRPr="00C21D09" w:rsidRDefault="00C21D09" w:rsidP="00C21D09">
      <w:pPr>
        <w:pStyle w:val="NormalWeb"/>
        <w:numPr>
          <w:ilvl w:val="2"/>
          <w:numId w:val="4"/>
        </w:numPr>
        <w:spacing w:before="0" w:beforeAutospacing="0" w:after="0" w:afterAutospacing="0"/>
        <w:rPr>
          <w:rFonts w:asciiTheme="majorHAnsi" w:eastAsiaTheme="majorEastAsia" w:hAnsiTheme="majorHAnsi" w:cstheme="majorBidi"/>
          <w:b/>
          <w:bCs/>
          <w:color w:val="000000" w:themeColor="text1"/>
          <w:sz w:val="26"/>
          <w:szCs w:val="26"/>
        </w:rPr>
      </w:pPr>
      <w:r w:rsidRPr="00C21D09">
        <w:rPr>
          <w:rFonts w:asciiTheme="minorHAnsi" w:hAnsiTheme="minorHAnsi" w:cstheme="minorHAnsi"/>
          <w:color w:val="000000" w:themeColor="text1"/>
          <w:sz w:val="22"/>
          <w:szCs w:val="22"/>
        </w:rPr>
        <w:t>If an engineering drawing exists, it becomes the SOW.</w:t>
      </w:r>
    </w:p>
    <w:p w14:paraId="3DC84CAD" w14:textId="4B55BDAC" w:rsidR="00C21D09" w:rsidRPr="00C21D09" w:rsidRDefault="00C21D09" w:rsidP="00C21D09">
      <w:pPr>
        <w:pStyle w:val="NormalWeb"/>
        <w:numPr>
          <w:ilvl w:val="1"/>
          <w:numId w:val="4"/>
        </w:numPr>
        <w:spacing w:before="0" w:beforeAutospacing="0" w:after="0" w:afterAutospacing="0"/>
        <w:rPr>
          <w:rFonts w:asciiTheme="majorHAnsi" w:eastAsiaTheme="majorEastAsia" w:hAnsiTheme="majorHAnsi" w:cstheme="majorBidi"/>
          <w:b/>
          <w:bCs/>
          <w:color w:val="000000" w:themeColor="text1"/>
          <w:sz w:val="26"/>
          <w:szCs w:val="26"/>
        </w:rPr>
      </w:pPr>
      <w:r w:rsidRPr="00C21D09">
        <w:rPr>
          <w:rFonts w:asciiTheme="minorHAnsi" w:hAnsiTheme="minorHAnsi" w:cstheme="minorHAnsi"/>
          <w:color w:val="000000" w:themeColor="text1"/>
          <w:sz w:val="22"/>
          <w:szCs w:val="22"/>
        </w:rPr>
        <w:t>As you can imagine, the accuracy and clarity of the SOW is critical to project success.</w:t>
      </w:r>
    </w:p>
    <w:p w14:paraId="0F70B14C" w14:textId="00A7AA27" w:rsidR="00771B90" w:rsidRDefault="00771B90" w:rsidP="00926097">
      <w:pPr>
        <w:pStyle w:val="NormalWeb"/>
        <w:spacing w:before="0" w:beforeAutospacing="0" w:after="0" w:afterAutospacing="0"/>
        <w:rPr>
          <w:rFonts w:asciiTheme="majorHAnsi" w:eastAsiaTheme="majorEastAsia" w:hAnsiTheme="majorHAnsi" w:cstheme="majorBidi"/>
          <w:b/>
          <w:bCs/>
          <w:color w:val="4472C4" w:themeColor="accent1"/>
          <w:sz w:val="26"/>
          <w:szCs w:val="26"/>
        </w:rPr>
      </w:pPr>
      <w:r>
        <w:br w:type="page"/>
      </w:r>
    </w:p>
    <w:p w14:paraId="714E6761" w14:textId="77777777" w:rsidR="00771B90" w:rsidRPr="006D1332" w:rsidRDefault="00771B90" w:rsidP="00771B90">
      <w:pPr>
        <w:pStyle w:val="Heading2"/>
        <w:rPr>
          <w:rFonts w:ascii="Cambria" w:hAnsi="Cambria"/>
        </w:rPr>
      </w:pPr>
      <w:r w:rsidRPr="006D1332">
        <w:rPr>
          <w:rFonts w:ascii="Cambria" w:hAnsi="Cambria"/>
        </w:rPr>
        <w:t>Learning Outcomes</w:t>
      </w:r>
    </w:p>
    <w:p w14:paraId="67E0EBF9" w14:textId="77777777" w:rsidR="00771B90" w:rsidRPr="004F46FE"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F46FE">
        <w:rPr>
          <w:rFonts w:asciiTheme="minorHAnsi" w:hAnsiTheme="minorHAnsi" w:cstheme="minorHAnsi"/>
          <w:color w:val="000000" w:themeColor="text1"/>
          <w:sz w:val="22"/>
          <w:szCs w:val="22"/>
        </w:rPr>
        <w:t>When you have completed this unit, you should be able to:</w:t>
      </w:r>
    </w:p>
    <w:p w14:paraId="737EC72F" w14:textId="41EE2CE5" w:rsidR="00FD30C9" w:rsidRPr="00C21D09" w:rsidRDefault="00C21D09" w:rsidP="00FD30C9">
      <w:pPr>
        <w:pStyle w:val="ListParagraph"/>
        <w:numPr>
          <w:ilvl w:val="0"/>
          <w:numId w:val="1"/>
        </w:numPr>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Select the appropriate purchase order type and terms to fit the needs of the project/organization</w:t>
      </w:r>
    </w:p>
    <w:p w14:paraId="61AC5766" w14:textId="08E43836" w:rsidR="00FD30C9" w:rsidRPr="00C21D09" w:rsidRDefault="00C21D09" w:rsidP="00FD30C9">
      <w:pPr>
        <w:pStyle w:val="ListParagraph"/>
        <w:numPr>
          <w:ilvl w:val="0"/>
          <w:numId w:val="1"/>
        </w:numPr>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Perform a Make or Buy calculation to help an organization to make sound project/financial decisions</w:t>
      </w:r>
    </w:p>
    <w:p w14:paraId="2BA1D1AD" w14:textId="2BD7922A" w:rsidR="00FD30C9" w:rsidRPr="00C21D09" w:rsidRDefault="00C21D09" w:rsidP="00FD30C9">
      <w:pPr>
        <w:pStyle w:val="ListParagraph"/>
        <w:numPr>
          <w:ilvl w:val="0"/>
          <w:numId w:val="1"/>
        </w:numPr>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Assemble the necessary components that make up a project Procurement Management Plan</w:t>
      </w:r>
    </w:p>
    <w:p w14:paraId="79F5A9B8" w14:textId="7BFB4C18" w:rsidR="00FD30C9" w:rsidRPr="00C21D09" w:rsidRDefault="00C21D09" w:rsidP="00FD30C9">
      <w:pPr>
        <w:pStyle w:val="ListParagraph"/>
        <w:numPr>
          <w:ilvl w:val="0"/>
          <w:numId w:val="1"/>
        </w:numPr>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Build a Statement of Work, specifying the project needs that eventually becomes an integral part of the purchase contract.</w:t>
      </w:r>
    </w:p>
    <w:p w14:paraId="2261B143" w14:textId="77777777" w:rsidR="004F46FE" w:rsidRDefault="004F46FE" w:rsidP="004F46FE"/>
    <w:p w14:paraId="5EBF6BA3" w14:textId="77777777" w:rsidR="00771B90" w:rsidRPr="006D1332" w:rsidRDefault="00771B90" w:rsidP="00771B90">
      <w:pPr>
        <w:pStyle w:val="Heading2"/>
        <w:rPr>
          <w:rFonts w:ascii="Cambria" w:hAnsi="Cambria"/>
        </w:rPr>
      </w:pPr>
      <w:r w:rsidRPr="006D1332">
        <w:rPr>
          <w:rFonts w:ascii="Cambria" w:hAnsi="Cambria"/>
        </w:rPr>
        <w:t>Activity Checklist</w:t>
      </w:r>
    </w:p>
    <w:p w14:paraId="709145AC"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Below is a checklist of learning activities you will benefit from in completing this unit. You may find it useful for planning your work.</w:t>
      </w:r>
    </w:p>
    <w:p w14:paraId="102AC22F" w14:textId="77777777" w:rsidR="00771B90" w:rsidRPr="006F4CE1"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F4CE1">
        <w:rPr>
          <w:rFonts w:asciiTheme="minorHAnsi" w:hAnsiTheme="minorHAnsi" w:cstheme="minorHAnsi"/>
          <w:color w:val="000000" w:themeColor="text1"/>
          <w:sz w:val="22"/>
          <w:szCs w:val="22"/>
        </w:rPr>
        <w:t xml:space="preserve">It is important to complete ALL Personal Activity PRIOR to </w:t>
      </w:r>
      <w:r>
        <w:rPr>
          <w:rFonts w:asciiTheme="minorHAnsi" w:hAnsiTheme="minorHAnsi" w:cstheme="minorHAnsi"/>
          <w:color w:val="000000" w:themeColor="text1"/>
          <w:sz w:val="22"/>
          <w:szCs w:val="22"/>
        </w:rPr>
        <w:t>FAR</w:t>
      </w:r>
      <w:r w:rsidRPr="006F4CE1">
        <w:rPr>
          <w:rFonts w:asciiTheme="minorHAnsi" w:hAnsiTheme="minorHAnsi" w:cstheme="minorHAnsi"/>
          <w:color w:val="000000" w:themeColor="text1"/>
          <w:sz w:val="22"/>
          <w:szCs w:val="22"/>
        </w:rPr>
        <w:t xml:space="preserve"> Centr</w:t>
      </w:r>
      <w:r>
        <w:rPr>
          <w:rFonts w:asciiTheme="minorHAnsi" w:hAnsiTheme="minorHAnsi" w:cstheme="minorHAnsi"/>
          <w:color w:val="000000" w:themeColor="text1"/>
          <w:sz w:val="22"/>
          <w:szCs w:val="22"/>
        </w:rPr>
        <w:t>e</w:t>
      </w:r>
      <w:r w:rsidRPr="006F4CE1">
        <w:rPr>
          <w:rFonts w:asciiTheme="minorHAnsi" w:hAnsiTheme="minorHAnsi" w:cstheme="minorHAnsi"/>
          <w:color w:val="000000" w:themeColor="text1"/>
          <w:sz w:val="22"/>
          <w:szCs w:val="22"/>
        </w:rPr>
        <w:t xml:space="preserve"> sessions.</w:t>
      </w:r>
    </w:p>
    <w:tbl>
      <w:tblPr>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50"/>
        <w:gridCol w:w="6840"/>
        <w:gridCol w:w="1700"/>
      </w:tblGrid>
      <w:tr w:rsidR="00771B90" w:rsidRPr="009E1E31" w14:paraId="6FC4C27B" w14:textId="77777777" w:rsidTr="00403D63">
        <w:tc>
          <w:tcPr>
            <w:tcW w:w="450" w:type="dxa"/>
          </w:tcPr>
          <w:p w14:paraId="536851BA" w14:textId="77777777" w:rsidR="00771B90" w:rsidRPr="00064121" w:rsidRDefault="00771B90" w:rsidP="00403D63">
            <w:r w:rsidRPr="00064121">
              <w:sym w:font="Wingdings" w:char="F0FE"/>
            </w:r>
          </w:p>
        </w:tc>
        <w:tc>
          <w:tcPr>
            <w:tcW w:w="6840" w:type="dxa"/>
          </w:tcPr>
          <w:p w14:paraId="64141F70"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Activities</w:t>
            </w:r>
          </w:p>
        </w:tc>
        <w:tc>
          <w:tcPr>
            <w:tcW w:w="1700" w:type="dxa"/>
          </w:tcPr>
          <w:p w14:paraId="730707D7" w14:textId="77777777" w:rsidR="00771B90" w:rsidRPr="009E1E31" w:rsidRDefault="00771B90" w:rsidP="00403D63">
            <w:pPr>
              <w:rPr>
                <w:rFonts w:asciiTheme="minorHAnsi" w:hAnsiTheme="minorHAnsi" w:cstheme="minorHAnsi"/>
                <w:b/>
              </w:rPr>
            </w:pPr>
            <w:r w:rsidRPr="009E1E31">
              <w:rPr>
                <w:rFonts w:asciiTheme="minorHAnsi" w:hAnsiTheme="minorHAnsi" w:cstheme="minorHAnsi"/>
                <w:b/>
              </w:rPr>
              <w:t>Expected Time Commitment</w:t>
            </w:r>
          </w:p>
        </w:tc>
      </w:tr>
      <w:tr w:rsidR="00A96EEB" w:rsidRPr="00C21D09" w14:paraId="2949B407" w14:textId="77777777" w:rsidTr="00403D63">
        <w:tc>
          <w:tcPr>
            <w:tcW w:w="450" w:type="dxa"/>
          </w:tcPr>
          <w:p w14:paraId="6A65E0CB" w14:textId="77777777" w:rsidR="00771B90" w:rsidRPr="00C21D09" w:rsidRDefault="00771B90" w:rsidP="00403D63">
            <w:pPr>
              <w:rPr>
                <w:color w:val="000000" w:themeColor="text1"/>
              </w:rPr>
            </w:pPr>
          </w:p>
        </w:tc>
        <w:tc>
          <w:tcPr>
            <w:tcW w:w="6840" w:type="dxa"/>
          </w:tcPr>
          <w:p w14:paraId="616DAC2D" w14:textId="18DA0D4D" w:rsidR="00771B90" w:rsidRPr="00C21D09" w:rsidRDefault="00771B90" w:rsidP="00403D63">
            <w:pPr>
              <w:ind w:left="360"/>
              <w:rPr>
                <w:rFonts w:asciiTheme="minorHAnsi" w:hAnsiTheme="minorHAnsi" w:cstheme="minorHAnsi"/>
                <w:color w:val="000000" w:themeColor="text1"/>
                <w:sz w:val="22"/>
                <w:szCs w:val="22"/>
              </w:rPr>
            </w:pPr>
            <w:r w:rsidRPr="00C21D09">
              <w:rPr>
                <w:rFonts w:asciiTheme="minorHAnsi" w:hAnsiTheme="minorHAnsi" w:cstheme="minorHAnsi"/>
                <w:b/>
                <w:color w:val="000000" w:themeColor="text1"/>
                <w:sz w:val="22"/>
                <w:szCs w:val="22"/>
              </w:rPr>
              <w:t xml:space="preserve">Personal Activity </w:t>
            </w:r>
            <w:r w:rsidR="00C33FB5" w:rsidRPr="00C21D09">
              <w:rPr>
                <w:rFonts w:asciiTheme="minorHAnsi" w:hAnsiTheme="minorHAnsi" w:cstheme="minorHAnsi"/>
                <w:b/>
                <w:color w:val="000000" w:themeColor="text1"/>
                <w:sz w:val="22"/>
                <w:szCs w:val="22"/>
              </w:rPr>
              <w:t>10</w:t>
            </w:r>
            <w:r w:rsidRPr="00C21D09">
              <w:rPr>
                <w:rFonts w:asciiTheme="minorHAnsi" w:hAnsiTheme="minorHAnsi" w:cstheme="minorHAnsi"/>
                <w:b/>
                <w:color w:val="000000" w:themeColor="text1"/>
                <w:sz w:val="22"/>
                <w:szCs w:val="22"/>
              </w:rPr>
              <w:t>.0.1:</w:t>
            </w:r>
            <w:r w:rsidRPr="00C21D09">
              <w:rPr>
                <w:rFonts w:asciiTheme="minorHAnsi" w:hAnsiTheme="minorHAnsi" w:cstheme="minorHAnsi"/>
                <w:color w:val="000000" w:themeColor="text1"/>
                <w:sz w:val="22"/>
                <w:szCs w:val="22"/>
              </w:rPr>
              <w:t xml:space="preserve"> Watch Instructor Video (PowerPoint file included for reference). </w:t>
            </w:r>
          </w:p>
        </w:tc>
        <w:tc>
          <w:tcPr>
            <w:tcW w:w="1700" w:type="dxa"/>
          </w:tcPr>
          <w:p w14:paraId="477331C9" w14:textId="77777777" w:rsidR="00771B90" w:rsidRPr="00C21D09" w:rsidRDefault="00771B90" w:rsidP="00403D63">
            <w:pPr>
              <w:ind w:left="360"/>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30 minutes</w:t>
            </w:r>
          </w:p>
        </w:tc>
      </w:tr>
      <w:tr w:rsidR="00A96EEB" w:rsidRPr="00C21D09" w14:paraId="6B802FE6" w14:textId="77777777" w:rsidTr="00403D63">
        <w:tc>
          <w:tcPr>
            <w:tcW w:w="450" w:type="dxa"/>
          </w:tcPr>
          <w:p w14:paraId="4C6B7DF1" w14:textId="77777777" w:rsidR="00771B90" w:rsidRPr="00C21D09" w:rsidRDefault="00771B90" w:rsidP="00403D63">
            <w:pPr>
              <w:rPr>
                <w:color w:val="000000" w:themeColor="text1"/>
              </w:rPr>
            </w:pPr>
          </w:p>
        </w:tc>
        <w:tc>
          <w:tcPr>
            <w:tcW w:w="6840" w:type="dxa"/>
          </w:tcPr>
          <w:p w14:paraId="52CB75F8" w14:textId="737D9CD2" w:rsidR="00771B90" w:rsidRPr="00C21D09" w:rsidRDefault="00771B90" w:rsidP="00403D63">
            <w:pPr>
              <w:ind w:left="360"/>
              <w:rPr>
                <w:rFonts w:asciiTheme="minorHAnsi" w:hAnsiTheme="minorHAnsi" w:cstheme="minorHAnsi"/>
                <w:color w:val="000000" w:themeColor="text1"/>
                <w:sz w:val="22"/>
                <w:szCs w:val="22"/>
              </w:rPr>
            </w:pPr>
            <w:r w:rsidRPr="00C21D09">
              <w:rPr>
                <w:rFonts w:asciiTheme="minorHAnsi" w:hAnsiTheme="minorHAnsi" w:cstheme="minorHAnsi"/>
                <w:b/>
                <w:color w:val="000000" w:themeColor="text1"/>
                <w:sz w:val="22"/>
                <w:szCs w:val="22"/>
              </w:rPr>
              <w:t xml:space="preserve">Personal Activity </w:t>
            </w:r>
            <w:r w:rsidR="00C33FB5" w:rsidRPr="00C21D09">
              <w:rPr>
                <w:rFonts w:asciiTheme="minorHAnsi" w:hAnsiTheme="minorHAnsi" w:cstheme="minorHAnsi"/>
                <w:b/>
                <w:color w:val="000000" w:themeColor="text1"/>
                <w:sz w:val="22"/>
                <w:szCs w:val="22"/>
              </w:rPr>
              <w:t>10</w:t>
            </w:r>
            <w:r w:rsidRPr="00C21D09">
              <w:rPr>
                <w:rFonts w:asciiTheme="minorHAnsi" w:hAnsiTheme="minorHAnsi" w:cstheme="minorHAnsi"/>
                <w:b/>
                <w:color w:val="000000" w:themeColor="text1"/>
                <w:sz w:val="22"/>
                <w:szCs w:val="22"/>
              </w:rPr>
              <w:t>.0.</w:t>
            </w:r>
            <w:r w:rsidR="00C21D09" w:rsidRPr="00C21D09">
              <w:rPr>
                <w:rFonts w:asciiTheme="minorHAnsi" w:hAnsiTheme="minorHAnsi" w:cstheme="minorHAnsi"/>
                <w:b/>
                <w:color w:val="000000" w:themeColor="text1"/>
                <w:sz w:val="22"/>
                <w:szCs w:val="22"/>
              </w:rPr>
              <w:t>2</w:t>
            </w:r>
            <w:r w:rsidRPr="00C21D09">
              <w:rPr>
                <w:rFonts w:asciiTheme="minorHAnsi" w:hAnsiTheme="minorHAnsi" w:cstheme="minorHAnsi"/>
                <w:b/>
                <w:color w:val="000000" w:themeColor="text1"/>
                <w:sz w:val="22"/>
                <w:szCs w:val="22"/>
              </w:rPr>
              <w:t>:</w:t>
            </w:r>
            <w:r w:rsidRPr="00C21D09">
              <w:rPr>
                <w:rFonts w:asciiTheme="minorHAnsi" w:hAnsiTheme="minorHAnsi" w:cstheme="minorHAnsi"/>
                <w:color w:val="000000" w:themeColor="text1"/>
                <w:sz w:val="22"/>
                <w:szCs w:val="22"/>
              </w:rPr>
              <w:t xml:space="preserve"> Read </w:t>
            </w:r>
            <w:r w:rsidRPr="00C21D09">
              <w:rPr>
                <w:rFonts w:asciiTheme="minorHAnsi" w:hAnsiTheme="minorHAnsi" w:cstheme="minorHAnsi"/>
                <w:color w:val="000000" w:themeColor="text1"/>
                <w:sz w:val="22"/>
                <w:szCs w:val="22"/>
                <w:u w:val="single"/>
              </w:rPr>
              <w:t>All In One</w:t>
            </w:r>
            <w:r w:rsidRPr="00C21D09">
              <w:rPr>
                <w:rFonts w:asciiTheme="minorHAnsi" w:hAnsiTheme="minorHAnsi" w:cstheme="minorHAnsi"/>
                <w:color w:val="000000" w:themeColor="text1"/>
                <w:sz w:val="22"/>
                <w:szCs w:val="22"/>
              </w:rPr>
              <w:t xml:space="preserve"> (AIO), </w:t>
            </w:r>
            <w:r w:rsidR="00B8040D" w:rsidRPr="00C21D09">
              <w:rPr>
                <w:rFonts w:asciiTheme="minorHAnsi" w:hAnsiTheme="minorHAnsi" w:cstheme="minorHAnsi"/>
                <w:color w:val="000000" w:themeColor="text1"/>
                <w:sz w:val="22"/>
                <w:szCs w:val="22"/>
              </w:rPr>
              <w:t>c</w:t>
            </w:r>
            <w:r w:rsidRPr="00C21D09">
              <w:rPr>
                <w:rFonts w:asciiTheme="minorHAnsi" w:hAnsiTheme="minorHAnsi" w:cstheme="minorHAnsi"/>
                <w:color w:val="000000" w:themeColor="text1"/>
                <w:sz w:val="22"/>
                <w:szCs w:val="22"/>
              </w:rPr>
              <w:t xml:space="preserve">hapter </w:t>
            </w:r>
            <w:r w:rsidR="00A96EEB" w:rsidRPr="00C21D09">
              <w:rPr>
                <w:rFonts w:asciiTheme="minorHAnsi" w:hAnsiTheme="minorHAnsi" w:cstheme="minorHAnsi"/>
                <w:color w:val="000000" w:themeColor="text1"/>
                <w:sz w:val="22"/>
                <w:szCs w:val="22"/>
              </w:rPr>
              <w:t>1</w:t>
            </w:r>
            <w:r w:rsidR="00C21D09" w:rsidRPr="00C21D09">
              <w:rPr>
                <w:rFonts w:asciiTheme="minorHAnsi" w:hAnsiTheme="minorHAnsi" w:cstheme="minorHAnsi"/>
                <w:color w:val="000000" w:themeColor="text1"/>
                <w:sz w:val="22"/>
                <w:szCs w:val="22"/>
              </w:rPr>
              <w:t>2</w:t>
            </w:r>
            <w:r w:rsidRPr="00C21D09">
              <w:rPr>
                <w:rFonts w:asciiTheme="minorHAnsi" w:hAnsiTheme="minorHAnsi" w:cstheme="minorHAnsi"/>
                <w:color w:val="000000" w:themeColor="text1"/>
                <w:sz w:val="22"/>
                <w:szCs w:val="22"/>
              </w:rPr>
              <w:t>.</w:t>
            </w:r>
          </w:p>
        </w:tc>
        <w:tc>
          <w:tcPr>
            <w:tcW w:w="1700" w:type="dxa"/>
          </w:tcPr>
          <w:p w14:paraId="627988C1" w14:textId="77777777" w:rsidR="00771B90" w:rsidRPr="00C21D09" w:rsidRDefault="00771B90" w:rsidP="00403D63">
            <w:pPr>
              <w:ind w:left="360"/>
              <w:rPr>
                <w:rFonts w:asciiTheme="minorHAnsi" w:hAnsiTheme="minorHAnsi" w:cstheme="minorHAnsi"/>
                <w:color w:val="000000" w:themeColor="text1"/>
                <w:sz w:val="22"/>
                <w:szCs w:val="22"/>
              </w:rPr>
            </w:pPr>
            <w:r w:rsidRPr="00C21D09">
              <w:rPr>
                <w:rFonts w:asciiTheme="minorHAnsi" w:hAnsiTheme="minorHAnsi" w:cstheme="minorHAnsi"/>
                <w:color w:val="000000" w:themeColor="text1"/>
                <w:sz w:val="22"/>
                <w:szCs w:val="22"/>
              </w:rPr>
              <w:t>60 minutes</w:t>
            </w:r>
          </w:p>
        </w:tc>
      </w:tr>
      <w:tr w:rsidR="00760136" w:rsidRPr="00760136" w14:paraId="4F64E17C" w14:textId="77777777" w:rsidTr="00293748">
        <w:tc>
          <w:tcPr>
            <w:tcW w:w="450" w:type="dxa"/>
          </w:tcPr>
          <w:p w14:paraId="58F52165" w14:textId="77777777" w:rsidR="00760136" w:rsidRPr="00760136" w:rsidRDefault="00760136" w:rsidP="00293748">
            <w:pPr>
              <w:rPr>
                <w:color w:val="000000" w:themeColor="text1"/>
              </w:rPr>
            </w:pPr>
          </w:p>
        </w:tc>
        <w:tc>
          <w:tcPr>
            <w:tcW w:w="6840" w:type="dxa"/>
          </w:tcPr>
          <w:p w14:paraId="4F0EF2C0" w14:textId="77777777" w:rsidR="00760136" w:rsidRPr="00760136" w:rsidRDefault="00760136" w:rsidP="00293748">
            <w:pPr>
              <w:ind w:left="360"/>
              <w:rPr>
                <w:rFonts w:asciiTheme="minorHAnsi" w:hAnsiTheme="minorHAnsi" w:cstheme="minorHAnsi"/>
                <w:color w:val="000000" w:themeColor="text1"/>
                <w:sz w:val="22"/>
                <w:szCs w:val="22"/>
              </w:rPr>
            </w:pPr>
            <w:r w:rsidRPr="00760136">
              <w:rPr>
                <w:rFonts w:asciiTheme="minorHAnsi" w:hAnsiTheme="minorHAnsi" w:cstheme="minorHAnsi"/>
                <w:b/>
                <w:color w:val="000000" w:themeColor="text1"/>
                <w:sz w:val="22"/>
                <w:szCs w:val="22"/>
              </w:rPr>
              <w:t>Personal Activity 10.0.3:</w:t>
            </w:r>
            <w:r w:rsidRPr="00760136">
              <w:rPr>
                <w:rFonts w:asciiTheme="minorHAnsi" w:hAnsiTheme="minorHAnsi" w:cstheme="minorHAnsi"/>
                <w:color w:val="000000" w:themeColor="text1"/>
                <w:sz w:val="22"/>
                <w:szCs w:val="22"/>
              </w:rPr>
              <w:t xml:space="preserve"> Watch AIO Video “Contracts” by Phillips.</w:t>
            </w:r>
          </w:p>
        </w:tc>
        <w:tc>
          <w:tcPr>
            <w:tcW w:w="1700" w:type="dxa"/>
          </w:tcPr>
          <w:p w14:paraId="0B8383D3" w14:textId="77777777" w:rsidR="00760136" w:rsidRPr="00760136" w:rsidRDefault="00760136" w:rsidP="00293748">
            <w:pPr>
              <w:ind w:left="360"/>
              <w:rPr>
                <w:rFonts w:asciiTheme="minorHAnsi" w:hAnsiTheme="minorHAnsi" w:cstheme="minorHAnsi"/>
                <w:color w:val="000000" w:themeColor="text1"/>
                <w:sz w:val="22"/>
                <w:szCs w:val="22"/>
              </w:rPr>
            </w:pPr>
            <w:r w:rsidRPr="00760136">
              <w:rPr>
                <w:rFonts w:asciiTheme="minorHAnsi" w:hAnsiTheme="minorHAnsi" w:cstheme="minorHAnsi"/>
                <w:color w:val="000000" w:themeColor="text1"/>
                <w:sz w:val="22"/>
                <w:szCs w:val="22"/>
              </w:rPr>
              <w:t>5 minutes</w:t>
            </w:r>
          </w:p>
        </w:tc>
      </w:tr>
      <w:tr w:rsidR="00760136" w:rsidRPr="00760136" w14:paraId="340FF9E0" w14:textId="77777777" w:rsidTr="00293748">
        <w:tc>
          <w:tcPr>
            <w:tcW w:w="450" w:type="dxa"/>
          </w:tcPr>
          <w:p w14:paraId="6C2B35D9" w14:textId="77777777" w:rsidR="00760136" w:rsidRPr="00760136" w:rsidRDefault="00760136" w:rsidP="00293748">
            <w:pPr>
              <w:rPr>
                <w:color w:val="000000" w:themeColor="text1"/>
              </w:rPr>
            </w:pPr>
          </w:p>
        </w:tc>
        <w:tc>
          <w:tcPr>
            <w:tcW w:w="6840" w:type="dxa"/>
          </w:tcPr>
          <w:p w14:paraId="50BDC3F0" w14:textId="77381E4E" w:rsidR="00760136" w:rsidRPr="00760136" w:rsidRDefault="00760136" w:rsidP="00293748">
            <w:pPr>
              <w:ind w:left="360"/>
              <w:rPr>
                <w:rFonts w:asciiTheme="minorHAnsi" w:hAnsiTheme="minorHAnsi" w:cstheme="minorHAnsi"/>
                <w:color w:val="000000" w:themeColor="text1"/>
                <w:sz w:val="22"/>
                <w:szCs w:val="22"/>
              </w:rPr>
            </w:pPr>
            <w:r w:rsidRPr="00760136">
              <w:rPr>
                <w:rFonts w:asciiTheme="minorHAnsi" w:hAnsiTheme="minorHAnsi" w:cstheme="minorHAnsi"/>
                <w:b/>
                <w:color w:val="000000" w:themeColor="text1"/>
                <w:sz w:val="22"/>
                <w:szCs w:val="22"/>
              </w:rPr>
              <w:t>Personal Activity 10.0.4:</w:t>
            </w:r>
            <w:r w:rsidRPr="00760136">
              <w:rPr>
                <w:rFonts w:asciiTheme="minorHAnsi" w:hAnsiTheme="minorHAnsi" w:cstheme="minorHAnsi"/>
                <w:color w:val="000000" w:themeColor="text1"/>
                <w:sz w:val="22"/>
                <w:szCs w:val="22"/>
              </w:rPr>
              <w:t xml:space="preserve"> Watch AIO Video “Make or Buy” by Phillips.</w:t>
            </w:r>
          </w:p>
        </w:tc>
        <w:tc>
          <w:tcPr>
            <w:tcW w:w="1700" w:type="dxa"/>
          </w:tcPr>
          <w:p w14:paraId="1B129CA4" w14:textId="27176224" w:rsidR="00760136" w:rsidRPr="00760136" w:rsidRDefault="00760136" w:rsidP="00293748">
            <w:pPr>
              <w:ind w:left="360"/>
              <w:rPr>
                <w:rFonts w:asciiTheme="minorHAnsi" w:hAnsiTheme="minorHAnsi" w:cstheme="minorHAnsi"/>
                <w:color w:val="000000" w:themeColor="text1"/>
                <w:sz w:val="22"/>
                <w:szCs w:val="22"/>
              </w:rPr>
            </w:pPr>
            <w:r w:rsidRPr="00760136">
              <w:rPr>
                <w:rFonts w:asciiTheme="minorHAnsi" w:hAnsiTheme="minorHAnsi" w:cstheme="minorHAnsi"/>
                <w:color w:val="000000" w:themeColor="text1"/>
                <w:sz w:val="22"/>
                <w:szCs w:val="22"/>
              </w:rPr>
              <w:t>10 minutes</w:t>
            </w:r>
          </w:p>
        </w:tc>
      </w:tr>
      <w:tr w:rsidR="00760136" w:rsidRPr="00760136" w14:paraId="77A38B35" w14:textId="77777777" w:rsidTr="00293748">
        <w:tc>
          <w:tcPr>
            <w:tcW w:w="450" w:type="dxa"/>
          </w:tcPr>
          <w:p w14:paraId="476F0644" w14:textId="77777777" w:rsidR="00760136" w:rsidRPr="00760136" w:rsidRDefault="00760136" w:rsidP="00293748">
            <w:pPr>
              <w:rPr>
                <w:color w:val="000000" w:themeColor="text1"/>
              </w:rPr>
            </w:pPr>
          </w:p>
        </w:tc>
        <w:tc>
          <w:tcPr>
            <w:tcW w:w="6840" w:type="dxa"/>
          </w:tcPr>
          <w:p w14:paraId="095032ED" w14:textId="224E0711" w:rsidR="00760136" w:rsidRPr="00760136" w:rsidRDefault="00760136" w:rsidP="00293748">
            <w:pPr>
              <w:ind w:left="360"/>
              <w:rPr>
                <w:rFonts w:asciiTheme="minorHAnsi" w:hAnsiTheme="minorHAnsi" w:cstheme="minorHAnsi"/>
                <w:color w:val="000000" w:themeColor="text1"/>
                <w:sz w:val="22"/>
                <w:szCs w:val="22"/>
              </w:rPr>
            </w:pPr>
            <w:r w:rsidRPr="00760136">
              <w:rPr>
                <w:rFonts w:asciiTheme="minorHAnsi" w:hAnsiTheme="minorHAnsi" w:cstheme="minorHAnsi"/>
                <w:b/>
                <w:color w:val="000000" w:themeColor="text1"/>
                <w:sz w:val="22"/>
                <w:szCs w:val="22"/>
              </w:rPr>
              <w:t>Personal Activity 10.0.5:</w:t>
            </w:r>
            <w:r w:rsidRPr="00760136">
              <w:rPr>
                <w:rFonts w:asciiTheme="minorHAnsi" w:hAnsiTheme="minorHAnsi" w:cstheme="minorHAnsi"/>
                <w:color w:val="000000" w:themeColor="text1"/>
                <w:sz w:val="22"/>
                <w:szCs w:val="22"/>
              </w:rPr>
              <w:t xml:space="preserve"> Watch Web Video “Purchase Order Definition – What is Purchase Order?” by Accounting Instruction.</w:t>
            </w:r>
          </w:p>
        </w:tc>
        <w:tc>
          <w:tcPr>
            <w:tcW w:w="1700" w:type="dxa"/>
          </w:tcPr>
          <w:p w14:paraId="64BE67DE" w14:textId="77777777" w:rsidR="00760136" w:rsidRPr="00760136" w:rsidRDefault="00760136" w:rsidP="00293748">
            <w:pPr>
              <w:ind w:left="360"/>
              <w:rPr>
                <w:rFonts w:asciiTheme="minorHAnsi" w:hAnsiTheme="minorHAnsi" w:cstheme="minorHAnsi"/>
                <w:color w:val="000000" w:themeColor="text1"/>
                <w:sz w:val="22"/>
                <w:szCs w:val="22"/>
              </w:rPr>
            </w:pPr>
            <w:r w:rsidRPr="00760136">
              <w:rPr>
                <w:rFonts w:asciiTheme="minorHAnsi" w:hAnsiTheme="minorHAnsi" w:cstheme="minorHAnsi"/>
                <w:color w:val="000000" w:themeColor="text1"/>
                <w:sz w:val="22"/>
                <w:szCs w:val="22"/>
              </w:rPr>
              <w:t>5 minutes</w:t>
            </w:r>
          </w:p>
        </w:tc>
      </w:tr>
      <w:tr w:rsidR="00760136" w:rsidRPr="00760136" w14:paraId="46029C20" w14:textId="77777777" w:rsidTr="00293748">
        <w:tc>
          <w:tcPr>
            <w:tcW w:w="450" w:type="dxa"/>
          </w:tcPr>
          <w:p w14:paraId="58206F1B" w14:textId="77777777" w:rsidR="00760136" w:rsidRPr="00760136" w:rsidRDefault="00760136" w:rsidP="00293748">
            <w:pPr>
              <w:rPr>
                <w:color w:val="000000" w:themeColor="text1"/>
              </w:rPr>
            </w:pPr>
          </w:p>
        </w:tc>
        <w:tc>
          <w:tcPr>
            <w:tcW w:w="6840" w:type="dxa"/>
          </w:tcPr>
          <w:p w14:paraId="6F534C93" w14:textId="5E9E09FB" w:rsidR="00760136" w:rsidRPr="00760136" w:rsidRDefault="00760136" w:rsidP="00293748">
            <w:pPr>
              <w:ind w:left="360"/>
              <w:rPr>
                <w:rFonts w:asciiTheme="minorHAnsi" w:hAnsiTheme="minorHAnsi" w:cstheme="minorHAnsi"/>
                <w:color w:val="000000" w:themeColor="text1"/>
                <w:sz w:val="22"/>
                <w:szCs w:val="22"/>
              </w:rPr>
            </w:pPr>
            <w:r w:rsidRPr="00760136">
              <w:rPr>
                <w:rFonts w:asciiTheme="minorHAnsi" w:hAnsiTheme="minorHAnsi" w:cstheme="minorHAnsi"/>
                <w:b/>
                <w:color w:val="000000" w:themeColor="text1"/>
                <w:sz w:val="22"/>
                <w:szCs w:val="22"/>
              </w:rPr>
              <w:t>Personal Activity 10.0.6:</w:t>
            </w:r>
            <w:r w:rsidRPr="00760136">
              <w:rPr>
                <w:rFonts w:asciiTheme="minorHAnsi" w:hAnsiTheme="minorHAnsi" w:cstheme="minorHAnsi"/>
                <w:color w:val="000000" w:themeColor="text1"/>
                <w:sz w:val="22"/>
                <w:szCs w:val="22"/>
              </w:rPr>
              <w:t xml:space="preserve"> Watch Web Video “How to write a Purchase Order” by headfirstprinting.</w:t>
            </w:r>
          </w:p>
        </w:tc>
        <w:tc>
          <w:tcPr>
            <w:tcW w:w="1700" w:type="dxa"/>
          </w:tcPr>
          <w:p w14:paraId="69ADA793" w14:textId="76DCD5CF" w:rsidR="00760136" w:rsidRPr="00760136" w:rsidRDefault="00760136" w:rsidP="00293748">
            <w:pPr>
              <w:ind w:left="360"/>
              <w:rPr>
                <w:rFonts w:asciiTheme="minorHAnsi" w:hAnsiTheme="minorHAnsi" w:cstheme="minorHAnsi"/>
                <w:color w:val="000000" w:themeColor="text1"/>
                <w:sz w:val="22"/>
                <w:szCs w:val="22"/>
              </w:rPr>
            </w:pPr>
            <w:r w:rsidRPr="00760136">
              <w:rPr>
                <w:rFonts w:asciiTheme="minorHAnsi" w:hAnsiTheme="minorHAnsi" w:cstheme="minorHAnsi"/>
                <w:color w:val="000000" w:themeColor="text1"/>
                <w:sz w:val="22"/>
                <w:szCs w:val="22"/>
              </w:rPr>
              <w:t>8 minutes</w:t>
            </w:r>
          </w:p>
        </w:tc>
      </w:tr>
      <w:tr w:rsidR="00DF16C3" w:rsidRPr="00760136" w14:paraId="3B4CDE7F" w14:textId="77777777" w:rsidTr="00403D63">
        <w:tc>
          <w:tcPr>
            <w:tcW w:w="450" w:type="dxa"/>
          </w:tcPr>
          <w:p w14:paraId="2FBA77F4" w14:textId="77777777" w:rsidR="00771B90" w:rsidRPr="00760136" w:rsidRDefault="00771B90" w:rsidP="00403D63">
            <w:pPr>
              <w:rPr>
                <w:color w:val="000000" w:themeColor="text1"/>
              </w:rPr>
            </w:pPr>
          </w:p>
        </w:tc>
        <w:tc>
          <w:tcPr>
            <w:tcW w:w="6840" w:type="dxa"/>
          </w:tcPr>
          <w:p w14:paraId="1F98869D" w14:textId="7D72BDA7" w:rsidR="00771B90" w:rsidRPr="00760136" w:rsidRDefault="00771B90" w:rsidP="00403D63">
            <w:pPr>
              <w:ind w:left="360"/>
              <w:rPr>
                <w:rFonts w:asciiTheme="minorHAnsi" w:hAnsiTheme="minorHAnsi" w:cstheme="minorHAnsi"/>
                <w:color w:val="000000" w:themeColor="text1"/>
                <w:sz w:val="22"/>
                <w:szCs w:val="22"/>
              </w:rPr>
            </w:pPr>
            <w:r w:rsidRPr="00760136">
              <w:rPr>
                <w:rFonts w:asciiTheme="minorHAnsi" w:hAnsiTheme="minorHAnsi" w:cstheme="minorHAnsi"/>
                <w:b/>
                <w:color w:val="000000" w:themeColor="text1"/>
                <w:sz w:val="22"/>
                <w:szCs w:val="22"/>
              </w:rPr>
              <w:t xml:space="preserve">Personal Activity </w:t>
            </w:r>
            <w:r w:rsidR="00C33FB5" w:rsidRPr="00760136">
              <w:rPr>
                <w:rFonts w:asciiTheme="minorHAnsi" w:hAnsiTheme="minorHAnsi" w:cstheme="minorHAnsi"/>
                <w:b/>
                <w:color w:val="000000" w:themeColor="text1"/>
                <w:sz w:val="22"/>
                <w:szCs w:val="22"/>
              </w:rPr>
              <w:t>10</w:t>
            </w:r>
            <w:r w:rsidRPr="00760136">
              <w:rPr>
                <w:rFonts w:asciiTheme="minorHAnsi" w:hAnsiTheme="minorHAnsi" w:cstheme="minorHAnsi"/>
                <w:b/>
                <w:color w:val="000000" w:themeColor="text1"/>
                <w:sz w:val="22"/>
                <w:szCs w:val="22"/>
              </w:rPr>
              <w:t>.0.</w:t>
            </w:r>
            <w:r w:rsidR="00760136" w:rsidRPr="00760136">
              <w:rPr>
                <w:rFonts w:asciiTheme="minorHAnsi" w:hAnsiTheme="minorHAnsi" w:cstheme="minorHAnsi"/>
                <w:b/>
                <w:color w:val="000000" w:themeColor="text1"/>
                <w:sz w:val="22"/>
                <w:szCs w:val="22"/>
              </w:rPr>
              <w:t>7</w:t>
            </w:r>
            <w:r w:rsidRPr="00760136">
              <w:rPr>
                <w:rFonts w:asciiTheme="minorHAnsi" w:hAnsiTheme="minorHAnsi" w:cstheme="minorHAnsi"/>
                <w:b/>
                <w:color w:val="000000" w:themeColor="text1"/>
                <w:sz w:val="22"/>
                <w:szCs w:val="22"/>
              </w:rPr>
              <w:t>:</w:t>
            </w:r>
            <w:r w:rsidRPr="00760136">
              <w:rPr>
                <w:rFonts w:asciiTheme="minorHAnsi" w:hAnsiTheme="minorHAnsi" w:cstheme="minorHAnsi"/>
                <w:color w:val="000000" w:themeColor="text1"/>
                <w:sz w:val="22"/>
                <w:szCs w:val="22"/>
              </w:rPr>
              <w:t xml:space="preserve"> </w:t>
            </w:r>
            <w:r w:rsidR="00081BC6" w:rsidRPr="00760136">
              <w:rPr>
                <w:rFonts w:asciiTheme="minorHAnsi" w:hAnsiTheme="minorHAnsi" w:cstheme="minorHAnsi"/>
                <w:color w:val="000000" w:themeColor="text1"/>
                <w:sz w:val="22"/>
                <w:szCs w:val="22"/>
              </w:rPr>
              <w:t xml:space="preserve">Watch </w:t>
            </w:r>
            <w:r w:rsidR="00760136" w:rsidRPr="00760136">
              <w:rPr>
                <w:rFonts w:asciiTheme="minorHAnsi" w:hAnsiTheme="minorHAnsi" w:cstheme="minorHAnsi"/>
                <w:color w:val="000000" w:themeColor="text1"/>
                <w:sz w:val="22"/>
                <w:szCs w:val="22"/>
              </w:rPr>
              <w:t>Web</w:t>
            </w:r>
            <w:r w:rsidR="00081BC6" w:rsidRPr="00760136">
              <w:rPr>
                <w:rFonts w:asciiTheme="minorHAnsi" w:hAnsiTheme="minorHAnsi" w:cstheme="minorHAnsi"/>
                <w:color w:val="000000" w:themeColor="text1"/>
                <w:sz w:val="22"/>
                <w:szCs w:val="22"/>
              </w:rPr>
              <w:t xml:space="preserve"> Video “</w:t>
            </w:r>
            <w:r w:rsidR="00760136" w:rsidRPr="00760136">
              <w:rPr>
                <w:rFonts w:asciiTheme="minorHAnsi" w:hAnsiTheme="minorHAnsi" w:cstheme="minorHAnsi"/>
                <w:color w:val="000000" w:themeColor="text1"/>
                <w:sz w:val="22"/>
                <w:szCs w:val="22"/>
              </w:rPr>
              <w:t>Purchases and Purchase Discounts” by Dee Amaradasa.</w:t>
            </w:r>
          </w:p>
        </w:tc>
        <w:tc>
          <w:tcPr>
            <w:tcW w:w="1700" w:type="dxa"/>
          </w:tcPr>
          <w:p w14:paraId="3970E6A3" w14:textId="5442929A" w:rsidR="00771B90" w:rsidRPr="00760136" w:rsidRDefault="00760136" w:rsidP="00403D63">
            <w:pPr>
              <w:ind w:left="360"/>
              <w:rPr>
                <w:rFonts w:asciiTheme="minorHAnsi" w:hAnsiTheme="minorHAnsi" w:cstheme="minorHAnsi"/>
                <w:color w:val="000000" w:themeColor="text1"/>
                <w:sz w:val="22"/>
                <w:szCs w:val="22"/>
              </w:rPr>
            </w:pPr>
            <w:r w:rsidRPr="00760136">
              <w:rPr>
                <w:rFonts w:asciiTheme="minorHAnsi" w:hAnsiTheme="minorHAnsi" w:cstheme="minorHAnsi"/>
                <w:color w:val="000000" w:themeColor="text1"/>
                <w:sz w:val="22"/>
                <w:szCs w:val="22"/>
              </w:rPr>
              <w:t>9</w:t>
            </w:r>
            <w:r w:rsidR="00771B90" w:rsidRPr="00760136">
              <w:rPr>
                <w:rFonts w:asciiTheme="minorHAnsi" w:hAnsiTheme="minorHAnsi" w:cstheme="minorHAnsi"/>
                <w:color w:val="000000" w:themeColor="text1"/>
                <w:sz w:val="22"/>
                <w:szCs w:val="22"/>
              </w:rPr>
              <w:t xml:space="preserve"> minutes</w:t>
            </w:r>
          </w:p>
        </w:tc>
      </w:tr>
      <w:tr w:rsidR="00947294" w:rsidRPr="00A05A2F" w14:paraId="4EB7ACC1" w14:textId="77777777" w:rsidTr="00403D63">
        <w:tc>
          <w:tcPr>
            <w:tcW w:w="450" w:type="dxa"/>
          </w:tcPr>
          <w:p w14:paraId="2FCC692E" w14:textId="77777777" w:rsidR="00771B90" w:rsidRPr="00A05A2F" w:rsidRDefault="00771B90" w:rsidP="00403D63">
            <w:pPr>
              <w:rPr>
                <w:color w:val="000000" w:themeColor="text1"/>
              </w:rPr>
            </w:pPr>
          </w:p>
        </w:tc>
        <w:tc>
          <w:tcPr>
            <w:tcW w:w="6840" w:type="dxa"/>
          </w:tcPr>
          <w:p w14:paraId="4FEBCA13" w14:textId="1DCB6C47" w:rsidR="00771B90" w:rsidRPr="00A05A2F" w:rsidRDefault="00771B90" w:rsidP="00403D63">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FAR</w:t>
            </w:r>
            <w:bookmarkStart w:id="0" w:name="_GoBack"/>
            <w:bookmarkEnd w:id="0"/>
            <w:r w:rsidRPr="00A05A2F">
              <w:rPr>
                <w:rFonts w:asciiTheme="minorHAnsi" w:hAnsiTheme="minorHAnsi" w:cstheme="minorHAnsi"/>
                <w:b/>
                <w:color w:val="000000" w:themeColor="text1"/>
                <w:sz w:val="22"/>
                <w:szCs w:val="22"/>
              </w:rPr>
              <w:t xml:space="preserve"> Centre Activity </w:t>
            </w:r>
            <w:r w:rsidR="00C33FB5" w:rsidRPr="00A05A2F">
              <w:rPr>
                <w:rFonts w:asciiTheme="minorHAnsi" w:hAnsiTheme="minorHAnsi" w:cstheme="minorHAnsi"/>
                <w:b/>
                <w:color w:val="000000" w:themeColor="text1"/>
                <w:sz w:val="22"/>
                <w:szCs w:val="22"/>
              </w:rPr>
              <w:t>10</w:t>
            </w:r>
            <w:r w:rsidRPr="00A05A2F">
              <w:rPr>
                <w:rFonts w:asciiTheme="minorHAnsi" w:hAnsiTheme="minorHAnsi" w:cstheme="minorHAnsi"/>
                <w:b/>
                <w:color w:val="000000" w:themeColor="text1"/>
                <w:sz w:val="22"/>
                <w:szCs w:val="22"/>
              </w:rPr>
              <w:t>.1.1:</w:t>
            </w:r>
            <w:r w:rsidRPr="00A05A2F">
              <w:rPr>
                <w:rFonts w:asciiTheme="minorHAnsi" w:hAnsiTheme="minorHAnsi" w:cstheme="minorHAnsi"/>
                <w:color w:val="000000" w:themeColor="text1"/>
                <w:sz w:val="22"/>
                <w:szCs w:val="22"/>
              </w:rPr>
              <w:t xml:space="preserve"> </w:t>
            </w:r>
            <w:r w:rsidR="0013390F" w:rsidRPr="00A05A2F">
              <w:rPr>
                <w:rFonts w:asciiTheme="minorHAnsi" w:hAnsiTheme="minorHAnsi" w:cstheme="minorHAnsi"/>
                <w:color w:val="000000" w:themeColor="text1"/>
                <w:sz w:val="22"/>
                <w:szCs w:val="22"/>
              </w:rPr>
              <w:t>Form groups of 3 to 5. Open the file, “Scenarios for PO Types” and determine the best PO type for each scenario</w:t>
            </w:r>
          </w:p>
        </w:tc>
        <w:tc>
          <w:tcPr>
            <w:tcW w:w="1700" w:type="dxa"/>
          </w:tcPr>
          <w:p w14:paraId="23B415DE" w14:textId="0A1E560B" w:rsidR="00771B90" w:rsidRPr="00A05A2F" w:rsidRDefault="00355F21" w:rsidP="00403D63">
            <w:pPr>
              <w:ind w:left="360"/>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20</w:t>
            </w:r>
            <w:r w:rsidR="00771B90" w:rsidRPr="00A05A2F">
              <w:rPr>
                <w:rFonts w:asciiTheme="minorHAnsi" w:hAnsiTheme="minorHAnsi" w:cstheme="minorHAnsi"/>
                <w:color w:val="000000" w:themeColor="text1"/>
                <w:sz w:val="22"/>
                <w:szCs w:val="22"/>
              </w:rPr>
              <w:t xml:space="preserve"> minutes</w:t>
            </w:r>
          </w:p>
        </w:tc>
      </w:tr>
      <w:tr w:rsidR="00947294" w:rsidRPr="00A05A2F" w14:paraId="3F737C72" w14:textId="77777777" w:rsidTr="00403D63">
        <w:tc>
          <w:tcPr>
            <w:tcW w:w="450" w:type="dxa"/>
          </w:tcPr>
          <w:p w14:paraId="776B5069" w14:textId="77777777" w:rsidR="00771B90" w:rsidRPr="00A05A2F" w:rsidRDefault="00771B90" w:rsidP="00403D63">
            <w:pPr>
              <w:rPr>
                <w:color w:val="000000" w:themeColor="text1"/>
              </w:rPr>
            </w:pPr>
          </w:p>
        </w:tc>
        <w:tc>
          <w:tcPr>
            <w:tcW w:w="6840" w:type="dxa"/>
          </w:tcPr>
          <w:p w14:paraId="6AF8C65A" w14:textId="573AA399" w:rsidR="00771B90" w:rsidRPr="00A05A2F" w:rsidRDefault="00771B90" w:rsidP="00403D63">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 xml:space="preserve">FAR Centre Activity </w:t>
            </w:r>
            <w:r w:rsidR="00C33FB5" w:rsidRPr="00A05A2F">
              <w:rPr>
                <w:rFonts w:asciiTheme="minorHAnsi" w:hAnsiTheme="minorHAnsi" w:cstheme="minorHAnsi"/>
                <w:b/>
                <w:color w:val="000000" w:themeColor="text1"/>
                <w:sz w:val="22"/>
                <w:szCs w:val="22"/>
              </w:rPr>
              <w:t>10</w:t>
            </w:r>
            <w:r w:rsidRPr="00A05A2F">
              <w:rPr>
                <w:rFonts w:asciiTheme="minorHAnsi" w:hAnsiTheme="minorHAnsi" w:cstheme="minorHAnsi"/>
                <w:b/>
                <w:color w:val="000000" w:themeColor="text1"/>
                <w:sz w:val="22"/>
                <w:szCs w:val="22"/>
              </w:rPr>
              <w:t>.1.2</w:t>
            </w:r>
            <w:r w:rsidRPr="00A05A2F">
              <w:rPr>
                <w:rFonts w:asciiTheme="minorHAnsi" w:hAnsiTheme="minorHAnsi" w:cstheme="minorHAnsi"/>
                <w:color w:val="000000" w:themeColor="text1"/>
                <w:sz w:val="22"/>
                <w:szCs w:val="22"/>
              </w:rPr>
              <w:t xml:space="preserve">: </w:t>
            </w:r>
            <w:r w:rsidR="0013390F" w:rsidRPr="00A05A2F">
              <w:rPr>
                <w:rFonts w:asciiTheme="minorHAnsi" w:hAnsiTheme="minorHAnsi" w:cstheme="minorHAnsi"/>
                <w:color w:val="000000" w:themeColor="text1"/>
                <w:sz w:val="22"/>
                <w:szCs w:val="22"/>
              </w:rPr>
              <w:t>Share your results with the class, about 2 minutes per group</w:t>
            </w:r>
          </w:p>
        </w:tc>
        <w:tc>
          <w:tcPr>
            <w:tcW w:w="1700" w:type="dxa"/>
          </w:tcPr>
          <w:p w14:paraId="64DE4E6C" w14:textId="123CA651" w:rsidR="00771B90" w:rsidRPr="00A05A2F" w:rsidRDefault="0013390F" w:rsidP="00403D63">
            <w:pPr>
              <w:ind w:left="360"/>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10</w:t>
            </w:r>
            <w:r w:rsidR="00771B90" w:rsidRPr="00A05A2F">
              <w:rPr>
                <w:rFonts w:asciiTheme="minorHAnsi" w:hAnsiTheme="minorHAnsi" w:cstheme="minorHAnsi"/>
                <w:color w:val="000000" w:themeColor="text1"/>
                <w:sz w:val="22"/>
                <w:szCs w:val="22"/>
              </w:rPr>
              <w:t xml:space="preserve"> minutes</w:t>
            </w:r>
          </w:p>
        </w:tc>
      </w:tr>
      <w:tr w:rsidR="00A05A2F" w:rsidRPr="00A05A2F" w14:paraId="1AFD77B5" w14:textId="77777777" w:rsidTr="00293748">
        <w:tc>
          <w:tcPr>
            <w:tcW w:w="450" w:type="dxa"/>
          </w:tcPr>
          <w:p w14:paraId="14A68DF3" w14:textId="77777777" w:rsidR="00A05A2F" w:rsidRPr="00A05A2F" w:rsidRDefault="00A05A2F" w:rsidP="00293748">
            <w:pPr>
              <w:rPr>
                <w:color w:val="000000" w:themeColor="text1"/>
              </w:rPr>
            </w:pPr>
          </w:p>
        </w:tc>
        <w:tc>
          <w:tcPr>
            <w:tcW w:w="6840" w:type="dxa"/>
          </w:tcPr>
          <w:p w14:paraId="54A0552E" w14:textId="77777777" w:rsidR="00A05A2F" w:rsidRPr="00A05A2F" w:rsidRDefault="00A05A2F" w:rsidP="00293748">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FAR Centre Activity 10.2.1</w:t>
            </w:r>
            <w:r w:rsidRPr="00A05A2F">
              <w:rPr>
                <w:rFonts w:asciiTheme="minorHAnsi" w:hAnsiTheme="minorHAnsi" w:cstheme="minorHAnsi"/>
                <w:color w:val="000000" w:themeColor="text1"/>
                <w:sz w:val="22"/>
                <w:szCs w:val="22"/>
              </w:rPr>
              <w:t>: Return to your groups. Open the file, “Make or Buy Decisions”. For each scenario, calculate the Make or Buy.</w:t>
            </w:r>
          </w:p>
        </w:tc>
        <w:tc>
          <w:tcPr>
            <w:tcW w:w="1700" w:type="dxa"/>
          </w:tcPr>
          <w:p w14:paraId="25F09E81" w14:textId="77777777" w:rsidR="00A05A2F" w:rsidRPr="00A05A2F" w:rsidRDefault="00A05A2F" w:rsidP="00293748">
            <w:pPr>
              <w:ind w:left="360"/>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15 minutes</w:t>
            </w:r>
          </w:p>
        </w:tc>
      </w:tr>
      <w:tr w:rsidR="00947294" w:rsidRPr="00A05A2F" w14:paraId="41C484B0" w14:textId="77777777" w:rsidTr="008B6D76">
        <w:tc>
          <w:tcPr>
            <w:tcW w:w="450" w:type="dxa"/>
          </w:tcPr>
          <w:p w14:paraId="070F0C9C" w14:textId="77777777" w:rsidR="00B8040D" w:rsidRPr="00A05A2F" w:rsidRDefault="00B8040D" w:rsidP="008B6D76">
            <w:pPr>
              <w:rPr>
                <w:color w:val="000000" w:themeColor="text1"/>
              </w:rPr>
            </w:pPr>
          </w:p>
        </w:tc>
        <w:tc>
          <w:tcPr>
            <w:tcW w:w="6840" w:type="dxa"/>
          </w:tcPr>
          <w:p w14:paraId="67636116" w14:textId="337C80E7" w:rsidR="00B8040D" w:rsidRPr="00A05A2F" w:rsidRDefault="00B8040D" w:rsidP="008B6D76">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 xml:space="preserve">FAR Centre Activity </w:t>
            </w:r>
            <w:r w:rsidR="00C33FB5" w:rsidRPr="00A05A2F">
              <w:rPr>
                <w:rFonts w:asciiTheme="minorHAnsi" w:hAnsiTheme="minorHAnsi" w:cstheme="minorHAnsi"/>
                <w:b/>
                <w:color w:val="000000" w:themeColor="text1"/>
                <w:sz w:val="22"/>
                <w:szCs w:val="22"/>
              </w:rPr>
              <w:t>10</w:t>
            </w:r>
            <w:r w:rsidRPr="00A05A2F">
              <w:rPr>
                <w:rFonts w:asciiTheme="minorHAnsi" w:hAnsiTheme="minorHAnsi" w:cstheme="minorHAnsi"/>
                <w:b/>
                <w:color w:val="000000" w:themeColor="text1"/>
                <w:sz w:val="22"/>
                <w:szCs w:val="22"/>
              </w:rPr>
              <w:t>.</w:t>
            </w:r>
            <w:r w:rsidR="00947294" w:rsidRPr="00A05A2F">
              <w:rPr>
                <w:rFonts w:asciiTheme="minorHAnsi" w:hAnsiTheme="minorHAnsi" w:cstheme="minorHAnsi"/>
                <w:b/>
                <w:color w:val="000000" w:themeColor="text1"/>
                <w:sz w:val="22"/>
                <w:szCs w:val="22"/>
              </w:rPr>
              <w:t>2.</w:t>
            </w:r>
            <w:r w:rsidR="00A05A2F" w:rsidRPr="00A05A2F">
              <w:rPr>
                <w:rFonts w:asciiTheme="minorHAnsi" w:hAnsiTheme="minorHAnsi" w:cstheme="minorHAnsi"/>
                <w:b/>
                <w:color w:val="000000" w:themeColor="text1"/>
                <w:sz w:val="22"/>
                <w:szCs w:val="22"/>
              </w:rPr>
              <w:t>2</w:t>
            </w:r>
            <w:r w:rsidRPr="00A05A2F">
              <w:rPr>
                <w:rFonts w:asciiTheme="minorHAnsi" w:hAnsiTheme="minorHAnsi" w:cstheme="minorHAnsi"/>
                <w:color w:val="000000" w:themeColor="text1"/>
                <w:sz w:val="22"/>
                <w:szCs w:val="22"/>
              </w:rPr>
              <w:t xml:space="preserve">: </w:t>
            </w:r>
            <w:r w:rsidR="00A05A2F" w:rsidRPr="00A05A2F">
              <w:rPr>
                <w:rFonts w:asciiTheme="minorHAnsi" w:hAnsiTheme="minorHAnsi" w:cstheme="minorHAnsi"/>
                <w:color w:val="000000" w:themeColor="text1"/>
                <w:sz w:val="22"/>
                <w:szCs w:val="22"/>
              </w:rPr>
              <w:t xml:space="preserve">Share our results with the class. </w:t>
            </w:r>
          </w:p>
        </w:tc>
        <w:tc>
          <w:tcPr>
            <w:tcW w:w="1700" w:type="dxa"/>
          </w:tcPr>
          <w:p w14:paraId="6A906D78" w14:textId="1EBB1F5B" w:rsidR="00B8040D" w:rsidRPr="00A05A2F" w:rsidRDefault="00B8040D" w:rsidP="008B6D76">
            <w:pPr>
              <w:ind w:left="360"/>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1</w:t>
            </w:r>
            <w:r w:rsidR="00A05A2F" w:rsidRPr="00A05A2F">
              <w:rPr>
                <w:rFonts w:asciiTheme="minorHAnsi" w:hAnsiTheme="minorHAnsi" w:cstheme="minorHAnsi"/>
                <w:color w:val="000000" w:themeColor="text1"/>
                <w:sz w:val="22"/>
                <w:szCs w:val="22"/>
              </w:rPr>
              <w:t>5</w:t>
            </w:r>
            <w:r w:rsidRPr="00A05A2F">
              <w:rPr>
                <w:rFonts w:asciiTheme="minorHAnsi" w:hAnsiTheme="minorHAnsi" w:cstheme="minorHAnsi"/>
                <w:color w:val="000000" w:themeColor="text1"/>
                <w:sz w:val="22"/>
                <w:szCs w:val="22"/>
              </w:rPr>
              <w:t xml:space="preserve"> minutes</w:t>
            </w:r>
          </w:p>
        </w:tc>
      </w:tr>
      <w:tr w:rsidR="00947294" w:rsidRPr="00A05A2F" w14:paraId="32EF5ADB" w14:textId="77777777" w:rsidTr="00403D63">
        <w:tc>
          <w:tcPr>
            <w:tcW w:w="450" w:type="dxa"/>
          </w:tcPr>
          <w:p w14:paraId="4C79FAE1" w14:textId="77777777" w:rsidR="00771B90" w:rsidRPr="00A05A2F" w:rsidRDefault="00771B90" w:rsidP="00403D63">
            <w:pPr>
              <w:rPr>
                <w:color w:val="000000" w:themeColor="text1"/>
              </w:rPr>
            </w:pPr>
          </w:p>
        </w:tc>
        <w:tc>
          <w:tcPr>
            <w:tcW w:w="6840" w:type="dxa"/>
          </w:tcPr>
          <w:p w14:paraId="7E9A5EEE" w14:textId="2C63347B" w:rsidR="00771B90" w:rsidRPr="00A05A2F" w:rsidRDefault="00771B90" w:rsidP="00403D63">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 xml:space="preserve">FAR Centre Activity </w:t>
            </w:r>
            <w:r w:rsidR="00C33FB5" w:rsidRPr="00A05A2F">
              <w:rPr>
                <w:rFonts w:asciiTheme="minorHAnsi" w:hAnsiTheme="minorHAnsi" w:cstheme="minorHAnsi"/>
                <w:b/>
                <w:color w:val="000000" w:themeColor="text1"/>
                <w:sz w:val="22"/>
                <w:szCs w:val="22"/>
              </w:rPr>
              <w:t>10</w:t>
            </w:r>
            <w:r w:rsidRPr="00A05A2F">
              <w:rPr>
                <w:rFonts w:asciiTheme="minorHAnsi" w:hAnsiTheme="minorHAnsi" w:cstheme="minorHAnsi"/>
                <w:b/>
                <w:color w:val="000000" w:themeColor="text1"/>
                <w:sz w:val="22"/>
                <w:szCs w:val="22"/>
              </w:rPr>
              <w:t>.</w:t>
            </w:r>
            <w:r w:rsidR="00682950" w:rsidRPr="00A05A2F">
              <w:rPr>
                <w:rFonts w:asciiTheme="minorHAnsi" w:hAnsiTheme="minorHAnsi" w:cstheme="minorHAnsi"/>
                <w:b/>
                <w:color w:val="000000" w:themeColor="text1"/>
                <w:sz w:val="22"/>
                <w:szCs w:val="22"/>
              </w:rPr>
              <w:t>3.1</w:t>
            </w:r>
            <w:r w:rsidRPr="00A05A2F">
              <w:rPr>
                <w:rFonts w:asciiTheme="minorHAnsi" w:hAnsiTheme="minorHAnsi" w:cstheme="minorHAnsi"/>
                <w:b/>
                <w:color w:val="000000" w:themeColor="text1"/>
                <w:sz w:val="22"/>
                <w:szCs w:val="22"/>
              </w:rPr>
              <w:t>:</w:t>
            </w:r>
            <w:r w:rsidRPr="00A05A2F">
              <w:rPr>
                <w:rFonts w:asciiTheme="minorHAnsi" w:hAnsiTheme="minorHAnsi" w:cstheme="minorHAnsi"/>
                <w:color w:val="000000" w:themeColor="text1"/>
                <w:sz w:val="22"/>
                <w:szCs w:val="22"/>
              </w:rPr>
              <w:t xml:space="preserve"> </w:t>
            </w:r>
            <w:r w:rsidR="00A05A2F" w:rsidRPr="00A05A2F">
              <w:rPr>
                <w:rFonts w:asciiTheme="minorHAnsi" w:hAnsiTheme="minorHAnsi" w:cstheme="minorHAnsi"/>
                <w:color w:val="000000" w:themeColor="text1"/>
                <w:sz w:val="22"/>
                <w:szCs w:val="22"/>
              </w:rPr>
              <w:t>Return to your groups. Consider the scenario from week 5, “Scenario: You are a concert promoter in your area and you want to host a large concert for 5k people,” then using AIO page 482 write a Procurement Management Plan</w:t>
            </w:r>
            <w:r w:rsidR="00A05A2F">
              <w:rPr>
                <w:rFonts w:asciiTheme="minorHAnsi" w:hAnsiTheme="minorHAnsi" w:cstheme="minorHAnsi"/>
                <w:color w:val="000000" w:themeColor="text1"/>
                <w:sz w:val="22"/>
                <w:szCs w:val="22"/>
              </w:rPr>
              <w:t>. It is best to do a web search for “Sample Procurement Management Plan” for ideas and templates.</w:t>
            </w:r>
          </w:p>
        </w:tc>
        <w:tc>
          <w:tcPr>
            <w:tcW w:w="1700" w:type="dxa"/>
          </w:tcPr>
          <w:p w14:paraId="0338BE76" w14:textId="44E2CD2C" w:rsidR="00771B90" w:rsidRPr="00A05A2F" w:rsidRDefault="00947294" w:rsidP="00403D63">
            <w:pPr>
              <w:ind w:left="360"/>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6</w:t>
            </w:r>
            <w:r w:rsidR="00771B90" w:rsidRPr="00A05A2F">
              <w:rPr>
                <w:rFonts w:asciiTheme="minorHAnsi" w:hAnsiTheme="minorHAnsi" w:cstheme="minorHAnsi"/>
                <w:color w:val="000000" w:themeColor="text1"/>
                <w:sz w:val="22"/>
                <w:szCs w:val="22"/>
              </w:rPr>
              <w:t>0 minutes</w:t>
            </w:r>
          </w:p>
        </w:tc>
      </w:tr>
      <w:tr w:rsidR="00682950" w:rsidRPr="00A05A2F" w14:paraId="56012176" w14:textId="77777777" w:rsidTr="00403D63">
        <w:tc>
          <w:tcPr>
            <w:tcW w:w="450" w:type="dxa"/>
          </w:tcPr>
          <w:p w14:paraId="237D60EC" w14:textId="77777777" w:rsidR="00771B90" w:rsidRPr="00A05A2F" w:rsidRDefault="00771B90" w:rsidP="00403D63">
            <w:pPr>
              <w:rPr>
                <w:color w:val="000000" w:themeColor="text1"/>
              </w:rPr>
            </w:pPr>
          </w:p>
        </w:tc>
        <w:tc>
          <w:tcPr>
            <w:tcW w:w="6840" w:type="dxa"/>
          </w:tcPr>
          <w:p w14:paraId="38638ABE" w14:textId="3214D6D5" w:rsidR="00771B90" w:rsidRPr="00A05A2F" w:rsidRDefault="00771B90" w:rsidP="004F46FE">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 xml:space="preserve">FAR Centre Activity </w:t>
            </w:r>
            <w:r w:rsidR="00C33FB5" w:rsidRPr="00A05A2F">
              <w:rPr>
                <w:rFonts w:asciiTheme="minorHAnsi" w:hAnsiTheme="minorHAnsi" w:cstheme="minorHAnsi"/>
                <w:b/>
                <w:color w:val="000000" w:themeColor="text1"/>
                <w:sz w:val="22"/>
                <w:szCs w:val="22"/>
              </w:rPr>
              <w:t>10</w:t>
            </w:r>
            <w:r w:rsidRPr="00A05A2F">
              <w:rPr>
                <w:rFonts w:asciiTheme="minorHAnsi" w:hAnsiTheme="minorHAnsi" w:cstheme="minorHAnsi"/>
                <w:b/>
                <w:color w:val="000000" w:themeColor="text1"/>
                <w:sz w:val="22"/>
                <w:szCs w:val="22"/>
              </w:rPr>
              <w:t>.</w:t>
            </w:r>
            <w:r w:rsidR="00682950" w:rsidRPr="00A05A2F">
              <w:rPr>
                <w:rFonts w:asciiTheme="minorHAnsi" w:hAnsiTheme="minorHAnsi" w:cstheme="minorHAnsi"/>
                <w:b/>
                <w:color w:val="000000" w:themeColor="text1"/>
                <w:sz w:val="22"/>
                <w:szCs w:val="22"/>
              </w:rPr>
              <w:t>3</w:t>
            </w:r>
            <w:r w:rsidRPr="00A05A2F">
              <w:rPr>
                <w:rFonts w:asciiTheme="minorHAnsi" w:hAnsiTheme="minorHAnsi" w:cstheme="minorHAnsi"/>
                <w:b/>
                <w:color w:val="000000" w:themeColor="text1"/>
                <w:sz w:val="22"/>
                <w:szCs w:val="22"/>
              </w:rPr>
              <w:t>.2:</w:t>
            </w:r>
            <w:r w:rsidRPr="00A05A2F">
              <w:rPr>
                <w:rFonts w:asciiTheme="minorHAnsi" w:hAnsiTheme="minorHAnsi" w:cstheme="minorHAnsi"/>
                <w:color w:val="000000" w:themeColor="text1"/>
                <w:sz w:val="22"/>
                <w:szCs w:val="22"/>
              </w:rPr>
              <w:t xml:space="preserve"> </w:t>
            </w:r>
            <w:r w:rsidR="00A05A2F" w:rsidRPr="00A05A2F">
              <w:rPr>
                <w:rFonts w:asciiTheme="minorHAnsi" w:hAnsiTheme="minorHAnsi" w:cstheme="minorHAnsi"/>
                <w:color w:val="000000" w:themeColor="text1"/>
                <w:sz w:val="22"/>
                <w:szCs w:val="22"/>
              </w:rPr>
              <w:t>Share your results with the class and justify</w:t>
            </w:r>
            <w:r w:rsidR="00682950" w:rsidRPr="00A05A2F">
              <w:rPr>
                <w:rFonts w:asciiTheme="minorHAnsi" w:hAnsiTheme="minorHAnsi" w:cstheme="minorHAnsi"/>
                <w:color w:val="000000" w:themeColor="text1"/>
                <w:sz w:val="22"/>
                <w:szCs w:val="22"/>
              </w:rPr>
              <w:t xml:space="preserve"> </w:t>
            </w:r>
            <w:r w:rsidR="00A05A2F" w:rsidRPr="00A05A2F">
              <w:rPr>
                <w:rFonts w:asciiTheme="minorHAnsi" w:hAnsiTheme="minorHAnsi" w:cstheme="minorHAnsi"/>
                <w:color w:val="000000" w:themeColor="text1"/>
                <w:sz w:val="22"/>
                <w:szCs w:val="22"/>
              </w:rPr>
              <w:t>your content.</w:t>
            </w:r>
            <w:r w:rsidR="00A05A2F">
              <w:rPr>
                <w:rFonts w:asciiTheme="minorHAnsi" w:hAnsiTheme="minorHAnsi" w:cstheme="minorHAnsi"/>
                <w:color w:val="000000" w:themeColor="text1"/>
                <w:sz w:val="22"/>
                <w:szCs w:val="22"/>
              </w:rPr>
              <w:t xml:space="preserve"> About 3 to 5 minutes per group.</w:t>
            </w:r>
          </w:p>
        </w:tc>
        <w:tc>
          <w:tcPr>
            <w:tcW w:w="1700" w:type="dxa"/>
          </w:tcPr>
          <w:p w14:paraId="5DCE7F93" w14:textId="48C5B90A" w:rsidR="00771B90" w:rsidRPr="00A05A2F" w:rsidRDefault="00A05A2F" w:rsidP="00403D63">
            <w:pPr>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20</w:t>
            </w:r>
            <w:r w:rsidR="00771B90" w:rsidRPr="00A05A2F">
              <w:rPr>
                <w:rFonts w:asciiTheme="minorHAnsi" w:hAnsiTheme="minorHAnsi" w:cstheme="minorHAnsi"/>
                <w:color w:val="000000" w:themeColor="text1"/>
                <w:sz w:val="22"/>
                <w:szCs w:val="22"/>
              </w:rPr>
              <w:t xml:space="preserve"> minutes</w:t>
            </w:r>
          </w:p>
        </w:tc>
      </w:tr>
      <w:tr w:rsidR="00682950" w:rsidRPr="00A05A2F" w14:paraId="5DA0133C" w14:textId="77777777" w:rsidTr="00403D63">
        <w:tc>
          <w:tcPr>
            <w:tcW w:w="450" w:type="dxa"/>
          </w:tcPr>
          <w:p w14:paraId="23F23E2D" w14:textId="77777777" w:rsidR="00771B90" w:rsidRPr="00A05A2F" w:rsidRDefault="00771B90" w:rsidP="00403D63">
            <w:pPr>
              <w:rPr>
                <w:color w:val="000000" w:themeColor="text1"/>
              </w:rPr>
            </w:pPr>
          </w:p>
        </w:tc>
        <w:tc>
          <w:tcPr>
            <w:tcW w:w="6840" w:type="dxa"/>
          </w:tcPr>
          <w:p w14:paraId="2773E5E5" w14:textId="6BA0640D" w:rsidR="00771B90" w:rsidRPr="00A05A2F" w:rsidRDefault="00771B90" w:rsidP="0077785C">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 xml:space="preserve">FAR Centre Activity </w:t>
            </w:r>
            <w:r w:rsidR="00C33FB5" w:rsidRPr="00A05A2F">
              <w:rPr>
                <w:rFonts w:asciiTheme="minorHAnsi" w:hAnsiTheme="minorHAnsi" w:cstheme="minorHAnsi"/>
                <w:b/>
                <w:color w:val="000000" w:themeColor="text1"/>
                <w:sz w:val="22"/>
                <w:szCs w:val="22"/>
              </w:rPr>
              <w:t>10</w:t>
            </w:r>
            <w:r w:rsidRPr="00A05A2F">
              <w:rPr>
                <w:rFonts w:asciiTheme="minorHAnsi" w:hAnsiTheme="minorHAnsi" w:cstheme="minorHAnsi"/>
                <w:b/>
                <w:color w:val="000000" w:themeColor="text1"/>
                <w:sz w:val="22"/>
                <w:szCs w:val="22"/>
              </w:rPr>
              <w:t>.4.1:</w:t>
            </w:r>
            <w:r w:rsidRPr="00A05A2F">
              <w:rPr>
                <w:rFonts w:asciiTheme="minorHAnsi" w:hAnsiTheme="minorHAnsi" w:cstheme="minorHAnsi"/>
                <w:color w:val="000000" w:themeColor="text1"/>
                <w:sz w:val="22"/>
                <w:szCs w:val="22"/>
              </w:rPr>
              <w:t xml:space="preserve"> </w:t>
            </w:r>
            <w:r w:rsidR="00A05A2F" w:rsidRPr="00A05A2F">
              <w:rPr>
                <w:rFonts w:asciiTheme="minorHAnsi" w:hAnsiTheme="minorHAnsi" w:cstheme="minorHAnsi"/>
                <w:color w:val="000000" w:themeColor="text1"/>
                <w:sz w:val="22"/>
                <w:szCs w:val="22"/>
              </w:rPr>
              <w:t>Watch web video, “How to Write a Scope of Work Document – Project Management Training” (Scope of Work = Statement of Work)</w:t>
            </w:r>
          </w:p>
        </w:tc>
        <w:tc>
          <w:tcPr>
            <w:tcW w:w="1700" w:type="dxa"/>
          </w:tcPr>
          <w:p w14:paraId="244747F4" w14:textId="52CBB1EE" w:rsidR="00771B90" w:rsidRPr="00A05A2F" w:rsidRDefault="00A05A2F" w:rsidP="00403D63">
            <w:pPr>
              <w:ind w:left="360"/>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5</w:t>
            </w:r>
            <w:r w:rsidR="00771B90" w:rsidRPr="00A05A2F">
              <w:rPr>
                <w:rFonts w:asciiTheme="minorHAnsi" w:hAnsiTheme="minorHAnsi" w:cstheme="minorHAnsi"/>
                <w:color w:val="000000" w:themeColor="text1"/>
                <w:sz w:val="22"/>
                <w:szCs w:val="22"/>
              </w:rPr>
              <w:t xml:space="preserve"> minutes</w:t>
            </w:r>
          </w:p>
        </w:tc>
      </w:tr>
      <w:tr w:rsidR="00A05A2F" w:rsidRPr="00A05A2F" w14:paraId="5EE8E4C4" w14:textId="77777777" w:rsidTr="00293748">
        <w:tc>
          <w:tcPr>
            <w:tcW w:w="450" w:type="dxa"/>
          </w:tcPr>
          <w:p w14:paraId="68E72857" w14:textId="77777777" w:rsidR="00A05A2F" w:rsidRPr="00A05A2F" w:rsidRDefault="00A05A2F" w:rsidP="00293748">
            <w:pPr>
              <w:rPr>
                <w:color w:val="000000" w:themeColor="text1"/>
              </w:rPr>
            </w:pPr>
          </w:p>
        </w:tc>
        <w:tc>
          <w:tcPr>
            <w:tcW w:w="6840" w:type="dxa"/>
          </w:tcPr>
          <w:p w14:paraId="0703806E" w14:textId="28853F27" w:rsidR="00A05A2F" w:rsidRPr="00A05A2F" w:rsidRDefault="00A05A2F" w:rsidP="00293748">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FAR Centre Activity 10.4.2:</w:t>
            </w:r>
            <w:r w:rsidRPr="00A05A2F">
              <w:rPr>
                <w:rFonts w:asciiTheme="minorHAnsi" w:hAnsiTheme="minorHAnsi" w:cstheme="minorHAnsi"/>
                <w:color w:val="000000" w:themeColor="text1"/>
                <w:sz w:val="22"/>
                <w:szCs w:val="22"/>
              </w:rPr>
              <w:t xml:space="preserve"> Return to your groups. Consider the week 5 scenario again. Using the 6 points mentioned in the video</w:t>
            </w:r>
            <w:r w:rsidR="007C2D57">
              <w:rPr>
                <w:rFonts w:asciiTheme="minorHAnsi" w:hAnsiTheme="minorHAnsi" w:cstheme="minorHAnsi"/>
                <w:color w:val="000000" w:themeColor="text1"/>
                <w:sz w:val="22"/>
                <w:szCs w:val="22"/>
              </w:rPr>
              <w:t xml:space="preserve"> as headers</w:t>
            </w:r>
            <w:r w:rsidRPr="00A05A2F">
              <w:rPr>
                <w:rFonts w:asciiTheme="minorHAnsi" w:hAnsiTheme="minorHAnsi" w:cstheme="minorHAnsi"/>
                <w:color w:val="000000" w:themeColor="text1"/>
                <w:sz w:val="22"/>
                <w:szCs w:val="22"/>
              </w:rPr>
              <w:t>, (SKIPPING the Glossary for the sake of this assignment), draft 5 paragraphs that make up the rest of the Statement of Work.</w:t>
            </w:r>
          </w:p>
        </w:tc>
        <w:tc>
          <w:tcPr>
            <w:tcW w:w="1700" w:type="dxa"/>
          </w:tcPr>
          <w:p w14:paraId="2C62A1E0" w14:textId="522212AA" w:rsidR="00A05A2F" w:rsidRPr="00A05A2F" w:rsidRDefault="00A05A2F" w:rsidP="00293748">
            <w:pPr>
              <w:ind w:left="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w:t>
            </w:r>
            <w:r w:rsidRPr="00A05A2F">
              <w:rPr>
                <w:rFonts w:asciiTheme="minorHAnsi" w:hAnsiTheme="minorHAnsi" w:cstheme="minorHAnsi"/>
                <w:color w:val="000000" w:themeColor="text1"/>
                <w:sz w:val="22"/>
                <w:szCs w:val="22"/>
              </w:rPr>
              <w:t>0 minutes</w:t>
            </w:r>
          </w:p>
        </w:tc>
      </w:tr>
      <w:tr w:rsidR="00682950" w:rsidRPr="00A05A2F" w14:paraId="188D3F47" w14:textId="77777777" w:rsidTr="008B6D76">
        <w:tc>
          <w:tcPr>
            <w:tcW w:w="450" w:type="dxa"/>
          </w:tcPr>
          <w:p w14:paraId="5FDCC334" w14:textId="77777777" w:rsidR="00D2628F" w:rsidRPr="00A05A2F" w:rsidRDefault="00D2628F" w:rsidP="008B6D76">
            <w:pPr>
              <w:rPr>
                <w:color w:val="000000" w:themeColor="text1"/>
              </w:rPr>
            </w:pPr>
          </w:p>
        </w:tc>
        <w:tc>
          <w:tcPr>
            <w:tcW w:w="6840" w:type="dxa"/>
          </w:tcPr>
          <w:p w14:paraId="333998CE" w14:textId="3C87CEF4" w:rsidR="00D2628F" w:rsidRPr="00A05A2F" w:rsidRDefault="00D2628F" w:rsidP="008B6D76">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 xml:space="preserve">FAR Centre Activity </w:t>
            </w:r>
            <w:r w:rsidR="00C33FB5" w:rsidRPr="00A05A2F">
              <w:rPr>
                <w:rFonts w:asciiTheme="minorHAnsi" w:hAnsiTheme="minorHAnsi" w:cstheme="minorHAnsi"/>
                <w:b/>
                <w:color w:val="000000" w:themeColor="text1"/>
                <w:sz w:val="22"/>
                <w:szCs w:val="22"/>
              </w:rPr>
              <w:t>10</w:t>
            </w:r>
            <w:r w:rsidRPr="00A05A2F">
              <w:rPr>
                <w:rFonts w:asciiTheme="minorHAnsi" w:hAnsiTheme="minorHAnsi" w:cstheme="minorHAnsi"/>
                <w:b/>
                <w:color w:val="000000" w:themeColor="text1"/>
                <w:sz w:val="22"/>
                <w:szCs w:val="22"/>
              </w:rPr>
              <w:t>.4.</w:t>
            </w:r>
            <w:r w:rsidR="00A05A2F" w:rsidRPr="00A05A2F">
              <w:rPr>
                <w:rFonts w:asciiTheme="minorHAnsi" w:hAnsiTheme="minorHAnsi" w:cstheme="minorHAnsi"/>
                <w:b/>
                <w:color w:val="000000" w:themeColor="text1"/>
                <w:sz w:val="22"/>
                <w:szCs w:val="22"/>
              </w:rPr>
              <w:t>3</w:t>
            </w:r>
            <w:r w:rsidRPr="00A05A2F">
              <w:rPr>
                <w:rFonts w:asciiTheme="minorHAnsi" w:hAnsiTheme="minorHAnsi" w:cstheme="minorHAnsi"/>
                <w:b/>
                <w:color w:val="000000" w:themeColor="text1"/>
                <w:sz w:val="22"/>
                <w:szCs w:val="22"/>
              </w:rPr>
              <w:t>:</w:t>
            </w:r>
            <w:r w:rsidRPr="00A05A2F">
              <w:rPr>
                <w:rFonts w:asciiTheme="minorHAnsi" w:hAnsiTheme="minorHAnsi" w:cstheme="minorHAnsi"/>
                <w:color w:val="000000" w:themeColor="text1"/>
                <w:sz w:val="22"/>
                <w:szCs w:val="22"/>
              </w:rPr>
              <w:t xml:space="preserve"> </w:t>
            </w:r>
            <w:r w:rsidR="00A05A2F" w:rsidRPr="00A05A2F">
              <w:rPr>
                <w:rFonts w:asciiTheme="minorHAnsi" w:hAnsiTheme="minorHAnsi" w:cstheme="minorHAnsi"/>
                <w:color w:val="000000" w:themeColor="text1"/>
                <w:sz w:val="22"/>
                <w:szCs w:val="22"/>
              </w:rPr>
              <w:t>Share your results with the class, seek input and revise as necessary.</w:t>
            </w:r>
          </w:p>
        </w:tc>
        <w:tc>
          <w:tcPr>
            <w:tcW w:w="1700" w:type="dxa"/>
          </w:tcPr>
          <w:p w14:paraId="43A7D46D" w14:textId="4D744122" w:rsidR="00D2628F" w:rsidRPr="00A05A2F" w:rsidRDefault="00A05A2F" w:rsidP="008B6D76">
            <w:pPr>
              <w:ind w:left="360"/>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2</w:t>
            </w:r>
            <w:r w:rsidR="00682950" w:rsidRPr="00A05A2F">
              <w:rPr>
                <w:rFonts w:asciiTheme="minorHAnsi" w:hAnsiTheme="minorHAnsi" w:cstheme="minorHAnsi"/>
                <w:color w:val="000000" w:themeColor="text1"/>
                <w:sz w:val="22"/>
                <w:szCs w:val="22"/>
              </w:rPr>
              <w:t>0</w:t>
            </w:r>
            <w:r w:rsidR="00D2628F" w:rsidRPr="00A05A2F">
              <w:rPr>
                <w:rFonts w:asciiTheme="minorHAnsi" w:hAnsiTheme="minorHAnsi" w:cstheme="minorHAnsi"/>
                <w:color w:val="000000" w:themeColor="text1"/>
                <w:sz w:val="22"/>
                <w:szCs w:val="22"/>
              </w:rPr>
              <w:t xml:space="preserve"> minutes</w:t>
            </w:r>
          </w:p>
        </w:tc>
      </w:tr>
      <w:tr w:rsidR="00682950" w:rsidRPr="00A05A2F" w14:paraId="4D427479" w14:textId="77777777" w:rsidTr="00403D63">
        <w:tc>
          <w:tcPr>
            <w:tcW w:w="450" w:type="dxa"/>
          </w:tcPr>
          <w:p w14:paraId="10C82AAC" w14:textId="77777777" w:rsidR="00771B90" w:rsidRPr="00A05A2F" w:rsidRDefault="00771B90" w:rsidP="00403D63">
            <w:pPr>
              <w:rPr>
                <w:rFonts w:asciiTheme="minorHAnsi" w:hAnsiTheme="minorHAnsi" w:cstheme="minorHAnsi"/>
                <w:color w:val="000000" w:themeColor="text1"/>
                <w:sz w:val="22"/>
                <w:szCs w:val="22"/>
              </w:rPr>
            </w:pPr>
          </w:p>
        </w:tc>
        <w:tc>
          <w:tcPr>
            <w:tcW w:w="6840" w:type="dxa"/>
          </w:tcPr>
          <w:p w14:paraId="2E657972" w14:textId="0CAB1ABB" w:rsidR="00A05A2F" w:rsidRPr="00A05A2F" w:rsidRDefault="00771B90" w:rsidP="00A05A2F">
            <w:pPr>
              <w:ind w:left="349"/>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 xml:space="preserve">Assessment </w:t>
            </w:r>
            <w:r w:rsidR="00C33FB5" w:rsidRPr="00A05A2F">
              <w:rPr>
                <w:rFonts w:asciiTheme="minorHAnsi" w:hAnsiTheme="minorHAnsi" w:cstheme="minorHAnsi"/>
                <w:b/>
                <w:color w:val="000000" w:themeColor="text1"/>
                <w:sz w:val="22"/>
                <w:szCs w:val="22"/>
              </w:rPr>
              <w:t>10</w:t>
            </w:r>
            <w:r w:rsidRPr="00A05A2F">
              <w:rPr>
                <w:rFonts w:asciiTheme="minorHAnsi" w:hAnsiTheme="minorHAnsi" w:cstheme="minorHAnsi"/>
                <w:b/>
                <w:color w:val="000000" w:themeColor="text1"/>
                <w:sz w:val="22"/>
                <w:szCs w:val="22"/>
              </w:rPr>
              <w:t>.1:</w:t>
            </w:r>
            <w:r w:rsidRPr="00A05A2F">
              <w:rPr>
                <w:rFonts w:asciiTheme="minorHAnsi" w:hAnsiTheme="minorHAnsi" w:cstheme="minorHAnsi"/>
                <w:color w:val="000000" w:themeColor="text1"/>
                <w:sz w:val="22"/>
                <w:szCs w:val="22"/>
              </w:rPr>
              <w:t xml:space="preserve"> Written Assignment: </w:t>
            </w:r>
            <w:r w:rsidR="00A05A2F" w:rsidRPr="00A05A2F">
              <w:rPr>
                <w:rFonts w:asciiTheme="minorHAnsi" w:hAnsiTheme="minorHAnsi" w:cstheme="minorHAnsi"/>
                <w:color w:val="000000" w:themeColor="text1"/>
                <w:sz w:val="22"/>
                <w:szCs w:val="22"/>
              </w:rPr>
              <w:t>Consider the scenario from Week 5, “Scenario: You are a concert promoter in your area and you want to host a large concert for 5k people”…</w:t>
            </w:r>
          </w:p>
          <w:p w14:paraId="05F0CEE7" w14:textId="77777777" w:rsidR="00A05A2F" w:rsidRPr="00A05A2F" w:rsidRDefault="00A05A2F" w:rsidP="00A05A2F">
            <w:pPr>
              <w:pStyle w:val="ListParagraph"/>
              <w:numPr>
                <w:ilvl w:val="0"/>
                <w:numId w:val="12"/>
              </w:numPr>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You need to write 5 purchase orders. One each for the venue, the band, the sound team, the video team, and the caterer</w:t>
            </w:r>
          </w:p>
          <w:p w14:paraId="023E2826" w14:textId="77777777" w:rsidR="00A05A2F" w:rsidRPr="00A05A2F" w:rsidRDefault="00A05A2F" w:rsidP="00A05A2F">
            <w:pPr>
              <w:pStyle w:val="ListParagraph"/>
              <w:numPr>
                <w:ilvl w:val="0"/>
                <w:numId w:val="12"/>
              </w:numPr>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(Choose an Excel ‘Purchase Order Template’ that fits ALL)</w:t>
            </w:r>
          </w:p>
          <w:p w14:paraId="2596DE12" w14:textId="1B2D262B" w:rsidR="00A05A2F" w:rsidRDefault="00A05A2F" w:rsidP="00A05A2F">
            <w:pPr>
              <w:pStyle w:val="ListParagraph"/>
              <w:numPr>
                <w:ilvl w:val="0"/>
                <w:numId w:val="12"/>
              </w:numPr>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Be sure to fill in all of the necessary blanks and provide excellent detail.</w:t>
            </w:r>
          </w:p>
          <w:p w14:paraId="2E1DF5DF" w14:textId="3184EF35" w:rsidR="00A05A2F" w:rsidRPr="00A05A2F" w:rsidRDefault="00A05A2F" w:rsidP="00A05A2F">
            <w:pPr>
              <w:pStyle w:val="ListParagraph"/>
              <w:numPr>
                <w:ilvl w:val="0"/>
                <w:numId w:val="1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Upload this in Moodle</w:t>
            </w:r>
          </w:p>
          <w:p w14:paraId="6A19D3A3" w14:textId="76EF0889" w:rsidR="00771B90" w:rsidRPr="00A05A2F" w:rsidRDefault="00771B90" w:rsidP="00C45DDF">
            <w:pPr>
              <w:rPr>
                <w:rFonts w:asciiTheme="minorHAnsi" w:hAnsiTheme="minorHAnsi" w:cstheme="minorHAnsi"/>
                <w:color w:val="000000" w:themeColor="text1"/>
                <w:sz w:val="22"/>
                <w:szCs w:val="22"/>
              </w:rPr>
            </w:pPr>
          </w:p>
        </w:tc>
        <w:tc>
          <w:tcPr>
            <w:tcW w:w="1700" w:type="dxa"/>
          </w:tcPr>
          <w:p w14:paraId="7BD8F52B" w14:textId="77777777" w:rsidR="00771B90" w:rsidRPr="00A05A2F" w:rsidRDefault="00771B90" w:rsidP="00C45DDF">
            <w:pPr>
              <w:jc w:val="center"/>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Tbd</w:t>
            </w:r>
          </w:p>
        </w:tc>
      </w:tr>
      <w:tr w:rsidR="00682950" w:rsidRPr="00A05A2F" w14:paraId="10C5C449" w14:textId="77777777" w:rsidTr="00403D63">
        <w:tc>
          <w:tcPr>
            <w:tcW w:w="450" w:type="dxa"/>
          </w:tcPr>
          <w:p w14:paraId="097B178F" w14:textId="77777777" w:rsidR="00771B90" w:rsidRPr="00A05A2F" w:rsidRDefault="00771B90" w:rsidP="00403D63">
            <w:pPr>
              <w:rPr>
                <w:color w:val="000000" w:themeColor="text1"/>
              </w:rPr>
            </w:pPr>
          </w:p>
        </w:tc>
        <w:tc>
          <w:tcPr>
            <w:tcW w:w="6840" w:type="dxa"/>
          </w:tcPr>
          <w:p w14:paraId="52437502" w14:textId="681C6A75" w:rsidR="00771B90" w:rsidRPr="00A05A2F" w:rsidRDefault="00771B90" w:rsidP="00403D63">
            <w:pPr>
              <w:ind w:left="360"/>
              <w:rPr>
                <w:rFonts w:asciiTheme="minorHAnsi" w:hAnsiTheme="minorHAnsi" w:cstheme="minorHAnsi"/>
                <w:color w:val="000000" w:themeColor="text1"/>
                <w:sz w:val="22"/>
                <w:szCs w:val="22"/>
              </w:rPr>
            </w:pPr>
            <w:r w:rsidRPr="00A05A2F">
              <w:rPr>
                <w:rFonts w:asciiTheme="minorHAnsi" w:hAnsiTheme="minorHAnsi" w:cstheme="minorHAnsi"/>
                <w:b/>
                <w:color w:val="000000" w:themeColor="text1"/>
                <w:sz w:val="22"/>
                <w:szCs w:val="22"/>
              </w:rPr>
              <w:t xml:space="preserve">Assessment </w:t>
            </w:r>
            <w:r w:rsidR="00C33FB5" w:rsidRPr="00A05A2F">
              <w:rPr>
                <w:rFonts w:asciiTheme="minorHAnsi" w:hAnsiTheme="minorHAnsi" w:cstheme="minorHAnsi"/>
                <w:b/>
                <w:color w:val="000000" w:themeColor="text1"/>
                <w:sz w:val="22"/>
                <w:szCs w:val="22"/>
              </w:rPr>
              <w:t>10</w:t>
            </w:r>
            <w:r w:rsidRPr="00A05A2F">
              <w:rPr>
                <w:rFonts w:asciiTheme="minorHAnsi" w:hAnsiTheme="minorHAnsi" w:cstheme="minorHAnsi"/>
                <w:b/>
                <w:color w:val="000000" w:themeColor="text1"/>
                <w:sz w:val="22"/>
                <w:szCs w:val="22"/>
              </w:rPr>
              <w:t xml:space="preserve">.2: Far Centre Participation: </w:t>
            </w:r>
            <w:r w:rsidRPr="00A05A2F">
              <w:rPr>
                <w:rFonts w:asciiTheme="minorHAnsi" w:hAnsiTheme="minorHAnsi" w:cstheme="minorHAnsi"/>
                <w:color w:val="000000" w:themeColor="text1"/>
                <w:sz w:val="22"/>
                <w:szCs w:val="22"/>
              </w:rPr>
              <w:t>Your</w:t>
            </w:r>
            <w:r w:rsidRPr="00A05A2F">
              <w:rPr>
                <w:rFonts w:asciiTheme="minorHAnsi" w:hAnsiTheme="minorHAnsi" w:cstheme="minorHAnsi"/>
                <w:b/>
                <w:color w:val="000000" w:themeColor="text1"/>
                <w:sz w:val="22"/>
                <w:szCs w:val="22"/>
              </w:rPr>
              <w:t xml:space="preserve"> </w:t>
            </w:r>
            <w:r w:rsidRPr="00A05A2F">
              <w:rPr>
                <w:rFonts w:asciiTheme="minorHAnsi" w:hAnsiTheme="minorHAnsi" w:cstheme="minorHAnsi"/>
                <w:color w:val="000000" w:themeColor="text1"/>
                <w:sz w:val="22"/>
                <w:szCs w:val="22"/>
              </w:rPr>
              <w:t>discussion and presentation participation will be considered by Facilitator and an evaluation will be submitted weekly to the Instructor. Plus, you will submit your Weekly Recap Status Report (using the template provided).</w:t>
            </w:r>
          </w:p>
        </w:tc>
        <w:tc>
          <w:tcPr>
            <w:tcW w:w="1700" w:type="dxa"/>
          </w:tcPr>
          <w:p w14:paraId="00ECA014" w14:textId="77777777" w:rsidR="00771B90" w:rsidRPr="00A05A2F" w:rsidRDefault="00771B90" w:rsidP="00A05A2F">
            <w:pPr>
              <w:jc w:val="center"/>
              <w:rPr>
                <w:rFonts w:asciiTheme="minorHAnsi" w:hAnsiTheme="minorHAnsi" w:cstheme="minorHAnsi"/>
                <w:b/>
                <w:color w:val="000000" w:themeColor="text1"/>
                <w:sz w:val="22"/>
                <w:szCs w:val="22"/>
              </w:rPr>
            </w:pPr>
            <w:r w:rsidRPr="00A05A2F">
              <w:rPr>
                <w:rFonts w:asciiTheme="minorHAnsi" w:hAnsiTheme="minorHAnsi" w:cstheme="minorHAnsi"/>
                <w:color w:val="000000" w:themeColor="text1"/>
                <w:sz w:val="22"/>
                <w:szCs w:val="22"/>
              </w:rPr>
              <w:t>Tbd</w:t>
            </w:r>
          </w:p>
        </w:tc>
      </w:tr>
    </w:tbl>
    <w:p w14:paraId="0E07CDA9" w14:textId="77777777" w:rsidR="00771B90" w:rsidRDefault="00771B90" w:rsidP="00771B90">
      <w:pPr>
        <w:rPr>
          <w:rFonts w:eastAsiaTheme="majorEastAsia" w:cstheme="majorBidi"/>
          <w:b/>
          <w:bCs/>
          <w:color w:val="2F5496" w:themeColor="accent1" w:themeShade="BF"/>
        </w:rPr>
      </w:pPr>
    </w:p>
    <w:p w14:paraId="5C6980A8"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56798E53" w14:textId="77777777" w:rsidR="00771B90" w:rsidRPr="006D1332" w:rsidRDefault="00771B90" w:rsidP="00771B90">
      <w:pPr>
        <w:pStyle w:val="Heading2"/>
        <w:spacing w:after="120"/>
        <w:rPr>
          <w:rFonts w:ascii="Cambria" w:hAnsi="Cambria"/>
        </w:rPr>
      </w:pPr>
      <w:r w:rsidRPr="006D1332">
        <w:rPr>
          <w:rFonts w:ascii="Cambria" w:hAnsi="Cambria"/>
        </w:rPr>
        <w:t>Resources</w:t>
      </w:r>
    </w:p>
    <w:p w14:paraId="1055EDDB"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Purchased </w:t>
      </w:r>
      <w:r w:rsidRPr="00975D93">
        <w:rPr>
          <w:rFonts w:asciiTheme="minorHAnsi" w:hAnsiTheme="minorHAnsi" w:cstheme="minorHAnsi"/>
          <w:color w:val="24292E"/>
          <w:sz w:val="22"/>
          <w:szCs w:val="22"/>
        </w:rPr>
        <w:t>Resources (text</w:t>
      </w:r>
      <w:r>
        <w:rPr>
          <w:rFonts w:asciiTheme="minorHAnsi" w:hAnsiTheme="minorHAnsi" w:cstheme="minorHAnsi"/>
          <w:color w:val="24292E"/>
          <w:sz w:val="22"/>
          <w:szCs w:val="22"/>
        </w:rPr>
        <w:t>books, DVD</w:t>
      </w:r>
      <w:r w:rsidRPr="00975D93">
        <w:rPr>
          <w:rFonts w:asciiTheme="minorHAnsi" w:hAnsiTheme="minorHAnsi" w:cstheme="minorHAnsi"/>
          <w:color w:val="24292E"/>
          <w:sz w:val="22"/>
          <w:szCs w:val="22"/>
        </w:rPr>
        <w:t>):</w:t>
      </w:r>
    </w:p>
    <w:p w14:paraId="55047713" w14:textId="11CED4BC" w:rsidR="00771B90" w:rsidRPr="00C33FB5" w:rsidRDefault="00771B90" w:rsidP="00771B90">
      <w:pPr>
        <w:pStyle w:val="ListParagraph"/>
        <w:numPr>
          <w:ilvl w:val="0"/>
          <w:numId w:val="1"/>
        </w:numPr>
        <w:rPr>
          <w:rFonts w:asciiTheme="minorHAnsi" w:hAnsiTheme="minorHAnsi" w:cstheme="minorHAnsi"/>
          <w:color w:val="000000" w:themeColor="text1"/>
          <w:sz w:val="22"/>
          <w:szCs w:val="22"/>
        </w:rPr>
      </w:pPr>
      <w:r w:rsidRPr="00C33FB5">
        <w:rPr>
          <w:rFonts w:asciiTheme="minorHAnsi" w:hAnsiTheme="minorHAnsi" w:cstheme="minorHAnsi"/>
          <w:color w:val="000000" w:themeColor="text1"/>
          <w:sz w:val="22"/>
          <w:szCs w:val="22"/>
          <w:u w:val="single"/>
        </w:rPr>
        <w:t>All In One</w:t>
      </w:r>
      <w:r w:rsidRPr="00C33FB5">
        <w:rPr>
          <w:rFonts w:asciiTheme="minorHAnsi" w:hAnsiTheme="minorHAnsi" w:cstheme="minorHAnsi"/>
          <w:color w:val="000000" w:themeColor="text1"/>
          <w:sz w:val="22"/>
          <w:szCs w:val="22"/>
        </w:rPr>
        <w:t xml:space="preserve"> (AIO), (Phillips), Chapter </w:t>
      </w:r>
      <w:r w:rsidR="00A96EEB" w:rsidRPr="00C33FB5">
        <w:rPr>
          <w:rFonts w:asciiTheme="minorHAnsi" w:hAnsiTheme="minorHAnsi" w:cstheme="minorHAnsi"/>
          <w:color w:val="000000" w:themeColor="text1"/>
          <w:sz w:val="22"/>
          <w:szCs w:val="22"/>
        </w:rPr>
        <w:t>1</w:t>
      </w:r>
      <w:r w:rsidR="00C33FB5" w:rsidRPr="00C33FB5">
        <w:rPr>
          <w:rFonts w:asciiTheme="minorHAnsi" w:hAnsiTheme="minorHAnsi" w:cstheme="minorHAnsi"/>
          <w:color w:val="000000" w:themeColor="text1"/>
          <w:sz w:val="22"/>
          <w:szCs w:val="22"/>
        </w:rPr>
        <w:t>2</w:t>
      </w:r>
    </w:p>
    <w:p w14:paraId="27590113" w14:textId="0A9F8785" w:rsidR="00771B90" w:rsidRPr="008168B2" w:rsidRDefault="00771B90" w:rsidP="00771B90">
      <w:pPr>
        <w:pStyle w:val="ListParagraph"/>
        <w:numPr>
          <w:ilvl w:val="1"/>
          <w:numId w:val="1"/>
        </w:numPr>
        <w:rPr>
          <w:rFonts w:asciiTheme="minorHAnsi" w:hAnsiTheme="minorHAnsi" w:cstheme="minorHAnsi"/>
          <w:color w:val="000000" w:themeColor="text1"/>
          <w:sz w:val="22"/>
          <w:szCs w:val="22"/>
        </w:rPr>
      </w:pPr>
      <w:r w:rsidRPr="008168B2">
        <w:rPr>
          <w:rFonts w:asciiTheme="minorHAnsi" w:hAnsiTheme="minorHAnsi" w:cstheme="minorHAnsi"/>
          <w:color w:val="000000" w:themeColor="text1"/>
          <w:sz w:val="22"/>
          <w:szCs w:val="22"/>
        </w:rPr>
        <w:t>AIO Video, “</w:t>
      </w:r>
      <w:r w:rsidR="008168B2" w:rsidRPr="008168B2">
        <w:rPr>
          <w:rFonts w:asciiTheme="minorHAnsi" w:hAnsiTheme="minorHAnsi" w:cstheme="minorHAnsi"/>
          <w:color w:val="000000" w:themeColor="text1"/>
          <w:sz w:val="22"/>
          <w:szCs w:val="22"/>
        </w:rPr>
        <w:t>Contracts</w:t>
      </w:r>
      <w:r w:rsidRPr="008168B2">
        <w:rPr>
          <w:rFonts w:asciiTheme="minorHAnsi" w:hAnsiTheme="minorHAnsi" w:cstheme="minorHAnsi"/>
          <w:color w:val="000000" w:themeColor="text1"/>
          <w:sz w:val="22"/>
          <w:szCs w:val="22"/>
        </w:rPr>
        <w:t>” (from CD that comes with the textbook)</w:t>
      </w:r>
    </w:p>
    <w:p w14:paraId="52508857" w14:textId="3C4C5264" w:rsidR="008168B2" w:rsidRPr="004E7E38" w:rsidRDefault="008168B2" w:rsidP="004E7E38">
      <w:pPr>
        <w:pStyle w:val="ListParagraph"/>
        <w:numPr>
          <w:ilvl w:val="1"/>
          <w:numId w:val="1"/>
        </w:numPr>
        <w:rPr>
          <w:rFonts w:asciiTheme="minorHAnsi" w:hAnsiTheme="minorHAnsi" w:cstheme="minorHAnsi"/>
          <w:color w:val="000000" w:themeColor="text1"/>
          <w:sz w:val="22"/>
          <w:szCs w:val="22"/>
        </w:rPr>
      </w:pPr>
      <w:r w:rsidRPr="008168B2">
        <w:rPr>
          <w:rFonts w:asciiTheme="minorHAnsi" w:hAnsiTheme="minorHAnsi" w:cstheme="minorHAnsi"/>
          <w:color w:val="000000" w:themeColor="text1"/>
          <w:sz w:val="22"/>
          <w:szCs w:val="22"/>
        </w:rPr>
        <w:t>AIO Video, “Make or Buy” (from CD that comes with the textbook)</w:t>
      </w:r>
    </w:p>
    <w:p w14:paraId="1BE534D9" w14:textId="77777777" w:rsidR="00771B90" w:rsidRPr="00C45DDF"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432924A0" w14:textId="77777777" w:rsidR="00771B90" w:rsidRPr="002063D3" w:rsidRDefault="00771B90" w:rsidP="00771B90">
      <w:pPr>
        <w:pStyle w:val="NormalWeb"/>
        <w:spacing w:before="0" w:beforeAutospacing="0" w:after="240" w:afterAutospacing="0"/>
        <w:rPr>
          <w:rFonts w:asciiTheme="minorHAnsi" w:hAnsiTheme="minorHAnsi" w:cstheme="minorHAnsi"/>
          <w:color w:val="24292E"/>
          <w:sz w:val="22"/>
          <w:szCs w:val="22"/>
        </w:rPr>
      </w:pPr>
      <w:r w:rsidRPr="002063D3">
        <w:rPr>
          <w:rFonts w:asciiTheme="minorHAnsi" w:hAnsiTheme="minorHAnsi" w:cstheme="minorHAnsi"/>
          <w:color w:val="24292E"/>
          <w:sz w:val="22"/>
          <w:szCs w:val="22"/>
        </w:rPr>
        <w:t>Provided Resources</w:t>
      </w:r>
      <w:r>
        <w:rPr>
          <w:rFonts w:asciiTheme="minorHAnsi" w:hAnsiTheme="minorHAnsi" w:cstheme="minorHAnsi"/>
          <w:color w:val="24292E"/>
          <w:sz w:val="22"/>
          <w:szCs w:val="22"/>
        </w:rPr>
        <w:t xml:space="preserve"> (files/weblinks)</w:t>
      </w:r>
      <w:r w:rsidRPr="002063D3">
        <w:rPr>
          <w:rFonts w:asciiTheme="minorHAnsi" w:hAnsiTheme="minorHAnsi" w:cstheme="minorHAnsi"/>
          <w:color w:val="24292E"/>
          <w:sz w:val="22"/>
          <w:szCs w:val="22"/>
        </w:rPr>
        <w:t>:</w:t>
      </w:r>
    </w:p>
    <w:p w14:paraId="41EA93D3" w14:textId="78AFC6E3" w:rsidR="009F1A9A" w:rsidRPr="00C33FB5" w:rsidRDefault="009F1A9A" w:rsidP="009F1A9A">
      <w:pPr>
        <w:pStyle w:val="ListParagraph"/>
        <w:numPr>
          <w:ilvl w:val="0"/>
          <w:numId w:val="1"/>
        </w:numPr>
        <w:rPr>
          <w:rFonts w:asciiTheme="minorHAnsi" w:hAnsiTheme="minorHAnsi" w:cstheme="minorHAnsi"/>
          <w:color w:val="000000" w:themeColor="text1"/>
          <w:sz w:val="22"/>
          <w:szCs w:val="22"/>
        </w:rPr>
      </w:pPr>
      <w:r w:rsidRPr="00C33FB5">
        <w:rPr>
          <w:rFonts w:asciiTheme="minorHAnsi" w:hAnsiTheme="minorHAnsi" w:cstheme="minorHAnsi"/>
          <w:color w:val="000000" w:themeColor="text1"/>
          <w:sz w:val="22"/>
          <w:szCs w:val="22"/>
        </w:rPr>
        <w:t xml:space="preserve">File: Week </w:t>
      </w:r>
      <w:r w:rsidR="00C33FB5" w:rsidRPr="00C33FB5">
        <w:rPr>
          <w:rFonts w:asciiTheme="minorHAnsi" w:hAnsiTheme="minorHAnsi" w:cstheme="minorHAnsi"/>
          <w:color w:val="000000" w:themeColor="text1"/>
          <w:sz w:val="22"/>
          <w:szCs w:val="22"/>
        </w:rPr>
        <w:t>10</w:t>
      </w:r>
      <w:r w:rsidRPr="00C33FB5">
        <w:rPr>
          <w:rFonts w:asciiTheme="minorHAnsi" w:hAnsiTheme="minorHAnsi" w:cstheme="minorHAnsi"/>
          <w:color w:val="000000" w:themeColor="text1"/>
          <w:sz w:val="22"/>
          <w:szCs w:val="22"/>
        </w:rPr>
        <w:t xml:space="preserve"> Instructor Video Recording </w:t>
      </w:r>
      <w:r w:rsidRPr="004E7E38">
        <w:rPr>
          <w:rFonts w:asciiTheme="minorHAnsi" w:hAnsiTheme="minorHAnsi" w:cstheme="minorHAnsi"/>
          <w:color w:val="FF0000"/>
          <w:sz w:val="22"/>
          <w:szCs w:val="22"/>
        </w:rPr>
        <w:t>[Link]</w:t>
      </w:r>
    </w:p>
    <w:p w14:paraId="5F35D6F3" w14:textId="50C1F69B" w:rsidR="009F1A9A" w:rsidRPr="004E7E38" w:rsidRDefault="009F1A9A" w:rsidP="009F1A9A">
      <w:pPr>
        <w:pStyle w:val="ListParagraph"/>
        <w:numPr>
          <w:ilvl w:val="0"/>
          <w:numId w:val="1"/>
        </w:numPr>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 xml:space="preserve">File: Week </w:t>
      </w:r>
      <w:r w:rsidR="00C33FB5" w:rsidRPr="004E7E38">
        <w:rPr>
          <w:rFonts w:asciiTheme="minorHAnsi" w:hAnsiTheme="minorHAnsi" w:cstheme="minorHAnsi"/>
          <w:color w:val="000000" w:themeColor="text1"/>
          <w:sz w:val="22"/>
          <w:szCs w:val="22"/>
        </w:rPr>
        <w:t>10</w:t>
      </w:r>
      <w:r w:rsidR="001057CD" w:rsidRPr="004E7E38">
        <w:rPr>
          <w:rFonts w:asciiTheme="minorHAnsi" w:hAnsiTheme="minorHAnsi" w:cstheme="minorHAnsi"/>
          <w:color w:val="000000" w:themeColor="text1"/>
          <w:sz w:val="22"/>
          <w:szCs w:val="22"/>
        </w:rPr>
        <w:t xml:space="preserve"> </w:t>
      </w:r>
      <w:r w:rsidRPr="004E7E38">
        <w:rPr>
          <w:rFonts w:asciiTheme="minorHAnsi" w:hAnsiTheme="minorHAnsi" w:cstheme="minorHAnsi"/>
          <w:color w:val="000000" w:themeColor="text1"/>
          <w:sz w:val="22"/>
          <w:szCs w:val="22"/>
        </w:rPr>
        <w:t xml:space="preserve">PowerPoint </w:t>
      </w:r>
      <w:r w:rsidR="004E7E38" w:rsidRPr="004E7E38">
        <w:rPr>
          <w:rFonts w:asciiTheme="minorHAnsi" w:hAnsiTheme="minorHAnsi" w:cstheme="minorHAnsi"/>
          <w:color w:val="FF0000"/>
          <w:sz w:val="22"/>
          <w:szCs w:val="22"/>
        </w:rPr>
        <w:t>[Link]</w:t>
      </w:r>
    </w:p>
    <w:p w14:paraId="7173B916" w14:textId="330A2418" w:rsidR="004E7E38" w:rsidRPr="004E7E38" w:rsidRDefault="004E7E38" w:rsidP="004E7E38">
      <w:pPr>
        <w:pStyle w:val="ListParagraph"/>
        <w:numPr>
          <w:ilvl w:val="0"/>
          <w:numId w:val="1"/>
        </w:numPr>
        <w:rPr>
          <w:rFonts w:asciiTheme="minorHAnsi" w:hAnsiTheme="minorHAnsi" w:cstheme="minorHAnsi"/>
          <w:b/>
          <w:color w:val="000000" w:themeColor="text1"/>
          <w:sz w:val="22"/>
          <w:szCs w:val="22"/>
        </w:rPr>
      </w:pPr>
      <w:r w:rsidRPr="004E7E38">
        <w:rPr>
          <w:rFonts w:asciiTheme="minorHAnsi" w:hAnsiTheme="minorHAnsi" w:cstheme="minorHAnsi"/>
          <w:color w:val="000000" w:themeColor="text1"/>
          <w:sz w:val="22"/>
          <w:szCs w:val="22"/>
        </w:rPr>
        <w:t xml:space="preserve">Web Video: </w:t>
      </w:r>
      <w:hyperlink r:id="rId7" w:history="1">
        <w:r w:rsidRPr="00982B0E">
          <w:rPr>
            <w:rStyle w:val="Hyperlink"/>
            <w:rFonts w:asciiTheme="minorHAnsi" w:hAnsiTheme="minorHAnsi" w:cstheme="minorHAnsi"/>
            <w:sz w:val="22"/>
            <w:szCs w:val="22"/>
          </w:rPr>
          <w:t>“Purchase Order Definition – What is Purchase Order?”</w:t>
        </w:r>
      </w:hyperlink>
      <w:r w:rsidR="00982B0E">
        <w:rPr>
          <w:rFonts w:asciiTheme="minorHAnsi" w:hAnsiTheme="minorHAnsi" w:cstheme="minorHAnsi"/>
          <w:color w:val="000000" w:themeColor="text1"/>
          <w:sz w:val="22"/>
          <w:szCs w:val="22"/>
        </w:rPr>
        <w:t xml:space="preserve"> by Accounting Instruction</w:t>
      </w:r>
    </w:p>
    <w:p w14:paraId="7F90640C" w14:textId="4B20A26F" w:rsidR="004E7E38" w:rsidRPr="004E7E38" w:rsidRDefault="004E7E38" w:rsidP="004E7E38">
      <w:pPr>
        <w:pStyle w:val="ListParagraph"/>
        <w:numPr>
          <w:ilvl w:val="0"/>
          <w:numId w:val="1"/>
        </w:numPr>
        <w:rPr>
          <w:rFonts w:asciiTheme="minorHAnsi" w:hAnsiTheme="minorHAnsi" w:cstheme="minorHAnsi"/>
          <w:b/>
          <w:color w:val="000000" w:themeColor="text1"/>
          <w:sz w:val="22"/>
          <w:szCs w:val="22"/>
        </w:rPr>
      </w:pPr>
      <w:r w:rsidRPr="004E7E38">
        <w:rPr>
          <w:rFonts w:asciiTheme="minorHAnsi" w:hAnsiTheme="minorHAnsi" w:cstheme="minorHAnsi"/>
          <w:color w:val="000000" w:themeColor="text1"/>
          <w:sz w:val="22"/>
          <w:szCs w:val="22"/>
        </w:rPr>
        <w:t xml:space="preserve">Web Video: </w:t>
      </w:r>
      <w:hyperlink r:id="rId8" w:history="1">
        <w:r w:rsidRPr="00982B0E">
          <w:rPr>
            <w:rStyle w:val="Hyperlink"/>
            <w:rFonts w:asciiTheme="minorHAnsi" w:hAnsiTheme="minorHAnsi" w:cstheme="minorHAnsi"/>
            <w:sz w:val="22"/>
            <w:szCs w:val="22"/>
          </w:rPr>
          <w:t>“How to Write a Purchase Order”</w:t>
        </w:r>
      </w:hyperlink>
      <w:r>
        <w:rPr>
          <w:rFonts w:asciiTheme="minorHAnsi" w:hAnsiTheme="minorHAnsi" w:cstheme="minorHAnsi"/>
          <w:color w:val="000000" w:themeColor="text1"/>
          <w:sz w:val="22"/>
          <w:szCs w:val="22"/>
        </w:rPr>
        <w:t xml:space="preserve"> </w:t>
      </w:r>
      <w:r w:rsidR="00982B0E">
        <w:rPr>
          <w:rFonts w:asciiTheme="minorHAnsi" w:hAnsiTheme="minorHAnsi" w:cstheme="minorHAnsi"/>
          <w:color w:val="000000" w:themeColor="text1"/>
          <w:sz w:val="22"/>
          <w:szCs w:val="22"/>
        </w:rPr>
        <w:t>by headfirstprinting</w:t>
      </w:r>
    </w:p>
    <w:p w14:paraId="615B0AAE" w14:textId="1ADA09F1" w:rsidR="004E7E38" w:rsidRPr="004E7E38" w:rsidRDefault="004E7E38" w:rsidP="004E7E38">
      <w:pPr>
        <w:pStyle w:val="ListParagraph"/>
        <w:numPr>
          <w:ilvl w:val="0"/>
          <w:numId w:val="1"/>
        </w:numPr>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 xml:space="preserve">Web Video: </w:t>
      </w:r>
      <w:hyperlink r:id="rId9" w:history="1">
        <w:r w:rsidRPr="00982B0E">
          <w:rPr>
            <w:rStyle w:val="Hyperlink"/>
            <w:rFonts w:asciiTheme="minorHAnsi" w:hAnsiTheme="minorHAnsi" w:cstheme="minorHAnsi"/>
            <w:sz w:val="22"/>
            <w:szCs w:val="22"/>
          </w:rPr>
          <w:t>“Purchases and Purchase Discounts”</w:t>
        </w:r>
      </w:hyperlink>
      <w:r w:rsidR="00982B0E">
        <w:rPr>
          <w:rFonts w:asciiTheme="minorHAnsi" w:hAnsiTheme="minorHAnsi" w:cstheme="minorHAnsi"/>
          <w:color w:val="000000" w:themeColor="text1"/>
          <w:sz w:val="22"/>
          <w:szCs w:val="22"/>
        </w:rPr>
        <w:t xml:space="preserve"> by Dee Amaradasa</w:t>
      </w:r>
    </w:p>
    <w:p w14:paraId="7CB5ABD2" w14:textId="77777777" w:rsidR="004E7E38" w:rsidRPr="004E7E38" w:rsidRDefault="004E7E38" w:rsidP="004E7E38">
      <w:pPr>
        <w:pStyle w:val="ListParagraph"/>
        <w:numPr>
          <w:ilvl w:val="0"/>
          <w:numId w:val="1"/>
        </w:numPr>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File: “Scenarios for PO Types”</w:t>
      </w:r>
    </w:p>
    <w:p w14:paraId="608D85BB" w14:textId="77777777" w:rsidR="004E7E38" w:rsidRPr="004E7E38" w:rsidRDefault="004E7E38" w:rsidP="004E7E38">
      <w:pPr>
        <w:pStyle w:val="ListParagraph"/>
        <w:numPr>
          <w:ilvl w:val="0"/>
          <w:numId w:val="1"/>
        </w:numPr>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File: “Make or Buy Decisions”</w:t>
      </w:r>
    </w:p>
    <w:p w14:paraId="13B03C76" w14:textId="5CEA285B" w:rsidR="004E7E38" w:rsidRPr="004E7E38" w:rsidRDefault="004E7E38" w:rsidP="004E7E38">
      <w:pPr>
        <w:pStyle w:val="ListParagraph"/>
        <w:numPr>
          <w:ilvl w:val="0"/>
          <w:numId w:val="1"/>
        </w:numPr>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Web Video: “</w:t>
      </w:r>
      <w:hyperlink r:id="rId10" w:history="1">
        <w:r w:rsidRPr="00982B0E">
          <w:rPr>
            <w:rStyle w:val="Hyperlink"/>
            <w:rFonts w:asciiTheme="minorHAnsi" w:hAnsiTheme="minorHAnsi" w:cstheme="minorHAnsi"/>
            <w:sz w:val="22"/>
            <w:szCs w:val="22"/>
          </w:rPr>
          <w:t>How to Write a Scope of Work Document – Project Management Training</w:t>
        </w:r>
      </w:hyperlink>
      <w:r w:rsidRPr="004E7E38">
        <w:rPr>
          <w:rFonts w:asciiTheme="minorHAnsi" w:hAnsiTheme="minorHAnsi" w:cstheme="minorHAnsi"/>
          <w:color w:val="000000" w:themeColor="text1"/>
          <w:sz w:val="22"/>
          <w:szCs w:val="22"/>
        </w:rPr>
        <w:t>” by projectmanager.com</w:t>
      </w:r>
    </w:p>
    <w:p w14:paraId="665ABB4B" w14:textId="77777777" w:rsidR="00771B90" w:rsidRPr="00901CDE" w:rsidRDefault="00771B90" w:rsidP="00771B90">
      <w:pPr>
        <w:rPr>
          <w:rFonts w:asciiTheme="minorHAnsi" w:hAnsiTheme="minorHAnsi" w:cstheme="minorHAnsi"/>
          <w:color w:val="FF0000"/>
          <w:sz w:val="22"/>
          <w:szCs w:val="22"/>
        </w:rPr>
      </w:pPr>
    </w:p>
    <w:p w14:paraId="41D0276E" w14:textId="77777777" w:rsidR="00771B90"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The most recent PMPP Textbook List</w:t>
      </w:r>
      <w:r>
        <w:rPr>
          <w:rFonts w:asciiTheme="minorHAnsi" w:hAnsiTheme="minorHAnsi" w:cstheme="minorHAnsi"/>
          <w:color w:val="24292E"/>
          <w:sz w:val="22"/>
          <w:szCs w:val="22"/>
        </w:rPr>
        <w:t>, including ISBN’s,</w:t>
      </w:r>
      <w:r w:rsidRPr="00975D93">
        <w:rPr>
          <w:rFonts w:asciiTheme="minorHAnsi" w:hAnsiTheme="minorHAnsi" w:cstheme="minorHAnsi"/>
          <w:color w:val="24292E"/>
          <w:sz w:val="22"/>
          <w:szCs w:val="22"/>
        </w:rPr>
        <w:t xml:space="preserve"> for all PMPP courses can be found in Moodle.</w:t>
      </w:r>
    </w:p>
    <w:p w14:paraId="6985721D" w14:textId="77777777"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p>
    <w:p w14:paraId="3F77A37E" w14:textId="77777777" w:rsidR="00771B90" w:rsidRPr="006D1332" w:rsidRDefault="00771B90" w:rsidP="00771B90">
      <w:pPr>
        <w:pStyle w:val="Heading2"/>
        <w:spacing w:after="120"/>
        <w:rPr>
          <w:rFonts w:ascii="Cambria" w:hAnsi="Cambria"/>
        </w:rPr>
      </w:pPr>
      <w:r w:rsidRPr="006D1332">
        <w:rPr>
          <w:rFonts w:ascii="Cambria" w:hAnsi="Cambria"/>
        </w:rPr>
        <w:t>Notes on ALL Learning Activities</w:t>
      </w:r>
    </w:p>
    <w:p w14:paraId="6BC7F442" w14:textId="67B9E978" w:rsidR="00771B90" w:rsidRPr="00975D93" w:rsidRDefault="00771B90" w:rsidP="00771B90">
      <w:pPr>
        <w:pStyle w:val="NormalWeb"/>
        <w:spacing w:before="0" w:beforeAutospacing="0" w:after="240" w:afterAutospacing="0"/>
        <w:rPr>
          <w:rFonts w:asciiTheme="minorHAnsi" w:hAnsiTheme="minorHAnsi" w:cstheme="minorHAnsi"/>
          <w:color w:val="24292E"/>
          <w:sz w:val="22"/>
          <w:szCs w:val="22"/>
        </w:rPr>
      </w:pPr>
      <w:r w:rsidRPr="00975D93">
        <w:rPr>
          <w:rFonts w:asciiTheme="minorHAnsi" w:hAnsiTheme="minorHAnsi" w:cstheme="minorHAnsi"/>
          <w:color w:val="24292E"/>
          <w:sz w:val="22"/>
          <w:szCs w:val="22"/>
        </w:rPr>
        <w:t xml:space="preserve">Note that the learning activities in this course are ungraded, unless specified.  All </w:t>
      </w:r>
      <w:r w:rsidR="005A04E8">
        <w:rPr>
          <w:rFonts w:asciiTheme="minorHAnsi" w:hAnsiTheme="minorHAnsi" w:cstheme="minorHAnsi"/>
          <w:color w:val="24292E"/>
          <w:sz w:val="22"/>
          <w:szCs w:val="22"/>
        </w:rPr>
        <w:t>l</w:t>
      </w:r>
      <w:r w:rsidRPr="00975D93">
        <w:rPr>
          <w:rFonts w:asciiTheme="minorHAnsi" w:hAnsiTheme="minorHAnsi" w:cstheme="minorHAnsi"/>
          <w:color w:val="24292E"/>
          <w:sz w:val="22"/>
          <w:szCs w:val="22"/>
        </w:rPr>
        <w:t xml:space="preserve">earning </w:t>
      </w:r>
      <w:r w:rsidR="005A04E8">
        <w:rPr>
          <w:rFonts w:asciiTheme="minorHAnsi" w:hAnsiTheme="minorHAnsi" w:cstheme="minorHAnsi"/>
          <w:color w:val="24292E"/>
          <w:sz w:val="22"/>
          <w:szCs w:val="22"/>
        </w:rPr>
        <w:t>a</w:t>
      </w:r>
      <w:r w:rsidRPr="00975D93">
        <w:rPr>
          <w:rFonts w:asciiTheme="minorHAnsi" w:hAnsiTheme="minorHAnsi" w:cstheme="minorHAnsi"/>
          <w:color w:val="24292E"/>
          <w:sz w:val="22"/>
          <w:szCs w:val="22"/>
        </w:rPr>
        <w:t xml:space="preserve">ctivities are designed to help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succeed in their assessments in this course, so </w:t>
      </w:r>
      <w:r>
        <w:rPr>
          <w:rFonts w:asciiTheme="minorHAnsi" w:hAnsiTheme="minorHAnsi" w:cstheme="minorHAnsi"/>
          <w:color w:val="24292E"/>
          <w:sz w:val="22"/>
          <w:szCs w:val="22"/>
        </w:rPr>
        <w:t>you</w:t>
      </w:r>
      <w:r w:rsidRPr="00975D93">
        <w:rPr>
          <w:rFonts w:asciiTheme="minorHAnsi" w:hAnsiTheme="minorHAnsi" w:cstheme="minorHAnsi"/>
          <w:color w:val="24292E"/>
          <w:sz w:val="22"/>
          <w:szCs w:val="22"/>
        </w:rPr>
        <w:t xml:space="preserve"> are strongly encouraged to complete them.</w:t>
      </w:r>
    </w:p>
    <w:p w14:paraId="70F27FDC" w14:textId="77777777" w:rsidR="00771B90" w:rsidRDefault="00771B90" w:rsidP="00771B90">
      <w:pPr>
        <w:rPr>
          <w:rFonts w:asciiTheme="majorHAnsi" w:eastAsiaTheme="majorEastAsia" w:hAnsiTheme="majorHAnsi" w:cstheme="majorBidi"/>
          <w:b/>
          <w:bCs/>
          <w:color w:val="4472C4" w:themeColor="accent1"/>
          <w:sz w:val="26"/>
          <w:szCs w:val="26"/>
        </w:rPr>
      </w:pPr>
      <w:r>
        <w:br w:type="page"/>
      </w:r>
    </w:p>
    <w:p w14:paraId="22200CBD" w14:textId="77777777" w:rsidR="00771B90" w:rsidRPr="006D1332" w:rsidRDefault="00771B90" w:rsidP="00771B90">
      <w:pPr>
        <w:pStyle w:val="Heading2"/>
        <w:spacing w:after="120"/>
        <w:rPr>
          <w:rFonts w:ascii="Cambria" w:hAnsi="Cambria"/>
        </w:rPr>
      </w:pPr>
      <w:r w:rsidRPr="006D1332">
        <w:rPr>
          <w:rFonts w:ascii="Cambria" w:hAnsi="Cambria"/>
        </w:rPr>
        <w:t xml:space="preserve">Personal Activity: </w:t>
      </w:r>
    </w:p>
    <w:p w14:paraId="42958534" w14:textId="77777777" w:rsidR="00771B90" w:rsidRPr="00A44E0F"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A44E0F">
        <w:rPr>
          <w:rFonts w:asciiTheme="minorHAnsi" w:hAnsiTheme="minorHAnsi" w:cstheme="minorHAnsi"/>
          <w:color w:val="000000" w:themeColor="text1"/>
          <w:sz w:val="22"/>
          <w:szCs w:val="22"/>
        </w:rPr>
        <w:t xml:space="preserve">The following activities are to be completed </w:t>
      </w:r>
      <w:r w:rsidRPr="00A44E0F">
        <w:rPr>
          <w:rFonts w:asciiTheme="minorHAnsi" w:hAnsiTheme="minorHAnsi" w:cstheme="minorHAnsi"/>
          <w:b/>
          <w:color w:val="000000" w:themeColor="text1"/>
          <w:sz w:val="22"/>
          <w:szCs w:val="22"/>
        </w:rPr>
        <w:t>before</w:t>
      </w:r>
      <w:r w:rsidRPr="00A44E0F">
        <w:rPr>
          <w:rFonts w:asciiTheme="minorHAnsi" w:hAnsiTheme="minorHAnsi" w:cstheme="minorHAnsi"/>
          <w:color w:val="000000" w:themeColor="text1"/>
          <w:sz w:val="22"/>
          <w:szCs w:val="22"/>
        </w:rPr>
        <w:t xml:space="preserve"> your FAR Centre weekly session. Be sure to complete them to be fully prepared. Your familiarity with the topics and concepts will greatly help you participate with confidence during FAR Centre Activities.</w:t>
      </w:r>
    </w:p>
    <w:p w14:paraId="7D23EDDC" w14:textId="37F76E0C" w:rsidR="00771B90" w:rsidRPr="006D1332" w:rsidRDefault="00771B90" w:rsidP="00771B90">
      <w:pPr>
        <w:pStyle w:val="Heading4"/>
        <w:rPr>
          <w:rFonts w:ascii="Cambria" w:hAnsi="Cambria"/>
        </w:rPr>
      </w:pPr>
      <w:r w:rsidRPr="006D1332">
        <w:rPr>
          <w:rFonts w:ascii="Cambria" w:hAnsi="Cambria"/>
        </w:rPr>
        <w:t>Personal Activity</w:t>
      </w:r>
      <w:r w:rsidR="00C33FB5">
        <w:rPr>
          <w:rFonts w:ascii="Cambria" w:hAnsi="Cambria"/>
        </w:rPr>
        <w:t>10</w:t>
      </w:r>
      <w:r w:rsidRPr="006D1332">
        <w:rPr>
          <w:rFonts w:ascii="Cambria" w:hAnsi="Cambria"/>
        </w:rPr>
        <w:t>.0.1: Watch Instructor Recorded Video</w:t>
      </w:r>
    </w:p>
    <w:p w14:paraId="6669062F" w14:textId="77777777" w:rsidR="00771B90" w:rsidRPr="004E7E38"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 xml:space="preserve">The weekly video is a preview of the topics to be studied for this unit. They are usually 15 to 30 minutes and have a supplemental PowerPoint file. You may find this gives you an edge in retaining the content you are ‘about to read’. </w:t>
      </w:r>
    </w:p>
    <w:p w14:paraId="661F1D40" w14:textId="3C1E7C43" w:rsidR="00771B90" w:rsidRPr="00293748"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 xml:space="preserve">Watch the video here: </w:t>
      </w:r>
      <w:r w:rsidRPr="00293748">
        <w:rPr>
          <w:rFonts w:asciiTheme="minorHAnsi" w:hAnsiTheme="minorHAnsi" w:cstheme="minorHAnsi"/>
          <w:color w:val="FF0000"/>
          <w:sz w:val="22"/>
          <w:szCs w:val="22"/>
        </w:rPr>
        <w:t>[link to file added when available]</w:t>
      </w:r>
    </w:p>
    <w:p w14:paraId="52B21AD5" w14:textId="7891FC04" w:rsidR="00771B90" w:rsidRPr="004E7E38" w:rsidRDefault="00771B90" w:rsidP="00771B90">
      <w:pPr>
        <w:pStyle w:val="NormalWeb"/>
        <w:numPr>
          <w:ilvl w:val="0"/>
          <w:numId w:val="6"/>
        </w:numPr>
        <w:spacing w:before="0" w:beforeAutospacing="0" w:after="0" w:afterAutospacing="0"/>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 xml:space="preserve">Find the supplemental PowerPoint file here: </w:t>
      </w:r>
      <w:r w:rsidRPr="004E7E38">
        <w:rPr>
          <w:rFonts w:asciiTheme="minorHAnsi" w:hAnsiTheme="minorHAnsi" w:cstheme="minorHAnsi"/>
          <w:color w:val="FF0000"/>
          <w:sz w:val="22"/>
          <w:szCs w:val="22"/>
        </w:rPr>
        <w:t>[link to file added when available]</w:t>
      </w:r>
    </w:p>
    <w:p w14:paraId="5542FEA8" w14:textId="4B20D28E" w:rsidR="00771B90" w:rsidRPr="006D1332" w:rsidRDefault="00771B90" w:rsidP="00771B90">
      <w:pPr>
        <w:pStyle w:val="Heading4"/>
        <w:rPr>
          <w:rFonts w:ascii="Cambria" w:hAnsi="Cambria"/>
        </w:rPr>
      </w:pPr>
      <w:r w:rsidRPr="006D1332">
        <w:rPr>
          <w:rFonts w:ascii="Cambria" w:hAnsi="Cambria"/>
        </w:rPr>
        <w:t>Personal Activity</w:t>
      </w:r>
      <w:r w:rsidR="00901CDE">
        <w:rPr>
          <w:rFonts w:ascii="Cambria" w:hAnsi="Cambria"/>
        </w:rPr>
        <w:t xml:space="preserve"> </w:t>
      </w:r>
      <w:r w:rsidR="00C33FB5">
        <w:rPr>
          <w:rFonts w:ascii="Cambria" w:hAnsi="Cambria"/>
        </w:rPr>
        <w:t>10</w:t>
      </w:r>
      <w:r w:rsidRPr="006D1332">
        <w:rPr>
          <w:rFonts w:ascii="Cambria" w:hAnsi="Cambria"/>
        </w:rPr>
        <w:t>.0.</w:t>
      </w:r>
      <w:r w:rsidR="004E7E38">
        <w:rPr>
          <w:rFonts w:ascii="Cambria" w:hAnsi="Cambria"/>
        </w:rPr>
        <w:t>2</w:t>
      </w:r>
      <w:r w:rsidRPr="006D1332">
        <w:rPr>
          <w:rFonts w:ascii="Cambria" w:hAnsi="Cambria"/>
        </w:rPr>
        <w:t xml:space="preserve">: Read All In One (AIO), Chapter </w:t>
      </w:r>
      <w:r w:rsidR="003D7EA3">
        <w:rPr>
          <w:rFonts w:ascii="Cambria" w:hAnsi="Cambria"/>
        </w:rPr>
        <w:t>1</w:t>
      </w:r>
      <w:r w:rsidR="004E7E38">
        <w:rPr>
          <w:rFonts w:ascii="Cambria" w:hAnsi="Cambria"/>
        </w:rPr>
        <w:t>2</w:t>
      </w:r>
    </w:p>
    <w:p w14:paraId="78234D92" w14:textId="14CC3710" w:rsidR="003D7EA3" w:rsidRPr="004E7E38" w:rsidRDefault="004E7E38" w:rsidP="00771B90">
      <w:pPr>
        <w:pStyle w:val="NormalWeb"/>
        <w:spacing w:before="0" w:beforeAutospacing="0" w:after="240" w:afterAutospacing="0"/>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This chapter of the AIO discusses, in detail, the components that make up the project Procurement Management Plan. Like the other ‘plans’, stakeholder agreement needs to be secured.</w:t>
      </w:r>
    </w:p>
    <w:p w14:paraId="1EB94D60" w14:textId="1EB1E391" w:rsidR="004E7E38" w:rsidRPr="004E7E38" w:rsidRDefault="004E7E38" w:rsidP="00771B90">
      <w:pPr>
        <w:pStyle w:val="NormalWeb"/>
        <w:spacing w:before="0" w:beforeAutospacing="0" w:after="240" w:afterAutospacing="0"/>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There is plenty of discussion on the tools of the procurement efforts, including Purchase Order (PO) components, Make or Buy calculations, and the Statement of Work.</w:t>
      </w:r>
    </w:p>
    <w:p w14:paraId="4245DD29" w14:textId="77777777" w:rsidR="004E7E38" w:rsidRPr="006D1332" w:rsidRDefault="004E7E38" w:rsidP="004E7E38">
      <w:pPr>
        <w:pStyle w:val="Heading4"/>
        <w:rPr>
          <w:rFonts w:ascii="Cambria" w:hAnsi="Cambria"/>
        </w:rPr>
      </w:pPr>
      <w:r w:rsidRPr="006D1332">
        <w:rPr>
          <w:rFonts w:ascii="Cambria" w:hAnsi="Cambria"/>
        </w:rPr>
        <w:t>Personal Activity</w:t>
      </w:r>
      <w:r>
        <w:rPr>
          <w:rFonts w:ascii="Cambria" w:hAnsi="Cambria"/>
        </w:rPr>
        <w:t xml:space="preserve"> 10</w:t>
      </w:r>
      <w:r w:rsidRPr="006D1332">
        <w:rPr>
          <w:rFonts w:ascii="Cambria" w:hAnsi="Cambria"/>
        </w:rPr>
        <w:t>.0.</w:t>
      </w:r>
      <w:r>
        <w:rPr>
          <w:rFonts w:ascii="Cambria" w:hAnsi="Cambria"/>
        </w:rPr>
        <w:t>3</w:t>
      </w:r>
      <w:r w:rsidRPr="006D1332">
        <w:rPr>
          <w:rFonts w:ascii="Cambria" w:hAnsi="Cambria"/>
        </w:rPr>
        <w:t xml:space="preserve">: Watch </w:t>
      </w:r>
      <w:r>
        <w:rPr>
          <w:rFonts w:ascii="Cambria" w:hAnsi="Cambria"/>
        </w:rPr>
        <w:t>AIO</w:t>
      </w:r>
      <w:r w:rsidRPr="006D1332">
        <w:rPr>
          <w:rFonts w:ascii="Cambria" w:hAnsi="Cambria"/>
        </w:rPr>
        <w:t xml:space="preserve"> Video: </w:t>
      </w:r>
      <w:r>
        <w:rPr>
          <w:rFonts w:ascii="Cambria" w:hAnsi="Cambria"/>
        </w:rPr>
        <w:t>“Contracts</w:t>
      </w:r>
      <w:r w:rsidRPr="006D1332">
        <w:rPr>
          <w:rFonts w:ascii="Cambria" w:hAnsi="Cambria"/>
        </w:rPr>
        <w:t>”</w:t>
      </w:r>
    </w:p>
    <w:p w14:paraId="0D4235E7" w14:textId="481C40FC" w:rsidR="004E7E38" w:rsidRPr="004E7E38" w:rsidRDefault="004E7E38" w:rsidP="004E7E38">
      <w:pPr>
        <w:pStyle w:val="NormalWeb"/>
        <w:spacing w:before="0" w:beforeAutospacing="0" w:after="240" w:afterAutospacing="0"/>
        <w:rPr>
          <w:rFonts w:asciiTheme="minorHAnsi" w:hAnsiTheme="minorHAnsi" w:cstheme="minorHAnsi"/>
          <w:color w:val="000000" w:themeColor="text1"/>
          <w:sz w:val="22"/>
          <w:szCs w:val="22"/>
        </w:rPr>
      </w:pPr>
      <w:r w:rsidRPr="004E7E38">
        <w:rPr>
          <w:rFonts w:asciiTheme="minorHAnsi" w:hAnsiTheme="minorHAnsi" w:cstheme="minorHAnsi"/>
          <w:color w:val="000000" w:themeColor="text1"/>
          <w:sz w:val="22"/>
          <w:szCs w:val="22"/>
        </w:rPr>
        <w:t>This video discusses the main types of purchase orders. Each is to be fit to match the needs of your project (and the organization).</w:t>
      </w:r>
    </w:p>
    <w:p w14:paraId="6E4549E4" w14:textId="4643B336" w:rsidR="00771B90" w:rsidRPr="006D1332" w:rsidRDefault="00771B90" w:rsidP="00771B90">
      <w:pPr>
        <w:pStyle w:val="Heading4"/>
        <w:rPr>
          <w:rFonts w:ascii="Cambria" w:hAnsi="Cambria"/>
        </w:rPr>
      </w:pPr>
      <w:r w:rsidRPr="006D1332">
        <w:rPr>
          <w:rFonts w:ascii="Cambria" w:hAnsi="Cambria"/>
        </w:rPr>
        <w:t>Personal Activity</w:t>
      </w:r>
      <w:r w:rsidR="00762273">
        <w:rPr>
          <w:rFonts w:ascii="Cambria" w:hAnsi="Cambria"/>
        </w:rPr>
        <w:t xml:space="preserve"> </w:t>
      </w:r>
      <w:r w:rsidR="00C33FB5">
        <w:rPr>
          <w:rFonts w:ascii="Cambria" w:hAnsi="Cambria"/>
        </w:rPr>
        <w:t>10</w:t>
      </w:r>
      <w:r w:rsidRPr="006D1332">
        <w:rPr>
          <w:rFonts w:ascii="Cambria" w:hAnsi="Cambria"/>
        </w:rPr>
        <w:t>.0</w:t>
      </w:r>
      <w:r w:rsidR="004E7E38">
        <w:rPr>
          <w:rFonts w:ascii="Cambria" w:hAnsi="Cambria"/>
        </w:rPr>
        <w:t>4</w:t>
      </w:r>
      <w:r w:rsidRPr="006D1332">
        <w:rPr>
          <w:rFonts w:ascii="Cambria" w:hAnsi="Cambria"/>
        </w:rPr>
        <w:t xml:space="preserve">: Watch </w:t>
      </w:r>
      <w:r w:rsidR="003D7EA3">
        <w:rPr>
          <w:rFonts w:ascii="Cambria" w:hAnsi="Cambria"/>
        </w:rPr>
        <w:t>AIO</w:t>
      </w:r>
      <w:r w:rsidRPr="006D1332">
        <w:rPr>
          <w:rFonts w:ascii="Cambria" w:hAnsi="Cambria"/>
        </w:rPr>
        <w:t xml:space="preserve"> Video: </w:t>
      </w:r>
      <w:r w:rsidR="0068029F">
        <w:rPr>
          <w:rFonts w:ascii="Cambria" w:hAnsi="Cambria"/>
        </w:rPr>
        <w:t>“</w:t>
      </w:r>
      <w:r w:rsidR="004E7E38">
        <w:rPr>
          <w:rFonts w:ascii="Cambria" w:hAnsi="Cambria"/>
        </w:rPr>
        <w:t>Make or Buy</w:t>
      </w:r>
      <w:r w:rsidRPr="006D1332">
        <w:rPr>
          <w:rFonts w:ascii="Cambria" w:hAnsi="Cambria"/>
        </w:rPr>
        <w:t>”</w:t>
      </w:r>
    </w:p>
    <w:p w14:paraId="733091E8" w14:textId="4F75A819" w:rsidR="00771B90" w:rsidRPr="00293748" w:rsidRDefault="004E7E38" w:rsidP="00771B90">
      <w:pPr>
        <w:pStyle w:val="NormalWeb"/>
        <w:spacing w:before="0" w:beforeAutospacing="0" w:after="240" w:afterAutospacing="0"/>
        <w:rPr>
          <w:rFonts w:asciiTheme="minorHAnsi" w:hAnsiTheme="minorHAnsi" w:cstheme="minorHAnsi"/>
          <w:color w:val="000000" w:themeColor="text1"/>
          <w:sz w:val="22"/>
          <w:szCs w:val="22"/>
        </w:rPr>
      </w:pPr>
      <w:r w:rsidRPr="00293748">
        <w:rPr>
          <w:rFonts w:asciiTheme="minorHAnsi" w:hAnsiTheme="minorHAnsi" w:cstheme="minorHAnsi"/>
          <w:color w:val="000000" w:themeColor="text1"/>
          <w:sz w:val="22"/>
          <w:szCs w:val="22"/>
        </w:rPr>
        <w:t xml:space="preserve">Sometimes an organization needs to decide if they want to build something internally or to purchase something from an external source. </w:t>
      </w:r>
      <w:r w:rsidR="00771B90" w:rsidRPr="00293748">
        <w:rPr>
          <w:rFonts w:asciiTheme="minorHAnsi" w:hAnsiTheme="minorHAnsi" w:cstheme="minorHAnsi"/>
          <w:color w:val="000000" w:themeColor="text1"/>
          <w:sz w:val="22"/>
          <w:szCs w:val="22"/>
        </w:rPr>
        <w:t>This video</w:t>
      </w:r>
      <w:r w:rsidR="0063038E" w:rsidRPr="00293748">
        <w:rPr>
          <w:rFonts w:asciiTheme="minorHAnsi" w:hAnsiTheme="minorHAnsi" w:cstheme="minorHAnsi"/>
          <w:color w:val="000000" w:themeColor="text1"/>
          <w:sz w:val="22"/>
          <w:szCs w:val="22"/>
        </w:rPr>
        <w:t xml:space="preserve"> </w:t>
      </w:r>
      <w:r w:rsidR="003D7EA3" w:rsidRPr="00293748">
        <w:rPr>
          <w:rFonts w:asciiTheme="minorHAnsi" w:hAnsiTheme="minorHAnsi" w:cstheme="minorHAnsi"/>
          <w:color w:val="000000" w:themeColor="text1"/>
          <w:sz w:val="22"/>
          <w:szCs w:val="22"/>
        </w:rPr>
        <w:t>shows the ‘math’</w:t>
      </w:r>
      <w:r w:rsidRPr="00293748">
        <w:rPr>
          <w:rFonts w:asciiTheme="minorHAnsi" w:hAnsiTheme="minorHAnsi" w:cstheme="minorHAnsi"/>
          <w:color w:val="000000" w:themeColor="text1"/>
          <w:sz w:val="22"/>
          <w:szCs w:val="22"/>
        </w:rPr>
        <w:t xml:space="preserve"> in that decision process. </w:t>
      </w:r>
    </w:p>
    <w:p w14:paraId="6FBEAD82" w14:textId="77F3279D" w:rsidR="004E7E38" w:rsidRPr="00293748" w:rsidRDefault="004E7E38" w:rsidP="00771B90">
      <w:pPr>
        <w:pStyle w:val="NormalWeb"/>
        <w:spacing w:before="0" w:beforeAutospacing="0" w:after="240" w:afterAutospacing="0"/>
        <w:rPr>
          <w:rFonts w:asciiTheme="minorHAnsi" w:hAnsiTheme="minorHAnsi" w:cstheme="minorHAnsi"/>
          <w:color w:val="000000" w:themeColor="text1"/>
          <w:sz w:val="22"/>
          <w:szCs w:val="22"/>
        </w:rPr>
      </w:pPr>
      <w:r w:rsidRPr="00293748">
        <w:rPr>
          <w:rFonts w:asciiTheme="minorHAnsi" w:hAnsiTheme="minorHAnsi" w:cstheme="minorHAnsi"/>
          <w:color w:val="000000" w:themeColor="text1"/>
          <w:sz w:val="22"/>
          <w:szCs w:val="22"/>
        </w:rPr>
        <w:t xml:space="preserve">Beyond the textbook and this video, a key consideration is to determine the life span of the product or service being considered. For example, keep in mind the depreciation period… NEVER </w:t>
      </w:r>
      <w:r w:rsidR="00293748" w:rsidRPr="00293748">
        <w:rPr>
          <w:rFonts w:asciiTheme="minorHAnsi" w:hAnsiTheme="minorHAnsi" w:cstheme="minorHAnsi"/>
          <w:color w:val="000000" w:themeColor="text1"/>
          <w:sz w:val="22"/>
          <w:szCs w:val="22"/>
        </w:rPr>
        <w:t>allow the breakeven point to be outside of the depreciation window.</w:t>
      </w:r>
    </w:p>
    <w:p w14:paraId="76D539CF" w14:textId="77777777" w:rsidR="006A66B5" w:rsidRDefault="006A66B5">
      <w:pPr>
        <w:rPr>
          <w:rFonts w:ascii="Cambria" w:eastAsiaTheme="majorEastAsia" w:hAnsi="Cambria" w:cstheme="majorBidi"/>
          <w:b/>
          <w:bCs/>
          <w:color w:val="4472C4" w:themeColor="accent1"/>
          <w:sz w:val="26"/>
          <w:szCs w:val="26"/>
        </w:rPr>
      </w:pPr>
      <w:r>
        <w:rPr>
          <w:rFonts w:ascii="Cambria" w:hAnsi="Cambria"/>
        </w:rPr>
        <w:br w:type="page"/>
      </w:r>
    </w:p>
    <w:p w14:paraId="497CE398" w14:textId="38EEA0E1" w:rsidR="00771B90" w:rsidRPr="006D1332" w:rsidRDefault="00771B90" w:rsidP="00771B90">
      <w:pPr>
        <w:pStyle w:val="Heading2"/>
        <w:spacing w:after="120"/>
        <w:rPr>
          <w:rFonts w:ascii="Cambria" w:hAnsi="Cambria"/>
        </w:rPr>
      </w:pPr>
      <w:r w:rsidRPr="006D1332">
        <w:rPr>
          <w:rFonts w:ascii="Cambria" w:hAnsi="Cambria"/>
        </w:rPr>
        <w:t xml:space="preserve">Topic 1: </w:t>
      </w:r>
      <w:r w:rsidR="00293748">
        <w:rPr>
          <w:rFonts w:ascii="Cambria" w:hAnsi="Cambria"/>
        </w:rPr>
        <w:t>Purchase Order Contract Types</w:t>
      </w:r>
    </w:p>
    <w:p w14:paraId="3C45252F" w14:textId="54F72BED" w:rsidR="00DA0A37" w:rsidRPr="00A90A37" w:rsidRDefault="00293748" w:rsidP="00771B90">
      <w:pPr>
        <w:pStyle w:val="NormalWeb"/>
        <w:spacing w:before="0" w:beforeAutospacing="0" w:after="240" w:afterAutospacing="0"/>
        <w:rPr>
          <w:rFonts w:asciiTheme="minorHAnsi" w:hAnsiTheme="minorHAnsi" w:cstheme="minorHAnsi"/>
          <w:color w:val="000000" w:themeColor="text1"/>
          <w:sz w:val="22"/>
          <w:szCs w:val="22"/>
        </w:rPr>
      </w:pPr>
      <w:r w:rsidRPr="00A90A37">
        <w:rPr>
          <w:rFonts w:asciiTheme="minorHAnsi" w:hAnsiTheme="minorHAnsi" w:cstheme="minorHAnsi"/>
          <w:color w:val="000000" w:themeColor="text1"/>
          <w:sz w:val="22"/>
          <w:szCs w:val="22"/>
        </w:rPr>
        <w:t>Because a Purchase Order (PO) is a legally binding contract that could lead to litigation, it is critical to select the correct type of PO that fits the needs of the project/organization. It is never ‘just about price’. So much more goes into a PO. Knowing what types exist will help a project manager to guide the team into the appropriate type.</w:t>
      </w:r>
    </w:p>
    <w:p w14:paraId="041E8E0A" w14:textId="7E730255" w:rsidR="00771B90" w:rsidRPr="006D1332" w:rsidRDefault="00771B90" w:rsidP="00771B90">
      <w:pPr>
        <w:pStyle w:val="Heading4"/>
        <w:rPr>
          <w:rFonts w:ascii="Cambria" w:hAnsi="Cambria"/>
        </w:rPr>
      </w:pPr>
      <w:r w:rsidRPr="006D1332">
        <w:rPr>
          <w:rFonts w:ascii="Cambria" w:hAnsi="Cambria"/>
        </w:rPr>
        <w:t xml:space="preserve">FAR Centre Activity </w:t>
      </w:r>
      <w:r w:rsidR="00C33FB5">
        <w:rPr>
          <w:rFonts w:ascii="Cambria" w:hAnsi="Cambria"/>
        </w:rPr>
        <w:t>10</w:t>
      </w:r>
      <w:r w:rsidRPr="006D1332">
        <w:rPr>
          <w:rFonts w:ascii="Cambria" w:hAnsi="Cambria"/>
        </w:rPr>
        <w:t xml:space="preserve">.1.1: </w:t>
      </w:r>
      <w:r w:rsidR="00293748">
        <w:rPr>
          <w:rFonts w:ascii="Cambria" w:hAnsi="Cambria"/>
        </w:rPr>
        <w:t>Selecting PO Types</w:t>
      </w:r>
    </w:p>
    <w:p w14:paraId="3D0A03EC" w14:textId="0B869423" w:rsidR="00771B90" w:rsidRPr="00293748" w:rsidRDefault="00293748" w:rsidP="00DA0A37">
      <w:pPr>
        <w:pStyle w:val="NormalWeb"/>
        <w:spacing w:before="0" w:beforeAutospacing="0" w:after="240" w:afterAutospacing="0"/>
        <w:rPr>
          <w:rFonts w:asciiTheme="minorHAnsi" w:hAnsiTheme="minorHAnsi" w:cstheme="minorHAnsi"/>
          <w:color w:val="000000" w:themeColor="text1"/>
          <w:sz w:val="22"/>
          <w:szCs w:val="22"/>
        </w:rPr>
      </w:pPr>
      <w:r w:rsidRPr="00293748">
        <w:rPr>
          <w:rFonts w:asciiTheme="minorHAnsi" w:hAnsiTheme="minorHAnsi" w:cstheme="minorHAnsi"/>
          <w:color w:val="000000" w:themeColor="text1"/>
          <w:sz w:val="22"/>
          <w:szCs w:val="22"/>
        </w:rPr>
        <w:t>After forming teams of 3 to 5, your team will open the file, “Scenarios for PO types” and select the best PO type, fitting the respective case listed.</w:t>
      </w:r>
    </w:p>
    <w:p w14:paraId="77BADD56" w14:textId="7FDC4C25" w:rsidR="00B24926" w:rsidRPr="006D1332" w:rsidRDefault="00B24926" w:rsidP="00B24926">
      <w:pPr>
        <w:pStyle w:val="Heading4"/>
        <w:rPr>
          <w:rFonts w:ascii="Cambria" w:hAnsi="Cambria"/>
        </w:rPr>
      </w:pPr>
      <w:r w:rsidRPr="006D1332">
        <w:rPr>
          <w:rFonts w:ascii="Cambria" w:hAnsi="Cambria"/>
        </w:rPr>
        <w:t xml:space="preserve">FAR Centre Activity </w:t>
      </w:r>
      <w:r w:rsidR="00C33FB5">
        <w:rPr>
          <w:rFonts w:ascii="Cambria" w:hAnsi="Cambria"/>
        </w:rPr>
        <w:t>10</w:t>
      </w:r>
      <w:r w:rsidRPr="006D1332">
        <w:rPr>
          <w:rFonts w:ascii="Cambria" w:hAnsi="Cambria"/>
        </w:rPr>
        <w:t xml:space="preserve">.1.2: </w:t>
      </w:r>
      <w:r w:rsidR="00293748">
        <w:rPr>
          <w:rFonts w:ascii="Cambria" w:hAnsi="Cambria"/>
        </w:rPr>
        <w:t xml:space="preserve">Share </w:t>
      </w:r>
      <w:r w:rsidR="00A90A37">
        <w:rPr>
          <w:rFonts w:ascii="Cambria" w:hAnsi="Cambria"/>
        </w:rPr>
        <w:t>y</w:t>
      </w:r>
      <w:r w:rsidR="00293748">
        <w:rPr>
          <w:rFonts w:ascii="Cambria" w:hAnsi="Cambria"/>
        </w:rPr>
        <w:t>our Results</w:t>
      </w:r>
    </w:p>
    <w:p w14:paraId="56CA1D4F" w14:textId="67771293" w:rsidR="00B24926" w:rsidRPr="00293748" w:rsidRDefault="00B24926" w:rsidP="00B24926">
      <w:pPr>
        <w:pStyle w:val="NormalWeb"/>
        <w:spacing w:before="0" w:beforeAutospacing="0" w:after="240" w:afterAutospacing="0"/>
        <w:rPr>
          <w:rFonts w:asciiTheme="minorHAnsi" w:hAnsiTheme="minorHAnsi" w:cstheme="minorHAnsi"/>
          <w:color w:val="000000" w:themeColor="text1"/>
          <w:sz w:val="22"/>
          <w:szCs w:val="22"/>
        </w:rPr>
      </w:pPr>
      <w:r w:rsidRPr="00293748">
        <w:rPr>
          <w:rFonts w:asciiTheme="minorHAnsi" w:hAnsiTheme="minorHAnsi" w:cstheme="minorHAnsi"/>
          <w:color w:val="000000" w:themeColor="text1"/>
          <w:sz w:val="22"/>
          <w:szCs w:val="22"/>
        </w:rPr>
        <w:t xml:space="preserve">Your team will </w:t>
      </w:r>
      <w:r w:rsidR="00293748" w:rsidRPr="00293748">
        <w:rPr>
          <w:rFonts w:asciiTheme="minorHAnsi" w:hAnsiTheme="minorHAnsi" w:cstheme="minorHAnsi"/>
          <w:color w:val="000000" w:themeColor="text1"/>
          <w:sz w:val="22"/>
          <w:szCs w:val="22"/>
        </w:rPr>
        <w:t>share your results with the class. All should be in agreement at the end of this activity.</w:t>
      </w:r>
    </w:p>
    <w:p w14:paraId="395ECA08" w14:textId="77777777" w:rsidR="00082431" w:rsidRDefault="00082431" w:rsidP="00771B90">
      <w:pPr>
        <w:pStyle w:val="Heading2"/>
        <w:rPr>
          <w:rFonts w:ascii="Cambria" w:hAnsi="Cambria"/>
        </w:rPr>
      </w:pPr>
    </w:p>
    <w:p w14:paraId="4A87718A" w14:textId="4EF7C4C5" w:rsidR="00771B90" w:rsidRPr="006D1332" w:rsidRDefault="00771B90" w:rsidP="00771B90">
      <w:pPr>
        <w:pStyle w:val="Heading2"/>
        <w:rPr>
          <w:rFonts w:ascii="Cambria" w:hAnsi="Cambria"/>
        </w:rPr>
      </w:pPr>
      <w:r w:rsidRPr="006D1332">
        <w:rPr>
          <w:rFonts w:ascii="Cambria" w:hAnsi="Cambria"/>
        </w:rPr>
        <w:t xml:space="preserve">Topic 2: </w:t>
      </w:r>
      <w:r w:rsidR="00293748">
        <w:rPr>
          <w:rFonts w:ascii="Cambria" w:hAnsi="Cambria"/>
        </w:rPr>
        <w:t>Make or Buy Decisions</w:t>
      </w:r>
    </w:p>
    <w:p w14:paraId="57495E41" w14:textId="21C40B4C" w:rsidR="008A2A6E" w:rsidRPr="00293748" w:rsidRDefault="00293748" w:rsidP="00082431">
      <w:pPr>
        <w:pStyle w:val="NormalWeb"/>
        <w:spacing w:before="0" w:beforeAutospacing="0" w:after="240" w:afterAutospacing="0"/>
        <w:rPr>
          <w:rFonts w:asciiTheme="minorHAnsi" w:hAnsiTheme="minorHAnsi" w:cstheme="minorHAnsi"/>
          <w:color w:val="000000" w:themeColor="text1"/>
          <w:sz w:val="22"/>
          <w:szCs w:val="22"/>
        </w:rPr>
      </w:pPr>
      <w:r w:rsidRPr="00293748">
        <w:rPr>
          <w:rFonts w:asciiTheme="minorHAnsi" w:hAnsiTheme="minorHAnsi" w:cstheme="minorHAnsi"/>
          <w:color w:val="000000" w:themeColor="text1"/>
          <w:sz w:val="22"/>
          <w:szCs w:val="22"/>
        </w:rPr>
        <w:t xml:space="preserve">It is common for an organization to be tempted to just ‘do it themselves’. But if ‘it’ is outside of their core competency, then this could prove to be dangerous. The Make or Buy formula is a powerful tool to bring into the discussion early. </w:t>
      </w:r>
    </w:p>
    <w:p w14:paraId="78F219C1" w14:textId="2EB69C67" w:rsidR="00293748" w:rsidRPr="00293748" w:rsidRDefault="00293748" w:rsidP="00082431">
      <w:pPr>
        <w:pStyle w:val="NormalWeb"/>
        <w:spacing w:before="0" w:beforeAutospacing="0" w:after="240" w:afterAutospacing="0"/>
        <w:rPr>
          <w:rFonts w:asciiTheme="minorHAnsi" w:hAnsiTheme="minorHAnsi" w:cstheme="minorHAnsi"/>
          <w:color w:val="000000" w:themeColor="text1"/>
          <w:sz w:val="22"/>
          <w:szCs w:val="22"/>
        </w:rPr>
      </w:pPr>
      <w:r w:rsidRPr="00293748">
        <w:rPr>
          <w:rFonts w:asciiTheme="minorHAnsi" w:hAnsiTheme="minorHAnsi" w:cstheme="minorHAnsi"/>
          <w:color w:val="000000" w:themeColor="text1"/>
          <w:sz w:val="22"/>
          <w:szCs w:val="22"/>
        </w:rPr>
        <w:t xml:space="preserve">The formula only works as well as the depth of your analysis. Be sure to include all foreseeable expenses. </w:t>
      </w:r>
    </w:p>
    <w:p w14:paraId="1CD41EA7" w14:textId="77777777" w:rsidR="00A90A37" w:rsidRPr="006D1332" w:rsidRDefault="00A90A37" w:rsidP="00A90A37">
      <w:pPr>
        <w:pStyle w:val="Heading4"/>
        <w:rPr>
          <w:rFonts w:ascii="Cambria" w:hAnsi="Cambria"/>
        </w:rPr>
      </w:pPr>
      <w:r w:rsidRPr="006D1332">
        <w:rPr>
          <w:rFonts w:ascii="Cambria" w:hAnsi="Cambria"/>
        </w:rPr>
        <w:t xml:space="preserve">FAR Centre Activity </w:t>
      </w:r>
      <w:r>
        <w:rPr>
          <w:rFonts w:ascii="Cambria" w:hAnsi="Cambria"/>
        </w:rPr>
        <w:t>10</w:t>
      </w:r>
      <w:r w:rsidRPr="006D1332">
        <w:rPr>
          <w:rFonts w:ascii="Cambria" w:hAnsi="Cambria"/>
        </w:rPr>
        <w:t xml:space="preserve">.2.1: </w:t>
      </w:r>
      <w:r>
        <w:rPr>
          <w:rFonts w:ascii="Cambria" w:hAnsi="Cambria"/>
        </w:rPr>
        <w:t>Practicing Make or Buy Decisions</w:t>
      </w:r>
    </w:p>
    <w:p w14:paraId="10A8AE62" w14:textId="77777777" w:rsidR="00A90A37" w:rsidRPr="00A90A37" w:rsidRDefault="00A90A37" w:rsidP="00A90A37">
      <w:pPr>
        <w:pStyle w:val="NormalWeb"/>
        <w:spacing w:before="0" w:beforeAutospacing="0" w:after="240" w:afterAutospacing="0"/>
        <w:rPr>
          <w:rFonts w:asciiTheme="minorHAnsi" w:hAnsiTheme="minorHAnsi" w:cstheme="minorHAnsi"/>
          <w:color w:val="000000" w:themeColor="text1"/>
          <w:sz w:val="22"/>
          <w:szCs w:val="22"/>
        </w:rPr>
      </w:pPr>
      <w:r w:rsidRPr="00A90A37">
        <w:rPr>
          <w:rFonts w:asciiTheme="minorHAnsi" w:hAnsiTheme="minorHAnsi" w:cstheme="minorHAnsi"/>
          <w:color w:val="000000" w:themeColor="text1"/>
          <w:sz w:val="22"/>
          <w:szCs w:val="22"/>
        </w:rPr>
        <w:t>Returning to your groups, open the file, “Make or Buy Decisions”. Then calculate for each question and determine if Make or Buy.</w:t>
      </w:r>
    </w:p>
    <w:p w14:paraId="21D4E877" w14:textId="53E0B8E4" w:rsidR="00771B90" w:rsidRPr="006D1332" w:rsidRDefault="00771B90" w:rsidP="00771B90">
      <w:pPr>
        <w:pStyle w:val="Heading4"/>
        <w:rPr>
          <w:rFonts w:ascii="Cambria" w:hAnsi="Cambria"/>
        </w:rPr>
      </w:pPr>
      <w:r w:rsidRPr="006D1332">
        <w:rPr>
          <w:rFonts w:ascii="Cambria" w:hAnsi="Cambria"/>
        </w:rPr>
        <w:t xml:space="preserve">FAR Centre Activity </w:t>
      </w:r>
      <w:r w:rsidR="009F2761">
        <w:rPr>
          <w:rFonts w:ascii="Cambria" w:hAnsi="Cambria"/>
        </w:rPr>
        <w:t>10</w:t>
      </w:r>
      <w:r w:rsidRPr="006D1332">
        <w:rPr>
          <w:rFonts w:ascii="Cambria" w:hAnsi="Cambria"/>
        </w:rPr>
        <w:t>.2</w:t>
      </w:r>
      <w:r w:rsidR="00A90A37">
        <w:rPr>
          <w:rFonts w:ascii="Cambria" w:hAnsi="Cambria"/>
        </w:rPr>
        <w:t>.2:</w:t>
      </w:r>
      <w:r w:rsidRPr="006D1332">
        <w:rPr>
          <w:rFonts w:ascii="Cambria" w:hAnsi="Cambria"/>
        </w:rPr>
        <w:t xml:space="preserve"> </w:t>
      </w:r>
      <w:r w:rsidR="00A90A37">
        <w:rPr>
          <w:rFonts w:ascii="Cambria" w:hAnsi="Cambria"/>
        </w:rPr>
        <w:t>Share your Results</w:t>
      </w:r>
    </w:p>
    <w:p w14:paraId="6D193C60" w14:textId="77777777" w:rsidR="00A90A37" w:rsidRPr="00293748" w:rsidRDefault="00A90A37" w:rsidP="00A90A37">
      <w:pPr>
        <w:pStyle w:val="NormalWeb"/>
        <w:spacing w:before="0" w:beforeAutospacing="0" w:after="240" w:afterAutospacing="0"/>
        <w:rPr>
          <w:rFonts w:asciiTheme="minorHAnsi" w:hAnsiTheme="minorHAnsi" w:cstheme="minorHAnsi"/>
          <w:color w:val="000000" w:themeColor="text1"/>
          <w:sz w:val="22"/>
          <w:szCs w:val="22"/>
        </w:rPr>
      </w:pPr>
      <w:r w:rsidRPr="00293748">
        <w:rPr>
          <w:rFonts w:asciiTheme="minorHAnsi" w:hAnsiTheme="minorHAnsi" w:cstheme="minorHAnsi"/>
          <w:color w:val="000000" w:themeColor="text1"/>
          <w:sz w:val="22"/>
          <w:szCs w:val="22"/>
        </w:rPr>
        <w:t>Your team will share your results with the class. All should be in agreement at the end of this activity.</w:t>
      </w:r>
    </w:p>
    <w:p w14:paraId="4B217E3B" w14:textId="77777777" w:rsidR="00C06361" w:rsidRPr="008B6D76" w:rsidRDefault="00C06361" w:rsidP="00771B90">
      <w:pPr>
        <w:pStyle w:val="NormalWeb"/>
        <w:spacing w:before="0" w:beforeAutospacing="0" w:after="240" w:afterAutospacing="0"/>
        <w:rPr>
          <w:rFonts w:asciiTheme="minorHAnsi" w:hAnsiTheme="minorHAnsi" w:cstheme="minorHAnsi"/>
          <w:color w:val="000000" w:themeColor="text1"/>
          <w:sz w:val="22"/>
          <w:szCs w:val="22"/>
        </w:rPr>
      </w:pPr>
    </w:p>
    <w:p w14:paraId="0F061882" w14:textId="08979089" w:rsidR="00771B90" w:rsidRPr="006D1332" w:rsidRDefault="00771B90" w:rsidP="00771B90">
      <w:pPr>
        <w:pStyle w:val="Heading2"/>
        <w:rPr>
          <w:rFonts w:ascii="Cambria" w:hAnsi="Cambria"/>
        </w:rPr>
      </w:pPr>
      <w:r w:rsidRPr="006D1332">
        <w:rPr>
          <w:rFonts w:ascii="Cambria" w:hAnsi="Cambria"/>
        </w:rPr>
        <w:t xml:space="preserve">Topic 3: </w:t>
      </w:r>
      <w:r w:rsidR="00A90A37">
        <w:rPr>
          <w:rFonts w:ascii="Cambria" w:hAnsi="Cambria"/>
        </w:rPr>
        <w:t>Project Procurement Management Plan</w:t>
      </w:r>
    </w:p>
    <w:p w14:paraId="20E128A3" w14:textId="5FF93001" w:rsidR="005F67F2" w:rsidRPr="00A90A37" w:rsidRDefault="00A90A37" w:rsidP="00A90A37">
      <w:pPr>
        <w:pStyle w:val="NormalWeb"/>
        <w:spacing w:before="0" w:beforeAutospacing="0" w:after="240" w:afterAutospacing="0"/>
        <w:rPr>
          <w:rFonts w:asciiTheme="minorHAnsi" w:hAnsiTheme="minorHAnsi" w:cstheme="minorHAnsi"/>
          <w:color w:val="000000" w:themeColor="text1"/>
          <w:sz w:val="22"/>
          <w:szCs w:val="22"/>
        </w:rPr>
      </w:pPr>
      <w:r w:rsidRPr="00A90A37">
        <w:rPr>
          <w:rFonts w:asciiTheme="minorHAnsi" w:hAnsiTheme="minorHAnsi" w:cstheme="minorHAnsi"/>
          <w:color w:val="000000" w:themeColor="text1"/>
          <w:sz w:val="22"/>
          <w:szCs w:val="22"/>
        </w:rPr>
        <w:t>There are several components to the written Procurement Management Plan. Writing a PO is just a small portion of the process. The plan focuses on establishing procurement guidelines that can be agreed upon by the appropriate stakeholders.</w:t>
      </w:r>
    </w:p>
    <w:p w14:paraId="3644DB43" w14:textId="704505FF" w:rsidR="00771B90" w:rsidRPr="006D1332" w:rsidRDefault="00771B90" w:rsidP="00771B90">
      <w:pPr>
        <w:pStyle w:val="Heading4"/>
        <w:rPr>
          <w:rFonts w:ascii="Cambria" w:hAnsi="Cambria"/>
        </w:rPr>
      </w:pPr>
      <w:r w:rsidRPr="006D1332">
        <w:rPr>
          <w:rFonts w:ascii="Cambria" w:hAnsi="Cambria"/>
        </w:rPr>
        <w:t xml:space="preserve">FAR Centre Activity </w:t>
      </w:r>
      <w:r w:rsidR="009F2761">
        <w:rPr>
          <w:rFonts w:ascii="Cambria" w:hAnsi="Cambria"/>
        </w:rPr>
        <w:t>10</w:t>
      </w:r>
      <w:r w:rsidRPr="006D1332">
        <w:rPr>
          <w:rFonts w:ascii="Cambria" w:hAnsi="Cambria"/>
        </w:rPr>
        <w:t xml:space="preserve">.3.1: </w:t>
      </w:r>
      <w:r w:rsidR="00A90A37">
        <w:rPr>
          <w:rFonts w:ascii="Cambria" w:hAnsi="Cambria"/>
        </w:rPr>
        <w:t>Craft a Procurement Management Plan</w:t>
      </w:r>
    </w:p>
    <w:p w14:paraId="6885ABA3" w14:textId="178B6B34" w:rsidR="001922F9" w:rsidRDefault="00A90A37" w:rsidP="00A90A37">
      <w:pPr>
        <w:pStyle w:val="NormalWeb"/>
        <w:spacing w:before="0" w:beforeAutospacing="0" w:after="240" w:afterAutospacing="0"/>
        <w:rPr>
          <w:rFonts w:asciiTheme="minorHAnsi" w:hAnsiTheme="minorHAnsi" w:cstheme="minorHAnsi"/>
          <w:color w:val="000000" w:themeColor="text1"/>
          <w:sz w:val="22"/>
          <w:szCs w:val="22"/>
        </w:rPr>
      </w:pPr>
      <w:r w:rsidRPr="00A90A37">
        <w:rPr>
          <w:rFonts w:asciiTheme="minorHAnsi" w:hAnsiTheme="minorHAnsi" w:cstheme="minorHAnsi"/>
          <w:color w:val="000000" w:themeColor="text1"/>
          <w:sz w:val="22"/>
          <w:szCs w:val="22"/>
        </w:rPr>
        <w:t>Returning to your groups, and again considering the scenario from week 5, “Scenario: You are a concert promoter in your area and you want to host a large concert for 5k people,” then using AIO page 482 write a Procurement Management Plan</w:t>
      </w:r>
      <w:r>
        <w:rPr>
          <w:rFonts w:asciiTheme="minorHAnsi" w:hAnsiTheme="minorHAnsi" w:cstheme="minorHAnsi"/>
          <w:color w:val="000000" w:themeColor="text1"/>
          <w:sz w:val="22"/>
          <w:szCs w:val="22"/>
        </w:rPr>
        <w:t>. Please also consider web-based templates and content lists. A web search for “Sample Procurement Management Plans” can be very valuable in this activity.</w:t>
      </w:r>
    </w:p>
    <w:p w14:paraId="5A9C5546" w14:textId="4A3B8675" w:rsidR="00A90A37" w:rsidRPr="00C33FB5" w:rsidRDefault="00A90A37" w:rsidP="00A90A37">
      <w:pPr>
        <w:pStyle w:val="NormalWeb"/>
        <w:spacing w:before="0" w:beforeAutospacing="0" w:after="240" w:afterAutospacing="0"/>
        <w:rPr>
          <w:rFonts w:asciiTheme="minorHAnsi" w:hAnsiTheme="minorHAnsi" w:cstheme="minorHAnsi"/>
          <w:color w:val="FF0000"/>
          <w:sz w:val="22"/>
          <w:szCs w:val="22"/>
        </w:rPr>
      </w:pPr>
      <w:r>
        <w:rPr>
          <w:rFonts w:asciiTheme="minorHAnsi" w:hAnsiTheme="minorHAnsi" w:cstheme="minorHAnsi"/>
          <w:color w:val="000000" w:themeColor="text1"/>
          <w:sz w:val="22"/>
          <w:szCs w:val="22"/>
        </w:rPr>
        <w:t>Your team will have to fabricate details to complete this task.</w:t>
      </w:r>
    </w:p>
    <w:p w14:paraId="16BD97B5" w14:textId="4114BEE0" w:rsidR="00324B0C" w:rsidRPr="006D1332" w:rsidRDefault="00324B0C" w:rsidP="00324B0C">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F2761">
        <w:rPr>
          <w:rFonts w:ascii="Cambria" w:eastAsiaTheme="minorHAnsi" w:hAnsi="Cambria"/>
        </w:rPr>
        <w:t>10</w:t>
      </w:r>
      <w:r w:rsidRPr="006D1332">
        <w:rPr>
          <w:rFonts w:ascii="Cambria" w:eastAsiaTheme="minorHAnsi" w:hAnsi="Cambria"/>
        </w:rPr>
        <w:t xml:space="preserve">.3.2: </w:t>
      </w:r>
      <w:r w:rsidR="00A90A37">
        <w:rPr>
          <w:rFonts w:ascii="Cambria" w:eastAsiaTheme="minorHAnsi" w:hAnsi="Cambria"/>
        </w:rPr>
        <w:t>Share your Results</w:t>
      </w:r>
    </w:p>
    <w:p w14:paraId="4FFA1227" w14:textId="4361E8C8" w:rsidR="00A90A37" w:rsidRPr="00293748" w:rsidRDefault="00A90A37" w:rsidP="00A90A37">
      <w:pPr>
        <w:pStyle w:val="NormalWeb"/>
        <w:spacing w:before="0" w:beforeAutospacing="0" w:after="240" w:afterAutospacing="0"/>
        <w:rPr>
          <w:rFonts w:asciiTheme="minorHAnsi" w:hAnsiTheme="minorHAnsi" w:cstheme="minorHAnsi"/>
          <w:color w:val="000000" w:themeColor="text1"/>
          <w:sz w:val="22"/>
          <w:szCs w:val="22"/>
        </w:rPr>
      </w:pPr>
      <w:r w:rsidRPr="00293748">
        <w:rPr>
          <w:rFonts w:asciiTheme="minorHAnsi" w:hAnsiTheme="minorHAnsi" w:cstheme="minorHAnsi"/>
          <w:color w:val="000000" w:themeColor="text1"/>
          <w:sz w:val="22"/>
          <w:szCs w:val="22"/>
        </w:rPr>
        <w:t>Your team will share your results with the class</w:t>
      </w:r>
      <w:r>
        <w:rPr>
          <w:rFonts w:asciiTheme="minorHAnsi" w:hAnsiTheme="minorHAnsi" w:cstheme="minorHAnsi"/>
          <w:color w:val="000000" w:themeColor="text1"/>
          <w:sz w:val="22"/>
          <w:szCs w:val="22"/>
        </w:rPr>
        <w:t>, and justify your content.</w:t>
      </w:r>
    </w:p>
    <w:p w14:paraId="4098DD71" w14:textId="44F12EBD" w:rsidR="00771B90" w:rsidRPr="006D1332" w:rsidRDefault="00771B90" w:rsidP="00771B90">
      <w:pPr>
        <w:pStyle w:val="Heading2"/>
        <w:rPr>
          <w:rFonts w:ascii="Cambria" w:hAnsi="Cambria"/>
        </w:rPr>
      </w:pPr>
      <w:r w:rsidRPr="006D1332">
        <w:rPr>
          <w:rFonts w:ascii="Cambria" w:hAnsi="Cambria"/>
        </w:rPr>
        <w:t xml:space="preserve">Topic 4: </w:t>
      </w:r>
      <w:r w:rsidR="00A90A37">
        <w:rPr>
          <w:rFonts w:ascii="Cambria" w:hAnsi="Cambria"/>
        </w:rPr>
        <w:t>Statements (or Scope) of Work</w:t>
      </w:r>
    </w:p>
    <w:p w14:paraId="274213FB" w14:textId="1CA6EC84" w:rsidR="00CB54E6" w:rsidRPr="007C2D57" w:rsidRDefault="00A90A37" w:rsidP="00E561A1">
      <w:pPr>
        <w:pStyle w:val="NormalWeb"/>
        <w:spacing w:before="0" w:beforeAutospacing="0" w:after="240" w:afterAutospacing="0"/>
        <w:rPr>
          <w:rFonts w:asciiTheme="minorHAnsi" w:hAnsiTheme="minorHAnsi" w:cstheme="minorHAnsi"/>
          <w:color w:val="000000" w:themeColor="text1"/>
          <w:sz w:val="22"/>
          <w:szCs w:val="22"/>
        </w:rPr>
      </w:pPr>
      <w:r w:rsidRPr="007C2D57">
        <w:rPr>
          <w:rFonts w:asciiTheme="minorHAnsi" w:hAnsiTheme="minorHAnsi" w:cstheme="minorHAnsi"/>
          <w:color w:val="000000" w:themeColor="text1"/>
          <w:sz w:val="22"/>
          <w:szCs w:val="22"/>
        </w:rPr>
        <w:t xml:space="preserve">For the most part, a Statement of Work (SOW) is the listing of the specific deliverable to include in the PO. In fact, SOW’s are commonly an appendix to the PO, being part of the legally binding contract. </w:t>
      </w:r>
    </w:p>
    <w:p w14:paraId="3EBF7766" w14:textId="5CF628C3" w:rsidR="00771B90" w:rsidRPr="006D1332" w:rsidRDefault="00771B90" w:rsidP="00771B90">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F2761">
        <w:rPr>
          <w:rFonts w:ascii="Cambria" w:eastAsiaTheme="minorHAnsi" w:hAnsi="Cambria"/>
        </w:rPr>
        <w:t>10</w:t>
      </w:r>
      <w:r w:rsidRPr="006D1332">
        <w:rPr>
          <w:rFonts w:ascii="Cambria" w:eastAsiaTheme="minorHAnsi" w:hAnsi="Cambria"/>
        </w:rPr>
        <w:t xml:space="preserve">.4.1: </w:t>
      </w:r>
      <w:r w:rsidR="007C2D57">
        <w:rPr>
          <w:rFonts w:ascii="Cambria" w:eastAsiaTheme="minorHAnsi" w:hAnsi="Cambria"/>
        </w:rPr>
        <w:t>Wed Video: “How to Write a Scope of Work Document…”</w:t>
      </w:r>
    </w:p>
    <w:p w14:paraId="0AEA9D20" w14:textId="2FCCF423" w:rsidR="00771B90" w:rsidRPr="007C2D57" w:rsidRDefault="007C2D57" w:rsidP="002465CF">
      <w:pPr>
        <w:pStyle w:val="NormalWeb"/>
        <w:spacing w:before="0" w:beforeAutospacing="0" w:after="240" w:afterAutospacing="0"/>
        <w:rPr>
          <w:rFonts w:asciiTheme="minorHAnsi" w:hAnsiTheme="minorHAnsi" w:cstheme="minorHAnsi"/>
          <w:color w:val="000000" w:themeColor="text1"/>
          <w:sz w:val="22"/>
          <w:szCs w:val="22"/>
        </w:rPr>
      </w:pPr>
      <w:r w:rsidRPr="007C2D57">
        <w:rPr>
          <w:rFonts w:asciiTheme="minorHAnsi" w:hAnsiTheme="minorHAnsi" w:cstheme="minorHAnsi"/>
          <w:color w:val="000000" w:themeColor="text1"/>
          <w:sz w:val="22"/>
          <w:szCs w:val="22"/>
        </w:rPr>
        <w:t>(Scope of Work = Statement of Work.) This video provides a clear and concise listing of the content to find in a typical SOW. The reminder of this activity will ignore the Glossary portion, but in a real-world setting a glossary would be included in your SOW.</w:t>
      </w:r>
    </w:p>
    <w:p w14:paraId="703E0060" w14:textId="77777777" w:rsidR="007C2D57" w:rsidRPr="006D1332" w:rsidRDefault="007C2D57" w:rsidP="007C2D5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Pr>
          <w:rFonts w:ascii="Cambria" w:eastAsiaTheme="minorHAnsi" w:hAnsi="Cambria"/>
        </w:rPr>
        <w:t>10</w:t>
      </w:r>
      <w:r w:rsidRPr="006D1332">
        <w:rPr>
          <w:rFonts w:ascii="Cambria" w:eastAsiaTheme="minorHAnsi" w:hAnsi="Cambria"/>
        </w:rPr>
        <w:t xml:space="preserve">.4.2: </w:t>
      </w:r>
      <w:r>
        <w:rPr>
          <w:rFonts w:ascii="Cambria" w:eastAsiaTheme="minorHAnsi" w:hAnsi="Cambria"/>
        </w:rPr>
        <w:t>Drafting your Statement of Work</w:t>
      </w:r>
    </w:p>
    <w:p w14:paraId="15A14329" w14:textId="3AD99FDA" w:rsidR="007C2D57" w:rsidRPr="00C33FB5" w:rsidRDefault="007C2D57" w:rsidP="007C2D57">
      <w:pPr>
        <w:pStyle w:val="NormalWeb"/>
        <w:spacing w:before="0" w:beforeAutospacing="0" w:after="240" w:afterAutospacing="0"/>
        <w:rPr>
          <w:rFonts w:asciiTheme="minorHAnsi" w:hAnsiTheme="minorHAnsi" w:cstheme="minorHAnsi"/>
          <w:color w:val="FF0000"/>
          <w:sz w:val="22"/>
          <w:szCs w:val="22"/>
        </w:rPr>
      </w:pPr>
      <w:r w:rsidRPr="00A05A2F">
        <w:rPr>
          <w:rFonts w:asciiTheme="minorHAnsi" w:hAnsiTheme="minorHAnsi" w:cstheme="minorHAnsi"/>
          <w:color w:val="000000" w:themeColor="text1"/>
          <w:sz w:val="22"/>
          <w:szCs w:val="22"/>
        </w:rPr>
        <w:t>Return to your groups. Consider the week 5 scenario again. Using the 6 points mentioned in the video</w:t>
      </w:r>
      <w:r>
        <w:rPr>
          <w:rFonts w:asciiTheme="minorHAnsi" w:hAnsiTheme="minorHAnsi" w:cstheme="minorHAnsi"/>
          <w:color w:val="000000" w:themeColor="text1"/>
          <w:sz w:val="22"/>
          <w:szCs w:val="22"/>
        </w:rPr>
        <w:t xml:space="preserve"> as headers</w:t>
      </w:r>
      <w:r w:rsidRPr="00A05A2F">
        <w:rPr>
          <w:rFonts w:asciiTheme="minorHAnsi" w:hAnsiTheme="minorHAnsi" w:cstheme="minorHAnsi"/>
          <w:color w:val="000000" w:themeColor="text1"/>
          <w:sz w:val="22"/>
          <w:szCs w:val="22"/>
        </w:rPr>
        <w:t>, (SKIPPING the Glossary for the sake of this assignment), draft 5 paragraphs that make up the rest of the Statement of Work</w:t>
      </w:r>
    </w:p>
    <w:p w14:paraId="0DD25D80" w14:textId="2CAC009E" w:rsidR="00E90E67" w:rsidRPr="006D1332" w:rsidRDefault="00E90E67" w:rsidP="00E90E67">
      <w:pPr>
        <w:pStyle w:val="Heading4"/>
        <w:rPr>
          <w:rFonts w:ascii="Cambria" w:eastAsiaTheme="minorHAnsi" w:hAnsi="Cambria"/>
        </w:rPr>
      </w:pPr>
      <w:r w:rsidRPr="006D1332">
        <w:rPr>
          <w:rFonts w:ascii="Cambria" w:hAnsi="Cambria"/>
        </w:rPr>
        <w:t xml:space="preserve">FAR Centre </w:t>
      </w:r>
      <w:r w:rsidRPr="006D1332">
        <w:rPr>
          <w:rFonts w:ascii="Cambria" w:eastAsiaTheme="minorHAnsi" w:hAnsi="Cambria"/>
        </w:rPr>
        <w:t xml:space="preserve">Activity </w:t>
      </w:r>
      <w:r w:rsidR="009F2761">
        <w:rPr>
          <w:rFonts w:ascii="Cambria" w:eastAsiaTheme="minorHAnsi" w:hAnsi="Cambria"/>
        </w:rPr>
        <w:t>10</w:t>
      </w:r>
      <w:r w:rsidRPr="006D1332">
        <w:rPr>
          <w:rFonts w:ascii="Cambria" w:eastAsiaTheme="minorHAnsi" w:hAnsi="Cambria"/>
        </w:rPr>
        <w:t>.4</w:t>
      </w:r>
      <w:r w:rsidR="005A683F">
        <w:rPr>
          <w:rFonts w:ascii="Cambria" w:eastAsiaTheme="minorHAnsi" w:hAnsi="Cambria"/>
        </w:rPr>
        <w:t>.3</w:t>
      </w:r>
      <w:r w:rsidRPr="006D1332">
        <w:rPr>
          <w:rFonts w:ascii="Cambria" w:eastAsiaTheme="minorHAnsi" w:hAnsi="Cambria"/>
        </w:rPr>
        <w:t xml:space="preserve">: </w:t>
      </w:r>
      <w:r w:rsidR="005A683F">
        <w:rPr>
          <w:rFonts w:ascii="Cambria" w:eastAsiaTheme="minorHAnsi" w:hAnsi="Cambria"/>
        </w:rPr>
        <w:t>Share your Results</w:t>
      </w:r>
    </w:p>
    <w:p w14:paraId="00192B0A" w14:textId="77777777" w:rsidR="007C2D57" w:rsidRPr="00293748" w:rsidRDefault="007C2D57" w:rsidP="007C2D57">
      <w:pPr>
        <w:pStyle w:val="NormalWeb"/>
        <w:spacing w:before="0" w:beforeAutospacing="0" w:after="240" w:afterAutospacing="0"/>
        <w:rPr>
          <w:rFonts w:asciiTheme="minorHAnsi" w:hAnsiTheme="minorHAnsi" w:cstheme="minorHAnsi"/>
          <w:color w:val="000000" w:themeColor="text1"/>
          <w:sz w:val="22"/>
          <w:szCs w:val="22"/>
        </w:rPr>
      </w:pPr>
      <w:r w:rsidRPr="00293748">
        <w:rPr>
          <w:rFonts w:asciiTheme="minorHAnsi" w:hAnsiTheme="minorHAnsi" w:cstheme="minorHAnsi"/>
          <w:color w:val="000000" w:themeColor="text1"/>
          <w:sz w:val="22"/>
          <w:szCs w:val="22"/>
        </w:rPr>
        <w:t>Your team will share your results with the class</w:t>
      </w:r>
      <w:r>
        <w:rPr>
          <w:rFonts w:asciiTheme="minorHAnsi" w:hAnsiTheme="minorHAnsi" w:cstheme="minorHAnsi"/>
          <w:color w:val="000000" w:themeColor="text1"/>
          <w:sz w:val="22"/>
          <w:szCs w:val="22"/>
        </w:rPr>
        <w:t>, and justify your content.</w:t>
      </w:r>
    </w:p>
    <w:p w14:paraId="42B2A5AA" w14:textId="77777777" w:rsidR="007C2D57" w:rsidRDefault="007C2D57">
      <w:pPr>
        <w:rPr>
          <w:rFonts w:ascii="Cambria" w:eastAsiaTheme="majorEastAsia" w:hAnsi="Cambria" w:cstheme="majorBidi"/>
          <w:b/>
          <w:bCs/>
          <w:color w:val="4472C4" w:themeColor="accent1"/>
          <w:sz w:val="26"/>
          <w:szCs w:val="26"/>
        </w:rPr>
      </w:pPr>
      <w:r>
        <w:rPr>
          <w:rFonts w:ascii="Cambria" w:hAnsi="Cambria"/>
        </w:rPr>
        <w:br w:type="page"/>
      </w:r>
    </w:p>
    <w:p w14:paraId="1E96F751" w14:textId="0F156439" w:rsidR="00771B90" w:rsidRPr="006D1332" w:rsidRDefault="00771B90" w:rsidP="00771B90">
      <w:pPr>
        <w:pStyle w:val="Heading2"/>
        <w:rPr>
          <w:rFonts w:ascii="Cambria" w:hAnsi="Cambria"/>
        </w:rPr>
      </w:pPr>
      <w:r w:rsidRPr="006D1332">
        <w:rPr>
          <w:rFonts w:ascii="Cambria" w:hAnsi="Cambria"/>
        </w:rPr>
        <w:t xml:space="preserve">Unit </w:t>
      </w:r>
      <w:r w:rsidR="009F2761">
        <w:rPr>
          <w:rFonts w:ascii="Cambria" w:hAnsi="Cambria"/>
        </w:rPr>
        <w:t>10</w:t>
      </w:r>
      <w:r w:rsidRPr="006D1332">
        <w:rPr>
          <w:rFonts w:ascii="Cambria" w:hAnsi="Cambria"/>
        </w:rPr>
        <w:t xml:space="preserve"> Summary</w:t>
      </w:r>
    </w:p>
    <w:p w14:paraId="209AAE9A" w14:textId="77777777" w:rsidR="00771B90" w:rsidRPr="0096507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965070">
        <w:rPr>
          <w:rFonts w:asciiTheme="minorHAnsi" w:hAnsiTheme="minorHAnsi" w:cstheme="minorHAnsi"/>
          <w:color w:val="000000" w:themeColor="text1"/>
          <w:sz w:val="22"/>
          <w:szCs w:val="22"/>
        </w:rPr>
        <w:t>In this unit, you have had the opportunity to learn about…</w:t>
      </w:r>
    </w:p>
    <w:p w14:paraId="32358FDD" w14:textId="1C6DA6F8" w:rsidR="00E561A1" w:rsidRPr="005A683F" w:rsidRDefault="00E561A1" w:rsidP="00E561A1">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5A683F">
        <w:rPr>
          <w:rFonts w:asciiTheme="minorHAnsi" w:hAnsiTheme="minorHAnsi" w:cstheme="minorHAnsi"/>
          <w:color w:val="000000" w:themeColor="text1"/>
          <w:sz w:val="22"/>
          <w:szCs w:val="22"/>
        </w:rPr>
        <w:t xml:space="preserve">The value of </w:t>
      </w:r>
      <w:r w:rsidR="005A683F" w:rsidRPr="005A683F">
        <w:rPr>
          <w:rFonts w:asciiTheme="minorHAnsi" w:hAnsiTheme="minorHAnsi" w:cstheme="minorHAnsi"/>
          <w:color w:val="000000" w:themeColor="text1"/>
          <w:sz w:val="22"/>
          <w:szCs w:val="22"/>
        </w:rPr>
        <w:t>a skilled procurement professional being a strong member of your team.</w:t>
      </w:r>
    </w:p>
    <w:p w14:paraId="4A96DF9C" w14:textId="77777777" w:rsidR="005A683F" w:rsidRPr="00166655" w:rsidRDefault="000D2B1C" w:rsidP="00E561A1">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166655">
        <w:rPr>
          <w:rFonts w:asciiTheme="minorHAnsi" w:hAnsiTheme="minorHAnsi" w:cstheme="minorHAnsi"/>
          <w:color w:val="000000" w:themeColor="text1"/>
          <w:sz w:val="22"/>
          <w:szCs w:val="22"/>
        </w:rPr>
        <w:t xml:space="preserve">The </w:t>
      </w:r>
      <w:r w:rsidR="005A683F" w:rsidRPr="00166655">
        <w:rPr>
          <w:rFonts w:asciiTheme="minorHAnsi" w:hAnsiTheme="minorHAnsi" w:cstheme="minorHAnsi"/>
          <w:color w:val="000000" w:themeColor="text1"/>
          <w:sz w:val="22"/>
          <w:szCs w:val="22"/>
        </w:rPr>
        <w:t xml:space="preserve">weight of the power of the Purchase Order (PO). </w:t>
      </w:r>
    </w:p>
    <w:p w14:paraId="07A02C37" w14:textId="7E10174E" w:rsidR="000D2B1C" w:rsidRPr="00166655" w:rsidRDefault="005A683F" w:rsidP="005A683F">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166655">
        <w:rPr>
          <w:rFonts w:asciiTheme="minorHAnsi" w:hAnsiTheme="minorHAnsi" w:cstheme="minorHAnsi"/>
          <w:color w:val="000000" w:themeColor="text1"/>
          <w:sz w:val="22"/>
          <w:szCs w:val="22"/>
        </w:rPr>
        <w:t>There are different types of PO that can fit your project’s specific needs.</w:t>
      </w:r>
    </w:p>
    <w:p w14:paraId="4A5B1414" w14:textId="68FC61D2" w:rsidR="005A683F" w:rsidRPr="00166655" w:rsidRDefault="005A683F" w:rsidP="005A683F">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166655">
        <w:rPr>
          <w:rFonts w:asciiTheme="minorHAnsi" w:hAnsiTheme="minorHAnsi" w:cstheme="minorHAnsi"/>
          <w:color w:val="000000" w:themeColor="text1"/>
          <w:sz w:val="22"/>
          <w:szCs w:val="22"/>
        </w:rPr>
        <w:t>The content of the PO is critical, too, as contract failure could lead to litigation.</w:t>
      </w:r>
    </w:p>
    <w:p w14:paraId="176B5E6B" w14:textId="3AF3BE2B" w:rsidR="000D2B1C" w:rsidRPr="00166655" w:rsidRDefault="005A683F" w:rsidP="00E561A1">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sidRPr="00166655">
        <w:rPr>
          <w:rFonts w:asciiTheme="minorHAnsi" w:hAnsiTheme="minorHAnsi" w:cstheme="minorHAnsi"/>
          <w:color w:val="000000" w:themeColor="text1"/>
          <w:sz w:val="22"/>
          <w:szCs w:val="22"/>
        </w:rPr>
        <w:t xml:space="preserve">Included is this arena is the </w:t>
      </w:r>
      <w:r w:rsidR="00166655" w:rsidRPr="00166655">
        <w:rPr>
          <w:rFonts w:asciiTheme="minorHAnsi" w:hAnsiTheme="minorHAnsi" w:cstheme="minorHAnsi"/>
          <w:color w:val="000000" w:themeColor="text1"/>
          <w:sz w:val="22"/>
          <w:szCs w:val="22"/>
        </w:rPr>
        <w:t>choice to Make or Buy the product or service.</w:t>
      </w:r>
    </w:p>
    <w:p w14:paraId="33D34579" w14:textId="56A22125" w:rsidR="00166655" w:rsidRDefault="00166655" w:rsidP="00166655">
      <w:pPr>
        <w:pStyle w:val="NormalWeb"/>
        <w:numPr>
          <w:ilvl w:val="1"/>
          <w:numId w:val="3"/>
        </w:numPr>
        <w:spacing w:before="0" w:beforeAutospacing="0" w:after="0" w:afterAutospacing="0"/>
        <w:rPr>
          <w:rFonts w:asciiTheme="minorHAnsi" w:hAnsiTheme="minorHAnsi" w:cstheme="minorHAnsi"/>
          <w:color w:val="000000" w:themeColor="text1"/>
          <w:sz w:val="22"/>
          <w:szCs w:val="22"/>
        </w:rPr>
      </w:pPr>
      <w:r w:rsidRPr="00166655">
        <w:rPr>
          <w:rFonts w:asciiTheme="minorHAnsi" w:hAnsiTheme="minorHAnsi" w:cstheme="minorHAnsi"/>
          <w:color w:val="000000" w:themeColor="text1"/>
          <w:sz w:val="22"/>
          <w:szCs w:val="22"/>
        </w:rPr>
        <w:t>There is simple math to calculate this, including time considerations.</w:t>
      </w:r>
    </w:p>
    <w:p w14:paraId="24DE7E02" w14:textId="38D30E7E" w:rsidR="00166655" w:rsidRPr="00166655" w:rsidRDefault="00166655" w:rsidP="00166655">
      <w:pPr>
        <w:pStyle w:val="NormalWeb"/>
        <w:numPr>
          <w:ilvl w:val="0"/>
          <w:numId w:val="3"/>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 summation of the above is included, amongst several other topics, in a written Procurement Management Plan.</w:t>
      </w:r>
    </w:p>
    <w:p w14:paraId="329AC507" w14:textId="2A80430C" w:rsidR="00771B90" w:rsidRPr="0028476A" w:rsidRDefault="00771B90" w:rsidP="00965070">
      <w:pPr>
        <w:pStyle w:val="NormalWeb"/>
        <w:spacing w:before="0" w:beforeAutospacing="0" w:after="0" w:afterAutospacing="0"/>
        <w:rPr>
          <w:rFonts w:asciiTheme="majorHAnsi" w:eastAsiaTheme="majorEastAsia" w:hAnsiTheme="majorHAnsi" w:cstheme="majorBidi"/>
          <w:b/>
          <w:bCs/>
          <w:color w:val="000000" w:themeColor="text1"/>
          <w:sz w:val="26"/>
          <w:szCs w:val="26"/>
        </w:rPr>
      </w:pPr>
      <w:r w:rsidRPr="0028476A">
        <w:rPr>
          <w:color w:val="000000" w:themeColor="text1"/>
        </w:rPr>
        <w:br w:type="page"/>
      </w:r>
    </w:p>
    <w:p w14:paraId="768572F5" w14:textId="77777777" w:rsidR="00771B90" w:rsidRPr="006D1332" w:rsidRDefault="00771B90" w:rsidP="00771B90">
      <w:pPr>
        <w:pStyle w:val="Heading2"/>
        <w:rPr>
          <w:rFonts w:ascii="Cambria" w:hAnsi="Cambria"/>
        </w:rPr>
      </w:pPr>
      <w:r w:rsidRPr="006D1332">
        <w:rPr>
          <w:rFonts w:ascii="Cambria" w:hAnsi="Cambria"/>
        </w:rPr>
        <w:t>Assessments</w:t>
      </w:r>
    </w:p>
    <w:p w14:paraId="789823E7" w14:textId="141C032A" w:rsidR="00771B90" w:rsidRPr="006D1332" w:rsidRDefault="00771B90" w:rsidP="00771B90">
      <w:pPr>
        <w:pStyle w:val="Heading3"/>
        <w:spacing w:after="120"/>
        <w:rPr>
          <w:rFonts w:ascii="Cambria" w:hAnsi="Cambria"/>
          <w:i/>
        </w:rPr>
      </w:pPr>
      <w:r w:rsidRPr="006D1332">
        <w:rPr>
          <w:rFonts w:ascii="Cambria" w:hAnsi="Cambria"/>
          <w:i/>
        </w:rPr>
        <w:t>Assessment</w:t>
      </w:r>
      <w:r w:rsidR="00A96EEB">
        <w:rPr>
          <w:rFonts w:ascii="Cambria" w:hAnsi="Cambria"/>
          <w:i/>
        </w:rPr>
        <w:t xml:space="preserve"> </w:t>
      </w:r>
      <w:r w:rsidR="009F2761">
        <w:rPr>
          <w:rFonts w:ascii="Cambria" w:hAnsi="Cambria"/>
          <w:i/>
        </w:rPr>
        <w:t>10</w:t>
      </w:r>
      <w:r w:rsidRPr="006D1332">
        <w:rPr>
          <w:rFonts w:ascii="Cambria" w:hAnsi="Cambria"/>
          <w:i/>
        </w:rPr>
        <w:t>.1: Written Assignment</w:t>
      </w:r>
    </w:p>
    <w:p w14:paraId="422354F8" w14:textId="60EE7517" w:rsidR="00A164D1" w:rsidRPr="00A05A2F" w:rsidRDefault="00A164D1" w:rsidP="00A164D1">
      <w:pPr>
        <w:pStyle w:val="NormalWeb"/>
        <w:spacing w:before="0" w:beforeAutospacing="0" w:after="240" w:afterAutospacing="0"/>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Consider the scenario from Week 5, “Scenario: You are a concert promoter in your area and you want to host a large concert for 5k people”…</w:t>
      </w:r>
    </w:p>
    <w:p w14:paraId="5032EE32" w14:textId="22239DFE" w:rsidR="00A164D1" w:rsidRDefault="00A164D1" w:rsidP="00A164D1">
      <w:pPr>
        <w:pStyle w:val="ListParagraph"/>
        <w:numPr>
          <w:ilvl w:val="0"/>
          <w:numId w:val="1"/>
        </w:numPr>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 xml:space="preserve">You need to write 5 purchase orders. </w:t>
      </w:r>
      <w:r>
        <w:rPr>
          <w:rFonts w:asciiTheme="minorHAnsi" w:hAnsiTheme="minorHAnsi" w:cstheme="minorHAnsi"/>
          <w:color w:val="000000" w:themeColor="text1"/>
          <w:sz w:val="22"/>
          <w:szCs w:val="22"/>
        </w:rPr>
        <w:t>One each for the:</w:t>
      </w:r>
    </w:p>
    <w:p w14:paraId="01809CB3" w14:textId="77777777" w:rsidR="00A164D1" w:rsidRDefault="00A164D1" w:rsidP="00A164D1">
      <w:pPr>
        <w:pStyle w:val="ListParagraph"/>
        <w:numPr>
          <w:ilvl w:val="1"/>
          <w:numId w:val="1"/>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V</w:t>
      </w:r>
      <w:r w:rsidRPr="00A05A2F">
        <w:rPr>
          <w:rFonts w:asciiTheme="minorHAnsi" w:hAnsiTheme="minorHAnsi" w:cstheme="minorHAnsi"/>
          <w:color w:val="000000" w:themeColor="text1"/>
          <w:sz w:val="22"/>
          <w:szCs w:val="22"/>
        </w:rPr>
        <w:t>enue</w:t>
      </w:r>
    </w:p>
    <w:p w14:paraId="57F8A9B6" w14:textId="77777777" w:rsidR="00A164D1" w:rsidRDefault="00A164D1" w:rsidP="00A164D1">
      <w:pPr>
        <w:pStyle w:val="ListParagraph"/>
        <w:numPr>
          <w:ilvl w:val="1"/>
          <w:numId w:val="1"/>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w:t>
      </w:r>
      <w:r w:rsidRPr="00A05A2F">
        <w:rPr>
          <w:rFonts w:asciiTheme="minorHAnsi" w:hAnsiTheme="minorHAnsi" w:cstheme="minorHAnsi"/>
          <w:color w:val="000000" w:themeColor="text1"/>
          <w:sz w:val="22"/>
          <w:szCs w:val="22"/>
        </w:rPr>
        <w:t>and</w:t>
      </w:r>
    </w:p>
    <w:p w14:paraId="64B796CD" w14:textId="77777777" w:rsidR="00A164D1" w:rsidRDefault="00A164D1" w:rsidP="00A164D1">
      <w:pPr>
        <w:pStyle w:val="ListParagraph"/>
        <w:numPr>
          <w:ilvl w:val="1"/>
          <w:numId w:val="1"/>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w:t>
      </w:r>
      <w:r w:rsidRPr="00A05A2F">
        <w:rPr>
          <w:rFonts w:asciiTheme="minorHAnsi" w:hAnsiTheme="minorHAnsi" w:cstheme="minorHAnsi"/>
          <w:color w:val="000000" w:themeColor="text1"/>
          <w:sz w:val="22"/>
          <w:szCs w:val="22"/>
        </w:rPr>
        <w:t>ound team</w:t>
      </w:r>
    </w:p>
    <w:p w14:paraId="57849581" w14:textId="77777777" w:rsidR="00A164D1" w:rsidRDefault="00A164D1" w:rsidP="00A164D1">
      <w:pPr>
        <w:pStyle w:val="ListParagraph"/>
        <w:numPr>
          <w:ilvl w:val="1"/>
          <w:numId w:val="1"/>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V</w:t>
      </w:r>
      <w:r w:rsidRPr="00A05A2F">
        <w:rPr>
          <w:rFonts w:asciiTheme="minorHAnsi" w:hAnsiTheme="minorHAnsi" w:cstheme="minorHAnsi"/>
          <w:color w:val="000000" w:themeColor="text1"/>
          <w:sz w:val="22"/>
          <w:szCs w:val="22"/>
        </w:rPr>
        <w:t>ideo team</w:t>
      </w:r>
    </w:p>
    <w:p w14:paraId="607F87EE" w14:textId="146866C8" w:rsidR="00A164D1" w:rsidRPr="00A05A2F" w:rsidRDefault="00A164D1" w:rsidP="00A164D1">
      <w:pPr>
        <w:pStyle w:val="ListParagraph"/>
        <w:numPr>
          <w:ilvl w:val="1"/>
          <w:numId w:val="1"/>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w:t>
      </w:r>
      <w:r w:rsidRPr="00A05A2F">
        <w:rPr>
          <w:rFonts w:asciiTheme="minorHAnsi" w:hAnsiTheme="minorHAnsi" w:cstheme="minorHAnsi"/>
          <w:color w:val="000000" w:themeColor="text1"/>
          <w:sz w:val="22"/>
          <w:szCs w:val="22"/>
        </w:rPr>
        <w:t>aterer</w:t>
      </w:r>
    </w:p>
    <w:p w14:paraId="178EAD80" w14:textId="77777777" w:rsidR="00A164D1" w:rsidRPr="00A05A2F" w:rsidRDefault="00A164D1" w:rsidP="00A164D1">
      <w:pPr>
        <w:pStyle w:val="ListParagraph"/>
        <w:numPr>
          <w:ilvl w:val="0"/>
          <w:numId w:val="1"/>
        </w:numPr>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(Choose an Excel ‘Purchase Order Template’ that fits ALL)</w:t>
      </w:r>
    </w:p>
    <w:p w14:paraId="57A2BA86" w14:textId="77777777" w:rsidR="00A164D1" w:rsidRDefault="00A164D1" w:rsidP="00A164D1">
      <w:pPr>
        <w:pStyle w:val="ListParagraph"/>
        <w:numPr>
          <w:ilvl w:val="0"/>
          <w:numId w:val="1"/>
        </w:numPr>
        <w:rPr>
          <w:rFonts w:asciiTheme="minorHAnsi" w:hAnsiTheme="minorHAnsi" w:cstheme="minorHAnsi"/>
          <w:color w:val="000000" w:themeColor="text1"/>
          <w:sz w:val="22"/>
          <w:szCs w:val="22"/>
        </w:rPr>
      </w:pPr>
      <w:r w:rsidRPr="00A05A2F">
        <w:rPr>
          <w:rFonts w:asciiTheme="minorHAnsi" w:hAnsiTheme="minorHAnsi" w:cstheme="minorHAnsi"/>
          <w:color w:val="000000" w:themeColor="text1"/>
          <w:sz w:val="22"/>
          <w:szCs w:val="22"/>
        </w:rPr>
        <w:t>Be sure to fill in all of the necessary blanks and provide excellent detail.</w:t>
      </w:r>
    </w:p>
    <w:p w14:paraId="18DA9B45" w14:textId="77777777" w:rsidR="00A164D1" w:rsidRPr="00A05A2F" w:rsidRDefault="00A164D1" w:rsidP="00A164D1">
      <w:pPr>
        <w:pStyle w:val="ListParagraph"/>
        <w:numPr>
          <w:ilvl w:val="0"/>
          <w:numId w:val="1"/>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Upload this in Moodle</w:t>
      </w:r>
    </w:p>
    <w:p w14:paraId="4E9EB31C" w14:textId="77777777" w:rsidR="0028476A" w:rsidRPr="00C33FB5" w:rsidRDefault="0028476A" w:rsidP="00771B90">
      <w:pPr>
        <w:pStyle w:val="NormalWeb"/>
        <w:spacing w:before="0" w:beforeAutospacing="0" w:after="240" w:afterAutospacing="0"/>
        <w:rPr>
          <w:rFonts w:asciiTheme="minorHAnsi" w:hAnsiTheme="minorHAnsi" w:cstheme="minorHAnsi"/>
          <w:color w:val="FF0000"/>
          <w:sz w:val="22"/>
          <w:szCs w:val="22"/>
        </w:rPr>
      </w:pPr>
    </w:p>
    <w:p w14:paraId="22379CC5" w14:textId="132D5EE8"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You will upload this into Moodle for grading.</w:t>
      </w:r>
    </w:p>
    <w:p w14:paraId="1228B533" w14:textId="77777777" w:rsidR="00771B90" w:rsidRDefault="00771B90" w:rsidP="00771B90">
      <w:pPr>
        <w:spacing w:after="200" w:line="276" w:lineRule="auto"/>
        <w:rPr>
          <w:rFonts w:asciiTheme="majorHAnsi" w:eastAsiaTheme="majorEastAsia" w:hAnsiTheme="majorHAnsi" w:cstheme="majorBidi"/>
          <w:b/>
          <w:bCs/>
          <w:i/>
          <w:color w:val="4472C4" w:themeColor="accent1"/>
        </w:rPr>
      </w:pPr>
      <w:r>
        <w:rPr>
          <w:i/>
        </w:rPr>
        <w:br w:type="page"/>
      </w:r>
    </w:p>
    <w:p w14:paraId="3EBC21FF" w14:textId="77777777" w:rsidR="00771B90" w:rsidRPr="006D1332" w:rsidRDefault="00771B90" w:rsidP="00771B90">
      <w:pPr>
        <w:pStyle w:val="Heading3"/>
        <w:spacing w:after="120"/>
        <w:rPr>
          <w:rFonts w:ascii="Cambria" w:hAnsi="Cambria"/>
          <w:i/>
        </w:rPr>
      </w:pPr>
      <w:r w:rsidRPr="006D1332">
        <w:rPr>
          <w:rFonts w:ascii="Cambria" w:hAnsi="Cambria"/>
          <w:i/>
        </w:rPr>
        <w:t>Written Assignment Grading Criteria:</w:t>
      </w:r>
    </w:p>
    <w:p w14:paraId="5270FD84" w14:textId="77777777" w:rsidR="00771B90" w:rsidRPr="00DA0DB9" w:rsidRDefault="00771B90" w:rsidP="00771B90">
      <w:pPr>
        <w:rPr>
          <w:rFonts w:ascii="Calibri" w:hAnsi="Calibri"/>
          <w:sz w:val="22"/>
          <w:szCs w:val="22"/>
        </w:rPr>
      </w:pPr>
      <w:r w:rsidRPr="00DA0DB9">
        <w:rPr>
          <w:rFonts w:ascii="Calibri" w:hAnsi="Calibri"/>
          <w:sz w:val="22"/>
          <w:szCs w:val="22"/>
        </w:rPr>
        <w:t>The grading of the Written Assignment will be based on the PMPP Standard Rubric:</w:t>
      </w:r>
    </w:p>
    <w:tbl>
      <w:tblPr>
        <w:tblW w:w="9516" w:type="dxa"/>
        <w:tblLook w:val="04A0" w:firstRow="1" w:lastRow="0" w:firstColumn="1" w:lastColumn="0" w:noHBand="0" w:noVBand="1"/>
      </w:tblPr>
      <w:tblGrid>
        <w:gridCol w:w="222"/>
        <w:gridCol w:w="3374"/>
        <w:gridCol w:w="2960"/>
        <w:gridCol w:w="2960"/>
      </w:tblGrid>
      <w:tr w:rsidR="00771B90" w:rsidRPr="00F72369" w14:paraId="437933B4"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53BA8E8A"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Syntax and Spelling:</w:t>
            </w:r>
          </w:p>
        </w:tc>
        <w:tc>
          <w:tcPr>
            <w:tcW w:w="2960" w:type="dxa"/>
            <w:tcBorders>
              <w:top w:val="nil"/>
              <w:left w:val="nil"/>
              <w:bottom w:val="nil"/>
              <w:right w:val="nil"/>
            </w:tcBorders>
            <w:shd w:val="clear" w:color="auto" w:fill="auto"/>
            <w:noWrap/>
            <w:vAlign w:val="bottom"/>
            <w:hideMark/>
          </w:tcPr>
          <w:p w14:paraId="36FB18F4"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59F913CB" w14:textId="77777777" w:rsidR="00771B90" w:rsidRPr="00F72369" w:rsidRDefault="00771B90" w:rsidP="00403D63">
            <w:pPr>
              <w:rPr>
                <w:color w:val="000000" w:themeColor="text1"/>
                <w:sz w:val="20"/>
                <w:szCs w:val="20"/>
              </w:rPr>
            </w:pPr>
          </w:p>
        </w:tc>
      </w:tr>
      <w:tr w:rsidR="00771B90" w:rsidRPr="00F72369" w14:paraId="132F37FD" w14:textId="77777777" w:rsidTr="00403D63">
        <w:trPr>
          <w:trHeight w:val="320"/>
        </w:trPr>
        <w:tc>
          <w:tcPr>
            <w:tcW w:w="222" w:type="dxa"/>
            <w:tcBorders>
              <w:top w:val="nil"/>
              <w:left w:val="nil"/>
              <w:bottom w:val="nil"/>
              <w:right w:val="nil"/>
            </w:tcBorders>
            <w:shd w:val="clear" w:color="auto" w:fill="auto"/>
            <w:noWrap/>
            <w:vAlign w:val="bottom"/>
            <w:hideMark/>
          </w:tcPr>
          <w:p w14:paraId="1BC15BE1"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3EE984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6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3540DCB"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(7 to 8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AA1FB36"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(9 to 10 Points)</w:t>
            </w:r>
          </w:p>
        </w:tc>
      </w:tr>
      <w:tr w:rsidR="00771B90" w:rsidRPr="00777940" w14:paraId="4DCCBDAF" w14:textId="77777777" w:rsidTr="00403D63">
        <w:trPr>
          <w:trHeight w:val="2260"/>
        </w:trPr>
        <w:tc>
          <w:tcPr>
            <w:tcW w:w="222" w:type="dxa"/>
            <w:tcBorders>
              <w:top w:val="nil"/>
              <w:left w:val="nil"/>
              <w:bottom w:val="nil"/>
              <w:right w:val="nil"/>
            </w:tcBorders>
            <w:shd w:val="clear" w:color="auto" w:fill="auto"/>
            <w:noWrap/>
            <w:vAlign w:val="bottom"/>
            <w:hideMark/>
          </w:tcPr>
          <w:p w14:paraId="15839192"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73744B67"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appears to not have checked for spelling and grammatical errors. Sentence structure is difficult to follow. Basic composition rules may not be followed. APA formatting has errors.</w:t>
            </w:r>
          </w:p>
        </w:tc>
        <w:tc>
          <w:tcPr>
            <w:tcW w:w="2960" w:type="dxa"/>
            <w:tcBorders>
              <w:top w:val="nil"/>
              <w:left w:val="nil"/>
              <w:bottom w:val="single" w:sz="8" w:space="0" w:color="auto"/>
              <w:right w:val="single" w:sz="8" w:space="0" w:color="auto"/>
            </w:tcBorders>
            <w:shd w:val="clear" w:color="auto" w:fill="auto"/>
            <w:hideMark/>
          </w:tcPr>
          <w:p w14:paraId="4F7DA58E"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are limited minor errors in spelling or grammar. The content may not flow smoothly and may be disjointed in thought and application. APA formatting is adequate.</w:t>
            </w:r>
          </w:p>
        </w:tc>
        <w:tc>
          <w:tcPr>
            <w:tcW w:w="2960" w:type="dxa"/>
            <w:tcBorders>
              <w:top w:val="nil"/>
              <w:left w:val="nil"/>
              <w:bottom w:val="single" w:sz="8" w:space="0" w:color="auto"/>
              <w:right w:val="single" w:sz="8" w:space="0" w:color="auto"/>
            </w:tcBorders>
            <w:shd w:val="clear" w:color="auto" w:fill="auto"/>
            <w:hideMark/>
          </w:tcPr>
          <w:p w14:paraId="22450B3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There is either no errors or just a minor error in spelling or grammar. The content flows well and are a solid example of proper composition elements of style. APA formatting is exemplary.</w:t>
            </w:r>
          </w:p>
        </w:tc>
      </w:tr>
      <w:tr w:rsidR="00771B90" w:rsidRPr="00F72369" w14:paraId="6A63560F" w14:textId="77777777" w:rsidTr="00403D63">
        <w:trPr>
          <w:trHeight w:val="300"/>
        </w:trPr>
        <w:tc>
          <w:tcPr>
            <w:tcW w:w="222" w:type="dxa"/>
            <w:tcBorders>
              <w:top w:val="nil"/>
              <w:left w:val="nil"/>
              <w:bottom w:val="nil"/>
              <w:right w:val="nil"/>
            </w:tcBorders>
            <w:shd w:val="clear" w:color="auto" w:fill="auto"/>
            <w:noWrap/>
            <w:vAlign w:val="bottom"/>
            <w:hideMark/>
          </w:tcPr>
          <w:p w14:paraId="4295C7F4" w14:textId="77777777" w:rsidR="00771B90" w:rsidRPr="00F72369" w:rsidRDefault="00771B90" w:rsidP="00403D63">
            <w:pPr>
              <w:rPr>
                <w:rFonts w:ascii="Calibri" w:hAnsi="Calibri" w:cs="Calibri"/>
                <w:color w:val="000000" w:themeColor="text1"/>
              </w:rPr>
            </w:pPr>
          </w:p>
        </w:tc>
        <w:tc>
          <w:tcPr>
            <w:tcW w:w="3374" w:type="dxa"/>
            <w:tcBorders>
              <w:top w:val="nil"/>
              <w:left w:val="nil"/>
              <w:bottom w:val="nil"/>
              <w:right w:val="nil"/>
            </w:tcBorders>
            <w:shd w:val="clear" w:color="auto" w:fill="auto"/>
            <w:noWrap/>
            <w:vAlign w:val="bottom"/>
            <w:hideMark/>
          </w:tcPr>
          <w:p w14:paraId="0724AC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24F17144" w14:textId="77777777" w:rsidR="00771B90" w:rsidRPr="00F72369" w:rsidRDefault="00771B90" w:rsidP="00403D63">
            <w:pPr>
              <w:rPr>
                <w:color w:val="000000" w:themeColor="text1"/>
                <w:sz w:val="20"/>
                <w:szCs w:val="20"/>
              </w:rPr>
            </w:pPr>
          </w:p>
        </w:tc>
        <w:tc>
          <w:tcPr>
            <w:tcW w:w="2960" w:type="dxa"/>
            <w:tcBorders>
              <w:top w:val="nil"/>
              <w:left w:val="nil"/>
              <w:bottom w:val="nil"/>
              <w:right w:val="nil"/>
            </w:tcBorders>
            <w:shd w:val="clear" w:color="auto" w:fill="auto"/>
            <w:noWrap/>
            <w:vAlign w:val="bottom"/>
            <w:hideMark/>
          </w:tcPr>
          <w:p w14:paraId="5D92F8E5" w14:textId="77777777" w:rsidR="00771B90" w:rsidRPr="00F72369" w:rsidRDefault="00771B90" w:rsidP="00403D63">
            <w:pPr>
              <w:rPr>
                <w:color w:val="000000" w:themeColor="text1"/>
                <w:sz w:val="20"/>
                <w:szCs w:val="20"/>
              </w:rPr>
            </w:pPr>
          </w:p>
        </w:tc>
      </w:tr>
    </w:tbl>
    <w:p w14:paraId="7FE97ABA" w14:textId="77777777" w:rsidR="00771B90" w:rsidRDefault="00771B90" w:rsidP="00771B90"/>
    <w:tbl>
      <w:tblPr>
        <w:tblW w:w="9516" w:type="dxa"/>
        <w:tblLook w:val="04A0" w:firstRow="1" w:lastRow="0" w:firstColumn="1" w:lastColumn="0" w:noHBand="0" w:noVBand="1"/>
      </w:tblPr>
      <w:tblGrid>
        <w:gridCol w:w="222"/>
        <w:gridCol w:w="3374"/>
        <w:gridCol w:w="2960"/>
        <w:gridCol w:w="2960"/>
      </w:tblGrid>
      <w:tr w:rsidR="00771B90" w:rsidRPr="00F72369" w14:paraId="1BA7AF8A" w14:textId="77777777" w:rsidTr="00403D63">
        <w:trPr>
          <w:trHeight w:val="320"/>
        </w:trPr>
        <w:tc>
          <w:tcPr>
            <w:tcW w:w="3596" w:type="dxa"/>
            <w:gridSpan w:val="2"/>
            <w:tcBorders>
              <w:top w:val="nil"/>
              <w:left w:val="nil"/>
              <w:bottom w:val="nil"/>
              <w:right w:val="nil"/>
            </w:tcBorders>
            <w:shd w:val="clear" w:color="auto" w:fill="auto"/>
            <w:noWrap/>
            <w:vAlign w:val="bottom"/>
            <w:hideMark/>
          </w:tcPr>
          <w:p w14:paraId="3B162662"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Thorough Answers to Assignment:</w:t>
            </w:r>
          </w:p>
        </w:tc>
        <w:tc>
          <w:tcPr>
            <w:tcW w:w="2960" w:type="dxa"/>
            <w:tcBorders>
              <w:top w:val="nil"/>
              <w:left w:val="nil"/>
              <w:bottom w:val="nil"/>
              <w:right w:val="nil"/>
            </w:tcBorders>
            <w:shd w:val="clear" w:color="auto" w:fill="auto"/>
            <w:noWrap/>
            <w:vAlign w:val="bottom"/>
            <w:hideMark/>
          </w:tcPr>
          <w:p w14:paraId="5BCB5E55" w14:textId="77777777" w:rsidR="00771B90" w:rsidRPr="00F72369" w:rsidRDefault="00771B90" w:rsidP="00403D63">
            <w:pPr>
              <w:rPr>
                <w:rFonts w:ascii="Calibri" w:hAnsi="Calibri" w:cs="Calibri"/>
                <w:b/>
                <w:bCs/>
                <w:color w:val="000000" w:themeColor="text1"/>
              </w:rPr>
            </w:pPr>
          </w:p>
        </w:tc>
        <w:tc>
          <w:tcPr>
            <w:tcW w:w="2960" w:type="dxa"/>
            <w:tcBorders>
              <w:top w:val="nil"/>
              <w:left w:val="nil"/>
              <w:bottom w:val="nil"/>
              <w:right w:val="nil"/>
            </w:tcBorders>
            <w:shd w:val="clear" w:color="auto" w:fill="auto"/>
            <w:noWrap/>
            <w:vAlign w:val="bottom"/>
            <w:hideMark/>
          </w:tcPr>
          <w:p w14:paraId="23EECFD4" w14:textId="77777777" w:rsidR="00771B90" w:rsidRPr="00F72369" w:rsidRDefault="00771B90" w:rsidP="00403D63">
            <w:pPr>
              <w:rPr>
                <w:color w:val="000000" w:themeColor="text1"/>
                <w:sz w:val="20"/>
                <w:szCs w:val="20"/>
              </w:rPr>
            </w:pPr>
          </w:p>
        </w:tc>
      </w:tr>
      <w:tr w:rsidR="00771B90" w:rsidRPr="00F72369" w14:paraId="6CBC749A" w14:textId="77777777" w:rsidTr="00403D63">
        <w:trPr>
          <w:trHeight w:val="320"/>
        </w:trPr>
        <w:tc>
          <w:tcPr>
            <w:tcW w:w="222" w:type="dxa"/>
            <w:tcBorders>
              <w:top w:val="nil"/>
              <w:left w:val="nil"/>
              <w:bottom w:val="nil"/>
              <w:right w:val="nil"/>
            </w:tcBorders>
            <w:shd w:val="clear" w:color="auto" w:fill="auto"/>
            <w:noWrap/>
            <w:vAlign w:val="bottom"/>
            <w:hideMark/>
          </w:tcPr>
          <w:p w14:paraId="0B060B77" w14:textId="77777777" w:rsidR="00771B90" w:rsidRPr="00F72369" w:rsidRDefault="00771B90" w:rsidP="00403D63">
            <w:pPr>
              <w:rPr>
                <w:color w:val="000000" w:themeColor="text1"/>
                <w:sz w:val="20"/>
                <w:szCs w:val="20"/>
              </w:rPr>
            </w:pPr>
          </w:p>
        </w:tc>
        <w:tc>
          <w:tcPr>
            <w:tcW w:w="337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01F28EE7"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5160F002"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30 points)</w:t>
            </w:r>
          </w:p>
        </w:tc>
        <w:tc>
          <w:tcPr>
            <w:tcW w:w="2960" w:type="dxa"/>
            <w:tcBorders>
              <w:top w:val="single" w:sz="8" w:space="0" w:color="auto"/>
              <w:left w:val="nil"/>
              <w:bottom w:val="single" w:sz="4" w:space="0" w:color="auto"/>
              <w:right w:val="single" w:sz="8" w:space="0" w:color="auto"/>
            </w:tcBorders>
            <w:shd w:val="clear" w:color="auto" w:fill="auto"/>
            <w:noWrap/>
            <w:vAlign w:val="bottom"/>
            <w:hideMark/>
          </w:tcPr>
          <w:p w14:paraId="0EE4707F"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(31 to 35 Points)</w:t>
            </w:r>
          </w:p>
        </w:tc>
      </w:tr>
      <w:tr w:rsidR="00771B90" w:rsidRPr="00777940" w14:paraId="5F10DE87" w14:textId="77777777" w:rsidTr="00403D63">
        <w:trPr>
          <w:trHeight w:val="2580"/>
        </w:trPr>
        <w:tc>
          <w:tcPr>
            <w:tcW w:w="222" w:type="dxa"/>
            <w:tcBorders>
              <w:top w:val="nil"/>
              <w:left w:val="nil"/>
              <w:bottom w:val="nil"/>
              <w:right w:val="nil"/>
            </w:tcBorders>
            <w:shd w:val="clear" w:color="auto" w:fill="auto"/>
            <w:noWrap/>
            <w:vAlign w:val="bottom"/>
            <w:hideMark/>
          </w:tcPr>
          <w:p w14:paraId="14D22831" w14:textId="77777777" w:rsidR="00771B90" w:rsidRPr="00777940" w:rsidRDefault="00771B90" w:rsidP="00403D63">
            <w:pPr>
              <w:rPr>
                <w:rFonts w:ascii="Calibri" w:hAnsi="Calibri" w:cs="Calibri"/>
                <w:color w:val="000000" w:themeColor="text1"/>
                <w:sz w:val="22"/>
                <w:szCs w:val="22"/>
              </w:rPr>
            </w:pPr>
          </w:p>
        </w:tc>
        <w:tc>
          <w:tcPr>
            <w:tcW w:w="3374" w:type="dxa"/>
            <w:tcBorders>
              <w:top w:val="nil"/>
              <w:left w:val="single" w:sz="8" w:space="0" w:color="auto"/>
              <w:bottom w:val="single" w:sz="8" w:space="0" w:color="auto"/>
              <w:right w:val="single" w:sz="8" w:space="0" w:color="auto"/>
            </w:tcBorders>
            <w:shd w:val="clear" w:color="auto" w:fill="auto"/>
            <w:hideMark/>
          </w:tcPr>
          <w:p w14:paraId="5D5C972C"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may have simply just answered the assignment demonstrating limited knowledge of the content, lacked depth, and offered limited (or no) sources. Major points of the assignment are not developed.</w:t>
            </w:r>
          </w:p>
        </w:tc>
        <w:tc>
          <w:tcPr>
            <w:tcW w:w="2960" w:type="dxa"/>
            <w:tcBorders>
              <w:top w:val="nil"/>
              <w:left w:val="nil"/>
              <w:bottom w:val="single" w:sz="8" w:space="0" w:color="auto"/>
              <w:right w:val="single" w:sz="8" w:space="0" w:color="auto"/>
            </w:tcBorders>
            <w:shd w:val="clear" w:color="auto" w:fill="auto"/>
            <w:hideMark/>
          </w:tcPr>
          <w:p w14:paraId="442055BD"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answered the minimum of the assignment and offered undeveloped use of sources. They may need to cultivate some portion(s) of the assignment more in order to head toward mastery.</w:t>
            </w:r>
          </w:p>
        </w:tc>
        <w:tc>
          <w:tcPr>
            <w:tcW w:w="2960" w:type="dxa"/>
            <w:tcBorders>
              <w:top w:val="nil"/>
              <w:left w:val="nil"/>
              <w:bottom w:val="single" w:sz="8" w:space="0" w:color="auto"/>
              <w:right w:val="single" w:sz="8" w:space="0" w:color="auto"/>
            </w:tcBorders>
            <w:shd w:val="clear" w:color="auto" w:fill="auto"/>
            <w:hideMark/>
          </w:tcPr>
          <w:p w14:paraId="27861CF0"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has clearly mastered the assignment content and properly used sources to thoroughly prove their thesis Content is clear and concise, without being too wordy; finishing with a great conclusion. </w:t>
            </w:r>
          </w:p>
        </w:tc>
      </w:tr>
    </w:tbl>
    <w:p w14:paraId="2535DBDA" w14:textId="77777777" w:rsidR="00771B90" w:rsidRPr="00F72369" w:rsidRDefault="00771B90" w:rsidP="00771B90">
      <w:pPr>
        <w:rPr>
          <w:color w:val="000000" w:themeColor="text1"/>
        </w:rPr>
      </w:pPr>
    </w:p>
    <w:p w14:paraId="1E4008DF"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1CB6EF1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19A12237" w14:textId="77777777" w:rsidR="00771B90" w:rsidRPr="00F72369" w:rsidRDefault="00771B90" w:rsidP="00403D63">
            <w:pPr>
              <w:rPr>
                <w:rFonts w:ascii="Calibri" w:hAnsi="Calibri" w:cs="Calibri"/>
                <w:b/>
                <w:bCs/>
                <w:color w:val="000000" w:themeColor="text1"/>
              </w:rPr>
            </w:pPr>
            <w:r w:rsidRPr="00F72369">
              <w:rPr>
                <w:rFonts w:ascii="Calibri" w:hAnsi="Calibri" w:cs="Calibri"/>
                <w:b/>
                <w:bCs/>
                <w:color w:val="000000" w:themeColor="text1"/>
              </w:rPr>
              <w:t>Personalization/Examples:</w:t>
            </w:r>
          </w:p>
        </w:tc>
        <w:tc>
          <w:tcPr>
            <w:tcW w:w="2951" w:type="dxa"/>
            <w:tcBorders>
              <w:top w:val="nil"/>
              <w:left w:val="nil"/>
              <w:bottom w:val="nil"/>
              <w:right w:val="nil"/>
            </w:tcBorders>
            <w:shd w:val="clear" w:color="auto" w:fill="auto"/>
            <w:noWrap/>
            <w:vAlign w:val="bottom"/>
            <w:hideMark/>
          </w:tcPr>
          <w:p w14:paraId="55AA4B3B"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114F991" w14:textId="77777777" w:rsidR="00771B90" w:rsidRPr="00F72369" w:rsidRDefault="00771B90" w:rsidP="00403D63">
            <w:pPr>
              <w:rPr>
                <w:color w:val="000000" w:themeColor="text1"/>
                <w:sz w:val="20"/>
                <w:szCs w:val="20"/>
              </w:rPr>
            </w:pPr>
          </w:p>
        </w:tc>
      </w:tr>
      <w:tr w:rsidR="00771B90" w:rsidRPr="00F72369" w14:paraId="3EC48952" w14:textId="77777777" w:rsidTr="00403D63">
        <w:trPr>
          <w:trHeight w:val="278"/>
        </w:trPr>
        <w:tc>
          <w:tcPr>
            <w:tcW w:w="222" w:type="dxa"/>
            <w:tcBorders>
              <w:top w:val="nil"/>
              <w:left w:val="nil"/>
              <w:bottom w:val="nil"/>
              <w:right w:val="nil"/>
            </w:tcBorders>
            <w:shd w:val="clear" w:color="auto" w:fill="auto"/>
            <w:noWrap/>
            <w:vAlign w:val="bottom"/>
            <w:hideMark/>
          </w:tcPr>
          <w:p w14:paraId="30FE2C48" w14:textId="77777777" w:rsidR="00771B90" w:rsidRPr="00F72369"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21F5819D"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Emerging (0 to 21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27A2FC0"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Developing (22 to 25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0486B46E" w14:textId="77777777" w:rsidR="00771B90" w:rsidRPr="00F72369" w:rsidRDefault="00771B90" w:rsidP="00403D63">
            <w:pPr>
              <w:rPr>
                <w:rFonts w:ascii="Calibri" w:hAnsi="Calibri" w:cs="Calibri"/>
                <w:color w:val="000000" w:themeColor="text1"/>
              </w:rPr>
            </w:pPr>
            <w:r w:rsidRPr="00F72369">
              <w:rPr>
                <w:rFonts w:ascii="Calibri" w:hAnsi="Calibri" w:cs="Calibri"/>
                <w:color w:val="000000" w:themeColor="text1"/>
              </w:rPr>
              <w:t>Mastering (26 to 30 Points)</w:t>
            </w:r>
          </w:p>
        </w:tc>
      </w:tr>
      <w:tr w:rsidR="00771B90" w:rsidRPr="00777940" w14:paraId="4DD16B52" w14:textId="77777777" w:rsidTr="00403D63">
        <w:trPr>
          <w:trHeight w:val="1691"/>
        </w:trPr>
        <w:tc>
          <w:tcPr>
            <w:tcW w:w="222" w:type="dxa"/>
            <w:tcBorders>
              <w:top w:val="nil"/>
              <w:left w:val="nil"/>
              <w:bottom w:val="nil"/>
              <w:right w:val="nil"/>
            </w:tcBorders>
            <w:shd w:val="clear" w:color="auto" w:fill="auto"/>
            <w:noWrap/>
            <w:vAlign w:val="bottom"/>
            <w:hideMark/>
          </w:tcPr>
          <w:p w14:paraId="14D4F2D2"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48742892"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offers shallow or no personal examples to support their thesis. </w:t>
            </w:r>
          </w:p>
        </w:tc>
        <w:tc>
          <w:tcPr>
            <w:tcW w:w="2951" w:type="dxa"/>
            <w:tcBorders>
              <w:top w:val="nil"/>
              <w:left w:val="nil"/>
              <w:bottom w:val="single" w:sz="8" w:space="0" w:color="auto"/>
              <w:right w:val="single" w:sz="8" w:space="0" w:color="auto"/>
            </w:tcBorders>
            <w:shd w:val="clear" w:color="auto" w:fill="auto"/>
            <w:hideMark/>
          </w:tcPr>
          <w:p w14:paraId="2B45516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shows personalization, but may be offering 'someone else's story' or one that doesn’t fit the assignment. Application of the content may not be thoroughly explained (to fit their thesis).</w:t>
            </w:r>
          </w:p>
        </w:tc>
        <w:tc>
          <w:tcPr>
            <w:tcW w:w="2951" w:type="dxa"/>
            <w:tcBorders>
              <w:top w:val="nil"/>
              <w:left w:val="nil"/>
              <w:bottom w:val="single" w:sz="8" w:space="0" w:color="auto"/>
              <w:right w:val="single" w:sz="8" w:space="0" w:color="auto"/>
            </w:tcBorders>
            <w:shd w:val="clear" w:color="auto" w:fill="auto"/>
            <w:hideMark/>
          </w:tcPr>
          <w:p w14:paraId="1D512A5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offers are least one strong example from personal experience, and fits well with their thesis and conclusion. Impact on faith may be included in the answer.</w:t>
            </w:r>
          </w:p>
        </w:tc>
      </w:tr>
      <w:tr w:rsidR="00771B90" w:rsidRPr="00F72369" w14:paraId="0FE98DD7" w14:textId="77777777" w:rsidTr="00403D63">
        <w:trPr>
          <w:trHeight w:val="261"/>
        </w:trPr>
        <w:tc>
          <w:tcPr>
            <w:tcW w:w="222" w:type="dxa"/>
            <w:tcBorders>
              <w:top w:val="nil"/>
              <w:left w:val="nil"/>
              <w:bottom w:val="nil"/>
              <w:right w:val="nil"/>
            </w:tcBorders>
            <w:shd w:val="clear" w:color="auto" w:fill="auto"/>
            <w:noWrap/>
            <w:vAlign w:val="bottom"/>
            <w:hideMark/>
          </w:tcPr>
          <w:p w14:paraId="760F1954" w14:textId="77777777" w:rsidR="00771B90" w:rsidRPr="00F72369" w:rsidRDefault="00771B90" w:rsidP="00403D63">
            <w:pPr>
              <w:rPr>
                <w:rFonts w:ascii="Calibri" w:hAnsi="Calibri" w:cs="Calibri"/>
                <w:color w:val="000000" w:themeColor="text1"/>
              </w:rPr>
            </w:pPr>
          </w:p>
        </w:tc>
        <w:tc>
          <w:tcPr>
            <w:tcW w:w="3364" w:type="dxa"/>
            <w:tcBorders>
              <w:top w:val="nil"/>
              <w:left w:val="nil"/>
              <w:bottom w:val="nil"/>
              <w:right w:val="nil"/>
            </w:tcBorders>
            <w:shd w:val="clear" w:color="auto" w:fill="auto"/>
            <w:noWrap/>
            <w:vAlign w:val="bottom"/>
            <w:hideMark/>
          </w:tcPr>
          <w:p w14:paraId="3C4BA4FA"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3D04CF3B" w14:textId="77777777" w:rsidR="00771B90" w:rsidRPr="00F72369" w:rsidRDefault="00771B90" w:rsidP="00403D63">
            <w:pPr>
              <w:rPr>
                <w:color w:val="000000" w:themeColor="text1"/>
                <w:sz w:val="20"/>
                <w:szCs w:val="20"/>
              </w:rPr>
            </w:pPr>
          </w:p>
        </w:tc>
        <w:tc>
          <w:tcPr>
            <w:tcW w:w="2951" w:type="dxa"/>
            <w:tcBorders>
              <w:top w:val="nil"/>
              <w:left w:val="nil"/>
              <w:bottom w:val="nil"/>
              <w:right w:val="nil"/>
            </w:tcBorders>
            <w:shd w:val="clear" w:color="auto" w:fill="auto"/>
            <w:noWrap/>
            <w:vAlign w:val="bottom"/>
            <w:hideMark/>
          </w:tcPr>
          <w:p w14:paraId="7C8EDE0D" w14:textId="77777777" w:rsidR="00771B90" w:rsidRPr="00F72369" w:rsidRDefault="00771B90" w:rsidP="00403D63">
            <w:pPr>
              <w:rPr>
                <w:color w:val="000000" w:themeColor="text1"/>
                <w:sz w:val="20"/>
                <w:szCs w:val="20"/>
              </w:rPr>
            </w:pPr>
          </w:p>
        </w:tc>
      </w:tr>
    </w:tbl>
    <w:p w14:paraId="0DF320FD" w14:textId="77777777" w:rsidR="00771B90" w:rsidRDefault="00771B90" w:rsidP="00771B90">
      <w:r>
        <w:br w:type="page"/>
      </w:r>
    </w:p>
    <w:tbl>
      <w:tblPr>
        <w:tblW w:w="9488" w:type="dxa"/>
        <w:tblLook w:val="04A0" w:firstRow="1" w:lastRow="0" w:firstColumn="1" w:lastColumn="0" w:noHBand="0" w:noVBand="1"/>
      </w:tblPr>
      <w:tblGrid>
        <w:gridCol w:w="222"/>
        <w:gridCol w:w="3364"/>
        <w:gridCol w:w="2951"/>
        <w:gridCol w:w="2951"/>
      </w:tblGrid>
      <w:tr w:rsidR="00771B90" w:rsidRPr="00F72369" w14:paraId="6E84BDA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43454002"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Professional Presentation</w:t>
            </w:r>
            <w:r w:rsidRPr="00F72369">
              <w:rPr>
                <w:rFonts w:ascii="Calibri" w:hAnsi="Calibri" w:cs="Calibri"/>
                <w:b/>
                <w:bCs/>
                <w:color w:val="000000" w:themeColor="text1"/>
              </w:rPr>
              <w:t>:</w:t>
            </w:r>
          </w:p>
        </w:tc>
        <w:tc>
          <w:tcPr>
            <w:tcW w:w="2951" w:type="dxa"/>
            <w:tcBorders>
              <w:top w:val="nil"/>
              <w:left w:val="nil"/>
              <w:bottom w:val="nil"/>
              <w:right w:val="nil"/>
            </w:tcBorders>
            <w:shd w:val="clear" w:color="auto" w:fill="auto"/>
            <w:noWrap/>
            <w:vAlign w:val="bottom"/>
            <w:hideMark/>
          </w:tcPr>
          <w:p w14:paraId="52B56C1C"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150150C8" w14:textId="77777777" w:rsidR="00771B90" w:rsidRPr="00F72369" w:rsidRDefault="00771B90" w:rsidP="00403D63">
            <w:pPr>
              <w:rPr>
                <w:color w:val="000000" w:themeColor="text1"/>
                <w:sz w:val="20"/>
                <w:szCs w:val="20"/>
              </w:rPr>
            </w:pPr>
          </w:p>
        </w:tc>
      </w:tr>
      <w:tr w:rsidR="00771B90" w:rsidRPr="00381EC6" w14:paraId="465F5CE8" w14:textId="77777777" w:rsidTr="00403D63">
        <w:trPr>
          <w:trHeight w:val="278"/>
        </w:trPr>
        <w:tc>
          <w:tcPr>
            <w:tcW w:w="222" w:type="dxa"/>
            <w:tcBorders>
              <w:top w:val="nil"/>
              <w:left w:val="nil"/>
              <w:bottom w:val="nil"/>
              <w:right w:val="nil"/>
            </w:tcBorders>
            <w:shd w:val="clear" w:color="auto" w:fill="auto"/>
            <w:noWrap/>
            <w:vAlign w:val="bottom"/>
            <w:hideMark/>
          </w:tcPr>
          <w:p w14:paraId="756BB36F" w14:textId="77777777" w:rsidR="00771B90" w:rsidRPr="00381EC6"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FCFA388"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Emerging (0 to 9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1BC17C23"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Developing (10 to 12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8C41B7C" w14:textId="77777777" w:rsidR="00771B90" w:rsidRPr="00381EC6" w:rsidRDefault="00771B90" w:rsidP="00403D63">
            <w:pPr>
              <w:rPr>
                <w:rFonts w:ascii="Calibri" w:hAnsi="Calibri" w:cs="Calibri"/>
                <w:color w:val="000000" w:themeColor="text1"/>
              </w:rPr>
            </w:pPr>
            <w:r w:rsidRPr="00381EC6">
              <w:rPr>
                <w:rFonts w:ascii="Calibri" w:hAnsi="Calibri" w:cs="Calibri"/>
                <w:color w:val="000000" w:themeColor="text1"/>
              </w:rPr>
              <w:t>Mastering (13 to 15 Points)</w:t>
            </w:r>
          </w:p>
        </w:tc>
      </w:tr>
      <w:tr w:rsidR="00771B90" w:rsidRPr="00777940" w14:paraId="3DA5276D" w14:textId="77777777" w:rsidTr="00403D63">
        <w:trPr>
          <w:trHeight w:val="2527"/>
        </w:trPr>
        <w:tc>
          <w:tcPr>
            <w:tcW w:w="222" w:type="dxa"/>
            <w:tcBorders>
              <w:top w:val="nil"/>
              <w:left w:val="nil"/>
              <w:bottom w:val="nil"/>
              <w:right w:val="nil"/>
            </w:tcBorders>
            <w:shd w:val="clear" w:color="auto" w:fill="auto"/>
            <w:noWrap/>
            <w:vAlign w:val="bottom"/>
            <w:hideMark/>
          </w:tcPr>
          <w:p w14:paraId="537C0998"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5888F9D6"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offered in an acceptable presentation but lacks consistent formatting. Paragraphs are too large. Word choice may not be appropriate for the ‘business style’ required for this course. Overall appearance detracts from the content.</w:t>
            </w:r>
          </w:p>
        </w:tc>
        <w:tc>
          <w:tcPr>
            <w:tcW w:w="2951" w:type="dxa"/>
            <w:tcBorders>
              <w:top w:val="nil"/>
              <w:left w:val="nil"/>
              <w:bottom w:val="single" w:sz="8" w:space="0" w:color="auto"/>
              <w:right w:val="single" w:sz="8" w:space="0" w:color="auto"/>
            </w:tcBorders>
            <w:shd w:val="clear" w:color="auto" w:fill="auto"/>
            <w:hideMark/>
          </w:tcPr>
          <w:p w14:paraId="19E57CFB"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better than an ‘acceptable’ presentation. Paragraph size is appropriate (limited to 4 sentences each) and word choice is fitting. Overall appearance is on the brink of greatness.</w:t>
            </w:r>
          </w:p>
        </w:tc>
        <w:tc>
          <w:tcPr>
            <w:tcW w:w="2951" w:type="dxa"/>
            <w:tcBorders>
              <w:top w:val="nil"/>
              <w:left w:val="nil"/>
              <w:bottom w:val="single" w:sz="8" w:space="0" w:color="auto"/>
              <w:right w:val="single" w:sz="8" w:space="0" w:color="auto"/>
            </w:tcBorders>
            <w:shd w:val="clear" w:color="auto" w:fill="auto"/>
            <w:hideMark/>
          </w:tcPr>
          <w:p w14:paraId="13F874CA"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Paper is very professional looking. Paragraphs are well formulated. Excellent word choice and appearance add to the overall content. Total appearance is exceptional.</w:t>
            </w:r>
          </w:p>
        </w:tc>
      </w:tr>
    </w:tbl>
    <w:p w14:paraId="03E6435D" w14:textId="77777777" w:rsidR="00771B90" w:rsidRDefault="00771B90" w:rsidP="00771B90"/>
    <w:tbl>
      <w:tblPr>
        <w:tblW w:w="9488" w:type="dxa"/>
        <w:tblLook w:val="04A0" w:firstRow="1" w:lastRow="0" w:firstColumn="1" w:lastColumn="0" w:noHBand="0" w:noVBand="1"/>
      </w:tblPr>
      <w:tblGrid>
        <w:gridCol w:w="222"/>
        <w:gridCol w:w="3364"/>
        <w:gridCol w:w="2951"/>
        <w:gridCol w:w="2951"/>
      </w:tblGrid>
      <w:tr w:rsidR="00771B90" w:rsidRPr="00F72369" w14:paraId="711F6F81" w14:textId="77777777" w:rsidTr="00403D63">
        <w:trPr>
          <w:trHeight w:val="278"/>
        </w:trPr>
        <w:tc>
          <w:tcPr>
            <w:tcW w:w="3586" w:type="dxa"/>
            <w:gridSpan w:val="2"/>
            <w:tcBorders>
              <w:top w:val="nil"/>
              <w:left w:val="nil"/>
              <w:bottom w:val="nil"/>
              <w:right w:val="nil"/>
            </w:tcBorders>
            <w:shd w:val="clear" w:color="auto" w:fill="auto"/>
            <w:noWrap/>
            <w:vAlign w:val="bottom"/>
            <w:hideMark/>
          </w:tcPr>
          <w:p w14:paraId="33B2F431" w14:textId="77777777" w:rsidR="00771B90" w:rsidRDefault="00771B90" w:rsidP="00403D63">
            <w:pPr>
              <w:rPr>
                <w:rFonts w:ascii="Calibri" w:hAnsi="Calibri" w:cs="Calibri"/>
                <w:b/>
                <w:bCs/>
                <w:color w:val="000000" w:themeColor="text1"/>
              </w:rPr>
            </w:pPr>
          </w:p>
          <w:p w14:paraId="734ED87C" w14:textId="77777777" w:rsidR="00771B90" w:rsidRPr="00F72369" w:rsidRDefault="00771B90" w:rsidP="00403D63">
            <w:pPr>
              <w:rPr>
                <w:rFonts w:ascii="Calibri" w:hAnsi="Calibri" w:cs="Calibri"/>
                <w:b/>
                <w:bCs/>
                <w:color w:val="000000" w:themeColor="text1"/>
              </w:rPr>
            </w:pPr>
            <w:r>
              <w:rPr>
                <w:rFonts w:ascii="Calibri" w:hAnsi="Calibri" w:cs="Calibri"/>
                <w:b/>
                <w:bCs/>
                <w:color w:val="000000" w:themeColor="text1"/>
              </w:rPr>
              <w:t>Sources:</w:t>
            </w:r>
          </w:p>
        </w:tc>
        <w:tc>
          <w:tcPr>
            <w:tcW w:w="2951" w:type="dxa"/>
            <w:tcBorders>
              <w:top w:val="nil"/>
              <w:left w:val="nil"/>
              <w:bottom w:val="nil"/>
              <w:right w:val="nil"/>
            </w:tcBorders>
            <w:shd w:val="clear" w:color="auto" w:fill="auto"/>
            <w:noWrap/>
            <w:vAlign w:val="bottom"/>
            <w:hideMark/>
          </w:tcPr>
          <w:p w14:paraId="32D40156" w14:textId="77777777" w:rsidR="00771B90" w:rsidRPr="00F72369" w:rsidRDefault="00771B90" w:rsidP="00403D63">
            <w:pPr>
              <w:rPr>
                <w:rFonts w:ascii="Calibri" w:hAnsi="Calibri" w:cs="Calibri"/>
                <w:b/>
                <w:bCs/>
                <w:color w:val="000000" w:themeColor="text1"/>
              </w:rPr>
            </w:pPr>
          </w:p>
        </w:tc>
        <w:tc>
          <w:tcPr>
            <w:tcW w:w="2951" w:type="dxa"/>
            <w:tcBorders>
              <w:top w:val="nil"/>
              <w:left w:val="nil"/>
              <w:bottom w:val="nil"/>
              <w:right w:val="nil"/>
            </w:tcBorders>
            <w:shd w:val="clear" w:color="auto" w:fill="auto"/>
            <w:noWrap/>
            <w:vAlign w:val="bottom"/>
            <w:hideMark/>
          </w:tcPr>
          <w:p w14:paraId="0A44167D" w14:textId="77777777" w:rsidR="00771B90" w:rsidRPr="00F72369" w:rsidRDefault="00771B90" w:rsidP="00403D63">
            <w:pPr>
              <w:rPr>
                <w:color w:val="000000" w:themeColor="text1"/>
                <w:sz w:val="20"/>
                <w:szCs w:val="20"/>
              </w:rPr>
            </w:pPr>
          </w:p>
        </w:tc>
      </w:tr>
      <w:tr w:rsidR="00771B90" w:rsidRPr="000363B0" w14:paraId="39FBED29" w14:textId="77777777" w:rsidTr="00403D63">
        <w:trPr>
          <w:trHeight w:val="278"/>
        </w:trPr>
        <w:tc>
          <w:tcPr>
            <w:tcW w:w="222" w:type="dxa"/>
            <w:tcBorders>
              <w:top w:val="nil"/>
              <w:left w:val="nil"/>
              <w:bottom w:val="nil"/>
              <w:right w:val="nil"/>
            </w:tcBorders>
            <w:shd w:val="clear" w:color="auto" w:fill="auto"/>
            <w:noWrap/>
            <w:vAlign w:val="bottom"/>
            <w:hideMark/>
          </w:tcPr>
          <w:p w14:paraId="5E05AD9C" w14:textId="77777777" w:rsidR="00771B90" w:rsidRPr="000363B0" w:rsidRDefault="00771B90" w:rsidP="00403D63">
            <w:pPr>
              <w:rPr>
                <w:color w:val="000000" w:themeColor="text1"/>
                <w:sz w:val="20"/>
                <w:szCs w:val="20"/>
              </w:rPr>
            </w:pPr>
          </w:p>
        </w:tc>
        <w:tc>
          <w:tcPr>
            <w:tcW w:w="3364"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1AE21C5B"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Emerging (0 to 5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6F668B00"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Developing (6 to 8 points)</w:t>
            </w:r>
          </w:p>
        </w:tc>
        <w:tc>
          <w:tcPr>
            <w:tcW w:w="2951" w:type="dxa"/>
            <w:tcBorders>
              <w:top w:val="single" w:sz="8" w:space="0" w:color="auto"/>
              <w:left w:val="nil"/>
              <w:bottom w:val="single" w:sz="4" w:space="0" w:color="auto"/>
              <w:right w:val="single" w:sz="8" w:space="0" w:color="auto"/>
            </w:tcBorders>
            <w:shd w:val="clear" w:color="auto" w:fill="auto"/>
            <w:noWrap/>
            <w:vAlign w:val="bottom"/>
            <w:hideMark/>
          </w:tcPr>
          <w:p w14:paraId="4BEF64D4" w14:textId="77777777" w:rsidR="00771B90" w:rsidRPr="000363B0" w:rsidRDefault="00771B90" w:rsidP="00403D63">
            <w:pPr>
              <w:rPr>
                <w:rFonts w:ascii="Calibri" w:hAnsi="Calibri" w:cs="Calibri"/>
                <w:color w:val="000000" w:themeColor="text1"/>
              </w:rPr>
            </w:pPr>
            <w:r w:rsidRPr="000363B0">
              <w:rPr>
                <w:rFonts w:ascii="Calibri" w:hAnsi="Calibri" w:cs="Calibri"/>
                <w:color w:val="000000" w:themeColor="text1"/>
              </w:rPr>
              <w:t>Mastering (9 to 10 Points)</w:t>
            </w:r>
          </w:p>
        </w:tc>
      </w:tr>
      <w:tr w:rsidR="00771B90" w:rsidRPr="00777940" w14:paraId="3F72C0DD" w14:textId="77777777" w:rsidTr="00403D63">
        <w:trPr>
          <w:trHeight w:val="1529"/>
        </w:trPr>
        <w:tc>
          <w:tcPr>
            <w:tcW w:w="222" w:type="dxa"/>
            <w:tcBorders>
              <w:top w:val="nil"/>
              <w:left w:val="nil"/>
              <w:bottom w:val="nil"/>
              <w:right w:val="nil"/>
            </w:tcBorders>
            <w:shd w:val="clear" w:color="auto" w:fill="auto"/>
            <w:noWrap/>
            <w:vAlign w:val="bottom"/>
            <w:hideMark/>
          </w:tcPr>
          <w:p w14:paraId="10C61710" w14:textId="77777777" w:rsidR="00771B90" w:rsidRPr="00777940" w:rsidRDefault="00771B90" w:rsidP="00403D63">
            <w:pPr>
              <w:rPr>
                <w:rFonts w:ascii="Calibri" w:hAnsi="Calibri" w:cs="Calibri"/>
                <w:color w:val="000000" w:themeColor="text1"/>
                <w:sz w:val="22"/>
                <w:szCs w:val="22"/>
              </w:rPr>
            </w:pPr>
          </w:p>
        </w:tc>
        <w:tc>
          <w:tcPr>
            <w:tcW w:w="3364" w:type="dxa"/>
            <w:tcBorders>
              <w:top w:val="nil"/>
              <w:left w:val="single" w:sz="8" w:space="0" w:color="auto"/>
              <w:bottom w:val="single" w:sz="8" w:space="0" w:color="auto"/>
              <w:right w:val="single" w:sz="8" w:space="0" w:color="auto"/>
            </w:tcBorders>
            <w:shd w:val="clear" w:color="auto" w:fill="auto"/>
            <w:hideMark/>
          </w:tcPr>
          <w:p w14:paraId="1A6F7A2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Student use of citation(s) does not comply with the assignment minimums; and sources are (just) from textbooks.</w:t>
            </w:r>
          </w:p>
        </w:tc>
        <w:tc>
          <w:tcPr>
            <w:tcW w:w="2951" w:type="dxa"/>
            <w:tcBorders>
              <w:top w:val="nil"/>
              <w:left w:val="nil"/>
              <w:bottom w:val="single" w:sz="8" w:space="0" w:color="auto"/>
              <w:right w:val="single" w:sz="8" w:space="0" w:color="auto"/>
            </w:tcBorders>
            <w:shd w:val="clear" w:color="auto" w:fill="auto"/>
            <w:hideMark/>
          </w:tcPr>
          <w:p w14:paraId="41AD4278"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 xml:space="preserve">Student uses minimum quantity of required citations, but a majority are from the textbook(s). </w:t>
            </w:r>
          </w:p>
        </w:tc>
        <w:tc>
          <w:tcPr>
            <w:tcW w:w="2951" w:type="dxa"/>
            <w:tcBorders>
              <w:top w:val="nil"/>
              <w:left w:val="nil"/>
              <w:bottom w:val="single" w:sz="8" w:space="0" w:color="auto"/>
              <w:right w:val="single" w:sz="8" w:space="0" w:color="auto"/>
            </w:tcBorders>
            <w:shd w:val="clear" w:color="auto" w:fill="auto"/>
            <w:hideMark/>
          </w:tcPr>
          <w:p w14:paraId="2EDBC073" w14:textId="77777777" w:rsidR="00771B90" w:rsidRPr="00777940" w:rsidRDefault="00771B90" w:rsidP="00403D63">
            <w:pPr>
              <w:rPr>
                <w:rFonts w:ascii="Calibri" w:hAnsi="Calibri" w:cs="Calibri"/>
                <w:color w:val="000000" w:themeColor="text1"/>
                <w:sz w:val="22"/>
                <w:szCs w:val="22"/>
              </w:rPr>
            </w:pPr>
            <w:r w:rsidRPr="00777940">
              <w:rPr>
                <w:rFonts w:ascii="Calibri" w:hAnsi="Calibri" w:cs="Calibri"/>
                <w:color w:val="000000" w:themeColor="text1"/>
                <w:sz w:val="22"/>
                <w:szCs w:val="22"/>
              </w:rPr>
              <w:t>Sources are rarely from textbooks and often from creative sources.</w:t>
            </w:r>
          </w:p>
        </w:tc>
      </w:tr>
    </w:tbl>
    <w:p w14:paraId="305DA3E5" w14:textId="77777777" w:rsidR="00771B90" w:rsidRDefault="00771B90" w:rsidP="00771B90"/>
    <w:p w14:paraId="13655838" w14:textId="77777777" w:rsidR="00771B90" w:rsidRDefault="00771B90" w:rsidP="00771B90">
      <w:pPr>
        <w:spacing w:after="200" w:line="276" w:lineRule="auto"/>
        <w:rPr>
          <w:rFonts w:asciiTheme="majorHAnsi" w:eastAsiaTheme="majorEastAsia" w:hAnsiTheme="majorHAnsi" w:cstheme="majorBidi"/>
          <w:b/>
          <w:bCs/>
          <w:color w:val="4472C4" w:themeColor="accent1"/>
        </w:rPr>
      </w:pPr>
      <w:r>
        <w:br w:type="page"/>
      </w:r>
    </w:p>
    <w:p w14:paraId="31F60F85" w14:textId="7BE1934E" w:rsidR="00771B90" w:rsidRPr="006D1332" w:rsidRDefault="00771B90" w:rsidP="00771B90">
      <w:pPr>
        <w:pStyle w:val="Heading3"/>
        <w:spacing w:after="120"/>
        <w:rPr>
          <w:rFonts w:ascii="Cambria" w:hAnsi="Cambria"/>
          <w:i/>
        </w:rPr>
      </w:pPr>
      <w:r w:rsidRPr="006D1332">
        <w:rPr>
          <w:rFonts w:ascii="Cambria" w:hAnsi="Cambria"/>
          <w:i/>
        </w:rPr>
        <w:t xml:space="preserve">Assessment </w:t>
      </w:r>
      <w:r w:rsidR="009F2761">
        <w:rPr>
          <w:rFonts w:ascii="Cambria" w:hAnsi="Cambria"/>
          <w:i/>
        </w:rPr>
        <w:t>10</w:t>
      </w:r>
      <w:r w:rsidRPr="006D1332">
        <w:rPr>
          <w:rFonts w:ascii="Cambria" w:hAnsi="Cambria"/>
          <w:i/>
        </w:rPr>
        <w:t>.2: FAR Centre</w:t>
      </w:r>
      <w:r w:rsidRPr="006D1332">
        <w:rPr>
          <w:rFonts w:ascii="Cambria" w:hAnsi="Cambria"/>
        </w:rPr>
        <w:t xml:space="preserve"> </w:t>
      </w:r>
      <w:r w:rsidRPr="006D1332">
        <w:rPr>
          <w:rFonts w:ascii="Cambria" w:hAnsi="Cambria"/>
          <w:i/>
        </w:rPr>
        <w:t>Participation</w:t>
      </w:r>
    </w:p>
    <w:p w14:paraId="47BE3D7A"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 xml:space="preserve">You are expected to complete your reading assignments prior to class. Then during class, opening (with honesty and respect) join in on class discussions, small group discussions, and presentations. </w:t>
      </w:r>
    </w:p>
    <w:p w14:paraId="68495B31" w14:textId="77777777" w:rsidR="00771B90" w:rsidRPr="00823AD6"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823AD6">
        <w:rPr>
          <w:rFonts w:asciiTheme="minorHAnsi" w:hAnsiTheme="minorHAnsi" w:cstheme="minorHAnsi"/>
          <w:color w:val="000000" w:themeColor="text1"/>
          <w:sz w:val="22"/>
          <w:szCs w:val="22"/>
        </w:rPr>
        <w:t>Plus, you will submit a Weekly Recap Status Report (uploaded onto Moodle), using the template provided. You can score up to 100 points for this.</w:t>
      </w:r>
    </w:p>
    <w:p w14:paraId="613C59E4"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635159AA" w14:textId="77777777" w:rsidR="00771B90" w:rsidRPr="006D1332" w:rsidRDefault="00771B90" w:rsidP="00771B90">
      <w:pPr>
        <w:pStyle w:val="Heading3"/>
        <w:spacing w:after="120"/>
        <w:rPr>
          <w:rFonts w:ascii="Cambria" w:hAnsi="Cambria"/>
          <w:i/>
        </w:rPr>
      </w:pPr>
      <w:r w:rsidRPr="006D1332">
        <w:rPr>
          <w:rFonts w:ascii="Cambria" w:hAnsi="Cambria"/>
          <w:i/>
        </w:rPr>
        <w:t>FAR Centre Participation Grading Criteria:</w:t>
      </w:r>
    </w:p>
    <w:p w14:paraId="27F6AC01"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 xml:space="preserve">Using the TWU general guide to grading found in the syllabus, the Facilitator will provide a score (and any applicable feedback) to the Instructor, namely, an evaluation of each student’s participation in the weekly sessions. Since these cannot be made up, attendance is mandatory. </w:t>
      </w:r>
    </w:p>
    <w:p w14:paraId="3D3178D5"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For the Facilitator feedback, scoring is based on the below rubric.</w:t>
      </w:r>
    </w:p>
    <w:p w14:paraId="2DF54E62"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Attendance: 0 points for an absence, 10 for being late, and 25 for full attendance</w:t>
      </w:r>
    </w:p>
    <w:p w14:paraId="36CCD89F"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Attentiveness, up to 25 points</w:t>
      </w:r>
    </w:p>
    <w:p w14:paraId="6B9F2F7D"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class &amp; small group discussions, up to 25 points</w:t>
      </w:r>
    </w:p>
    <w:p w14:paraId="54EDC58C" w14:textId="77777777" w:rsidR="005A04E8" w:rsidRPr="00027656" w:rsidRDefault="005A04E8" w:rsidP="005A04E8">
      <w:pPr>
        <w:pStyle w:val="NormalWeb"/>
        <w:numPr>
          <w:ilvl w:val="0"/>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Quality of presentations, up to 25 points</w:t>
      </w:r>
    </w:p>
    <w:p w14:paraId="40C05E81" w14:textId="77777777" w:rsidR="005A04E8" w:rsidRDefault="005A04E8" w:rsidP="005A04E8">
      <w:pPr>
        <w:pStyle w:val="NormalWeb"/>
        <w:numPr>
          <w:ilvl w:val="1"/>
          <w:numId w:val="7"/>
        </w:numPr>
        <w:spacing w:before="0" w:beforeAutospacing="0" w:after="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In the event of group presentations, the group will share the same score</w:t>
      </w:r>
    </w:p>
    <w:p w14:paraId="2EF6621E" w14:textId="77777777" w:rsidR="005A04E8" w:rsidRPr="00027656" w:rsidRDefault="005A04E8" w:rsidP="005A04E8">
      <w:pPr>
        <w:pStyle w:val="NormalWeb"/>
        <w:spacing w:before="0" w:beforeAutospacing="0" w:after="0" w:afterAutospacing="0"/>
        <w:rPr>
          <w:rFonts w:asciiTheme="minorHAnsi" w:hAnsiTheme="minorHAnsi" w:cstheme="minorHAnsi"/>
          <w:color w:val="000000" w:themeColor="text1"/>
          <w:sz w:val="22"/>
          <w:szCs w:val="22"/>
        </w:rPr>
      </w:pPr>
    </w:p>
    <w:p w14:paraId="3D1ED7EA" w14:textId="77777777" w:rsidR="005A04E8" w:rsidRPr="00027656" w:rsidRDefault="005A04E8" w:rsidP="005A04E8">
      <w:pPr>
        <w:pStyle w:val="NormalWeb"/>
        <w:spacing w:before="0" w:beforeAutospacing="0" w:after="240" w:afterAutospacing="0"/>
        <w:rPr>
          <w:rFonts w:asciiTheme="minorHAnsi" w:hAnsiTheme="minorHAnsi" w:cstheme="minorHAnsi"/>
          <w:color w:val="000000" w:themeColor="text1"/>
          <w:sz w:val="22"/>
          <w:szCs w:val="22"/>
        </w:rPr>
      </w:pPr>
      <w:r w:rsidRPr="00027656">
        <w:rPr>
          <w:rFonts w:asciiTheme="minorHAnsi" w:hAnsiTheme="minorHAnsi" w:cstheme="minorHAnsi"/>
          <w:color w:val="000000" w:themeColor="text1"/>
          <w:sz w:val="22"/>
          <w:szCs w:val="22"/>
        </w:rPr>
        <w:t>Plus, you will submit a Weekly Recap Status Report (uploaded onto Moodle). You can score up to 100 points for this.</w:t>
      </w:r>
    </w:p>
    <w:p w14:paraId="694F70F7" w14:textId="77777777" w:rsidR="00771B90" w:rsidRDefault="00771B90" w:rsidP="00771B90">
      <w:pPr>
        <w:pStyle w:val="NormalWeb"/>
        <w:spacing w:before="0" w:beforeAutospacing="0" w:after="240" w:afterAutospacing="0"/>
        <w:rPr>
          <w:rFonts w:asciiTheme="minorHAnsi" w:hAnsiTheme="minorHAnsi" w:cstheme="minorHAnsi"/>
          <w:color w:val="000000" w:themeColor="text1"/>
          <w:sz w:val="22"/>
          <w:szCs w:val="22"/>
        </w:rPr>
      </w:pPr>
    </w:p>
    <w:p w14:paraId="27ADA52C" w14:textId="77777777" w:rsidR="00771B90" w:rsidRDefault="00771B90" w:rsidP="00771B90">
      <w:pPr>
        <w:spacing w:after="200" w:line="276" w:lineRule="auto"/>
        <w:rPr>
          <w:rFonts w:asciiTheme="minorHAnsi" w:eastAsiaTheme="majorEastAsia" w:hAnsiTheme="minorHAnsi" w:cstheme="minorHAnsi"/>
          <w:b/>
          <w:bCs/>
          <w:color w:val="000000" w:themeColor="text1"/>
          <w:sz w:val="22"/>
          <w:szCs w:val="22"/>
        </w:rPr>
      </w:pPr>
      <w:r>
        <w:rPr>
          <w:rFonts w:asciiTheme="minorHAnsi" w:hAnsiTheme="minorHAnsi" w:cstheme="minorHAnsi"/>
          <w:color w:val="000000" w:themeColor="text1"/>
          <w:sz w:val="22"/>
          <w:szCs w:val="22"/>
        </w:rPr>
        <w:br w:type="page"/>
      </w:r>
    </w:p>
    <w:p w14:paraId="4BA662F9" w14:textId="77777777" w:rsidR="00771B90" w:rsidRPr="006D1332" w:rsidRDefault="00771B90" w:rsidP="00771B90">
      <w:pPr>
        <w:pStyle w:val="Heading2"/>
        <w:rPr>
          <w:rFonts w:ascii="Cambria" w:hAnsi="Cambria"/>
          <w:bCs w:val="0"/>
        </w:rPr>
      </w:pPr>
      <w:r w:rsidRPr="006D1332">
        <w:rPr>
          <w:rFonts w:ascii="Cambria" w:hAnsi="Cambria"/>
        </w:rPr>
        <w:t>Checking your Learning</w:t>
      </w:r>
    </w:p>
    <w:p w14:paraId="492FCA11" w14:textId="77777777" w:rsidR="00771B90" w:rsidRPr="006D1332" w:rsidRDefault="00771B90" w:rsidP="00771B90">
      <w:pPr>
        <w:pStyle w:val="NormalWeb"/>
        <w:spacing w:before="0" w:beforeAutospacing="0" w:after="240" w:afterAutospacing="0"/>
        <w:rPr>
          <w:rFonts w:asciiTheme="minorHAnsi" w:hAnsiTheme="minorHAnsi" w:cstheme="minorHAnsi"/>
          <w:color w:val="000000" w:themeColor="text1"/>
          <w:sz w:val="22"/>
          <w:szCs w:val="22"/>
        </w:rPr>
      </w:pPr>
      <w:r w:rsidRPr="006D1332">
        <w:rPr>
          <w:rFonts w:asciiTheme="minorHAnsi" w:hAnsiTheme="minorHAnsi" w:cstheme="minorHAnsi"/>
          <w:color w:val="000000" w:themeColor="text1"/>
          <w:sz w:val="22"/>
          <w:szCs w:val="22"/>
        </w:rPr>
        <w:t xml:space="preserve">Before you move on to the next unit, you may want to check to make sure that you are able to: </w:t>
      </w:r>
    </w:p>
    <w:p w14:paraId="4967BF53" w14:textId="1139885E" w:rsidR="00771B90" w:rsidRPr="00CD08E2" w:rsidRDefault="000D2B1C" w:rsidP="00771B90">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D08E2">
        <w:rPr>
          <w:rFonts w:asciiTheme="minorHAnsi" w:hAnsiTheme="minorHAnsi" w:cstheme="minorHAnsi"/>
          <w:color w:val="000000" w:themeColor="text1"/>
          <w:sz w:val="22"/>
          <w:szCs w:val="22"/>
        </w:rPr>
        <w:t xml:space="preserve">Have confidence in </w:t>
      </w:r>
      <w:r w:rsidR="007D0B8F" w:rsidRPr="00CD08E2">
        <w:rPr>
          <w:rFonts w:asciiTheme="minorHAnsi" w:hAnsiTheme="minorHAnsi" w:cstheme="minorHAnsi"/>
          <w:color w:val="000000" w:themeColor="text1"/>
          <w:sz w:val="22"/>
          <w:szCs w:val="22"/>
        </w:rPr>
        <w:t>selecting the correct PO type for your project and have a working knowledge of the important content.</w:t>
      </w:r>
    </w:p>
    <w:p w14:paraId="6541E589" w14:textId="41444676" w:rsidR="009D031A" w:rsidRPr="00CD08E2" w:rsidRDefault="007D0B8F" w:rsidP="009D031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D08E2">
        <w:rPr>
          <w:rFonts w:asciiTheme="minorHAnsi" w:hAnsiTheme="minorHAnsi" w:cstheme="minorHAnsi"/>
          <w:color w:val="000000" w:themeColor="text1"/>
          <w:sz w:val="22"/>
          <w:szCs w:val="22"/>
        </w:rPr>
        <w:t>Calculate a Make or Buy decision that fits the organizational needs, including ‘time’ considerations</w:t>
      </w:r>
    </w:p>
    <w:p w14:paraId="1191FCC1" w14:textId="380ACA59" w:rsidR="007D0B8F" w:rsidRPr="00CD08E2" w:rsidRDefault="007D0B8F" w:rsidP="009D031A">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D08E2">
        <w:rPr>
          <w:rFonts w:asciiTheme="minorHAnsi" w:hAnsiTheme="minorHAnsi" w:cstheme="minorHAnsi"/>
          <w:color w:val="000000" w:themeColor="text1"/>
          <w:sz w:val="22"/>
          <w:szCs w:val="22"/>
        </w:rPr>
        <w:t>Develop a Procurement Management Plan that contains, at least, the basic elements that fit your project/organizational needs</w:t>
      </w:r>
    </w:p>
    <w:p w14:paraId="01C30200" w14:textId="35446204" w:rsidR="00CD08E2" w:rsidRPr="00CD08E2" w:rsidRDefault="007D0B8F" w:rsidP="00CD08E2">
      <w:pPr>
        <w:pStyle w:val="NormalWeb"/>
        <w:numPr>
          <w:ilvl w:val="0"/>
          <w:numId w:val="2"/>
        </w:numPr>
        <w:spacing w:before="0" w:beforeAutospacing="0" w:after="0" w:afterAutospacing="0"/>
        <w:rPr>
          <w:rFonts w:asciiTheme="minorHAnsi" w:hAnsiTheme="minorHAnsi" w:cstheme="minorHAnsi"/>
          <w:color w:val="000000" w:themeColor="text1"/>
          <w:sz w:val="22"/>
          <w:szCs w:val="22"/>
        </w:rPr>
      </w:pPr>
      <w:r w:rsidRPr="00CD08E2">
        <w:rPr>
          <w:rFonts w:asciiTheme="minorHAnsi" w:hAnsiTheme="minorHAnsi" w:cstheme="minorHAnsi"/>
          <w:color w:val="000000" w:themeColor="text1"/>
          <w:sz w:val="22"/>
          <w:szCs w:val="22"/>
        </w:rPr>
        <w:t>Recognize the components of a Statement of Work, negotiating it with stakeholders and the supply chain</w:t>
      </w:r>
      <w:r w:rsidR="00CD08E2" w:rsidRPr="00CD08E2">
        <w:rPr>
          <w:rFonts w:asciiTheme="minorHAnsi" w:hAnsiTheme="minorHAnsi" w:cstheme="minorHAnsi"/>
          <w:color w:val="000000" w:themeColor="text1"/>
          <w:sz w:val="22"/>
          <w:szCs w:val="22"/>
        </w:rPr>
        <w:t>, working to include the SOW into the respective PO.</w:t>
      </w:r>
    </w:p>
    <w:p w14:paraId="086AC909" w14:textId="77777777" w:rsidR="001B2B86" w:rsidRDefault="001B2B86"/>
    <w:sectPr w:rsidR="001B2B86" w:rsidSect="00403D63">
      <w:headerReference w:type="even" r:id="rId11"/>
      <w:footerReference w:type="even" r:id="rId12"/>
      <w:type w:val="continuous"/>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67F0F" w16cid:durableId="20633B85"/>
  <w16cid:commentId w16cid:paraId="6699DEF0" w16cid:durableId="206848E8"/>
  <w16cid:commentId w16cid:paraId="07483968" w16cid:durableId="20684906"/>
  <w16cid:commentId w16cid:paraId="01CDBCB7" w16cid:durableId="2062D0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65B65" w14:textId="77777777" w:rsidR="00DE5897" w:rsidRDefault="00DE5897">
      <w:r>
        <w:separator/>
      </w:r>
    </w:p>
  </w:endnote>
  <w:endnote w:type="continuationSeparator" w:id="0">
    <w:p w14:paraId="602208A3" w14:textId="77777777" w:rsidR="00DE5897" w:rsidRDefault="00DE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3FBA2" w14:textId="77777777" w:rsidR="00293748" w:rsidRDefault="00293748">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5F9932FE" w14:textId="77777777" w:rsidR="00293748" w:rsidRDefault="00293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77B0C" w14:textId="77777777" w:rsidR="00DE5897" w:rsidRDefault="00DE5897">
      <w:r>
        <w:separator/>
      </w:r>
    </w:p>
  </w:footnote>
  <w:footnote w:type="continuationSeparator" w:id="0">
    <w:p w14:paraId="1E89362B" w14:textId="77777777" w:rsidR="00DE5897" w:rsidRDefault="00DE5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2D9F4" w14:textId="77777777" w:rsidR="00293748" w:rsidRPr="001261F8" w:rsidRDefault="00293748" w:rsidP="00403D63">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08503465" w14:textId="77777777" w:rsidR="00293748" w:rsidRPr="001261F8" w:rsidRDefault="00293748" w:rsidP="00403D63">
    <w:pPr>
      <w:pStyle w:val="Header"/>
      <w:ind w:firstLine="2880"/>
      <w:rPr>
        <w:color w:val="808080"/>
      </w:rPr>
    </w:pPr>
    <w:r>
      <w:rPr>
        <w:noProof/>
        <w:color w:val="808080"/>
      </w:rPr>
      <mc:AlternateContent>
        <mc:Choice Requires="wps">
          <w:drawing>
            <wp:anchor distT="4294967291" distB="4294967291" distL="114300" distR="114300" simplePos="0" relativeHeight="251658240" behindDoc="0" locked="0" layoutInCell="1" allowOverlap="1" wp14:anchorId="03C05FBA" wp14:editId="06251467">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BA22B2" id="Line 7"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7C56"/>
    <w:multiLevelType w:val="hybridMultilevel"/>
    <w:tmpl w:val="9404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1241C"/>
    <w:multiLevelType w:val="hybridMultilevel"/>
    <w:tmpl w:val="E2DC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3728"/>
    <w:multiLevelType w:val="hybridMultilevel"/>
    <w:tmpl w:val="6638F1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B4B3F"/>
    <w:multiLevelType w:val="hybridMultilevel"/>
    <w:tmpl w:val="EB20B348"/>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38F968B1"/>
    <w:multiLevelType w:val="hybridMultilevel"/>
    <w:tmpl w:val="D5104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04611"/>
    <w:multiLevelType w:val="hybridMultilevel"/>
    <w:tmpl w:val="FBAEF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E2EA6"/>
    <w:multiLevelType w:val="hybridMultilevel"/>
    <w:tmpl w:val="8E0E346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48971144"/>
    <w:multiLevelType w:val="hybridMultilevel"/>
    <w:tmpl w:val="073AB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DD1D8B"/>
    <w:multiLevelType w:val="hybridMultilevel"/>
    <w:tmpl w:val="09DA5BA2"/>
    <w:lvl w:ilvl="0" w:tplc="B4A46D28">
      <w:start w:val="1"/>
      <w:numFmt w:val="bullet"/>
      <w:lvlText w:val=""/>
      <w:lvlJc w:val="left"/>
      <w:pPr>
        <w:ind w:left="679" w:hanging="360"/>
      </w:pPr>
      <w:rPr>
        <w:rFonts w:ascii="Symbol" w:hAnsi="Symbol" w:hint="default"/>
        <w:color w:val="000000" w:themeColor="text1"/>
      </w:rPr>
    </w:lvl>
    <w:lvl w:ilvl="1" w:tplc="10090003" w:tentative="1">
      <w:start w:val="1"/>
      <w:numFmt w:val="bullet"/>
      <w:lvlText w:val="o"/>
      <w:lvlJc w:val="left"/>
      <w:pPr>
        <w:ind w:left="1399" w:hanging="360"/>
      </w:pPr>
      <w:rPr>
        <w:rFonts w:ascii="Courier New" w:hAnsi="Courier New" w:cs="Courier New" w:hint="default"/>
      </w:rPr>
    </w:lvl>
    <w:lvl w:ilvl="2" w:tplc="10090005" w:tentative="1">
      <w:start w:val="1"/>
      <w:numFmt w:val="bullet"/>
      <w:lvlText w:val=""/>
      <w:lvlJc w:val="left"/>
      <w:pPr>
        <w:ind w:left="2119" w:hanging="360"/>
      </w:pPr>
      <w:rPr>
        <w:rFonts w:ascii="Wingdings" w:hAnsi="Wingdings" w:hint="default"/>
      </w:rPr>
    </w:lvl>
    <w:lvl w:ilvl="3" w:tplc="10090001" w:tentative="1">
      <w:start w:val="1"/>
      <w:numFmt w:val="bullet"/>
      <w:lvlText w:val=""/>
      <w:lvlJc w:val="left"/>
      <w:pPr>
        <w:ind w:left="2839" w:hanging="360"/>
      </w:pPr>
      <w:rPr>
        <w:rFonts w:ascii="Symbol" w:hAnsi="Symbol" w:hint="default"/>
      </w:rPr>
    </w:lvl>
    <w:lvl w:ilvl="4" w:tplc="10090003" w:tentative="1">
      <w:start w:val="1"/>
      <w:numFmt w:val="bullet"/>
      <w:lvlText w:val="o"/>
      <w:lvlJc w:val="left"/>
      <w:pPr>
        <w:ind w:left="3559" w:hanging="360"/>
      </w:pPr>
      <w:rPr>
        <w:rFonts w:ascii="Courier New" w:hAnsi="Courier New" w:cs="Courier New" w:hint="default"/>
      </w:rPr>
    </w:lvl>
    <w:lvl w:ilvl="5" w:tplc="10090005" w:tentative="1">
      <w:start w:val="1"/>
      <w:numFmt w:val="bullet"/>
      <w:lvlText w:val=""/>
      <w:lvlJc w:val="left"/>
      <w:pPr>
        <w:ind w:left="4279" w:hanging="360"/>
      </w:pPr>
      <w:rPr>
        <w:rFonts w:ascii="Wingdings" w:hAnsi="Wingdings" w:hint="default"/>
      </w:rPr>
    </w:lvl>
    <w:lvl w:ilvl="6" w:tplc="10090001" w:tentative="1">
      <w:start w:val="1"/>
      <w:numFmt w:val="bullet"/>
      <w:lvlText w:val=""/>
      <w:lvlJc w:val="left"/>
      <w:pPr>
        <w:ind w:left="4999" w:hanging="360"/>
      </w:pPr>
      <w:rPr>
        <w:rFonts w:ascii="Symbol" w:hAnsi="Symbol" w:hint="default"/>
      </w:rPr>
    </w:lvl>
    <w:lvl w:ilvl="7" w:tplc="10090003" w:tentative="1">
      <w:start w:val="1"/>
      <w:numFmt w:val="bullet"/>
      <w:lvlText w:val="o"/>
      <w:lvlJc w:val="left"/>
      <w:pPr>
        <w:ind w:left="5719" w:hanging="360"/>
      </w:pPr>
      <w:rPr>
        <w:rFonts w:ascii="Courier New" w:hAnsi="Courier New" w:cs="Courier New" w:hint="default"/>
      </w:rPr>
    </w:lvl>
    <w:lvl w:ilvl="8" w:tplc="10090005" w:tentative="1">
      <w:start w:val="1"/>
      <w:numFmt w:val="bullet"/>
      <w:lvlText w:val=""/>
      <w:lvlJc w:val="left"/>
      <w:pPr>
        <w:ind w:left="6439" w:hanging="360"/>
      </w:pPr>
      <w:rPr>
        <w:rFonts w:ascii="Wingdings" w:hAnsi="Wingdings" w:hint="default"/>
      </w:rPr>
    </w:lvl>
  </w:abstractNum>
  <w:abstractNum w:abstractNumId="9" w15:restartNumberingAfterBreak="0">
    <w:nsid w:val="58AD343E"/>
    <w:multiLevelType w:val="hybridMultilevel"/>
    <w:tmpl w:val="3EE08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D1E25"/>
    <w:multiLevelType w:val="hybridMultilevel"/>
    <w:tmpl w:val="F490FC84"/>
    <w:lvl w:ilvl="0" w:tplc="F81603C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761E28"/>
    <w:multiLevelType w:val="hybridMultilevel"/>
    <w:tmpl w:val="42703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1"/>
  </w:num>
  <w:num w:numId="4">
    <w:abstractNumId w:val="2"/>
  </w:num>
  <w:num w:numId="5">
    <w:abstractNumId w:val="0"/>
  </w:num>
  <w:num w:numId="6">
    <w:abstractNumId w:val="1"/>
  </w:num>
  <w:num w:numId="7">
    <w:abstractNumId w:val="5"/>
  </w:num>
  <w:num w:numId="8">
    <w:abstractNumId w:val="10"/>
  </w:num>
  <w:num w:numId="9">
    <w:abstractNumId w:val="6"/>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B90"/>
    <w:rsid w:val="000438A6"/>
    <w:rsid w:val="00081BC6"/>
    <w:rsid w:val="00082431"/>
    <w:rsid w:val="000A4235"/>
    <w:rsid w:val="000B763A"/>
    <w:rsid w:val="000D2B1C"/>
    <w:rsid w:val="001057CD"/>
    <w:rsid w:val="0013390F"/>
    <w:rsid w:val="00166655"/>
    <w:rsid w:val="001922F9"/>
    <w:rsid w:val="0019463C"/>
    <w:rsid w:val="001B2B86"/>
    <w:rsid w:val="001E4791"/>
    <w:rsid w:val="00230B12"/>
    <w:rsid w:val="002328C9"/>
    <w:rsid w:val="002465CF"/>
    <w:rsid w:val="0028476A"/>
    <w:rsid w:val="00293748"/>
    <w:rsid w:val="002A5FBB"/>
    <w:rsid w:val="00324B0C"/>
    <w:rsid w:val="003445FF"/>
    <w:rsid w:val="00355F21"/>
    <w:rsid w:val="003D7EA3"/>
    <w:rsid w:val="00403D63"/>
    <w:rsid w:val="00421CC8"/>
    <w:rsid w:val="004442D4"/>
    <w:rsid w:val="00482724"/>
    <w:rsid w:val="00493960"/>
    <w:rsid w:val="004E7E38"/>
    <w:rsid w:val="004F46FE"/>
    <w:rsid w:val="00561260"/>
    <w:rsid w:val="005A04E8"/>
    <w:rsid w:val="005A683F"/>
    <w:rsid w:val="005A6EAA"/>
    <w:rsid w:val="005F67F2"/>
    <w:rsid w:val="00601461"/>
    <w:rsid w:val="0060331F"/>
    <w:rsid w:val="00613C28"/>
    <w:rsid w:val="0063038E"/>
    <w:rsid w:val="006540D1"/>
    <w:rsid w:val="0068029F"/>
    <w:rsid w:val="00682950"/>
    <w:rsid w:val="00694B9B"/>
    <w:rsid w:val="006A66B5"/>
    <w:rsid w:val="006D1332"/>
    <w:rsid w:val="00723F54"/>
    <w:rsid w:val="00737E66"/>
    <w:rsid w:val="00742698"/>
    <w:rsid w:val="00760136"/>
    <w:rsid w:val="00762273"/>
    <w:rsid w:val="00771B90"/>
    <w:rsid w:val="007759C7"/>
    <w:rsid w:val="0077785C"/>
    <w:rsid w:val="007A254E"/>
    <w:rsid w:val="007B32DC"/>
    <w:rsid w:val="007C2D57"/>
    <w:rsid w:val="007D0B8F"/>
    <w:rsid w:val="00810EF2"/>
    <w:rsid w:val="008168B2"/>
    <w:rsid w:val="00820F50"/>
    <w:rsid w:val="008368F8"/>
    <w:rsid w:val="00864865"/>
    <w:rsid w:val="008959D7"/>
    <w:rsid w:val="008A2A6E"/>
    <w:rsid w:val="008B6D76"/>
    <w:rsid w:val="008E03CF"/>
    <w:rsid w:val="00901CDE"/>
    <w:rsid w:val="00926097"/>
    <w:rsid w:val="00947294"/>
    <w:rsid w:val="00965070"/>
    <w:rsid w:val="00982B0E"/>
    <w:rsid w:val="009A5557"/>
    <w:rsid w:val="009C5FC4"/>
    <w:rsid w:val="009D031A"/>
    <w:rsid w:val="009F1A9A"/>
    <w:rsid w:val="009F2761"/>
    <w:rsid w:val="00A05A2F"/>
    <w:rsid w:val="00A06097"/>
    <w:rsid w:val="00A115F0"/>
    <w:rsid w:val="00A164D1"/>
    <w:rsid w:val="00A44E0F"/>
    <w:rsid w:val="00A663F7"/>
    <w:rsid w:val="00A73F77"/>
    <w:rsid w:val="00A90A37"/>
    <w:rsid w:val="00A96EEB"/>
    <w:rsid w:val="00AD6E97"/>
    <w:rsid w:val="00AE3622"/>
    <w:rsid w:val="00B037F3"/>
    <w:rsid w:val="00B24926"/>
    <w:rsid w:val="00B40E08"/>
    <w:rsid w:val="00B723D2"/>
    <w:rsid w:val="00B8040D"/>
    <w:rsid w:val="00C06361"/>
    <w:rsid w:val="00C21D09"/>
    <w:rsid w:val="00C33FB5"/>
    <w:rsid w:val="00C45DDF"/>
    <w:rsid w:val="00C673CE"/>
    <w:rsid w:val="00CB54E6"/>
    <w:rsid w:val="00CD08E2"/>
    <w:rsid w:val="00D2628F"/>
    <w:rsid w:val="00D303A4"/>
    <w:rsid w:val="00D552CB"/>
    <w:rsid w:val="00D91701"/>
    <w:rsid w:val="00DA0A37"/>
    <w:rsid w:val="00DA0DB9"/>
    <w:rsid w:val="00DE5897"/>
    <w:rsid w:val="00DF16C3"/>
    <w:rsid w:val="00E561A1"/>
    <w:rsid w:val="00E702D9"/>
    <w:rsid w:val="00E8061C"/>
    <w:rsid w:val="00E90E67"/>
    <w:rsid w:val="00F3742F"/>
    <w:rsid w:val="00F970DC"/>
    <w:rsid w:val="00FD30C9"/>
    <w:rsid w:val="00FD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F7BEA"/>
  <w15:chartTrackingRefBased/>
  <w15:docId w15:val="{EBBF9647-48DD-E446-B886-BBD71ED1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B90"/>
    <w:rPr>
      <w:rFonts w:ascii="Times New Roman" w:eastAsia="Times New Roman" w:hAnsi="Times New Roman" w:cs="Times New Roman"/>
    </w:rPr>
  </w:style>
  <w:style w:type="paragraph" w:styleId="Heading1">
    <w:name w:val="heading 1"/>
    <w:basedOn w:val="Normal"/>
    <w:next w:val="Normal"/>
    <w:link w:val="Heading1Char"/>
    <w:uiPriority w:val="9"/>
    <w:qFormat/>
    <w:rsid w:val="00771B9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71B9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71B90"/>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71B90"/>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B9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71B9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71B9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71B90"/>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HeaderChar">
    <w:name w:val="Header Char"/>
    <w:basedOn w:val="DefaultParagraphFont"/>
    <w:link w:val="Header"/>
    <w:uiPriority w:val="99"/>
    <w:rsid w:val="00771B90"/>
    <w:rPr>
      <w:rFonts w:ascii="Palatino Linotype" w:eastAsia="Times New Roman" w:hAnsi="Palatino Linotype" w:cs="Times New Roman"/>
    </w:rPr>
  </w:style>
  <w:style w:type="paragraph" w:styleId="Footer">
    <w:name w:val="footer"/>
    <w:basedOn w:val="Normal"/>
    <w:link w:val="FooterChar"/>
    <w:uiPriority w:val="99"/>
    <w:unhideWhenUsed/>
    <w:rsid w:val="00771B90"/>
    <w:pPr>
      <w:tabs>
        <w:tab w:val="center" w:pos="4680"/>
        <w:tab w:val="right" w:pos="9360"/>
      </w:tabs>
      <w:spacing w:after="240" w:line="260" w:lineRule="atLeast"/>
      <w:contextualSpacing/>
    </w:pPr>
    <w:rPr>
      <w:rFonts w:ascii="Palatino Linotype" w:hAnsi="Palatino Linotype"/>
    </w:rPr>
  </w:style>
  <w:style w:type="character" w:customStyle="1" w:styleId="FooterChar">
    <w:name w:val="Footer Char"/>
    <w:basedOn w:val="DefaultParagraphFont"/>
    <w:link w:val="Footer"/>
    <w:uiPriority w:val="99"/>
    <w:rsid w:val="00771B90"/>
    <w:rPr>
      <w:rFonts w:ascii="Palatino Linotype" w:eastAsia="Times New Roman" w:hAnsi="Palatino Linotype" w:cs="Times New Roman"/>
    </w:rPr>
  </w:style>
  <w:style w:type="character" w:styleId="PageNumber">
    <w:name w:val="page number"/>
    <w:basedOn w:val="DefaultParagraphFont"/>
    <w:semiHidden/>
    <w:rsid w:val="00771B90"/>
  </w:style>
  <w:style w:type="paragraph" w:styleId="ListParagraph">
    <w:name w:val="List Paragraph"/>
    <w:basedOn w:val="Normal"/>
    <w:uiPriority w:val="34"/>
    <w:qFormat/>
    <w:rsid w:val="00771B90"/>
    <w:pPr>
      <w:ind w:left="720"/>
      <w:contextualSpacing/>
    </w:pPr>
  </w:style>
  <w:style w:type="character" w:styleId="Hyperlink">
    <w:name w:val="Hyperlink"/>
    <w:basedOn w:val="DefaultParagraphFont"/>
    <w:uiPriority w:val="99"/>
    <w:rsid w:val="00771B90"/>
    <w:rPr>
      <w:color w:val="0563C1" w:themeColor="hyperlink"/>
      <w:u w:val="single"/>
    </w:rPr>
  </w:style>
  <w:style w:type="character" w:styleId="CommentReference">
    <w:name w:val="annotation reference"/>
    <w:basedOn w:val="DefaultParagraphFont"/>
    <w:uiPriority w:val="99"/>
    <w:unhideWhenUsed/>
    <w:rsid w:val="00771B90"/>
    <w:rPr>
      <w:sz w:val="16"/>
      <w:szCs w:val="16"/>
    </w:rPr>
  </w:style>
  <w:style w:type="paragraph" w:styleId="CommentText">
    <w:name w:val="annotation text"/>
    <w:basedOn w:val="Normal"/>
    <w:link w:val="CommentTextChar"/>
    <w:uiPriority w:val="99"/>
    <w:unhideWhenUsed/>
    <w:rsid w:val="00771B90"/>
    <w:rPr>
      <w:sz w:val="20"/>
      <w:szCs w:val="20"/>
    </w:rPr>
  </w:style>
  <w:style w:type="character" w:customStyle="1" w:styleId="CommentTextChar">
    <w:name w:val="Comment Text Char"/>
    <w:basedOn w:val="DefaultParagraphFont"/>
    <w:link w:val="CommentText"/>
    <w:uiPriority w:val="99"/>
    <w:rsid w:val="00771B90"/>
    <w:rPr>
      <w:rFonts w:ascii="Times New Roman" w:eastAsia="Times New Roman" w:hAnsi="Times New Roman" w:cs="Times New Roman"/>
      <w:sz w:val="20"/>
      <w:szCs w:val="20"/>
    </w:rPr>
  </w:style>
  <w:style w:type="paragraph" w:styleId="NormalWeb">
    <w:name w:val="Normal (Web)"/>
    <w:basedOn w:val="Normal"/>
    <w:uiPriority w:val="99"/>
    <w:unhideWhenUsed/>
    <w:rsid w:val="00771B90"/>
    <w:pPr>
      <w:spacing w:before="100" w:beforeAutospacing="1" w:after="100" w:afterAutospacing="1"/>
    </w:pPr>
  </w:style>
  <w:style w:type="paragraph" w:styleId="BalloonText">
    <w:name w:val="Balloon Text"/>
    <w:basedOn w:val="Normal"/>
    <w:link w:val="BalloonTextChar"/>
    <w:uiPriority w:val="99"/>
    <w:semiHidden/>
    <w:unhideWhenUsed/>
    <w:rsid w:val="00771B90"/>
    <w:rPr>
      <w:sz w:val="18"/>
      <w:szCs w:val="18"/>
    </w:rPr>
  </w:style>
  <w:style w:type="character" w:customStyle="1" w:styleId="BalloonTextChar">
    <w:name w:val="Balloon Text Char"/>
    <w:basedOn w:val="DefaultParagraphFont"/>
    <w:link w:val="BalloonText"/>
    <w:uiPriority w:val="99"/>
    <w:semiHidden/>
    <w:rsid w:val="00771B90"/>
    <w:rPr>
      <w:rFonts w:ascii="Times New Roman" w:eastAsia="Times New Roman" w:hAnsi="Times New Roman" w:cs="Times New Roman"/>
      <w:sz w:val="18"/>
      <w:szCs w:val="18"/>
    </w:rPr>
  </w:style>
  <w:style w:type="character" w:customStyle="1" w:styleId="UnresolvedMention">
    <w:name w:val="Unresolved Mention"/>
    <w:basedOn w:val="DefaultParagraphFont"/>
    <w:uiPriority w:val="99"/>
    <w:semiHidden/>
    <w:unhideWhenUsed/>
    <w:rsid w:val="00810EF2"/>
    <w:rPr>
      <w:color w:val="605E5C"/>
      <w:shd w:val="clear" w:color="auto" w:fill="E1DFDD"/>
    </w:rPr>
  </w:style>
  <w:style w:type="character" w:styleId="FollowedHyperlink">
    <w:name w:val="FollowedHyperlink"/>
    <w:basedOn w:val="DefaultParagraphFont"/>
    <w:uiPriority w:val="99"/>
    <w:semiHidden/>
    <w:unhideWhenUsed/>
    <w:rsid w:val="00105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8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sy969Onex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7CImYlOgn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s://www.youtube.com/watch?v=oacSSamqP6s" TargetMode="External"/><Relationship Id="rId4" Type="http://schemas.openxmlformats.org/officeDocument/2006/relationships/webSettings" Target="webSettings.xml"/><Relationship Id="rId9" Type="http://schemas.openxmlformats.org/officeDocument/2006/relationships/hyperlink" Target="https://www.youtube.com/watch?v=qDE1xe72LF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14</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Simonis</dc:creator>
  <cp:keywords/>
  <dc:description/>
  <cp:lastModifiedBy>Kelly Marjanovic</cp:lastModifiedBy>
  <cp:revision>12</cp:revision>
  <cp:lastPrinted>2019-05-01T21:29:00Z</cp:lastPrinted>
  <dcterms:created xsi:type="dcterms:W3CDTF">2019-05-01T00:06:00Z</dcterms:created>
  <dcterms:modified xsi:type="dcterms:W3CDTF">2019-05-28T02:37:00Z</dcterms:modified>
</cp:coreProperties>
</file>