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F1242" w14:textId="5DDB6793" w:rsidR="00FD3CFE" w:rsidRPr="00FD3CFE" w:rsidRDefault="00FD3CFE" w:rsidP="00FD3CFE">
      <w:pPr>
        <w:pStyle w:val="Heading1"/>
        <w:rPr>
          <w:rFonts w:ascii="Cambria" w:hAnsi="Cambria"/>
        </w:rPr>
      </w:pPr>
      <w:r w:rsidRPr="00FD3CFE">
        <w:rPr>
          <w:rFonts w:ascii="Cambria" w:hAnsi="Cambria"/>
        </w:rPr>
        <w:t>PMPP 201 Unit</w:t>
      </w:r>
      <w:r w:rsidR="00E81C67">
        <w:rPr>
          <w:rFonts w:ascii="Cambria" w:hAnsi="Cambria"/>
        </w:rPr>
        <w:t xml:space="preserve"> 6:</w:t>
      </w:r>
      <w:r w:rsidRPr="00FD3CFE">
        <w:rPr>
          <w:rFonts w:ascii="Cambria" w:hAnsi="Cambria"/>
        </w:rPr>
        <w:t xml:space="preserve"> Quality Knowledge Area</w:t>
      </w:r>
    </w:p>
    <w:p w14:paraId="2DFC2892" w14:textId="77777777" w:rsidR="00FD3CFE" w:rsidRPr="006D1332" w:rsidRDefault="00FD3CFE" w:rsidP="00FD3CFE">
      <w:pPr>
        <w:pStyle w:val="Heading2"/>
        <w:rPr>
          <w:rFonts w:ascii="Cambria" w:hAnsi="Cambria"/>
        </w:rPr>
      </w:pPr>
      <w:r w:rsidRPr="006D1332">
        <w:rPr>
          <w:rFonts w:ascii="Cambria" w:hAnsi="Cambria"/>
        </w:rPr>
        <w:t>Overview</w:t>
      </w:r>
    </w:p>
    <w:p w14:paraId="2ABE12D2" w14:textId="16099876" w:rsidR="00771B90" w:rsidRPr="004D03F5"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4D03F5">
        <w:rPr>
          <w:rFonts w:asciiTheme="minorHAnsi" w:hAnsiTheme="minorHAnsi" w:cstheme="minorHAnsi"/>
          <w:color w:val="000000" w:themeColor="text1"/>
          <w:sz w:val="22"/>
          <w:szCs w:val="22"/>
        </w:rPr>
        <w:t xml:space="preserve">Welcome to Unit </w:t>
      </w:r>
      <w:r w:rsidR="00B40E08">
        <w:rPr>
          <w:rFonts w:asciiTheme="minorHAnsi" w:hAnsiTheme="minorHAnsi" w:cstheme="minorHAnsi"/>
          <w:color w:val="000000" w:themeColor="text1"/>
          <w:sz w:val="22"/>
          <w:szCs w:val="22"/>
        </w:rPr>
        <w:t>6</w:t>
      </w:r>
      <w:r w:rsidRPr="004D03F5">
        <w:rPr>
          <w:rFonts w:asciiTheme="minorHAnsi" w:hAnsiTheme="minorHAnsi" w:cstheme="minorHAnsi"/>
          <w:color w:val="000000" w:themeColor="text1"/>
          <w:sz w:val="22"/>
          <w:szCs w:val="22"/>
        </w:rPr>
        <w:t xml:space="preserve"> of PMPP 201. In this Unit, we take our weekly dive into the fourth of the 10 </w:t>
      </w:r>
      <w:r w:rsidR="006D1332">
        <w:rPr>
          <w:rFonts w:asciiTheme="minorHAnsi" w:hAnsiTheme="minorHAnsi" w:cstheme="minorHAnsi"/>
          <w:color w:val="000000" w:themeColor="text1"/>
          <w:sz w:val="22"/>
          <w:szCs w:val="22"/>
        </w:rPr>
        <w:t>“</w:t>
      </w:r>
      <w:r w:rsidRPr="004D03F5">
        <w:rPr>
          <w:rFonts w:asciiTheme="minorHAnsi" w:hAnsiTheme="minorHAnsi" w:cstheme="minorHAnsi"/>
          <w:color w:val="000000" w:themeColor="text1"/>
          <w:sz w:val="22"/>
          <w:szCs w:val="22"/>
        </w:rPr>
        <w:t>Project Management Knowledge Areas</w:t>
      </w:r>
      <w:r w:rsidR="006D1332">
        <w:rPr>
          <w:rFonts w:asciiTheme="minorHAnsi" w:hAnsiTheme="minorHAnsi" w:cstheme="minorHAnsi"/>
          <w:color w:val="000000" w:themeColor="text1"/>
          <w:sz w:val="22"/>
          <w:szCs w:val="22"/>
        </w:rPr>
        <w:t>”</w:t>
      </w:r>
      <w:r w:rsidRPr="004D03F5">
        <w:rPr>
          <w:rFonts w:asciiTheme="minorHAnsi" w:hAnsiTheme="minorHAnsi" w:cstheme="minorHAnsi"/>
          <w:color w:val="000000" w:themeColor="text1"/>
          <w:sz w:val="22"/>
          <w:szCs w:val="22"/>
        </w:rPr>
        <w:t xml:space="preserve">, as listed in the </w:t>
      </w:r>
      <w:r w:rsidRPr="006D1332">
        <w:rPr>
          <w:rFonts w:asciiTheme="minorHAnsi" w:hAnsiTheme="minorHAnsi" w:cstheme="minorHAnsi"/>
          <w:color w:val="000000" w:themeColor="text1"/>
          <w:sz w:val="22"/>
          <w:szCs w:val="22"/>
          <w:u w:val="single"/>
        </w:rPr>
        <w:t>Project Management Institutes Body of Knowledge</w:t>
      </w:r>
      <w:r w:rsidRPr="004D03F5">
        <w:rPr>
          <w:rFonts w:asciiTheme="minorHAnsi" w:hAnsiTheme="minorHAnsi" w:cstheme="minorHAnsi"/>
          <w:color w:val="000000" w:themeColor="text1"/>
          <w:sz w:val="22"/>
          <w:szCs w:val="22"/>
        </w:rPr>
        <w:t xml:space="preserve"> (PMBOK). As noted in PMPP 201 Unit 1, the PMBOK is at the core of our curriculum and Learning Outcomes.</w:t>
      </w:r>
    </w:p>
    <w:p w14:paraId="58E4D861" w14:textId="23885D3C" w:rsidR="00771B90" w:rsidRPr="004D03F5"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4D03F5">
        <w:rPr>
          <w:rFonts w:asciiTheme="minorHAnsi" w:hAnsiTheme="minorHAnsi" w:cstheme="minorHAnsi"/>
          <w:color w:val="000000" w:themeColor="text1"/>
          <w:sz w:val="22"/>
          <w:szCs w:val="22"/>
        </w:rPr>
        <w:t xml:space="preserve">This unit will consider the Knowledge Area of </w:t>
      </w:r>
      <w:r w:rsidR="00B40E08">
        <w:rPr>
          <w:rFonts w:asciiTheme="minorHAnsi" w:hAnsiTheme="minorHAnsi" w:cstheme="minorHAnsi"/>
          <w:b/>
          <w:color w:val="000000" w:themeColor="text1"/>
          <w:sz w:val="22"/>
          <w:szCs w:val="22"/>
        </w:rPr>
        <w:t>Quality</w:t>
      </w:r>
      <w:r w:rsidRPr="004D03F5">
        <w:rPr>
          <w:rFonts w:asciiTheme="minorHAnsi" w:hAnsiTheme="minorHAnsi" w:cstheme="minorHAnsi"/>
          <w:color w:val="000000" w:themeColor="text1"/>
          <w:sz w:val="22"/>
          <w:szCs w:val="22"/>
        </w:rPr>
        <w:t>.</w:t>
      </w:r>
    </w:p>
    <w:p w14:paraId="5E4DF620" w14:textId="5295B399" w:rsidR="00771B90" w:rsidRPr="00723F54" w:rsidRDefault="006540D1" w:rsidP="00771B90">
      <w:pPr>
        <w:pStyle w:val="NormalWeb"/>
        <w:spacing w:before="0" w:beforeAutospacing="0" w:after="240" w:afterAutospacing="0"/>
        <w:rPr>
          <w:rFonts w:asciiTheme="minorHAnsi" w:hAnsiTheme="minorHAnsi" w:cstheme="minorHAnsi"/>
          <w:color w:val="000000" w:themeColor="text1"/>
          <w:sz w:val="22"/>
          <w:szCs w:val="22"/>
        </w:rPr>
      </w:pPr>
      <w:r w:rsidRPr="00723F54">
        <w:rPr>
          <w:rFonts w:asciiTheme="minorHAnsi" w:hAnsiTheme="minorHAnsi" w:cstheme="minorHAnsi"/>
          <w:color w:val="000000" w:themeColor="text1"/>
          <w:sz w:val="22"/>
          <w:szCs w:val="22"/>
        </w:rPr>
        <w:t xml:space="preserve">Meeting customer expectations is the second highest priority of any organizations (second only to safety). Therefore, a </w:t>
      </w:r>
      <w:r w:rsidR="006D1332">
        <w:rPr>
          <w:rFonts w:asciiTheme="minorHAnsi" w:hAnsiTheme="minorHAnsi" w:cstheme="minorHAnsi"/>
          <w:color w:val="000000" w:themeColor="text1"/>
          <w:sz w:val="22"/>
          <w:szCs w:val="22"/>
        </w:rPr>
        <w:t>p</w:t>
      </w:r>
      <w:r w:rsidRPr="00723F54">
        <w:rPr>
          <w:rFonts w:asciiTheme="minorHAnsi" w:hAnsiTheme="minorHAnsi" w:cstheme="minorHAnsi"/>
          <w:color w:val="000000" w:themeColor="text1"/>
          <w:sz w:val="22"/>
          <w:szCs w:val="22"/>
        </w:rPr>
        <w:t xml:space="preserve">roject </w:t>
      </w:r>
      <w:r w:rsidR="006D1332">
        <w:rPr>
          <w:rFonts w:asciiTheme="minorHAnsi" w:hAnsiTheme="minorHAnsi" w:cstheme="minorHAnsi"/>
          <w:color w:val="000000" w:themeColor="text1"/>
          <w:sz w:val="22"/>
          <w:szCs w:val="22"/>
        </w:rPr>
        <w:t>m</w:t>
      </w:r>
      <w:r w:rsidRPr="00723F54">
        <w:rPr>
          <w:rFonts w:asciiTheme="minorHAnsi" w:hAnsiTheme="minorHAnsi" w:cstheme="minorHAnsi"/>
          <w:color w:val="000000" w:themeColor="text1"/>
          <w:sz w:val="22"/>
          <w:szCs w:val="22"/>
        </w:rPr>
        <w:t xml:space="preserve">anager must have a clear knowledge of what the expectations are. These expectations are only known through appropriate communications. Hence, there is a lot of ‘pressure’ on the </w:t>
      </w:r>
      <w:r w:rsidR="006D1332">
        <w:rPr>
          <w:rFonts w:asciiTheme="minorHAnsi" w:hAnsiTheme="minorHAnsi" w:cstheme="minorHAnsi"/>
          <w:color w:val="000000" w:themeColor="text1"/>
          <w:sz w:val="22"/>
          <w:szCs w:val="22"/>
        </w:rPr>
        <w:t>p</w:t>
      </w:r>
      <w:r w:rsidRPr="00723F54">
        <w:rPr>
          <w:rFonts w:asciiTheme="minorHAnsi" w:hAnsiTheme="minorHAnsi" w:cstheme="minorHAnsi"/>
          <w:color w:val="000000" w:themeColor="text1"/>
          <w:sz w:val="22"/>
          <w:szCs w:val="22"/>
        </w:rPr>
        <w:t xml:space="preserve">roject </w:t>
      </w:r>
      <w:r w:rsidR="006D1332">
        <w:rPr>
          <w:rFonts w:asciiTheme="minorHAnsi" w:hAnsiTheme="minorHAnsi" w:cstheme="minorHAnsi"/>
          <w:color w:val="000000" w:themeColor="text1"/>
          <w:sz w:val="22"/>
          <w:szCs w:val="22"/>
        </w:rPr>
        <w:t>m</w:t>
      </w:r>
      <w:r w:rsidRPr="00723F54">
        <w:rPr>
          <w:rFonts w:asciiTheme="minorHAnsi" w:hAnsiTheme="minorHAnsi" w:cstheme="minorHAnsi"/>
          <w:color w:val="000000" w:themeColor="text1"/>
          <w:sz w:val="22"/>
          <w:szCs w:val="22"/>
        </w:rPr>
        <w:t>anager to ensure the communication is fitting and correct.</w:t>
      </w:r>
    </w:p>
    <w:p w14:paraId="27169E52" w14:textId="62339573" w:rsidR="00723F54" w:rsidRDefault="00723F54" w:rsidP="00771B90">
      <w:pPr>
        <w:pStyle w:val="NormalWeb"/>
        <w:spacing w:before="0" w:beforeAutospacing="0" w:after="240" w:afterAutospacing="0"/>
        <w:rPr>
          <w:rFonts w:asciiTheme="minorHAnsi" w:hAnsiTheme="minorHAnsi" w:cstheme="minorHAnsi"/>
          <w:color w:val="000000" w:themeColor="text1"/>
          <w:sz w:val="22"/>
          <w:szCs w:val="22"/>
        </w:rPr>
      </w:pPr>
      <w:r w:rsidRPr="00723F54">
        <w:rPr>
          <w:rFonts w:asciiTheme="minorHAnsi" w:hAnsiTheme="minorHAnsi" w:cstheme="minorHAnsi"/>
          <w:color w:val="000000" w:themeColor="text1"/>
          <w:sz w:val="22"/>
          <w:szCs w:val="22"/>
        </w:rPr>
        <w:t>This unit focuses on how to ‘communicate quality’.</w:t>
      </w:r>
    </w:p>
    <w:p w14:paraId="6FF95602" w14:textId="2602D15B" w:rsidR="00B037F3" w:rsidRPr="00723F54" w:rsidRDefault="00B037F3" w:rsidP="00771B90">
      <w:pPr>
        <w:pStyle w:val="NormalWeb"/>
        <w:spacing w:before="0" w:beforeAutospacing="0" w:after="24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To facilitate the communication of quality during a project, there are valuable </w:t>
      </w:r>
      <w:r w:rsidRPr="00B037F3">
        <w:rPr>
          <w:rFonts w:asciiTheme="minorHAnsi" w:hAnsiTheme="minorHAnsi" w:cstheme="minorHAnsi"/>
          <w:i/>
          <w:color w:val="000000" w:themeColor="text1"/>
          <w:sz w:val="22"/>
          <w:szCs w:val="22"/>
        </w:rPr>
        <w:t>tools</w:t>
      </w:r>
      <w:r>
        <w:rPr>
          <w:rFonts w:asciiTheme="minorHAnsi" w:hAnsiTheme="minorHAnsi" w:cstheme="minorHAnsi"/>
          <w:color w:val="000000" w:themeColor="text1"/>
          <w:sz w:val="22"/>
          <w:szCs w:val="22"/>
        </w:rPr>
        <w:t xml:space="preserve"> available to aid in the collection of data, formulating it into a reportable form, and sharing it with stakeholders. We will discuss several of these </w:t>
      </w:r>
      <w:r w:rsidRPr="00B037F3">
        <w:rPr>
          <w:rFonts w:asciiTheme="minorHAnsi" w:hAnsiTheme="minorHAnsi" w:cstheme="minorHAnsi"/>
          <w:i/>
          <w:color w:val="000000" w:themeColor="text1"/>
          <w:sz w:val="22"/>
          <w:szCs w:val="22"/>
        </w:rPr>
        <w:t>tools</w:t>
      </w:r>
      <w:r>
        <w:rPr>
          <w:rFonts w:asciiTheme="minorHAnsi" w:hAnsiTheme="minorHAnsi" w:cstheme="minorHAnsi"/>
          <w:color w:val="000000" w:themeColor="text1"/>
          <w:sz w:val="22"/>
          <w:szCs w:val="22"/>
        </w:rPr>
        <w:t>.</w:t>
      </w:r>
    </w:p>
    <w:p w14:paraId="34EAA61B" w14:textId="77777777" w:rsidR="00771B90" w:rsidRPr="004D03F5"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We target our assignments to prepare you for use in real-world project management. You will commonly perform work based on a given scenario or use samples/templates from the web. Plus, each week, you’ll be submitting a Weekly Recap Status Report that discusses lessons learned.</w:t>
      </w:r>
    </w:p>
    <w:p w14:paraId="70A01BC2" w14:textId="77777777" w:rsidR="004F46FE" w:rsidRDefault="004F46FE">
      <w:pPr>
        <w:rPr>
          <w:rFonts w:ascii="Cambria" w:eastAsiaTheme="majorEastAsia" w:hAnsi="Cambria" w:cstheme="majorBidi"/>
          <w:b/>
          <w:bCs/>
          <w:color w:val="4472C4" w:themeColor="accent1"/>
          <w:sz w:val="26"/>
          <w:szCs w:val="26"/>
        </w:rPr>
      </w:pPr>
      <w:r>
        <w:rPr>
          <w:rFonts w:ascii="Cambria" w:hAnsi="Cambria"/>
        </w:rPr>
        <w:br w:type="page"/>
      </w:r>
    </w:p>
    <w:p w14:paraId="28F33C57" w14:textId="71C36900" w:rsidR="00771B90" w:rsidRPr="006D1332" w:rsidRDefault="00771B90" w:rsidP="00771B90">
      <w:pPr>
        <w:pStyle w:val="Heading2"/>
        <w:rPr>
          <w:rFonts w:ascii="Cambria" w:hAnsi="Cambria"/>
        </w:rPr>
      </w:pPr>
      <w:r w:rsidRPr="006D1332">
        <w:rPr>
          <w:rFonts w:ascii="Cambria" w:hAnsi="Cambria"/>
        </w:rPr>
        <w:lastRenderedPageBreak/>
        <w:t>Topics</w:t>
      </w:r>
    </w:p>
    <w:p w14:paraId="165EA9FA" w14:textId="77777777" w:rsidR="00771B90" w:rsidRPr="002274DC"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2274DC">
        <w:rPr>
          <w:rFonts w:asciiTheme="minorHAnsi" w:hAnsiTheme="minorHAnsi" w:cstheme="minorHAnsi"/>
          <w:color w:val="000000" w:themeColor="text1"/>
          <w:sz w:val="22"/>
          <w:szCs w:val="22"/>
        </w:rPr>
        <w:t>This unit is divided into the following topics:</w:t>
      </w:r>
    </w:p>
    <w:p w14:paraId="48ABA387" w14:textId="3B627E1B" w:rsidR="00771B90" w:rsidRPr="006D1332" w:rsidRDefault="006D1332" w:rsidP="00771B90">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6D1332">
        <w:rPr>
          <w:rFonts w:asciiTheme="minorHAnsi" w:hAnsiTheme="minorHAnsi" w:cstheme="minorHAnsi"/>
          <w:color w:val="000000" w:themeColor="text1"/>
          <w:sz w:val="22"/>
          <w:szCs w:val="22"/>
        </w:rPr>
        <w:t>Quality</w:t>
      </w:r>
      <w:r w:rsidR="00771B90" w:rsidRPr="006D1332">
        <w:rPr>
          <w:rFonts w:asciiTheme="minorHAnsi" w:hAnsiTheme="minorHAnsi" w:cstheme="minorHAnsi"/>
          <w:color w:val="000000" w:themeColor="text1"/>
          <w:sz w:val="22"/>
          <w:szCs w:val="22"/>
        </w:rPr>
        <w:t xml:space="preserve"> Management Plan</w:t>
      </w:r>
      <w:r w:rsidRPr="006D1332">
        <w:rPr>
          <w:rFonts w:asciiTheme="minorHAnsi" w:hAnsiTheme="minorHAnsi" w:cstheme="minorHAnsi"/>
          <w:color w:val="000000" w:themeColor="text1"/>
          <w:sz w:val="22"/>
          <w:szCs w:val="22"/>
        </w:rPr>
        <w:t>s</w:t>
      </w:r>
    </w:p>
    <w:p w14:paraId="7BAD455C" w14:textId="66203219" w:rsidR="00771B90" w:rsidRPr="006D1332" w:rsidRDefault="006D1332" w:rsidP="00771B90">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6D1332">
        <w:rPr>
          <w:rFonts w:asciiTheme="minorHAnsi" w:hAnsiTheme="minorHAnsi" w:cstheme="minorHAnsi"/>
          <w:color w:val="000000" w:themeColor="text1"/>
          <w:sz w:val="22"/>
          <w:szCs w:val="22"/>
        </w:rPr>
        <w:t>An organization must meet the quality expectations of the customer, the most important stakeholder of all</w:t>
      </w:r>
    </w:p>
    <w:p w14:paraId="7C2EC65D" w14:textId="2D1E631F" w:rsidR="006D1332" w:rsidRPr="006D1332" w:rsidRDefault="006D1332" w:rsidP="00771B90">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6D1332">
        <w:rPr>
          <w:rFonts w:asciiTheme="minorHAnsi" w:hAnsiTheme="minorHAnsi" w:cstheme="minorHAnsi"/>
          <w:color w:val="000000" w:themeColor="text1"/>
          <w:sz w:val="22"/>
          <w:szCs w:val="22"/>
        </w:rPr>
        <w:t>To ensure these expectations are met, a project manager will use a systematic approach, in the form of a Quality Management Plan</w:t>
      </w:r>
    </w:p>
    <w:p w14:paraId="414ADA06" w14:textId="5B1C4883" w:rsidR="00771B90" w:rsidRPr="006D1332" w:rsidRDefault="006D1332" w:rsidP="00771B90">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6D1332">
        <w:rPr>
          <w:rFonts w:asciiTheme="minorHAnsi" w:hAnsiTheme="minorHAnsi" w:cstheme="minorHAnsi"/>
          <w:color w:val="000000" w:themeColor="text1"/>
          <w:sz w:val="22"/>
          <w:szCs w:val="22"/>
        </w:rPr>
        <w:t xml:space="preserve">Monitoring and Controlling using </w:t>
      </w:r>
      <w:r>
        <w:rPr>
          <w:rFonts w:asciiTheme="minorHAnsi" w:hAnsiTheme="minorHAnsi" w:cstheme="minorHAnsi"/>
          <w:color w:val="000000" w:themeColor="text1"/>
          <w:sz w:val="22"/>
          <w:szCs w:val="22"/>
        </w:rPr>
        <w:t>T</w:t>
      </w:r>
      <w:r w:rsidRPr="006D1332">
        <w:rPr>
          <w:rFonts w:asciiTheme="minorHAnsi" w:hAnsiTheme="minorHAnsi" w:cstheme="minorHAnsi"/>
          <w:color w:val="000000" w:themeColor="text1"/>
          <w:sz w:val="22"/>
          <w:szCs w:val="22"/>
        </w:rPr>
        <w:t>he 7 Quality Tools</w:t>
      </w:r>
    </w:p>
    <w:p w14:paraId="6F9AFEE7" w14:textId="1DE65708" w:rsidR="00771B90" w:rsidRDefault="006D1332" w:rsidP="00771B90">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4F46FE">
        <w:rPr>
          <w:rFonts w:asciiTheme="minorHAnsi" w:hAnsiTheme="minorHAnsi" w:cstheme="minorHAnsi"/>
          <w:color w:val="000000" w:themeColor="text1"/>
          <w:sz w:val="22"/>
          <w:szCs w:val="22"/>
        </w:rPr>
        <w:t>The 7 Quality Tools are powerful tools to gather (quality) data and formulate it into meaningful/consistent presentation</w:t>
      </w:r>
      <w:r w:rsidR="004F46FE" w:rsidRPr="004F46FE">
        <w:rPr>
          <w:rFonts w:asciiTheme="minorHAnsi" w:hAnsiTheme="minorHAnsi" w:cstheme="minorHAnsi"/>
          <w:color w:val="000000" w:themeColor="text1"/>
          <w:sz w:val="22"/>
          <w:szCs w:val="22"/>
        </w:rPr>
        <w:t>s</w:t>
      </w:r>
      <w:r w:rsidRPr="004F46FE">
        <w:rPr>
          <w:rFonts w:asciiTheme="minorHAnsi" w:hAnsiTheme="minorHAnsi" w:cstheme="minorHAnsi"/>
          <w:color w:val="000000" w:themeColor="text1"/>
          <w:sz w:val="22"/>
          <w:szCs w:val="22"/>
        </w:rPr>
        <w:t xml:space="preserve"> that can be </w:t>
      </w:r>
      <w:r w:rsidR="004F46FE" w:rsidRPr="004F46FE">
        <w:rPr>
          <w:rFonts w:asciiTheme="minorHAnsi" w:hAnsiTheme="minorHAnsi" w:cstheme="minorHAnsi"/>
          <w:color w:val="000000" w:themeColor="text1"/>
          <w:sz w:val="22"/>
          <w:szCs w:val="22"/>
        </w:rPr>
        <w:t>used to communicate quality metrics to stakeholders</w:t>
      </w:r>
      <w:r w:rsidR="004F46FE">
        <w:rPr>
          <w:rFonts w:asciiTheme="minorHAnsi" w:hAnsiTheme="minorHAnsi" w:cstheme="minorHAnsi"/>
          <w:color w:val="000000" w:themeColor="text1"/>
          <w:sz w:val="22"/>
          <w:szCs w:val="22"/>
        </w:rPr>
        <w:t xml:space="preserve"> (monitoring).</w:t>
      </w:r>
    </w:p>
    <w:p w14:paraId="36B8649B" w14:textId="28A5A281" w:rsidR="004F46FE" w:rsidRPr="004F46FE" w:rsidRDefault="004F46FE" w:rsidP="00771B90">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Stakeholders can then make decisions accordingly (controlling).</w:t>
      </w:r>
    </w:p>
    <w:p w14:paraId="2831E53F" w14:textId="305A0584" w:rsidR="00771B90" w:rsidRPr="006D1332" w:rsidRDefault="006D1332" w:rsidP="00771B90">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6D1332">
        <w:rPr>
          <w:rFonts w:asciiTheme="minorHAnsi" w:hAnsiTheme="minorHAnsi" w:cstheme="minorHAnsi"/>
          <w:color w:val="000000" w:themeColor="text1"/>
          <w:sz w:val="22"/>
          <w:szCs w:val="22"/>
        </w:rPr>
        <w:t>Cause and Effect Diagrams and the 5-Why’s</w:t>
      </w:r>
    </w:p>
    <w:p w14:paraId="7EB28050" w14:textId="00A8BB93" w:rsidR="00771B90" w:rsidRPr="004F46FE" w:rsidRDefault="004F46FE" w:rsidP="00771B90">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4F46FE">
        <w:rPr>
          <w:rFonts w:asciiTheme="minorHAnsi" w:hAnsiTheme="minorHAnsi" w:cstheme="minorHAnsi"/>
          <w:color w:val="000000" w:themeColor="text1"/>
          <w:sz w:val="22"/>
          <w:szCs w:val="22"/>
        </w:rPr>
        <w:t xml:space="preserve">A Cause and Effect Diagram displays the numerous </w:t>
      </w:r>
      <w:r w:rsidRPr="004F46FE">
        <w:rPr>
          <w:rFonts w:asciiTheme="minorHAnsi" w:hAnsiTheme="minorHAnsi" w:cstheme="minorHAnsi"/>
          <w:i/>
          <w:color w:val="000000" w:themeColor="text1"/>
          <w:sz w:val="22"/>
          <w:szCs w:val="22"/>
        </w:rPr>
        <w:t>causes</w:t>
      </w:r>
      <w:r w:rsidRPr="004F46FE">
        <w:rPr>
          <w:rFonts w:asciiTheme="minorHAnsi" w:hAnsiTheme="minorHAnsi" w:cstheme="minorHAnsi"/>
          <w:color w:val="000000" w:themeColor="text1"/>
          <w:sz w:val="22"/>
          <w:szCs w:val="22"/>
        </w:rPr>
        <w:t xml:space="preserve"> of a given </w:t>
      </w:r>
      <w:r w:rsidRPr="004F46FE">
        <w:rPr>
          <w:rFonts w:asciiTheme="minorHAnsi" w:hAnsiTheme="minorHAnsi" w:cstheme="minorHAnsi"/>
          <w:i/>
          <w:color w:val="000000" w:themeColor="text1"/>
          <w:sz w:val="22"/>
          <w:szCs w:val="22"/>
        </w:rPr>
        <w:t>effect</w:t>
      </w:r>
      <w:r w:rsidRPr="004F46FE">
        <w:rPr>
          <w:rFonts w:asciiTheme="minorHAnsi" w:hAnsiTheme="minorHAnsi" w:cstheme="minorHAnsi"/>
          <w:color w:val="000000" w:themeColor="text1"/>
          <w:sz w:val="22"/>
          <w:szCs w:val="22"/>
        </w:rPr>
        <w:t xml:space="preserve">. It is usually built backwards… knowing the effect first, filling in the causes as you proceed. </w:t>
      </w:r>
      <w:r w:rsidR="003445FF" w:rsidRPr="004F46FE">
        <w:rPr>
          <w:rFonts w:asciiTheme="minorHAnsi" w:hAnsiTheme="minorHAnsi" w:cstheme="minorHAnsi"/>
          <w:color w:val="000000" w:themeColor="text1"/>
          <w:sz w:val="22"/>
          <w:szCs w:val="22"/>
        </w:rPr>
        <w:t>Its</w:t>
      </w:r>
      <w:r w:rsidRPr="004F46FE">
        <w:rPr>
          <w:rFonts w:asciiTheme="minorHAnsi" w:hAnsiTheme="minorHAnsi" w:cstheme="minorHAnsi"/>
          <w:color w:val="000000" w:themeColor="text1"/>
          <w:sz w:val="22"/>
          <w:szCs w:val="22"/>
        </w:rPr>
        <w:t xml:space="preserve"> shape gives this diagram its common name, a Fishbone Diagram.</w:t>
      </w:r>
    </w:p>
    <w:p w14:paraId="7FA51E42" w14:textId="6DC20DAD" w:rsidR="004F46FE" w:rsidRPr="004F46FE" w:rsidRDefault="004F46FE" w:rsidP="00771B90">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4F46FE">
        <w:rPr>
          <w:rFonts w:asciiTheme="minorHAnsi" w:hAnsiTheme="minorHAnsi" w:cstheme="minorHAnsi"/>
          <w:color w:val="000000" w:themeColor="text1"/>
          <w:sz w:val="22"/>
          <w:szCs w:val="22"/>
        </w:rPr>
        <w:t xml:space="preserve">The 5-Why’s can be used to dig into each potential cause to reach the </w:t>
      </w:r>
      <w:r w:rsidRPr="004F46FE">
        <w:rPr>
          <w:rFonts w:asciiTheme="minorHAnsi" w:hAnsiTheme="minorHAnsi" w:cstheme="minorHAnsi"/>
          <w:i/>
          <w:color w:val="000000" w:themeColor="text1"/>
          <w:sz w:val="22"/>
          <w:szCs w:val="22"/>
        </w:rPr>
        <w:t>root</w:t>
      </w:r>
      <w:r w:rsidRPr="004F46FE">
        <w:rPr>
          <w:rFonts w:asciiTheme="minorHAnsi" w:hAnsiTheme="minorHAnsi" w:cstheme="minorHAnsi"/>
          <w:color w:val="000000" w:themeColor="text1"/>
          <w:sz w:val="22"/>
          <w:szCs w:val="22"/>
        </w:rPr>
        <w:t xml:space="preserve"> </w:t>
      </w:r>
      <w:r w:rsidRPr="004F46FE">
        <w:rPr>
          <w:rFonts w:asciiTheme="minorHAnsi" w:hAnsiTheme="minorHAnsi" w:cstheme="minorHAnsi"/>
          <w:i/>
          <w:color w:val="000000" w:themeColor="text1"/>
          <w:sz w:val="22"/>
          <w:szCs w:val="22"/>
        </w:rPr>
        <w:t>cause</w:t>
      </w:r>
      <w:r w:rsidRPr="004F46FE">
        <w:rPr>
          <w:rFonts w:asciiTheme="minorHAnsi" w:hAnsiTheme="minorHAnsi" w:cstheme="minorHAnsi"/>
          <w:color w:val="000000" w:themeColor="text1"/>
          <w:sz w:val="22"/>
          <w:szCs w:val="22"/>
        </w:rPr>
        <w:t>… the cause you may choose to ‘fix’.</w:t>
      </w:r>
    </w:p>
    <w:p w14:paraId="20F16F08" w14:textId="0778ABC6" w:rsidR="00771B90" w:rsidRPr="006D1332" w:rsidRDefault="006D1332" w:rsidP="00771B90">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6D1332">
        <w:rPr>
          <w:rFonts w:asciiTheme="minorHAnsi" w:hAnsiTheme="minorHAnsi" w:cstheme="minorHAnsi"/>
          <w:color w:val="000000" w:themeColor="text1"/>
          <w:sz w:val="22"/>
          <w:szCs w:val="22"/>
        </w:rPr>
        <w:t>Standard Deviation and 6 Sigma</w:t>
      </w:r>
    </w:p>
    <w:p w14:paraId="6E6763E8" w14:textId="31DC7381" w:rsidR="00771B90" w:rsidRPr="004F46FE" w:rsidRDefault="004F46FE" w:rsidP="00771B90">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4F46FE">
        <w:rPr>
          <w:rFonts w:asciiTheme="minorHAnsi" w:hAnsiTheme="minorHAnsi" w:cstheme="minorHAnsi"/>
          <w:color w:val="000000" w:themeColor="text1"/>
          <w:sz w:val="22"/>
          <w:szCs w:val="22"/>
        </w:rPr>
        <w:t xml:space="preserve">‘6 Sigma’ may be a common term but few understand it’s meaning, and therefore, it’s power. It is a calculation of Standard Deviation commonly presented in a ‘bell curve’ shaped chart. </w:t>
      </w:r>
    </w:p>
    <w:p w14:paraId="12E71547" w14:textId="6430B2DE" w:rsidR="004F46FE" w:rsidRDefault="004F46FE" w:rsidP="00771B90">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4F46FE">
        <w:rPr>
          <w:rFonts w:asciiTheme="minorHAnsi" w:hAnsiTheme="minorHAnsi" w:cstheme="minorHAnsi"/>
          <w:color w:val="000000" w:themeColor="text1"/>
          <w:sz w:val="22"/>
          <w:szCs w:val="22"/>
        </w:rPr>
        <w:t>There are two formulae for Standard Deviation. One uses ALL of the data (called population) and the other considers a ‘sample ‘of the data  (yielding a more conservative result).</w:t>
      </w:r>
    </w:p>
    <w:p w14:paraId="3B4ADEE5" w14:textId="0D538A71" w:rsidR="003445FF" w:rsidRPr="004F46FE" w:rsidRDefault="003445FF" w:rsidP="00771B90">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6 Sigma is used for variance (or deviation) control</w:t>
      </w:r>
    </w:p>
    <w:p w14:paraId="0F70B14C" w14:textId="77777777" w:rsidR="00771B90" w:rsidRDefault="00771B90" w:rsidP="00771B90">
      <w:pPr>
        <w:rPr>
          <w:rFonts w:asciiTheme="majorHAnsi" w:eastAsiaTheme="majorEastAsia" w:hAnsiTheme="majorHAnsi" w:cstheme="majorBidi"/>
          <w:b/>
          <w:bCs/>
          <w:color w:val="4472C4" w:themeColor="accent1"/>
          <w:sz w:val="26"/>
          <w:szCs w:val="26"/>
        </w:rPr>
      </w:pPr>
      <w:r>
        <w:br w:type="page"/>
      </w:r>
    </w:p>
    <w:p w14:paraId="714E6761" w14:textId="77777777" w:rsidR="00771B90" w:rsidRPr="006D1332" w:rsidRDefault="00771B90" w:rsidP="00771B90">
      <w:pPr>
        <w:pStyle w:val="Heading2"/>
        <w:rPr>
          <w:rFonts w:ascii="Cambria" w:hAnsi="Cambria"/>
        </w:rPr>
      </w:pPr>
      <w:r w:rsidRPr="006D1332">
        <w:rPr>
          <w:rFonts w:ascii="Cambria" w:hAnsi="Cambria"/>
        </w:rPr>
        <w:lastRenderedPageBreak/>
        <w:t>Learning Outcomes</w:t>
      </w:r>
    </w:p>
    <w:p w14:paraId="67E0EBF9" w14:textId="77777777" w:rsidR="00771B90" w:rsidRPr="004F46FE"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4F46FE">
        <w:rPr>
          <w:rFonts w:asciiTheme="minorHAnsi" w:hAnsiTheme="minorHAnsi" w:cstheme="minorHAnsi"/>
          <w:color w:val="000000" w:themeColor="text1"/>
          <w:sz w:val="22"/>
          <w:szCs w:val="22"/>
        </w:rPr>
        <w:t>When you have completed this unit, you should be able to:</w:t>
      </w:r>
    </w:p>
    <w:p w14:paraId="2A0D63EE" w14:textId="0D1AB1E6" w:rsidR="00771B90" w:rsidRPr="004F46FE" w:rsidRDefault="004F46FE" w:rsidP="004F46FE">
      <w:pPr>
        <w:pStyle w:val="ListParagraph"/>
        <w:numPr>
          <w:ilvl w:val="0"/>
          <w:numId w:val="1"/>
        </w:numPr>
        <w:rPr>
          <w:color w:val="000000" w:themeColor="text1"/>
        </w:rPr>
      </w:pPr>
      <w:r w:rsidRPr="004F46FE">
        <w:rPr>
          <w:rFonts w:asciiTheme="minorHAnsi" w:hAnsiTheme="minorHAnsi" w:cstheme="minorHAnsi"/>
          <w:color w:val="000000" w:themeColor="text1"/>
          <w:sz w:val="22"/>
          <w:szCs w:val="22"/>
        </w:rPr>
        <w:t>Formulate a Quality Management Plan</w:t>
      </w:r>
    </w:p>
    <w:p w14:paraId="54277269" w14:textId="3F93FD5D" w:rsidR="004F46FE" w:rsidRPr="004F46FE" w:rsidRDefault="004F46FE" w:rsidP="004F46FE">
      <w:pPr>
        <w:pStyle w:val="ListParagraph"/>
        <w:numPr>
          <w:ilvl w:val="0"/>
          <w:numId w:val="1"/>
        </w:numPr>
        <w:rPr>
          <w:color w:val="000000" w:themeColor="text1"/>
        </w:rPr>
      </w:pPr>
      <w:r w:rsidRPr="004F46FE">
        <w:rPr>
          <w:rFonts w:asciiTheme="minorHAnsi" w:hAnsiTheme="minorHAnsi" w:cstheme="minorHAnsi"/>
          <w:color w:val="000000" w:themeColor="text1"/>
          <w:sz w:val="22"/>
          <w:szCs w:val="22"/>
        </w:rPr>
        <w:t>Convert a Histogram (similar to 6 Sigma) to a Pareto Chart</w:t>
      </w:r>
    </w:p>
    <w:p w14:paraId="2B6BA1FE" w14:textId="27F758FA" w:rsidR="004F46FE" w:rsidRPr="004F46FE" w:rsidRDefault="004F46FE" w:rsidP="004F46FE">
      <w:pPr>
        <w:pStyle w:val="ListParagraph"/>
        <w:numPr>
          <w:ilvl w:val="0"/>
          <w:numId w:val="1"/>
        </w:numPr>
        <w:rPr>
          <w:color w:val="000000" w:themeColor="text1"/>
        </w:rPr>
      </w:pPr>
      <w:r w:rsidRPr="004F46FE">
        <w:rPr>
          <w:rFonts w:asciiTheme="minorHAnsi" w:hAnsiTheme="minorHAnsi" w:cstheme="minorHAnsi"/>
          <w:color w:val="000000" w:themeColor="text1"/>
          <w:sz w:val="22"/>
          <w:szCs w:val="22"/>
        </w:rPr>
        <w:t>Build a Cause and Effect Diagram</w:t>
      </w:r>
    </w:p>
    <w:p w14:paraId="571D3733" w14:textId="05C2EF44" w:rsidR="004F46FE" w:rsidRPr="004F46FE" w:rsidRDefault="004F46FE" w:rsidP="004F46FE">
      <w:pPr>
        <w:pStyle w:val="ListParagraph"/>
        <w:numPr>
          <w:ilvl w:val="0"/>
          <w:numId w:val="1"/>
        </w:numPr>
        <w:rPr>
          <w:color w:val="000000" w:themeColor="text1"/>
        </w:rPr>
      </w:pPr>
      <w:r w:rsidRPr="004F46FE">
        <w:rPr>
          <w:rFonts w:asciiTheme="minorHAnsi" w:hAnsiTheme="minorHAnsi" w:cstheme="minorHAnsi"/>
          <w:color w:val="000000" w:themeColor="text1"/>
          <w:sz w:val="22"/>
          <w:szCs w:val="22"/>
        </w:rPr>
        <w:t>Calculate Standard Deviation using both formulae</w:t>
      </w:r>
    </w:p>
    <w:p w14:paraId="2261B143" w14:textId="77777777" w:rsidR="004F46FE" w:rsidRDefault="004F46FE" w:rsidP="004F46FE"/>
    <w:p w14:paraId="5EBF6BA3" w14:textId="77777777" w:rsidR="00771B90" w:rsidRPr="006D1332" w:rsidRDefault="00771B90" w:rsidP="00771B90">
      <w:pPr>
        <w:pStyle w:val="Heading2"/>
        <w:rPr>
          <w:rFonts w:ascii="Cambria" w:hAnsi="Cambria"/>
        </w:rPr>
      </w:pPr>
      <w:r w:rsidRPr="006D1332">
        <w:rPr>
          <w:rFonts w:ascii="Cambria" w:hAnsi="Cambria"/>
        </w:rPr>
        <w:t>Activity Checklist</w:t>
      </w:r>
    </w:p>
    <w:p w14:paraId="709145AC" w14:textId="77777777" w:rsidR="00771B90" w:rsidRPr="006F4CE1"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6F4CE1">
        <w:rPr>
          <w:rFonts w:asciiTheme="minorHAnsi" w:hAnsiTheme="minorHAnsi" w:cstheme="minorHAnsi"/>
          <w:color w:val="000000" w:themeColor="text1"/>
          <w:sz w:val="22"/>
          <w:szCs w:val="22"/>
        </w:rPr>
        <w:t>Below is a checklist of learning activities you will benefit from in completing this unit. You may find it useful for planning your work.</w:t>
      </w:r>
    </w:p>
    <w:p w14:paraId="102AC22F" w14:textId="77777777" w:rsidR="00771B90" w:rsidRPr="006F4CE1"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6F4CE1">
        <w:rPr>
          <w:rFonts w:asciiTheme="minorHAnsi" w:hAnsiTheme="minorHAnsi" w:cstheme="minorHAnsi"/>
          <w:color w:val="000000" w:themeColor="text1"/>
          <w:sz w:val="22"/>
          <w:szCs w:val="22"/>
        </w:rPr>
        <w:t xml:space="preserve">It is important to complete ALL Personal Activity PRIOR to </w:t>
      </w:r>
      <w:r>
        <w:rPr>
          <w:rFonts w:asciiTheme="minorHAnsi" w:hAnsiTheme="minorHAnsi" w:cstheme="minorHAnsi"/>
          <w:color w:val="000000" w:themeColor="text1"/>
          <w:sz w:val="22"/>
          <w:szCs w:val="22"/>
        </w:rPr>
        <w:t>FAR</w:t>
      </w:r>
      <w:r w:rsidRPr="006F4CE1">
        <w:rPr>
          <w:rFonts w:asciiTheme="minorHAnsi" w:hAnsiTheme="minorHAnsi" w:cstheme="minorHAnsi"/>
          <w:color w:val="000000" w:themeColor="text1"/>
          <w:sz w:val="22"/>
          <w:szCs w:val="22"/>
        </w:rPr>
        <w:t xml:space="preserve"> Centr</w:t>
      </w:r>
      <w:r>
        <w:rPr>
          <w:rFonts w:asciiTheme="minorHAnsi" w:hAnsiTheme="minorHAnsi" w:cstheme="minorHAnsi"/>
          <w:color w:val="000000" w:themeColor="text1"/>
          <w:sz w:val="22"/>
          <w:szCs w:val="22"/>
        </w:rPr>
        <w:t>e</w:t>
      </w:r>
      <w:r w:rsidRPr="006F4CE1">
        <w:rPr>
          <w:rFonts w:asciiTheme="minorHAnsi" w:hAnsiTheme="minorHAnsi" w:cstheme="minorHAnsi"/>
          <w:color w:val="000000" w:themeColor="text1"/>
          <w:sz w:val="22"/>
          <w:szCs w:val="22"/>
        </w:rPr>
        <w:t xml:space="preserve"> sessions.</w:t>
      </w:r>
    </w:p>
    <w:tbl>
      <w:tblPr>
        <w:tblW w:w="0" w:type="auto"/>
        <w:tblInd w:w="-9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50"/>
        <w:gridCol w:w="6840"/>
        <w:gridCol w:w="1700"/>
      </w:tblGrid>
      <w:tr w:rsidR="00771B90" w:rsidRPr="009E1E31" w14:paraId="6FC4C27B" w14:textId="77777777" w:rsidTr="00403D63">
        <w:tc>
          <w:tcPr>
            <w:tcW w:w="450" w:type="dxa"/>
          </w:tcPr>
          <w:p w14:paraId="536851BA" w14:textId="77777777" w:rsidR="00771B90" w:rsidRPr="00064121" w:rsidRDefault="00771B90" w:rsidP="00403D63">
            <w:r w:rsidRPr="00064121">
              <w:sym w:font="Wingdings" w:char="F0FE"/>
            </w:r>
          </w:p>
        </w:tc>
        <w:tc>
          <w:tcPr>
            <w:tcW w:w="6840" w:type="dxa"/>
          </w:tcPr>
          <w:p w14:paraId="64141F70" w14:textId="77777777" w:rsidR="00771B90" w:rsidRPr="009E1E31" w:rsidRDefault="00771B90" w:rsidP="00403D63">
            <w:pPr>
              <w:rPr>
                <w:rFonts w:asciiTheme="minorHAnsi" w:hAnsiTheme="minorHAnsi" w:cstheme="minorHAnsi"/>
                <w:b/>
              </w:rPr>
            </w:pPr>
            <w:r w:rsidRPr="009E1E31">
              <w:rPr>
                <w:rFonts w:asciiTheme="minorHAnsi" w:hAnsiTheme="minorHAnsi" w:cstheme="minorHAnsi"/>
                <w:b/>
              </w:rPr>
              <w:t>Activities</w:t>
            </w:r>
          </w:p>
        </w:tc>
        <w:tc>
          <w:tcPr>
            <w:tcW w:w="1700" w:type="dxa"/>
          </w:tcPr>
          <w:p w14:paraId="730707D7" w14:textId="77777777" w:rsidR="00771B90" w:rsidRPr="009E1E31" w:rsidRDefault="00771B90" w:rsidP="00403D63">
            <w:pPr>
              <w:rPr>
                <w:rFonts w:asciiTheme="minorHAnsi" w:hAnsiTheme="minorHAnsi" w:cstheme="minorHAnsi"/>
                <w:b/>
              </w:rPr>
            </w:pPr>
            <w:r w:rsidRPr="009E1E31">
              <w:rPr>
                <w:rFonts w:asciiTheme="minorHAnsi" w:hAnsiTheme="minorHAnsi" w:cstheme="minorHAnsi"/>
                <w:b/>
              </w:rPr>
              <w:t>Expected Time Commitment</w:t>
            </w:r>
          </w:p>
        </w:tc>
      </w:tr>
      <w:tr w:rsidR="00771B90" w:rsidRPr="00470307" w14:paraId="2949B407" w14:textId="77777777" w:rsidTr="00403D63">
        <w:tc>
          <w:tcPr>
            <w:tcW w:w="450" w:type="dxa"/>
          </w:tcPr>
          <w:p w14:paraId="6A65E0CB" w14:textId="77777777" w:rsidR="00771B90" w:rsidRPr="00470307" w:rsidRDefault="00771B90" w:rsidP="00403D63">
            <w:pPr>
              <w:rPr>
                <w:color w:val="000000" w:themeColor="text1"/>
              </w:rPr>
            </w:pPr>
          </w:p>
        </w:tc>
        <w:tc>
          <w:tcPr>
            <w:tcW w:w="6840" w:type="dxa"/>
          </w:tcPr>
          <w:p w14:paraId="616DAC2D" w14:textId="64C11A3A" w:rsidR="00771B90" w:rsidRPr="00470307" w:rsidRDefault="00771B90" w:rsidP="00403D63">
            <w:pPr>
              <w:ind w:left="360"/>
              <w:rPr>
                <w:rFonts w:asciiTheme="minorHAnsi" w:hAnsiTheme="minorHAnsi" w:cstheme="minorHAnsi"/>
                <w:color w:val="000000" w:themeColor="text1"/>
                <w:sz w:val="22"/>
                <w:szCs w:val="22"/>
              </w:rPr>
            </w:pPr>
            <w:r w:rsidRPr="00470307">
              <w:rPr>
                <w:rFonts w:asciiTheme="minorHAnsi" w:hAnsiTheme="minorHAnsi" w:cstheme="minorHAnsi"/>
                <w:b/>
                <w:color w:val="000000" w:themeColor="text1"/>
                <w:sz w:val="22"/>
                <w:szCs w:val="22"/>
              </w:rPr>
              <w:t xml:space="preserve">Personal Activity </w:t>
            </w:r>
            <w:r w:rsidR="004F46FE">
              <w:rPr>
                <w:rFonts w:asciiTheme="minorHAnsi" w:hAnsiTheme="minorHAnsi" w:cstheme="minorHAnsi"/>
                <w:b/>
                <w:color w:val="000000" w:themeColor="text1"/>
                <w:sz w:val="22"/>
                <w:szCs w:val="22"/>
              </w:rPr>
              <w:t>6</w:t>
            </w:r>
            <w:r w:rsidRPr="00470307">
              <w:rPr>
                <w:rFonts w:asciiTheme="minorHAnsi" w:hAnsiTheme="minorHAnsi" w:cstheme="minorHAnsi"/>
                <w:b/>
                <w:color w:val="000000" w:themeColor="text1"/>
                <w:sz w:val="22"/>
                <w:szCs w:val="22"/>
              </w:rPr>
              <w:t>.0.1:</w:t>
            </w:r>
            <w:r w:rsidRPr="00470307">
              <w:rPr>
                <w:rFonts w:asciiTheme="minorHAnsi" w:hAnsiTheme="minorHAnsi" w:cstheme="minorHAnsi"/>
                <w:color w:val="000000" w:themeColor="text1"/>
                <w:sz w:val="22"/>
                <w:szCs w:val="22"/>
              </w:rPr>
              <w:t xml:space="preserve"> Watch Instructor Video (PowerPoint file included for reference)</w:t>
            </w:r>
            <w:r>
              <w:rPr>
                <w:rFonts w:asciiTheme="minorHAnsi" w:hAnsiTheme="minorHAnsi" w:cstheme="minorHAnsi"/>
                <w:color w:val="000000" w:themeColor="text1"/>
                <w:sz w:val="22"/>
                <w:szCs w:val="22"/>
              </w:rPr>
              <w:t>.</w:t>
            </w:r>
            <w:r w:rsidRPr="00470307">
              <w:rPr>
                <w:rFonts w:asciiTheme="minorHAnsi" w:hAnsiTheme="minorHAnsi" w:cstheme="minorHAnsi"/>
                <w:color w:val="000000" w:themeColor="text1"/>
                <w:sz w:val="22"/>
                <w:szCs w:val="22"/>
              </w:rPr>
              <w:t xml:space="preserve"> </w:t>
            </w:r>
          </w:p>
        </w:tc>
        <w:tc>
          <w:tcPr>
            <w:tcW w:w="1700" w:type="dxa"/>
          </w:tcPr>
          <w:p w14:paraId="477331C9" w14:textId="77777777" w:rsidR="00771B90" w:rsidRPr="00470307" w:rsidRDefault="00771B90" w:rsidP="00403D63">
            <w:pPr>
              <w:ind w:left="360"/>
              <w:rPr>
                <w:rFonts w:asciiTheme="minorHAnsi" w:hAnsiTheme="minorHAnsi" w:cstheme="minorHAnsi"/>
                <w:color w:val="000000" w:themeColor="text1"/>
                <w:sz w:val="22"/>
                <w:szCs w:val="22"/>
              </w:rPr>
            </w:pPr>
            <w:r w:rsidRPr="00470307">
              <w:rPr>
                <w:rFonts w:asciiTheme="minorHAnsi" w:hAnsiTheme="minorHAnsi" w:cstheme="minorHAnsi"/>
                <w:color w:val="000000" w:themeColor="text1"/>
                <w:sz w:val="22"/>
                <w:szCs w:val="22"/>
              </w:rPr>
              <w:t>30 minutes</w:t>
            </w:r>
          </w:p>
        </w:tc>
      </w:tr>
      <w:tr w:rsidR="00403D63" w:rsidRPr="00403D63" w14:paraId="2422217D" w14:textId="77777777" w:rsidTr="00403D63">
        <w:tc>
          <w:tcPr>
            <w:tcW w:w="450" w:type="dxa"/>
          </w:tcPr>
          <w:p w14:paraId="0B8C3960" w14:textId="77777777" w:rsidR="00771B90" w:rsidRPr="00403D63" w:rsidRDefault="00771B90" w:rsidP="00403D63">
            <w:pPr>
              <w:rPr>
                <w:color w:val="000000" w:themeColor="text1"/>
              </w:rPr>
            </w:pPr>
          </w:p>
        </w:tc>
        <w:tc>
          <w:tcPr>
            <w:tcW w:w="6840" w:type="dxa"/>
          </w:tcPr>
          <w:p w14:paraId="1D81E0A2" w14:textId="440EE26D" w:rsidR="00771B90" w:rsidRPr="00403D63" w:rsidRDefault="00771B90" w:rsidP="00403D63">
            <w:pPr>
              <w:ind w:left="360"/>
              <w:rPr>
                <w:rFonts w:asciiTheme="minorHAnsi" w:hAnsiTheme="minorHAnsi" w:cstheme="minorHAnsi"/>
                <w:color w:val="000000" w:themeColor="text1"/>
                <w:sz w:val="22"/>
                <w:szCs w:val="22"/>
              </w:rPr>
            </w:pPr>
            <w:r w:rsidRPr="00403D63">
              <w:rPr>
                <w:rFonts w:asciiTheme="minorHAnsi" w:hAnsiTheme="minorHAnsi" w:cstheme="minorHAnsi"/>
                <w:b/>
                <w:color w:val="000000" w:themeColor="text1"/>
                <w:sz w:val="22"/>
                <w:szCs w:val="22"/>
              </w:rPr>
              <w:t xml:space="preserve">Personal Activity </w:t>
            </w:r>
            <w:r w:rsidR="004F46FE" w:rsidRPr="00403D63">
              <w:rPr>
                <w:rFonts w:asciiTheme="minorHAnsi" w:hAnsiTheme="minorHAnsi" w:cstheme="minorHAnsi"/>
                <w:b/>
                <w:color w:val="000000" w:themeColor="text1"/>
                <w:sz w:val="22"/>
                <w:szCs w:val="22"/>
              </w:rPr>
              <w:t>6</w:t>
            </w:r>
            <w:r w:rsidRPr="00403D63">
              <w:rPr>
                <w:rFonts w:asciiTheme="minorHAnsi" w:hAnsiTheme="minorHAnsi" w:cstheme="minorHAnsi"/>
                <w:b/>
                <w:color w:val="000000" w:themeColor="text1"/>
                <w:sz w:val="22"/>
                <w:szCs w:val="22"/>
              </w:rPr>
              <w:t>.0.2:</w:t>
            </w:r>
            <w:r w:rsidRPr="00403D63">
              <w:rPr>
                <w:rFonts w:asciiTheme="minorHAnsi" w:hAnsiTheme="minorHAnsi" w:cstheme="minorHAnsi"/>
                <w:color w:val="000000" w:themeColor="text1"/>
                <w:sz w:val="22"/>
                <w:szCs w:val="22"/>
              </w:rPr>
              <w:t xml:space="preserve"> Read </w:t>
            </w:r>
            <w:r w:rsidRPr="00403D63">
              <w:rPr>
                <w:rFonts w:asciiTheme="minorHAnsi" w:hAnsiTheme="minorHAnsi" w:cstheme="minorHAnsi"/>
                <w:color w:val="000000" w:themeColor="text1"/>
                <w:sz w:val="22"/>
                <w:szCs w:val="22"/>
                <w:u w:val="single"/>
              </w:rPr>
              <w:t>Fundamentals of PM</w:t>
            </w:r>
            <w:r w:rsidRPr="00403D63">
              <w:rPr>
                <w:rFonts w:asciiTheme="minorHAnsi" w:hAnsiTheme="minorHAnsi" w:cstheme="minorHAnsi"/>
                <w:color w:val="000000" w:themeColor="text1"/>
                <w:sz w:val="22"/>
                <w:szCs w:val="22"/>
              </w:rPr>
              <w:t xml:space="preserve"> (FPM), </w:t>
            </w:r>
            <w:r w:rsidR="00B8040D">
              <w:rPr>
                <w:rFonts w:asciiTheme="minorHAnsi" w:hAnsiTheme="minorHAnsi" w:cstheme="minorHAnsi"/>
                <w:color w:val="000000" w:themeColor="text1"/>
                <w:sz w:val="22"/>
                <w:szCs w:val="22"/>
              </w:rPr>
              <w:t>c</w:t>
            </w:r>
            <w:r w:rsidRPr="00403D63">
              <w:rPr>
                <w:rFonts w:asciiTheme="minorHAnsi" w:hAnsiTheme="minorHAnsi" w:cstheme="minorHAnsi"/>
                <w:color w:val="000000" w:themeColor="text1"/>
                <w:sz w:val="22"/>
                <w:szCs w:val="22"/>
              </w:rPr>
              <w:t>hapter</w:t>
            </w:r>
            <w:r w:rsidR="00B8040D">
              <w:rPr>
                <w:rFonts w:asciiTheme="minorHAnsi" w:hAnsiTheme="minorHAnsi" w:cstheme="minorHAnsi"/>
                <w:color w:val="000000" w:themeColor="text1"/>
                <w:sz w:val="22"/>
                <w:szCs w:val="22"/>
              </w:rPr>
              <w:t>s</w:t>
            </w:r>
            <w:r w:rsidRPr="00403D63">
              <w:rPr>
                <w:rFonts w:asciiTheme="minorHAnsi" w:hAnsiTheme="minorHAnsi" w:cstheme="minorHAnsi"/>
                <w:color w:val="000000" w:themeColor="text1"/>
                <w:sz w:val="22"/>
                <w:szCs w:val="22"/>
              </w:rPr>
              <w:t xml:space="preserve"> </w:t>
            </w:r>
            <w:r w:rsidR="00403D63" w:rsidRPr="00403D63">
              <w:rPr>
                <w:rFonts w:asciiTheme="minorHAnsi" w:hAnsiTheme="minorHAnsi" w:cstheme="minorHAnsi"/>
                <w:color w:val="000000" w:themeColor="text1"/>
                <w:sz w:val="22"/>
                <w:szCs w:val="22"/>
              </w:rPr>
              <w:t>9-10</w:t>
            </w:r>
            <w:r w:rsidRPr="00403D63">
              <w:rPr>
                <w:rFonts w:asciiTheme="minorHAnsi" w:hAnsiTheme="minorHAnsi" w:cstheme="minorHAnsi"/>
                <w:color w:val="000000" w:themeColor="text1"/>
                <w:sz w:val="22"/>
                <w:szCs w:val="22"/>
              </w:rPr>
              <w:t>.</w:t>
            </w:r>
          </w:p>
        </w:tc>
        <w:tc>
          <w:tcPr>
            <w:tcW w:w="1700" w:type="dxa"/>
          </w:tcPr>
          <w:p w14:paraId="1A9368A4" w14:textId="77777777" w:rsidR="00771B90" w:rsidRPr="00403D63" w:rsidRDefault="00771B90" w:rsidP="00403D63">
            <w:pPr>
              <w:ind w:left="360"/>
              <w:rPr>
                <w:rFonts w:asciiTheme="minorHAnsi" w:hAnsiTheme="minorHAnsi" w:cstheme="minorHAnsi"/>
                <w:color w:val="000000" w:themeColor="text1"/>
                <w:sz w:val="22"/>
                <w:szCs w:val="22"/>
              </w:rPr>
            </w:pPr>
            <w:r w:rsidRPr="00403D63">
              <w:rPr>
                <w:rFonts w:asciiTheme="minorHAnsi" w:hAnsiTheme="minorHAnsi" w:cstheme="minorHAnsi"/>
                <w:color w:val="000000" w:themeColor="text1"/>
                <w:sz w:val="22"/>
                <w:szCs w:val="22"/>
              </w:rPr>
              <w:t>50 minutes</w:t>
            </w:r>
          </w:p>
        </w:tc>
      </w:tr>
      <w:tr w:rsidR="00403D63" w:rsidRPr="00403D63" w14:paraId="6B802FE6" w14:textId="77777777" w:rsidTr="00403D63">
        <w:tc>
          <w:tcPr>
            <w:tcW w:w="450" w:type="dxa"/>
          </w:tcPr>
          <w:p w14:paraId="4C6B7DF1" w14:textId="77777777" w:rsidR="00771B90" w:rsidRPr="00403D63" w:rsidRDefault="00771B90" w:rsidP="00403D63">
            <w:pPr>
              <w:rPr>
                <w:color w:val="000000" w:themeColor="text1"/>
              </w:rPr>
            </w:pPr>
          </w:p>
        </w:tc>
        <w:tc>
          <w:tcPr>
            <w:tcW w:w="6840" w:type="dxa"/>
          </w:tcPr>
          <w:p w14:paraId="52CB75F8" w14:textId="557D10E0" w:rsidR="00771B90" w:rsidRPr="00403D63" w:rsidRDefault="00771B90" w:rsidP="00403D63">
            <w:pPr>
              <w:ind w:left="360"/>
              <w:rPr>
                <w:rFonts w:asciiTheme="minorHAnsi" w:hAnsiTheme="minorHAnsi" w:cstheme="minorHAnsi"/>
                <w:color w:val="000000" w:themeColor="text1"/>
                <w:sz w:val="22"/>
                <w:szCs w:val="22"/>
              </w:rPr>
            </w:pPr>
            <w:r w:rsidRPr="00403D63">
              <w:rPr>
                <w:rFonts w:asciiTheme="minorHAnsi" w:hAnsiTheme="minorHAnsi" w:cstheme="minorHAnsi"/>
                <w:b/>
                <w:color w:val="000000" w:themeColor="text1"/>
                <w:sz w:val="22"/>
                <w:szCs w:val="22"/>
              </w:rPr>
              <w:t xml:space="preserve">Personal Activity </w:t>
            </w:r>
            <w:r w:rsidR="004F46FE" w:rsidRPr="00403D63">
              <w:rPr>
                <w:rFonts w:asciiTheme="minorHAnsi" w:hAnsiTheme="minorHAnsi" w:cstheme="minorHAnsi"/>
                <w:b/>
                <w:color w:val="000000" w:themeColor="text1"/>
                <w:sz w:val="22"/>
                <w:szCs w:val="22"/>
              </w:rPr>
              <w:t>6</w:t>
            </w:r>
            <w:r w:rsidRPr="00403D63">
              <w:rPr>
                <w:rFonts w:asciiTheme="minorHAnsi" w:hAnsiTheme="minorHAnsi" w:cstheme="minorHAnsi"/>
                <w:b/>
                <w:color w:val="000000" w:themeColor="text1"/>
                <w:sz w:val="22"/>
                <w:szCs w:val="22"/>
              </w:rPr>
              <w:t>.0.3:</w:t>
            </w:r>
            <w:r w:rsidRPr="00403D63">
              <w:rPr>
                <w:rFonts w:asciiTheme="minorHAnsi" w:hAnsiTheme="minorHAnsi" w:cstheme="minorHAnsi"/>
                <w:color w:val="000000" w:themeColor="text1"/>
                <w:sz w:val="22"/>
                <w:szCs w:val="22"/>
              </w:rPr>
              <w:t xml:space="preserve"> Read </w:t>
            </w:r>
            <w:r w:rsidRPr="002328C9">
              <w:rPr>
                <w:rFonts w:asciiTheme="minorHAnsi" w:hAnsiTheme="minorHAnsi" w:cstheme="minorHAnsi"/>
                <w:color w:val="000000" w:themeColor="text1"/>
                <w:sz w:val="22"/>
                <w:szCs w:val="22"/>
                <w:u w:val="single"/>
              </w:rPr>
              <w:t>All In One</w:t>
            </w:r>
            <w:r w:rsidRPr="00403D63">
              <w:rPr>
                <w:rFonts w:asciiTheme="minorHAnsi" w:hAnsiTheme="minorHAnsi" w:cstheme="minorHAnsi"/>
                <w:color w:val="000000" w:themeColor="text1"/>
                <w:sz w:val="22"/>
                <w:szCs w:val="22"/>
              </w:rPr>
              <w:t xml:space="preserve"> (AIO), </w:t>
            </w:r>
            <w:r w:rsidR="00B8040D">
              <w:rPr>
                <w:rFonts w:asciiTheme="minorHAnsi" w:hAnsiTheme="minorHAnsi" w:cstheme="minorHAnsi"/>
                <w:color w:val="000000" w:themeColor="text1"/>
                <w:sz w:val="22"/>
                <w:szCs w:val="22"/>
              </w:rPr>
              <w:t>c</w:t>
            </w:r>
            <w:r w:rsidRPr="00403D63">
              <w:rPr>
                <w:rFonts w:asciiTheme="minorHAnsi" w:hAnsiTheme="minorHAnsi" w:cstheme="minorHAnsi"/>
                <w:color w:val="000000" w:themeColor="text1"/>
                <w:sz w:val="22"/>
                <w:szCs w:val="22"/>
              </w:rPr>
              <w:t xml:space="preserve">hapter </w:t>
            </w:r>
            <w:r w:rsidR="00403D63" w:rsidRPr="00403D63">
              <w:rPr>
                <w:rFonts w:asciiTheme="minorHAnsi" w:hAnsiTheme="minorHAnsi" w:cstheme="minorHAnsi"/>
                <w:color w:val="000000" w:themeColor="text1"/>
                <w:sz w:val="22"/>
                <w:szCs w:val="22"/>
              </w:rPr>
              <w:t>8</w:t>
            </w:r>
            <w:r w:rsidRPr="00403D63">
              <w:rPr>
                <w:rFonts w:asciiTheme="minorHAnsi" w:hAnsiTheme="minorHAnsi" w:cstheme="minorHAnsi"/>
                <w:color w:val="000000" w:themeColor="text1"/>
                <w:sz w:val="22"/>
                <w:szCs w:val="22"/>
              </w:rPr>
              <w:t>.</w:t>
            </w:r>
          </w:p>
        </w:tc>
        <w:tc>
          <w:tcPr>
            <w:tcW w:w="1700" w:type="dxa"/>
          </w:tcPr>
          <w:p w14:paraId="627988C1" w14:textId="77777777" w:rsidR="00771B90" w:rsidRPr="00403D63" w:rsidRDefault="00771B90" w:rsidP="00403D63">
            <w:pPr>
              <w:ind w:left="360"/>
              <w:rPr>
                <w:rFonts w:asciiTheme="minorHAnsi" w:hAnsiTheme="minorHAnsi" w:cstheme="minorHAnsi"/>
                <w:color w:val="000000" w:themeColor="text1"/>
                <w:sz w:val="22"/>
                <w:szCs w:val="22"/>
              </w:rPr>
            </w:pPr>
            <w:r w:rsidRPr="00403D63">
              <w:rPr>
                <w:rFonts w:asciiTheme="minorHAnsi" w:hAnsiTheme="minorHAnsi" w:cstheme="minorHAnsi"/>
                <w:color w:val="000000" w:themeColor="text1"/>
                <w:sz w:val="22"/>
                <w:szCs w:val="22"/>
              </w:rPr>
              <w:t>60 minutes</w:t>
            </w:r>
          </w:p>
        </w:tc>
      </w:tr>
      <w:tr w:rsidR="00771B90" w:rsidRPr="00081BC6" w14:paraId="3B4CDE7F" w14:textId="77777777" w:rsidTr="00403D63">
        <w:tc>
          <w:tcPr>
            <w:tcW w:w="450" w:type="dxa"/>
          </w:tcPr>
          <w:p w14:paraId="2FBA77F4" w14:textId="77777777" w:rsidR="00771B90" w:rsidRPr="00081BC6" w:rsidRDefault="00771B90" w:rsidP="00403D63">
            <w:pPr>
              <w:rPr>
                <w:color w:val="000000" w:themeColor="text1"/>
              </w:rPr>
            </w:pPr>
          </w:p>
        </w:tc>
        <w:tc>
          <w:tcPr>
            <w:tcW w:w="6840" w:type="dxa"/>
          </w:tcPr>
          <w:p w14:paraId="1F98869D" w14:textId="3FA04DC1" w:rsidR="00771B90" w:rsidRPr="00081BC6" w:rsidRDefault="00771B90" w:rsidP="00403D63">
            <w:pPr>
              <w:ind w:left="360"/>
              <w:rPr>
                <w:rFonts w:asciiTheme="minorHAnsi" w:hAnsiTheme="minorHAnsi" w:cstheme="minorHAnsi"/>
                <w:color w:val="000000" w:themeColor="text1"/>
                <w:sz w:val="22"/>
                <w:szCs w:val="22"/>
              </w:rPr>
            </w:pPr>
            <w:r w:rsidRPr="00081BC6">
              <w:rPr>
                <w:rFonts w:asciiTheme="minorHAnsi" w:hAnsiTheme="minorHAnsi" w:cstheme="minorHAnsi"/>
                <w:b/>
                <w:color w:val="000000" w:themeColor="text1"/>
                <w:sz w:val="22"/>
                <w:szCs w:val="22"/>
              </w:rPr>
              <w:t xml:space="preserve">Personal Activity </w:t>
            </w:r>
            <w:r w:rsidR="004F46FE" w:rsidRPr="00081BC6">
              <w:rPr>
                <w:rFonts w:asciiTheme="minorHAnsi" w:hAnsiTheme="minorHAnsi" w:cstheme="minorHAnsi"/>
                <w:b/>
                <w:color w:val="000000" w:themeColor="text1"/>
                <w:sz w:val="22"/>
                <w:szCs w:val="22"/>
              </w:rPr>
              <w:t>6</w:t>
            </w:r>
            <w:r w:rsidRPr="00081BC6">
              <w:rPr>
                <w:rFonts w:asciiTheme="minorHAnsi" w:hAnsiTheme="minorHAnsi" w:cstheme="minorHAnsi"/>
                <w:b/>
                <w:color w:val="000000" w:themeColor="text1"/>
                <w:sz w:val="22"/>
                <w:szCs w:val="22"/>
              </w:rPr>
              <w:t>.0.4:</w:t>
            </w:r>
            <w:r w:rsidRPr="00081BC6">
              <w:rPr>
                <w:rFonts w:asciiTheme="minorHAnsi" w:hAnsiTheme="minorHAnsi" w:cstheme="minorHAnsi"/>
                <w:color w:val="000000" w:themeColor="text1"/>
                <w:sz w:val="22"/>
                <w:szCs w:val="22"/>
              </w:rPr>
              <w:t xml:space="preserve"> </w:t>
            </w:r>
            <w:r w:rsidR="00081BC6" w:rsidRPr="00081BC6">
              <w:rPr>
                <w:rFonts w:asciiTheme="minorHAnsi" w:hAnsiTheme="minorHAnsi" w:cstheme="minorHAnsi"/>
                <w:color w:val="000000" w:themeColor="text1"/>
                <w:sz w:val="22"/>
                <w:szCs w:val="22"/>
              </w:rPr>
              <w:t>Watch AIO Video “Project Quality Management” by Phillips.</w:t>
            </w:r>
          </w:p>
        </w:tc>
        <w:tc>
          <w:tcPr>
            <w:tcW w:w="1700" w:type="dxa"/>
          </w:tcPr>
          <w:p w14:paraId="3970E6A3" w14:textId="1F8A2BC3" w:rsidR="00771B90" w:rsidRPr="00081BC6" w:rsidRDefault="00A06097" w:rsidP="00403D63">
            <w:pPr>
              <w:ind w:left="36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w:t>
            </w:r>
            <w:r w:rsidR="00771B90" w:rsidRPr="00081BC6">
              <w:rPr>
                <w:rFonts w:asciiTheme="minorHAnsi" w:hAnsiTheme="minorHAnsi" w:cstheme="minorHAnsi"/>
                <w:color w:val="000000" w:themeColor="text1"/>
                <w:sz w:val="22"/>
                <w:szCs w:val="22"/>
              </w:rPr>
              <w:t xml:space="preserve"> minutes</w:t>
            </w:r>
          </w:p>
        </w:tc>
      </w:tr>
      <w:tr w:rsidR="00771B90" w:rsidRPr="00081BC6" w14:paraId="2FB0E19F" w14:textId="77777777" w:rsidTr="00403D63">
        <w:tc>
          <w:tcPr>
            <w:tcW w:w="450" w:type="dxa"/>
          </w:tcPr>
          <w:p w14:paraId="0F007B77" w14:textId="77777777" w:rsidR="00771B90" w:rsidRPr="00081BC6" w:rsidRDefault="00771B90" w:rsidP="00403D63">
            <w:pPr>
              <w:rPr>
                <w:color w:val="FF0000"/>
              </w:rPr>
            </w:pPr>
          </w:p>
        </w:tc>
        <w:tc>
          <w:tcPr>
            <w:tcW w:w="6840" w:type="dxa"/>
          </w:tcPr>
          <w:p w14:paraId="208D4918" w14:textId="3A525048" w:rsidR="00771B90" w:rsidRPr="00081BC6" w:rsidRDefault="00771B90" w:rsidP="00403D63">
            <w:pPr>
              <w:ind w:left="360"/>
              <w:rPr>
                <w:rFonts w:asciiTheme="minorHAnsi" w:hAnsiTheme="minorHAnsi" w:cstheme="minorHAnsi"/>
                <w:color w:val="FF0000"/>
                <w:sz w:val="22"/>
                <w:szCs w:val="22"/>
              </w:rPr>
            </w:pPr>
            <w:r w:rsidRPr="00081BC6">
              <w:rPr>
                <w:rFonts w:asciiTheme="minorHAnsi" w:hAnsiTheme="minorHAnsi" w:cstheme="minorHAnsi"/>
                <w:b/>
                <w:color w:val="000000" w:themeColor="text1"/>
                <w:sz w:val="22"/>
                <w:szCs w:val="22"/>
              </w:rPr>
              <w:t xml:space="preserve">Personal Activity </w:t>
            </w:r>
            <w:r w:rsidR="004F46FE" w:rsidRPr="00081BC6">
              <w:rPr>
                <w:rFonts w:asciiTheme="minorHAnsi" w:hAnsiTheme="minorHAnsi" w:cstheme="minorHAnsi"/>
                <w:b/>
                <w:color w:val="000000" w:themeColor="text1"/>
                <w:sz w:val="22"/>
                <w:szCs w:val="22"/>
              </w:rPr>
              <w:t>6</w:t>
            </w:r>
            <w:r w:rsidRPr="00081BC6">
              <w:rPr>
                <w:rFonts w:asciiTheme="minorHAnsi" w:hAnsiTheme="minorHAnsi" w:cstheme="minorHAnsi"/>
                <w:b/>
                <w:color w:val="000000" w:themeColor="text1"/>
                <w:sz w:val="22"/>
                <w:szCs w:val="22"/>
              </w:rPr>
              <w:t>.0.5:</w:t>
            </w:r>
            <w:r w:rsidRPr="00081BC6">
              <w:rPr>
                <w:rFonts w:asciiTheme="minorHAnsi" w:hAnsiTheme="minorHAnsi" w:cstheme="minorHAnsi"/>
                <w:color w:val="000000" w:themeColor="text1"/>
                <w:sz w:val="22"/>
                <w:szCs w:val="22"/>
              </w:rPr>
              <w:t xml:space="preserve"> Watch </w:t>
            </w:r>
            <w:r w:rsidR="00081BC6" w:rsidRPr="00081BC6">
              <w:rPr>
                <w:rFonts w:asciiTheme="minorHAnsi" w:hAnsiTheme="minorHAnsi" w:cstheme="minorHAnsi"/>
                <w:color w:val="000000" w:themeColor="text1"/>
                <w:sz w:val="22"/>
                <w:szCs w:val="22"/>
              </w:rPr>
              <w:t>Web</w:t>
            </w:r>
            <w:r w:rsidRPr="00081BC6">
              <w:rPr>
                <w:rFonts w:asciiTheme="minorHAnsi" w:hAnsiTheme="minorHAnsi" w:cstheme="minorHAnsi"/>
                <w:color w:val="000000" w:themeColor="text1"/>
                <w:sz w:val="22"/>
                <w:szCs w:val="22"/>
              </w:rPr>
              <w:t xml:space="preserve"> Video “</w:t>
            </w:r>
            <w:r w:rsidR="00081BC6" w:rsidRPr="00081BC6">
              <w:rPr>
                <w:rFonts w:asciiTheme="minorHAnsi" w:hAnsiTheme="minorHAnsi" w:cstheme="minorHAnsi"/>
                <w:color w:val="000000" w:themeColor="text1"/>
                <w:sz w:val="22"/>
                <w:szCs w:val="22"/>
              </w:rPr>
              <w:t xml:space="preserve">Drawn Out: Plan Quality Management Process 6th edition PMBOK ®” by </w:t>
            </w:r>
            <w:r w:rsidR="00081BC6">
              <w:rPr>
                <w:rFonts w:asciiTheme="minorHAnsi" w:hAnsiTheme="minorHAnsi" w:cstheme="minorHAnsi"/>
                <w:color w:val="000000" w:themeColor="text1"/>
                <w:sz w:val="22"/>
                <w:szCs w:val="22"/>
              </w:rPr>
              <w:t>The Crowd Training</w:t>
            </w:r>
          </w:p>
        </w:tc>
        <w:tc>
          <w:tcPr>
            <w:tcW w:w="1700" w:type="dxa"/>
          </w:tcPr>
          <w:p w14:paraId="6739CE6C" w14:textId="6D870123" w:rsidR="00771B90" w:rsidRPr="00081BC6" w:rsidRDefault="00081BC6" w:rsidP="00403D63">
            <w:pPr>
              <w:ind w:left="360"/>
              <w:rPr>
                <w:rFonts w:asciiTheme="minorHAnsi" w:hAnsiTheme="minorHAnsi" w:cstheme="minorHAnsi"/>
                <w:color w:val="FF0000"/>
                <w:sz w:val="22"/>
                <w:szCs w:val="22"/>
              </w:rPr>
            </w:pPr>
            <w:r w:rsidRPr="00081BC6">
              <w:rPr>
                <w:rFonts w:asciiTheme="minorHAnsi" w:hAnsiTheme="minorHAnsi" w:cstheme="minorHAnsi"/>
                <w:color w:val="000000" w:themeColor="text1"/>
                <w:sz w:val="22"/>
                <w:szCs w:val="22"/>
              </w:rPr>
              <w:t>10 minutes</w:t>
            </w:r>
          </w:p>
        </w:tc>
      </w:tr>
      <w:tr w:rsidR="00A06097" w:rsidRPr="00081BC6" w14:paraId="26D092CC" w14:textId="77777777" w:rsidTr="008B6D76">
        <w:tc>
          <w:tcPr>
            <w:tcW w:w="450" w:type="dxa"/>
          </w:tcPr>
          <w:p w14:paraId="14070B92" w14:textId="77777777" w:rsidR="00A06097" w:rsidRPr="00081BC6" w:rsidRDefault="00A06097" w:rsidP="008B6D76">
            <w:pPr>
              <w:rPr>
                <w:color w:val="FF0000"/>
              </w:rPr>
            </w:pPr>
          </w:p>
        </w:tc>
        <w:tc>
          <w:tcPr>
            <w:tcW w:w="6840" w:type="dxa"/>
          </w:tcPr>
          <w:p w14:paraId="6D5392D7" w14:textId="212AB9DA" w:rsidR="00A06097" w:rsidRPr="00081BC6" w:rsidRDefault="00A06097" w:rsidP="008B6D76">
            <w:pPr>
              <w:ind w:left="360"/>
              <w:rPr>
                <w:rFonts w:asciiTheme="minorHAnsi" w:hAnsiTheme="minorHAnsi" w:cstheme="minorHAnsi"/>
                <w:color w:val="FF0000"/>
                <w:sz w:val="22"/>
                <w:szCs w:val="22"/>
              </w:rPr>
            </w:pPr>
            <w:r w:rsidRPr="00081BC6">
              <w:rPr>
                <w:rFonts w:asciiTheme="minorHAnsi" w:hAnsiTheme="minorHAnsi" w:cstheme="minorHAnsi"/>
                <w:b/>
                <w:color w:val="000000" w:themeColor="text1"/>
                <w:sz w:val="22"/>
                <w:szCs w:val="22"/>
              </w:rPr>
              <w:t>Personal Activity 6.0.</w:t>
            </w:r>
            <w:r>
              <w:rPr>
                <w:rFonts w:asciiTheme="minorHAnsi" w:hAnsiTheme="minorHAnsi" w:cstheme="minorHAnsi"/>
                <w:b/>
                <w:color w:val="000000" w:themeColor="text1"/>
                <w:sz w:val="22"/>
                <w:szCs w:val="22"/>
              </w:rPr>
              <w:t>6</w:t>
            </w:r>
            <w:r w:rsidRPr="00081BC6">
              <w:rPr>
                <w:rFonts w:asciiTheme="minorHAnsi" w:hAnsiTheme="minorHAnsi" w:cstheme="minorHAnsi"/>
                <w:b/>
                <w:color w:val="000000" w:themeColor="text1"/>
                <w:sz w:val="22"/>
                <w:szCs w:val="22"/>
              </w:rPr>
              <w:t>:</w:t>
            </w:r>
            <w:r w:rsidRPr="00081BC6">
              <w:rPr>
                <w:rFonts w:asciiTheme="minorHAnsi" w:hAnsiTheme="minorHAnsi" w:cstheme="minorHAnsi"/>
                <w:color w:val="000000" w:themeColor="text1"/>
                <w:sz w:val="22"/>
                <w:szCs w:val="22"/>
              </w:rPr>
              <w:t xml:space="preserve"> Watch Web Video “</w:t>
            </w:r>
            <w:r>
              <w:rPr>
                <w:rFonts w:asciiTheme="minorHAnsi" w:hAnsiTheme="minorHAnsi" w:cstheme="minorHAnsi"/>
                <w:color w:val="000000" w:themeColor="text1"/>
                <w:sz w:val="22"/>
                <w:szCs w:val="22"/>
              </w:rPr>
              <w:t>Project Quality Plan” by Terrena Hooper</w:t>
            </w:r>
          </w:p>
        </w:tc>
        <w:tc>
          <w:tcPr>
            <w:tcW w:w="1700" w:type="dxa"/>
          </w:tcPr>
          <w:p w14:paraId="3A3538CB" w14:textId="0D0DC0D5" w:rsidR="00A06097" w:rsidRPr="00081BC6" w:rsidRDefault="00A06097" w:rsidP="008B6D76">
            <w:pPr>
              <w:ind w:left="360"/>
              <w:rPr>
                <w:rFonts w:asciiTheme="minorHAnsi" w:hAnsiTheme="minorHAnsi" w:cstheme="minorHAnsi"/>
                <w:color w:val="FF0000"/>
                <w:sz w:val="22"/>
                <w:szCs w:val="22"/>
              </w:rPr>
            </w:pPr>
            <w:r>
              <w:rPr>
                <w:rFonts w:asciiTheme="minorHAnsi" w:hAnsiTheme="minorHAnsi" w:cstheme="minorHAnsi"/>
                <w:color w:val="000000" w:themeColor="text1"/>
                <w:sz w:val="22"/>
                <w:szCs w:val="22"/>
              </w:rPr>
              <w:t>5</w:t>
            </w:r>
            <w:r w:rsidRPr="00081BC6">
              <w:rPr>
                <w:rFonts w:asciiTheme="minorHAnsi" w:hAnsiTheme="minorHAnsi" w:cstheme="minorHAnsi"/>
                <w:color w:val="000000" w:themeColor="text1"/>
                <w:sz w:val="22"/>
                <w:szCs w:val="22"/>
              </w:rPr>
              <w:t xml:space="preserve"> minutes</w:t>
            </w:r>
          </w:p>
        </w:tc>
      </w:tr>
      <w:tr w:rsidR="00A115F0" w:rsidRPr="00A115F0" w14:paraId="287B31D7" w14:textId="77777777" w:rsidTr="008B6D76">
        <w:tc>
          <w:tcPr>
            <w:tcW w:w="450" w:type="dxa"/>
          </w:tcPr>
          <w:p w14:paraId="6E988985" w14:textId="77777777" w:rsidR="00A115F0" w:rsidRPr="00A115F0" w:rsidRDefault="00A115F0" w:rsidP="008B6D76">
            <w:pPr>
              <w:rPr>
                <w:color w:val="000000" w:themeColor="text1"/>
              </w:rPr>
            </w:pPr>
          </w:p>
        </w:tc>
        <w:tc>
          <w:tcPr>
            <w:tcW w:w="6840" w:type="dxa"/>
          </w:tcPr>
          <w:p w14:paraId="6CE0B05F" w14:textId="5E23B3FD" w:rsidR="00A115F0" w:rsidRPr="00A115F0" w:rsidRDefault="00A115F0" w:rsidP="008B6D76">
            <w:pPr>
              <w:ind w:left="360"/>
              <w:rPr>
                <w:rFonts w:asciiTheme="minorHAnsi" w:hAnsiTheme="minorHAnsi" w:cstheme="minorHAnsi"/>
                <w:color w:val="000000" w:themeColor="text1"/>
                <w:sz w:val="22"/>
                <w:szCs w:val="22"/>
              </w:rPr>
            </w:pPr>
            <w:r w:rsidRPr="00A115F0">
              <w:rPr>
                <w:rFonts w:asciiTheme="minorHAnsi" w:hAnsiTheme="minorHAnsi" w:cstheme="minorHAnsi"/>
                <w:b/>
                <w:color w:val="000000" w:themeColor="text1"/>
                <w:sz w:val="22"/>
                <w:szCs w:val="22"/>
              </w:rPr>
              <w:t>Personal Activity 6.0.7:</w:t>
            </w:r>
            <w:r w:rsidRPr="00A115F0">
              <w:rPr>
                <w:rFonts w:asciiTheme="minorHAnsi" w:hAnsiTheme="minorHAnsi" w:cstheme="minorHAnsi"/>
                <w:color w:val="000000" w:themeColor="text1"/>
                <w:sz w:val="22"/>
                <w:szCs w:val="22"/>
              </w:rPr>
              <w:t xml:space="preserve"> Watch Web Video “The Seven Basic Quality Tools” by Lean Strategies International LLC</w:t>
            </w:r>
          </w:p>
        </w:tc>
        <w:tc>
          <w:tcPr>
            <w:tcW w:w="1700" w:type="dxa"/>
          </w:tcPr>
          <w:p w14:paraId="02DB0C80" w14:textId="42256E98" w:rsidR="00A115F0" w:rsidRPr="00A115F0" w:rsidRDefault="00A115F0" w:rsidP="008B6D76">
            <w:pPr>
              <w:ind w:left="360"/>
              <w:rPr>
                <w:rFonts w:asciiTheme="minorHAnsi" w:hAnsiTheme="minorHAnsi" w:cstheme="minorHAnsi"/>
                <w:color w:val="000000" w:themeColor="text1"/>
                <w:sz w:val="22"/>
                <w:szCs w:val="22"/>
              </w:rPr>
            </w:pPr>
            <w:r w:rsidRPr="00A115F0">
              <w:rPr>
                <w:rFonts w:asciiTheme="minorHAnsi" w:hAnsiTheme="minorHAnsi" w:cstheme="minorHAnsi"/>
                <w:color w:val="000000" w:themeColor="text1"/>
                <w:sz w:val="22"/>
                <w:szCs w:val="22"/>
              </w:rPr>
              <w:t>10 minutes</w:t>
            </w:r>
          </w:p>
        </w:tc>
      </w:tr>
      <w:tr w:rsidR="00A115F0" w:rsidRPr="00A115F0" w14:paraId="16B4A4BB" w14:textId="77777777" w:rsidTr="008B6D76">
        <w:tc>
          <w:tcPr>
            <w:tcW w:w="450" w:type="dxa"/>
          </w:tcPr>
          <w:p w14:paraId="7250DCE0" w14:textId="77777777" w:rsidR="00A115F0" w:rsidRPr="00A115F0" w:rsidRDefault="00A115F0" w:rsidP="008B6D76">
            <w:pPr>
              <w:rPr>
                <w:color w:val="000000" w:themeColor="text1"/>
              </w:rPr>
            </w:pPr>
          </w:p>
        </w:tc>
        <w:tc>
          <w:tcPr>
            <w:tcW w:w="6840" w:type="dxa"/>
          </w:tcPr>
          <w:p w14:paraId="233678EF" w14:textId="5DD20E0C" w:rsidR="00A115F0" w:rsidRPr="00A115F0" w:rsidRDefault="00A115F0" w:rsidP="008B6D76">
            <w:pPr>
              <w:ind w:left="360"/>
              <w:rPr>
                <w:rFonts w:asciiTheme="minorHAnsi" w:hAnsiTheme="minorHAnsi" w:cstheme="minorHAnsi"/>
                <w:color w:val="000000" w:themeColor="text1"/>
                <w:sz w:val="22"/>
                <w:szCs w:val="22"/>
              </w:rPr>
            </w:pPr>
            <w:r w:rsidRPr="00A115F0">
              <w:rPr>
                <w:rFonts w:asciiTheme="minorHAnsi" w:hAnsiTheme="minorHAnsi" w:cstheme="minorHAnsi"/>
                <w:b/>
                <w:color w:val="000000" w:themeColor="text1"/>
                <w:sz w:val="22"/>
                <w:szCs w:val="22"/>
              </w:rPr>
              <w:t>Personal Activity 6.0.8:</w:t>
            </w:r>
            <w:r w:rsidRPr="00A115F0">
              <w:rPr>
                <w:rFonts w:asciiTheme="minorHAnsi" w:hAnsiTheme="minorHAnsi" w:cstheme="minorHAnsi"/>
                <w:color w:val="000000" w:themeColor="text1"/>
                <w:sz w:val="22"/>
                <w:szCs w:val="22"/>
              </w:rPr>
              <w:t xml:space="preserve"> Watch Web Video “Whiteboard: Cause and Effect Diagrams” by IHI Open School</w:t>
            </w:r>
          </w:p>
        </w:tc>
        <w:tc>
          <w:tcPr>
            <w:tcW w:w="1700" w:type="dxa"/>
          </w:tcPr>
          <w:p w14:paraId="7BCA3087" w14:textId="5E1FF7EA" w:rsidR="00A115F0" w:rsidRPr="00A115F0" w:rsidRDefault="00A115F0" w:rsidP="008B6D76">
            <w:pPr>
              <w:ind w:left="36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6</w:t>
            </w:r>
            <w:r w:rsidRPr="00A115F0">
              <w:rPr>
                <w:rFonts w:asciiTheme="minorHAnsi" w:hAnsiTheme="minorHAnsi" w:cstheme="minorHAnsi"/>
                <w:color w:val="000000" w:themeColor="text1"/>
                <w:sz w:val="22"/>
                <w:szCs w:val="22"/>
              </w:rPr>
              <w:t xml:space="preserve"> minutes</w:t>
            </w:r>
          </w:p>
        </w:tc>
      </w:tr>
      <w:tr w:rsidR="00771B90" w:rsidRPr="0077785C" w14:paraId="4EB7ACC1" w14:textId="77777777" w:rsidTr="00403D63">
        <w:tc>
          <w:tcPr>
            <w:tcW w:w="450" w:type="dxa"/>
          </w:tcPr>
          <w:p w14:paraId="2FCC692E" w14:textId="77777777" w:rsidR="00771B90" w:rsidRPr="0077785C" w:rsidRDefault="00771B90" w:rsidP="00403D63">
            <w:pPr>
              <w:rPr>
                <w:color w:val="000000" w:themeColor="text1"/>
              </w:rPr>
            </w:pPr>
          </w:p>
        </w:tc>
        <w:tc>
          <w:tcPr>
            <w:tcW w:w="6840" w:type="dxa"/>
          </w:tcPr>
          <w:p w14:paraId="4FEBCA13" w14:textId="2D485A43" w:rsidR="00771B90" w:rsidRPr="0077785C" w:rsidRDefault="00771B90" w:rsidP="00403D63">
            <w:pPr>
              <w:ind w:left="360"/>
              <w:rPr>
                <w:rFonts w:asciiTheme="minorHAnsi" w:hAnsiTheme="minorHAnsi" w:cstheme="minorHAnsi"/>
                <w:color w:val="000000" w:themeColor="text1"/>
                <w:sz w:val="22"/>
                <w:szCs w:val="22"/>
              </w:rPr>
            </w:pPr>
            <w:bookmarkStart w:id="0" w:name="_GoBack"/>
            <w:r w:rsidRPr="0077785C">
              <w:rPr>
                <w:rFonts w:asciiTheme="minorHAnsi" w:hAnsiTheme="minorHAnsi" w:cstheme="minorHAnsi"/>
                <w:b/>
                <w:color w:val="000000" w:themeColor="text1"/>
                <w:sz w:val="22"/>
                <w:szCs w:val="22"/>
              </w:rPr>
              <w:t>FAR</w:t>
            </w:r>
            <w:bookmarkEnd w:id="0"/>
            <w:r w:rsidRPr="0077785C">
              <w:rPr>
                <w:rFonts w:asciiTheme="minorHAnsi" w:hAnsiTheme="minorHAnsi" w:cstheme="minorHAnsi"/>
                <w:b/>
                <w:color w:val="000000" w:themeColor="text1"/>
                <w:sz w:val="22"/>
                <w:szCs w:val="22"/>
              </w:rPr>
              <w:t xml:space="preserve"> Centre Activity </w:t>
            </w:r>
            <w:r w:rsidR="004F46FE" w:rsidRPr="0077785C">
              <w:rPr>
                <w:rFonts w:asciiTheme="minorHAnsi" w:hAnsiTheme="minorHAnsi" w:cstheme="minorHAnsi"/>
                <w:b/>
                <w:color w:val="000000" w:themeColor="text1"/>
                <w:sz w:val="22"/>
                <w:szCs w:val="22"/>
              </w:rPr>
              <w:t>6</w:t>
            </w:r>
            <w:r w:rsidRPr="0077785C">
              <w:rPr>
                <w:rFonts w:asciiTheme="minorHAnsi" w:hAnsiTheme="minorHAnsi" w:cstheme="minorHAnsi"/>
                <w:b/>
                <w:color w:val="000000" w:themeColor="text1"/>
                <w:sz w:val="22"/>
                <w:szCs w:val="22"/>
              </w:rPr>
              <w:t>.1.1:</w:t>
            </w:r>
            <w:r w:rsidRPr="0077785C">
              <w:rPr>
                <w:rFonts w:asciiTheme="minorHAnsi" w:hAnsiTheme="minorHAnsi" w:cstheme="minorHAnsi"/>
                <w:color w:val="000000" w:themeColor="text1"/>
                <w:sz w:val="22"/>
                <w:szCs w:val="22"/>
              </w:rPr>
              <w:t xml:space="preserve"> </w:t>
            </w:r>
            <w:r w:rsidR="00B8040D" w:rsidRPr="0077785C">
              <w:rPr>
                <w:rFonts w:asciiTheme="minorHAnsi" w:hAnsiTheme="minorHAnsi" w:cstheme="minorHAnsi"/>
                <w:color w:val="000000" w:themeColor="text1"/>
                <w:sz w:val="22"/>
                <w:szCs w:val="22"/>
              </w:rPr>
              <w:t>The entire group is to watch the web video, “Project Quality Plan Template Review”.</w:t>
            </w:r>
          </w:p>
        </w:tc>
        <w:tc>
          <w:tcPr>
            <w:tcW w:w="1700" w:type="dxa"/>
          </w:tcPr>
          <w:p w14:paraId="23B415DE" w14:textId="6ABA478C" w:rsidR="00771B90" w:rsidRPr="0077785C" w:rsidRDefault="0077785C" w:rsidP="00403D63">
            <w:pPr>
              <w:ind w:left="360"/>
              <w:rPr>
                <w:rFonts w:asciiTheme="minorHAnsi" w:hAnsiTheme="minorHAnsi" w:cstheme="minorHAnsi"/>
                <w:color w:val="000000" w:themeColor="text1"/>
                <w:sz w:val="22"/>
                <w:szCs w:val="22"/>
              </w:rPr>
            </w:pPr>
            <w:r w:rsidRPr="0077785C">
              <w:rPr>
                <w:rFonts w:asciiTheme="minorHAnsi" w:hAnsiTheme="minorHAnsi" w:cstheme="minorHAnsi"/>
                <w:color w:val="000000" w:themeColor="text1"/>
                <w:sz w:val="22"/>
                <w:szCs w:val="22"/>
              </w:rPr>
              <w:t>6</w:t>
            </w:r>
            <w:r w:rsidR="00771B90" w:rsidRPr="0077785C">
              <w:rPr>
                <w:rFonts w:asciiTheme="minorHAnsi" w:hAnsiTheme="minorHAnsi" w:cstheme="minorHAnsi"/>
                <w:color w:val="000000" w:themeColor="text1"/>
                <w:sz w:val="22"/>
                <w:szCs w:val="22"/>
              </w:rPr>
              <w:t xml:space="preserve"> minutes</w:t>
            </w:r>
          </w:p>
        </w:tc>
      </w:tr>
      <w:tr w:rsidR="00771B90" w:rsidRPr="0077785C" w14:paraId="3F737C72" w14:textId="77777777" w:rsidTr="00403D63">
        <w:tc>
          <w:tcPr>
            <w:tcW w:w="450" w:type="dxa"/>
          </w:tcPr>
          <w:p w14:paraId="776B5069" w14:textId="77777777" w:rsidR="00771B90" w:rsidRPr="0077785C" w:rsidRDefault="00771B90" w:rsidP="00403D63">
            <w:pPr>
              <w:rPr>
                <w:color w:val="000000" w:themeColor="text1"/>
              </w:rPr>
            </w:pPr>
          </w:p>
        </w:tc>
        <w:tc>
          <w:tcPr>
            <w:tcW w:w="6840" w:type="dxa"/>
          </w:tcPr>
          <w:p w14:paraId="6AF8C65A" w14:textId="47657B14" w:rsidR="00771B90" w:rsidRPr="0077785C" w:rsidRDefault="00771B90" w:rsidP="00403D63">
            <w:pPr>
              <w:ind w:left="360"/>
              <w:rPr>
                <w:rFonts w:asciiTheme="minorHAnsi" w:hAnsiTheme="minorHAnsi" w:cstheme="minorHAnsi"/>
                <w:color w:val="000000" w:themeColor="text1"/>
                <w:sz w:val="22"/>
                <w:szCs w:val="22"/>
              </w:rPr>
            </w:pPr>
            <w:r w:rsidRPr="0077785C">
              <w:rPr>
                <w:rFonts w:asciiTheme="minorHAnsi" w:hAnsiTheme="minorHAnsi" w:cstheme="minorHAnsi"/>
                <w:b/>
                <w:color w:val="000000" w:themeColor="text1"/>
                <w:sz w:val="22"/>
                <w:szCs w:val="22"/>
              </w:rPr>
              <w:t xml:space="preserve">FAR Centre Activity </w:t>
            </w:r>
            <w:r w:rsidR="004F46FE" w:rsidRPr="0077785C">
              <w:rPr>
                <w:rFonts w:asciiTheme="minorHAnsi" w:hAnsiTheme="minorHAnsi" w:cstheme="minorHAnsi"/>
                <w:b/>
                <w:color w:val="000000" w:themeColor="text1"/>
                <w:sz w:val="22"/>
                <w:szCs w:val="22"/>
              </w:rPr>
              <w:t>6</w:t>
            </w:r>
            <w:r w:rsidRPr="0077785C">
              <w:rPr>
                <w:rFonts w:asciiTheme="minorHAnsi" w:hAnsiTheme="minorHAnsi" w:cstheme="minorHAnsi"/>
                <w:b/>
                <w:color w:val="000000" w:themeColor="text1"/>
                <w:sz w:val="22"/>
                <w:szCs w:val="22"/>
              </w:rPr>
              <w:t>.1.2</w:t>
            </w:r>
            <w:r w:rsidRPr="0077785C">
              <w:rPr>
                <w:rFonts w:asciiTheme="minorHAnsi" w:hAnsiTheme="minorHAnsi" w:cstheme="minorHAnsi"/>
                <w:color w:val="000000" w:themeColor="text1"/>
                <w:sz w:val="22"/>
                <w:szCs w:val="22"/>
              </w:rPr>
              <w:t xml:space="preserve">: </w:t>
            </w:r>
            <w:r w:rsidR="00B8040D" w:rsidRPr="0077785C">
              <w:rPr>
                <w:rFonts w:asciiTheme="minorHAnsi" w:hAnsiTheme="minorHAnsi" w:cstheme="minorHAnsi"/>
                <w:color w:val="000000" w:themeColor="text1"/>
                <w:sz w:val="22"/>
                <w:szCs w:val="22"/>
              </w:rPr>
              <w:t>Using the AIO text, pg 314, and maybe a web search, draft a Quality Management Plan based on the file, “Scenario for QMP”</w:t>
            </w:r>
          </w:p>
        </w:tc>
        <w:tc>
          <w:tcPr>
            <w:tcW w:w="1700" w:type="dxa"/>
          </w:tcPr>
          <w:p w14:paraId="64DE4E6C" w14:textId="127F3BD5" w:rsidR="00771B90" w:rsidRPr="0077785C" w:rsidRDefault="0077785C" w:rsidP="00403D63">
            <w:pPr>
              <w:ind w:left="360"/>
              <w:rPr>
                <w:rFonts w:asciiTheme="minorHAnsi" w:hAnsiTheme="minorHAnsi" w:cstheme="minorHAnsi"/>
                <w:color w:val="000000" w:themeColor="text1"/>
                <w:sz w:val="22"/>
                <w:szCs w:val="22"/>
              </w:rPr>
            </w:pPr>
            <w:r w:rsidRPr="0077785C">
              <w:rPr>
                <w:rFonts w:asciiTheme="minorHAnsi" w:hAnsiTheme="minorHAnsi" w:cstheme="minorHAnsi"/>
                <w:color w:val="000000" w:themeColor="text1"/>
                <w:sz w:val="22"/>
                <w:szCs w:val="22"/>
              </w:rPr>
              <w:t>30</w:t>
            </w:r>
            <w:r w:rsidR="00771B90" w:rsidRPr="0077785C">
              <w:rPr>
                <w:rFonts w:asciiTheme="minorHAnsi" w:hAnsiTheme="minorHAnsi" w:cstheme="minorHAnsi"/>
                <w:color w:val="000000" w:themeColor="text1"/>
                <w:sz w:val="22"/>
                <w:szCs w:val="22"/>
              </w:rPr>
              <w:t xml:space="preserve"> minutes</w:t>
            </w:r>
          </w:p>
        </w:tc>
      </w:tr>
      <w:tr w:rsidR="0077785C" w:rsidRPr="0077785C" w14:paraId="41C484B0" w14:textId="77777777" w:rsidTr="008B6D76">
        <w:tc>
          <w:tcPr>
            <w:tcW w:w="450" w:type="dxa"/>
          </w:tcPr>
          <w:p w14:paraId="070F0C9C" w14:textId="77777777" w:rsidR="00B8040D" w:rsidRPr="0077785C" w:rsidRDefault="00B8040D" w:rsidP="008B6D76">
            <w:pPr>
              <w:rPr>
                <w:color w:val="000000" w:themeColor="text1"/>
              </w:rPr>
            </w:pPr>
          </w:p>
        </w:tc>
        <w:tc>
          <w:tcPr>
            <w:tcW w:w="6840" w:type="dxa"/>
          </w:tcPr>
          <w:p w14:paraId="67636116" w14:textId="0A102981" w:rsidR="00B8040D" w:rsidRPr="0077785C" w:rsidRDefault="00B8040D" w:rsidP="008B6D76">
            <w:pPr>
              <w:ind w:left="360"/>
              <w:rPr>
                <w:rFonts w:asciiTheme="minorHAnsi" w:hAnsiTheme="minorHAnsi" w:cstheme="minorHAnsi"/>
                <w:color w:val="000000" w:themeColor="text1"/>
                <w:sz w:val="22"/>
                <w:szCs w:val="22"/>
              </w:rPr>
            </w:pPr>
            <w:r w:rsidRPr="0077785C">
              <w:rPr>
                <w:rFonts w:asciiTheme="minorHAnsi" w:hAnsiTheme="minorHAnsi" w:cstheme="minorHAnsi"/>
                <w:b/>
                <w:color w:val="000000" w:themeColor="text1"/>
                <w:sz w:val="22"/>
                <w:szCs w:val="22"/>
              </w:rPr>
              <w:t>FAR Centre Activity 6.1.3</w:t>
            </w:r>
            <w:r w:rsidRPr="0077785C">
              <w:rPr>
                <w:rFonts w:asciiTheme="minorHAnsi" w:hAnsiTheme="minorHAnsi" w:cstheme="minorHAnsi"/>
                <w:color w:val="000000" w:themeColor="text1"/>
                <w:sz w:val="22"/>
                <w:szCs w:val="22"/>
              </w:rPr>
              <w:t xml:space="preserve">: </w:t>
            </w:r>
            <w:r w:rsidR="0077785C" w:rsidRPr="0077785C">
              <w:rPr>
                <w:rFonts w:asciiTheme="minorHAnsi" w:hAnsiTheme="minorHAnsi" w:cstheme="minorHAnsi"/>
                <w:color w:val="000000" w:themeColor="text1"/>
                <w:sz w:val="22"/>
                <w:szCs w:val="22"/>
              </w:rPr>
              <w:t>As a full group, discuss the strengths and weaknesses of the final result. This should take about 3 to 5 minutes for each.</w:t>
            </w:r>
          </w:p>
        </w:tc>
        <w:tc>
          <w:tcPr>
            <w:tcW w:w="1700" w:type="dxa"/>
          </w:tcPr>
          <w:p w14:paraId="6A906D78" w14:textId="77777777" w:rsidR="00B8040D" w:rsidRPr="0077785C" w:rsidRDefault="00B8040D" w:rsidP="008B6D76">
            <w:pPr>
              <w:ind w:left="360"/>
              <w:rPr>
                <w:rFonts w:asciiTheme="minorHAnsi" w:hAnsiTheme="minorHAnsi" w:cstheme="minorHAnsi"/>
                <w:color w:val="000000" w:themeColor="text1"/>
                <w:sz w:val="22"/>
                <w:szCs w:val="22"/>
              </w:rPr>
            </w:pPr>
            <w:r w:rsidRPr="0077785C">
              <w:rPr>
                <w:rFonts w:asciiTheme="minorHAnsi" w:hAnsiTheme="minorHAnsi" w:cstheme="minorHAnsi"/>
                <w:color w:val="000000" w:themeColor="text1"/>
                <w:sz w:val="22"/>
                <w:szCs w:val="22"/>
              </w:rPr>
              <w:t>15 minutes</w:t>
            </w:r>
          </w:p>
        </w:tc>
      </w:tr>
      <w:tr w:rsidR="00771B90" w:rsidRPr="0077785C" w14:paraId="32EF5ADB" w14:textId="77777777" w:rsidTr="00403D63">
        <w:tc>
          <w:tcPr>
            <w:tcW w:w="450" w:type="dxa"/>
          </w:tcPr>
          <w:p w14:paraId="4C79FAE1" w14:textId="77777777" w:rsidR="00771B90" w:rsidRPr="0077785C" w:rsidRDefault="00771B90" w:rsidP="00403D63">
            <w:pPr>
              <w:rPr>
                <w:color w:val="000000" w:themeColor="text1"/>
              </w:rPr>
            </w:pPr>
          </w:p>
        </w:tc>
        <w:tc>
          <w:tcPr>
            <w:tcW w:w="6840" w:type="dxa"/>
          </w:tcPr>
          <w:p w14:paraId="7E9A5EEE" w14:textId="78E2002C" w:rsidR="00771B90" w:rsidRPr="0077785C" w:rsidRDefault="00771B90" w:rsidP="00403D63">
            <w:pPr>
              <w:ind w:left="360"/>
              <w:rPr>
                <w:rFonts w:asciiTheme="minorHAnsi" w:hAnsiTheme="minorHAnsi" w:cstheme="minorHAnsi"/>
                <w:color w:val="000000" w:themeColor="text1"/>
                <w:sz w:val="22"/>
                <w:szCs w:val="22"/>
              </w:rPr>
            </w:pPr>
            <w:r w:rsidRPr="0077785C">
              <w:rPr>
                <w:rFonts w:asciiTheme="minorHAnsi" w:hAnsiTheme="minorHAnsi" w:cstheme="minorHAnsi"/>
                <w:b/>
                <w:color w:val="000000" w:themeColor="text1"/>
                <w:sz w:val="22"/>
                <w:szCs w:val="22"/>
              </w:rPr>
              <w:t xml:space="preserve">FAR Centre Activity </w:t>
            </w:r>
            <w:r w:rsidR="004F46FE" w:rsidRPr="0077785C">
              <w:rPr>
                <w:rFonts w:asciiTheme="minorHAnsi" w:hAnsiTheme="minorHAnsi" w:cstheme="minorHAnsi"/>
                <w:b/>
                <w:color w:val="000000" w:themeColor="text1"/>
                <w:sz w:val="22"/>
                <w:szCs w:val="22"/>
              </w:rPr>
              <w:t>6</w:t>
            </w:r>
            <w:r w:rsidRPr="0077785C">
              <w:rPr>
                <w:rFonts w:asciiTheme="minorHAnsi" w:hAnsiTheme="minorHAnsi" w:cstheme="minorHAnsi"/>
                <w:b/>
                <w:color w:val="000000" w:themeColor="text1"/>
                <w:sz w:val="22"/>
                <w:szCs w:val="22"/>
              </w:rPr>
              <w:t>.2.1:</w:t>
            </w:r>
            <w:r w:rsidRPr="0077785C">
              <w:rPr>
                <w:rFonts w:asciiTheme="minorHAnsi" w:hAnsiTheme="minorHAnsi" w:cstheme="minorHAnsi"/>
                <w:color w:val="000000" w:themeColor="text1"/>
                <w:sz w:val="22"/>
                <w:szCs w:val="22"/>
              </w:rPr>
              <w:t xml:space="preserve"> </w:t>
            </w:r>
            <w:r w:rsidR="0077785C" w:rsidRPr="0077785C">
              <w:rPr>
                <w:rFonts w:asciiTheme="minorHAnsi" w:hAnsiTheme="minorHAnsi" w:cstheme="minorHAnsi"/>
                <w:color w:val="000000" w:themeColor="text1"/>
                <w:sz w:val="22"/>
                <w:szCs w:val="22"/>
              </w:rPr>
              <w:t>Form groups of 3 to 5. Using the file, “Converting Histogram Data into a Pareto”, your team is to build a Pareto Chart.</w:t>
            </w:r>
          </w:p>
        </w:tc>
        <w:tc>
          <w:tcPr>
            <w:tcW w:w="1700" w:type="dxa"/>
          </w:tcPr>
          <w:p w14:paraId="0338BE76" w14:textId="1C0388E5" w:rsidR="00771B90" w:rsidRPr="0077785C" w:rsidRDefault="0077785C" w:rsidP="00403D63">
            <w:pPr>
              <w:ind w:left="360"/>
              <w:rPr>
                <w:rFonts w:asciiTheme="minorHAnsi" w:hAnsiTheme="minorHAnsi" w:cstheme="minorHAnsi"/>
                <w:color w:val="000000" w:themeColor="text1"/>
                <w:sz w:val="22"/>
                <w:szCs w:val="22"/>
              </w:rPr>
            </w:pPr>
            <w:r w:rsidRPr="0077785C">
              <w:rPr>
                <w:rFonts w:asciiTheme="minorHAnsi" w:hAnsiTheme="minorHAnsi" w:cstheme="minorHAnsi"/>
                <w:color w:val="000000" w:themeColor="text1"/>
                <w:sz w:val="22"/>
                <w:szCs w:val="22"/>
              </w:rPr>
              <w:t>2</w:t>
            </w:r>
            <w:r w:rsidR="00771B90" w:rsidRPr="0077785C">
              <w:rPr>
                <w:rFonts w:asciiTheme="minorHAnsi" w:hAnsiTheme="minorHAnsi" w:cstheme="minorHAnsi"/>
                <w:color w:val="000000" w:themeColor="text1"/>
                <w:sz w:val="22"/>
                <w:szCs w:val="22"/>
              </w:rPr>
              <w:t>0 minutes</w:t>
            </w:r>
          </w:p>
        </w:tc>
      </w:tr>
      <w:tr w:rsidR="00771B90" w:rsidRPr="0077785C" w14:paraId="56012176" w14:textId="77777777" w:rsidTr="00403D63">
        <w:tc>
          <w:tcPr>
            <w:tcW w:w="450" w:type="dxa"/>
          </w:tcPr>
          <w:p w14:paraId="237D60EC" w14:textId="77777777" w:rsidR="00771B90" w:rsidRPr="0077785C" w:rsidRDefault="00771B90" w:rsidP="00403D63">
            <w:pPr>
              <w:rPr>
                <w:color w:val="000000" w:themeColor="text1"/>
              </w:rPr>
            </w:pPr>
          </w:p>
        </w:tc>
        <w:tc>
          <w:tcPr>
            <w:tcW w:w="6840" w:type="dxa"/>
          </w:tcPr>
          <w:p w14:paraId="38638ABE" w14:textId="555C8C2B" w:rsidR="00771B90" w:rsidRPr="0077785C" w:rsidRDefault="00771B90" w:rsidP="004F46FE">
            <w:pPr>
              <w:ind w:left="360"/>
              <w:rPr>
                <w:rFonts w:asciiTheme="minorHAnsi" w:hAnsiTheme="minorHAnsi" w:cstheme="minorHAnsi"/>
                <w:color w:val="000000" w:themeColor="text1"/>
                <w:sz w:val="22"/>
                <w:szCs w:val="22"/>
              </w:rPr>
            </w:pPr>
            <w:r w:rsidRPr="0077785C">
              <w:rPr>
                <w:rFonts w:asciiTheme="minorHAnsi" w:hAnsiTheme="minorHAnsi" w:cstheme="minorHAnsi"/>
                <w:b/>
                <w:color w:val="000000" w:themeColor="text1"/>
                <w:sz w:val="22"/>
                <w:szCs w:val="22"/>
              </w:rPr>
              <w:t xml:space="preserve">FAR Centre Activity </w:t>
            </w:r>
            <w:r w:rsidR="004F46FE" w:rsidRPr="0077785C">
              <w:rPr>
                <w:rFonts w:asciiTheme="minorHAnsi" w:hAnsiTheme="minorHAnsi" w:cstheme="minorHAnsi"/>
                <w:b/>
                <w:color w:val="000000" w:themeColor="text1"/>
                <w:sz w:val="22"/>
                <w:szCs w:val="22"/>
              </w:rPr>
              <w:t>6</w:t>
            </w:r>
            <w:r w:rsidRPr="0077785C">
              <w:rPr>
                <w:rFonts w:asciiTheme="minorHAnsi" w:hAnsiTheme="minorHAnsi" w:cstheme="minorHAnsi"/>
                <w:b/>
                <w:color w:val="000000" w:themeColor="text1"/>
                <w:sz w:val="22"/>
                <w:szCs w:val="22"/>
              </w:rPr>
              <w:t>.2.2:</w:t>
            </w:r>
            <w:r w:rsidRPr="0077785C">
              <w:rPr>
                <w:rFonts w:asciiTheme="minorHAnsi" w:hAnsiTheme="minorHAnsi" w:cstheme="minorHAnsi"/>
                <w:color w:val="000000" w:themeColor="text1"/>
                <w:sz w:val="22"/>
                <w:szCs w:val="22"/>
              </w:rPr>
              <w:t xml:space="preserve"> Share your </w:t>
            </w:r>
            <w:r w:rsidR="0077785C" w:rsidRPr="0077785C">
              <w:rPr>
                <w:rFonts w:asciiTheme="minorHAnsi" w:hAnsiTheme="minorHAnsi" w:cstheme="minorHAnsi"/>
                <w:color w:val="000000" w:themeColor="text1"/>
                <w:sz w:val="22"/>
                <w:szCs w:val="22"/>
              </w:rPr>
              <w:t>Pareto with the class. Feedback may require revision, so make adjustments, as desired. This should take about 2 to 3 minutes per group</w:t>
            </w:r>
          </w:p>
        </w:tc>
        <w:tc>
          <w:tcPr>
            <w:tcW w:w="1700" w:type="dxa"/>
          </w:tcPr>
          <w:p w14:paraId="5DCE7F93" w14:textId="1EA424DF" w:rsidR="00771B90" w:rsidRPr="0077785C" w:rsidRDefault="00771B90" w:rsidP="00403D63">
            <w:pPr>
              <w:ind w:left="360"/>
              <w:rPr>
                <w:rFonts w:asciiTheme="minorHAnsi" w:hAnsiTheme="minorHAnsi" w:cstheme="minorHAnsi"/>
                <w:color w:val="000000" w:themeColor="text1"/>
                <w:sz w:val="22"/>
                <w:szCs w:val="22"/>
              </w:rPr>
            </w:pPr>
            <w:r w:rsidRPr="0077785C">
              <w:rPr>
                <w:rFonts w:asciiTheme="minorHAnsi" w:hAnsiTheme="minorHAnsi" w:cstheme="minorHAnsi"/>
                <w:color w:val="000000" w:themeColor="text1"/>
                <w:sz w:val="22"/>
                <w:szCs w:val="22"/>
              </w:rPr>
              <w:t>1</w:t>
            </w:r>
            <w:r w:rsidR="0077785C" w:rsidRPr="0077785C">
              <w:rPr>
                <w:rFonts w:asciiTheme="minorHAnsi" w:hAnsiTheme="minorHAnsi" w:cstheme="minorHAnsi"/>
                <w:color w:val="000000" w:themeColor="text1"/>
                <w:sz w:val="22"/>
                <w:szCs w:val="22"/>
              </w:rPr>
              <w:t>0</w:t>
            </w:r>
            <w:r w:rsidRPr="0077785C">
              <w:rPr>
                <w:rFonts w:asciiTheme="minorHAnsi" w:hAnsiTheme="minorHAnsi" w:cstheme="minorHAnsi"/>
                <w:color w:val="000000" w:themeColor="text1"/>
                <w:sz w:val="22"/>
                <w:szCs w:val="22"/>
              </w:rPr>
              <w:t xml:space="preserve"> minutes</w:t>
            </w:r>
          </w:p>
        </w:tc>
      </w:tr>
      <w:tr w:rsidR="00771B90" w:rsidRPr="0077785C" w14:paraId="4FA5D15F" w14:textId="77777777" w:rsidTr="00403D63">
        <w:tc>
          <w:tcPr>
            <w:tcW w:w="450" w:type="dxa"/>
          </w:tcPr>
          <w:p w14:paraId="046D9DC3" w14:textId="77777777" w:rsidR="00771B90" w:rsidRPr="0077785C" w:rsidRDefault="00771B90" w:rsidP="00403D63">
            <w:pPr>
              <w:rPr>
                <w:color w:val="000000" w:themeColor="text1"/>
              </w:rPr>
            </w:pPr>
          </w:p>
        </w:tc>
        <w:tc>
          <w:tcPr>
            <w:tcW w:w="6840" w:type="dxa"/>
          </w:tcPr>
          <w:p w14:paraId="7C49F8E9" w14:textId="34AF46EE" w:rsidR="00771B90" w:rsidRPr="0077785C" w:rsidRDefault="00771B90" w:rsidP="00403D63">
            <w:pPr>
              <w:ind w:left="360"/>
              <w:rPr>
                <w:rFonts w:asciiTheme="minorHAnsi" w:hAnsiTheme="minorHAnsi" w:cstheme="minorHAnsi"/>
                <w:color w:val="000000" w:themeColor="text1"/>
                <w:sz w:val="22"/>
                <w:szCs w:val="22"/>
              </w:rPr>
            </w:pPr>
            <w:r w:rsidRPr="0077785C">
              <w:rPr>
                <w:rFonts w:asciiTheme="minorHAnsi" w:hAnsiTheme="minorHAnsi" w:cstheme="minorHAnsi"/>
                <w:b/>
                <w:color w:val="000000" w:themeColor="text1"/>
                <w:sz w:val="22"/>
                <w:szCs w:val="22"/>
              </w:rPr>
              <w:t xml:space="preserve">FAR Centre Activity </w:t>
            </w:r>
            <w:r w:rsidR="004F46FE" w:rsidRPr="0077785C">
              <w:rPr>
                <w:rFonts w:asciiTheme="minorHAnsi" w:hAnsiTheme="minorHAnsi" w:cstheme="minorHAnsi"/>
                <w:b/>
                <w:color w:val="000000" w:themeColor="text1"/>
                <w:sz w:val="22"/>
                <w:szCs w:val="22"/>
              </w:rPr>
              <w:t>6</w:t>
            </w:r>
            <w:r w:rsidRPr="0077785C">
              <w:rPr>
                <w:rFonts w:asciiTheme="minorHAnsi" w:hAnsiTheme="minorHAnsi" w:cstheme="minorHAnsi"/>
                <w:b/>
                <w:color w:val="000000" w:themeColor="text1"/>
                <w:sz w:val="22"/>
                <w:szCs w:val="22"/>
              </w:rPr>
              <w:t>.3.1:</w:t>
            </w:r>
            <w:r w:rsidRPr="0077785C">
              <w:rPr>
                <w:rFonts w:asciiTheme="minorHAnsi" w:hAnsiTheme="minorHAnsi" w:cstheme="minorHAnsi"/>
                <w:color w:val="000000" w:themeColor="text1"/>
                <w:sz w:val="22"/>
                <w:szCs w:val="22"/>
              </w:rPr>
              <w:t xml:space="preserve"> Return to your groups and open the</w:t>
            </w:r>
            <w:r w:rsidR="0077785C" w:rsidRPr="0077785C">
              <w:rPr>
                <w:rFonts w:asciiTheme="minorHAnsi" w:hAnsiTheme="minorHAnsi" w:cstheme="minorHAnsi"/>
                <w:color w:val="000000" w:themeColor="text1"/>
                <w:sz w:val="22"/>
                <w:szCs w:val="22"/>
              </w:rPr>
              <w:t xml:space="preserve"> file, “Sample Cause and Effect Template”. Now, fill out the template using this scenario: “My goat ate my homework and that’s why its late.”</w:t>
            </w:r>
            <w:r w:rsidR="0077785C">
              <w:rPr>
                <w:rFonts w:asciiTheme="minorHAnsi" w:hAnsiTheme="minorHAnsi" w:cstheme="minorHAnsi"/>
                <w:color w:val="000000" w:themeColor="text1"/>
                <w:sz w:val="22"/>
                <w:szCs w:val="22"/>
              </w:rPr>
              <w:t xml:space="preserve"> Yes, you’ll have to be creative to fill in as many blanks as possible.</w:t>
            </w:r>
          </w:p>
        </w:tc>
        <w:tc>
          <w:tcPr>
            <w:tcW w:w="1700" w:type="dxa"/>
          </w:tcPr>
          <w:p w14:paraId="3CDEEFE4" w14:textId="0DA0B3A5" w:rsidR="00771B90" w:rsidRPr="0077785C" w:rsidRDefault="0077785C" w:rsidP="00403D63">
            <w:pPr>
              <w:ind w:left="360"/>
              <w:rPr>
                <w:rFonts w:asciiTheme="minorHAnsi" w:hAnsiTheme="minorHAnsi" w:cstheme="minorHAnsi"/>
                <w:color w:val="000000" w:themeColor="text1"/>
                <w:sz w:val="22"/>
                <w:szCs w:val="22"/>
              </w:rPr>
            </w:pPr>
            <w:r w:rsidRPr="0077785C">
              <w:rPr>
                <w:rFonts w:asciiTheme="minorHAnsi" w:hAnsiTheme="minorHAnsi" w:cstheme="minorHAnsi"/>
                <w:color w:val="000000" w:themeColor="text1"/>
                <w:sz w:val="22"/>
                <w:szCs w:val="22"/>
              </w:rPr>
              <w:t>2</w:t>
            </w:r>
            <w:r w:rsidR="00771B90" w:rsidRPr="0077785C">
              <w:rPr>
                <w:rFonts w:asciiTheme="minorHAnsi" w:hAnsiTheme="minorHAnsi" w:cstheme="minorHAnsi"/>
                <w:color w:val="000000" w:themeColor="text1"/>
                <w:sz w:val="22"/>
                <w:szCs w:val="22"/>
              </w:rPr>
              <w:t>0 minutes</w:t>
            </w:r>
          </w:p>
        </w:tc>
      </w:tr>
      <w:tr w:rsidR="00771B90" w:rsidRPr="0077785C" w14:paraId="06988350" w14:textId="77777777" w:rsidTr="00403D63">
        <w:tc>
          <w:tcPr>
            <w:tcW w:w="450" w:type="dxa"/>
          </w:tcPr>
          <w:p w14:paraId="275E17A8" w14:textId="77777777" w:rsidR="00771B90" w:rsidRPr="0077785C" w:rsidRDefault="00771B90" w:rsidP="00403D63">
            <w:pPr>
              <w:rPr>
                <w:color w:val="000000" w:themeColor="text1"/>
              </w:rPr>
            </w:pPr>
          </w:p>
        </w:tc>
        <w:tc>
          <w:tcPr>
            <w:tcW w:w="6840" w:type="dxa"/>
          </w:tcPr>
          <w:p w14:paraId="5FBE6251" w14:textId="18F5B5F2" w:rsidR="00771B90" w:rsidRPr="0077785C" w:rsidRDefault="00771B90" w:rsidP="00403D63">
            <w:pPr>
              <w:ind w:left="360"/>
              <w:rPr>
                <w:rFonts w:asciiTheme="minorHAnsi" w:hAnsiTheme="minorHAnsi" w:cstheme="minorHAnsi"/>
                <w:color w:val="000000" w:themeColor="text1"/>
                <w:sz w:val="22"/>
                <w:szCs w:val="22"/>
              </w:rPr>
            </w:pPr>
            <w:r w:rsidRPr="0077785C">
              <w:rPr>
                <w:rFonts w:asciiTheme="minorHAnsi" w:hAnsiTheme="minorHAnsi" w:cstheme="minorHAnsi"/>
                <w:b/>
                <w:color w:val="000000" w:themeColor="text1"/>
                <w:sz w:val="22"/>
                <w:szCs w:val="22"/>
              </w:rPr>
              <w:t xml:space="preserve">FAR Centre Activity </w:t>
            </w:r>
            <w:r w:rsidR="004F46FE" w:rsidRPr="0077785C">
              <w:rPr>
                <w:rFonts w:asciiTheme="minorHAnsi" w:hAnsiTheme="minorHAnsi" w:cstheme="minorHAnsi"/>
                <w:b/>
                <w:color w:val="000000" w:themeColor="text1"/>
                <w:sz w:val="22"/>
                <w:szCs w:val="22"/>
              </w:rPr>
              <w:t>6</w:t>
            </w:r>
            <w:r w:rsidRPr="0077785C">
              <w:rPr>
                <w:rFonts w:asciiTheme="minorHAnsi" w:hAnsiTheme="minorHAnsi" w:cstheme="minorHAnsi"/>
                <w:b/>
                <w:color w:val="000000" w:themeColor="text1"/>
                <w:sz w:val="22"/>
                <w:szCs w:val="22"/>
              </w:rPr>
              <w:t>.3.2:</w:t>
            </w:r>
            <w:r w:rsidRPr="0077785C">
              <w:rPr>
                <w:rFonts w:asciiTheme="minorHAnsi" w:hAnsiTheme="minorHAnsi" w:cstheme="minorHAnsi"/>
                <w:color w:val="000000" w:themeColor="text1"/>
                <w:sz w:val="22"/>
                <w:szCs w:val="22"/>
              </w:rPr>
              <w:t xml:space="preserve"> </w:t>
            </w:r>
            <w:r w:rsidR="0077785C" w:rsidRPr="0077785C">
              <w:rPr>
                <w:rFonts w:asciiTheme="minorHAnsi" w:hAnsiTheme="minorHAnsi" w:cstheme="minorHAnsi"/>
                <w:color w:val="000000" w:themeColor="text1"/>
                <w:sz w:val="22"/>
                <w:szCs w:val="22"/>
              </w:rPr>
              <w:t>Share your results with the class. This should take 2 to 3 minutes per group.</w:t>
            </w:r>
          </w:p>
        </w:tc>
        <w:tc>
          <w:tcPr>
            <w:tcW w:w="1700" w:type="dxa"/>
          </w:tcPr>
          <w:p w14:paraId="25CEB8E9" w14:textId="77777777" w:rsidR="00771B90" w:rsidRPr="0077785C" w:rsidRDefault="00771B90" w:rsidP="00403D63">
            <w:pPr>
              <w:ind w:left="360"/>
              <w:rPr>
                <w:rFonts w:asciiTheme="minorHAnsi" w:hAnsiTheme="minorHAnsi" w:cstheme="minorHAnsi"/>
                <w:color w:val="000000" w:themeColor="text1"/>
                <w:sz w:val="22"/>
                <w:szCs w:val="22"/>
              </w:rPr>
            </w:pPr>
            <w:r w:rsidRPr="0077785C">
              <w:rPr>
                <w:rFonts w:asciiTheme="minorHAnsi" w:hAnsiTheme="minorHAnsi" w:cstheme="minorHAnsi"/>
                <w:color w:val="000000" w:themeColor="text1"/>
                <w:sz w:val="22"/>
                <w:szCs w:val="22"/>
              </w:rPr>
              <w:t>10 minutes</w:t>
            </w:r>
          </w:p>
        </w:tc>
      </w:tr>
      <w:tr w:rsidR="00771B90" w:rsidRPr="00D2628F" w14:paraId="5DA0133C" w14:textId="77777777" w:rsidTr="00403D63">
        <w:tc>
          <w:tcPr>
            <w:tcW w:w="450" w:type="dxa"/>
          </w:tcPr>
          <w:p w14:paraId="23F23E2D" w14:textId="77777777" w:rsidR="00771B90" w:rsidRPr="00D2628F" w:rsidRDefault="00771B90" w:rsidP="00403D63">
            <w:pPr>
              <w:rPr>
                <w:color w:val="000000" w:themeColor="text1"/>
              </w:rPr>
            </w:pPr>
          </w:p>
        </w:tc>
        <w:tc>
          <w:tcPr>
            <w:tcW w:w="6840" w:type="dxa"/>
          </w:tcPr>
          <w:p w14:paraId="2773E5E5" w14:textId="7777ABA9" w:rsidR="00771B90" w:rsidRPr="00D2628F" w:rsidRDefault="00771B90" w:rsidP="0077785C">
            <w:pPr>
              <w:ind w:left="360"/>
              <w:rPr>
                <w:rFonts w:asciiTheme="minorHAnsi" w:hAnsiTheme="minorHAnsi" w:cstheme="minorHAnsi"/>
                <w:color w:val="000000" w:themeColor="text1"/>
                <w:sz w:val="22"/>
                <w:szCs w:val="22"/>
              </w:rPr>
            </w:pPr>
            <w:r w:rsidRPr="00D2628F">
              <w:rPr>
                <w:rFonts w:asciiTheme="minorHAnsi" w:hAnsiTheme="minorHAnsi" w:cstheme="minorHAnsi"/>
                <w:b/>
                <w:color w:val="000000" w:themeColor="text1"/>
                <w:sz w:val="22"/>
                <w:szCs w:val="22"/>
              </w:rPr>
              <w:t xml:space="preserve">FAR Centre Activity </w:t>
            </w:r>
            <w:r w:rsidR="004F46FE" w:rsidRPr="00D2628F">
              <w:rPr>
                <w:rFonts w:asciiTheme="minorHAnsi" w:hAnsiTheme="minorHAnsi" w:cstheme="minorHAnsi"/>
                <w:b/>
                <w:color w:val="000000" w:themeColor="text1"/>
                <w:sz w:val="22"/>
                <w:szCs w:val="22"/>
              </w:rPr>
              <w:t>6</w:t>
            </w:r>
            <w:r w:rsidRPr="00D2628F">
              <w:rPr>
                <w:rFonts w:asciiTheme="minorHAnsi" w:hAnsiTheme="minorHAnsi" w:cstheme="minorHAnsi"/>
                <w:b/>
                <w:color w:val="000000" w:themeColor="text1"/>
                <w:sz w:val="22"/>
                <w:szCs w:val="22"/>
              </w:rPr>
              <w:t>.4.1:</w:t>
            </w:r>
            <w:r w:rsidRPr="00D2628F">
              <w:rPr>
                <w:rFonts w:asciiTheme="minorHAnsi" w:hAnsiTheme="minorHAnsi" w:cstheme="minorHAnsi"/>
                <w:color w:val="000000" w:themeColor="text1"/>
                <w:sz w:val="22"/>
                <w:szCs w:val="22"/>
              </w:rPr>
              <w:t xml:space="preserve"> </w:t>
            </w:r>
            <w:r w:rsidR="0077785C" w:rsidRPr="00D2628F">
              <w:rPr>
                <w:rFonts w:asciiTheme="minorHAnsi" w:hAnsiTheme="minorHAnsi" w:cstheme="minorHAnsi"/>
                <w:color w:val="000000" w:themeColor="text1"/>
                <w:sz w:val="22"/>
                <w:szCs w:val="22"/>
              </w:rPr>
              <w:t>As a full group, watch the web video, “</w:t>
            </w:r>
            <w:r w:rsidR="00D2628F" w:rsidRPr="00D2628F">
              <w:rPr>
                <w:rFonts w:asciiTheme="minorHAnsi" w:hAnsiTheme="minorHAnsi" w:cstheme="minorHAnsi"/>
                <w:color w:val="000000" w:themeColor="text1"/>
                <w:sz w:val="22"/>
                <w:szCs w:val="22"/>
              </w:rPr>
              <w:t>Standard Deviation – Explained and Visualized</w:t>
            </w:r>
            <w:r w:rsidR="00D2628F">
              <w:rPr>
                <w:rFonts w:asciiTheme="minorHAnsi" w:hAnsiTheme="minorHAnsi" w:cstheme="minorHAnsi"/>
                <w:color w:val="000000" w:themeColor="text1"/>
                <w:sz w:val="22"/>
                <w:szCs w:val="22"/>
              </w:rPr>
              <w:t>”</w:t>
            </w:r>
          </w:p>
        </w:tc>
        <w:tc>
          <w:tcPr>
            <w:tcW w:w="1700" w:type="dxa"/>
          </w:tcPr>
          <w:p w14:paraId="244747F4" w14:textId="434590E4" w:rsidR="00771B90" w:rsidRPr="00D2628F" w:rsidRDefault="00D2628F" w:rsidP="00403D63">
            <w:pPr>
              <w:ind w:left="360"/>
              <w:rPr>
                <w:rFonts w:asciiTheme="minorHAnsi" w:hAnsiTheme="minorHAnsi" w:cstheme="minorHAnsi"/>
                <w:color w:val="000000" w:themeColor="text1"/>
                <w:sz w:val="22"/>
                <w:szCs w:val="22"/>
              </w:rPr>
            </w:pPr>
            <w:r w:rsidRPr="00D2628F">
              <w:rPr>
                <w:rFonts w:asciiTheme="minorHAnsi" w:hAnsiTheme="minorHAnsi" w:cstheme="minorHAnsi"/>
                <w:color w:val="000000" w:themeColor="text1"/>
                <w:sz w:val="22"/>
                <w:szCs w:val="22"/>
              </w:rPr>
              <w:t>4</w:t>
            </w:r>
            <w:r w:rsidR="00771B90" w:rsidRPr="00D2628F">
              <w:rPr>
                <w:rFonts w:asciiTheme="minorHAnsi" w:hAnsiTheme="minorHAnsi" w:cstheme="minorHAnsi"/>
                <w:color w:val="000000" w:themeColor="text1"/>
                <w:sz w:val="22"/>
                <w:szCs w:val="22"/>
              </w:rPr>
              <w:t xml:space="preserve"> minutes</w:t>
            </w:r>
          </w:p>
        </w:tc>
      </w:tr>
      <w:tr w:rsidR="00D2628F" w:rsidRPr="00D2628F" w14:paraId="188D3F47" w14:textId="77777777" w:rsidTr="008B6D76">
        <w:tc>
          <w:tcPr>
            <w:tcW w:w="450" w:type="dxa"/>
          </w:tcPr>
          <w:p w14:paraId="5FDCC334" w14:textId="77777777" w:rsidR="00D2628F" w:rsidRPr="00D2628F" w:rsidRDefault="00D2628F" w:rsidP="008B6D76">
            <w:pPr>
              <w:rPr>
                <w:color w:val="000000" w:themeColor="text1"/>
              </w:rPr>
            </w:pPr>
          </w:p>
        </w:tc>
        <w:tc>
          <w:tcPr>
            <w:tcW w:w="6840" w:type="dxa"/>
          </w:tcPr>
          <w:p w14:paraId="333998CE" w14:textId="6C75EB12" w:rsidR="00D2628F" w:rsidRPr="00D2628F" w:rsidRDefault="00D2628F" w:rsidP="008B6D76">
            <w:pPr>
              <w:ind w:left="360"/>
              <w:rPr>
                <w:rFonts w:asciiTheme="minorHAnsi" w:hAnsiTheme="minorHAnsi" w:cstheme="minorHAnsi"/>
                <w:color w:val="000000" w:themeColor="text1"/>
                <w:sz w:val="22"/>
                <w:szCs w:val="22"/>
              </w:rPr>
            </w:pPr>
            <w:r w:rsidRPr="00D2628F">
              <w:rPr>
                <w:rFonts w:asciiTheme="minorHAnsi" w:hAnsiTheme="minorHAnsi" w:cstheme="minorHAnsi"/>
                <w:b/>
                <w:color w:val="000000" w:themeColor="text1"/>
                <w:sz w:val="22"/>
                <w:szCs w:val="22"/>
              </w:rPr>
              <w:t>FAR Centre Activity 6.4.2:</w:t>
            </w:r>
            <w:r w:rsidRPr="00D2628F">
              <w:rPr>
                <w:rFonts w:asciiTheme="minorHAnsi" w:hAnsiTheme="minorHAnsi" w:cstheme="minorHAnsi"/>
                <w:color w:val="000000" w:themeColor="text1"/>
                <w:sz w:val="22"/>
                <w:szCs w:val="22"/>
              </w:rPr>
              <w:t xml:space="preserve"> As a full group, watch the web video, “How to Calculate Standard Deviation.” NOTE: the final formula at the 3:33 mark.</w:t>
            </w:r>
          </w:p>
        </w:tc>
        <w:tc>
          <w:tcPr>
            <w:tcW w:w="1700" w:type="dxa"/>
          </w:tcPr>
          <w:p w14:paraId="43A7D46D" w14:textId="77777777" w:rsidR="00D2628F" w:rsidRPr="00D2628F" w:rsidRDefault="00D2628F" w:rsidP="008B6D76">
            <w:pPr>
              <w:ind w:left="360"/>
              <w:rPr>
                <w:rFonts w:asciiTheme="minorHAnsi" w:hAnsiTheme="minorHAnsi" w:cstheme="minorHAnsi"/>
                <w:color w:val="000000" w:themeColor="text1"/>
                <w:sz w:val="22"/>
                <w:szCs w:val="22"/>
              </w:rPr>
            </w:pPr>
            <w:r w:rsidRPr="00D2628F">
              <w:rPr>
                <w:rFonts w:asciiTheme="minorHAnsi" w:hAnsiTheme="minorHAnsi" w:cstheme="minorHAnsi"/>
                <w:color w:val="000000" w:themeColor="text1"/>
                <w:sz w:val="22"/>
                <w:szCs w:val="22"/>
              </w:rPr>
              <w:t>4 minutes</w:t>
            </w:r>
          </w:p>
        </w:tc>
      </w:tr>
      <w:tr w:rsidR="00D2628F" w:rsidRPr="00D2628F" w14:paraId="6D9D3768" w14:textId="77777777" w:rsidTr="008B6D76">
        <w:tc>
          <w:tcPr>
            <w:tcW w:w="450" w:type="dxa"/>
          </w:tcPr>
          <w:p w14:paraId="54634513" w14:textId="77777777" w:rsidR="00D2628F" w:rsidRPr="00D2628F" w:rsidRDefault="00D2628F" w:rsidP="008B6D76">
            <w:pPr>
              <w:rPr>
                <w:color w:val="000000" w:themeColor="text1"/>
              </w:rPr>
            </w:pPr>
          </w:p>
        </w:tc>
        <w:tc>
          <w:tcPr>
            <w:tcW w:w="6840" w:type="dxa"/>
          </w:tcPr>
          <w:p w14:paraId="7F5DDD97" w14:textId="26D9B8D8" w:rsidR="00D2628F" w:rsidRPr="00D2628F" w:rsidRDefault="00D2628F" w:rsidP="008B6D76">
            <w:pPr>
              <w:ind w:left="360"/>
              <w:rPr>
                <w:rFonts w:asciiTheme="minorHAnsi" w:hAnsiTheme="minorHAnsi" w:cstheme="minorHAnsi"/>
                <w:color w:val="000000" w:themeColor="text1"/>
                <w:sz w:val="22"/>
                <w:szCs w:val="22"/>
              </w:rPr>
            </w:pPr>
            <w:r w:rsidRPr="00D2628F">
              <w:rPr>
                <w:rFonts w:asciiTheme="minorHAnsi" w:hAnsiTheme="minorHAnsi" w:cstheme="minorHAnsi"/>
                <w:b/>
                <w:color w:val="000000" w:themeColor="text1"/>
                <w:sz w:val="22"/>
                <w:szCs w:val="22"/>
              </w:rPr>
              <w:t>FAR Centre Activity 6.4.3:</w:t>
            </w:r>
            <w:r w:rsidRPr="00D2628F">
              <w:rPr>
                <w:rFonts w:asciiTheme="minorHAnsi" w:hAnsiTheme="minorHAnsi" w:cstheme="minorHAnsi"/>
                <w:color w:val="000000" w:themeColor="text1"/>
                <w:sz w:val="22"/>
                <w:szCs w:val="22"/>
              </w:rPr>
              <w:t xml:space="preserve"> As a full group, watch the web video, “How to use the STDEV Function in Excel”. Be sure to note that “sample” and “population” are different Excel Functions (they have different formulae).</w:t>
            </w:r>
          </w:p>
        </w:tc>
        <w:tc>
          <w:tcPr>
            <w:tcW w:w="1700" w:type="dxa"/>
          </w:tcPr>
          <w:p w14:paraId="4F0AD514" w14:textId="77777777" w:rsidR="00D2628F" w:rsidRPr="00D2628F" w:rsidRDefault="00D2628F" w:rsidP="008B6D76">
            <w:pPr>
              <w:ind w:left="360"/>
              <w:rPr>
                <w:rFonts w:asciiTheme="minorHAnsi" w:hAnsiTheme="minorHAnsi" w:cstheme="minorHAnsi"/>
                <w:color w:val="000000" w:themeColor="text1"/>
                <w:sz w:val="22"/>
                <w:szCs w:val="22"/>
              </w:rPr>
            </w:pPr>
            <w:r w:rsidRPr="00D2628F">
              <w:rPr>
                <w:rFonts w:asciiTheme="minorHAnsi" w:hAnsiTheme="minorHAnsi" w:cstheme="minorHAnsi"/>
                <w:color w:val="000000" w:themeColor="text1"/>
                <w:sz w:val="22"/>
                <w:szCs w:val="22"/>
              </w:rPr>
              <w:t>4 minutes</w:t>
            </w:r>
          </w:p>
        </w:tc>
      </w:tr>
      <w:tr w:rsidR="00E8061C" w:rsidRPr="00E8061C" w14:paraId="17A853B7" w14:textId="77777777" w:rsidTr="008B6D76">
        <w:tc>
          <w:tcPr>
            <w:tcW w:w="450" w:type="dxa"/>
          </w:tcPr>
          <w:p w14:paraId="07F2F984" w14:textId="77777777" w:rsidR="00D2628F" w:rsidRPr="00E8061C" w:rsidRDefault="00D2628F" w:rsidP="008B6D76">
            <w:pPr>
              <w:rPr>
                <w:color w:val="000000" w:themeColor="text1"/>
              </w:rPr>
            </w:pPr>
          </w:p>
        </w:tc>
        <w:tc>
          <w:tcPr>
            <w:tcW w:w="6840" w:type="dxa"/>
          </w:tcPr>
          <w:p w14:paraId="0F5AF17B" w14:textId="727F6577" w:rsidR="00D2628F" w:rsidRPr="00E8061C" w:rsidRDefault="00D2628F" w:rsidP="008B6D76">
            <w:pPr>
              <w:ind w:left="360"/>
              <w:rPr>
                <w:rFonts w:asciiTheme="minorHAnsi" w:hAnsiTheme="minorHAnsi" w:cstheme="minorHAnsi"/>
                <w:color w:val="000000" w:themeColor="text1"/>
                <w:sz w:val="22"/>
                <w:szCs w:val="22"/>
              </w:rPr>
            </w:pPr>
            <w:r w:rsidRPr="00E8061C">
              <w:rPr>
                <w:rFonts w:asciiTheme="minorHAnsi" w:hAnsiTheme="minorHAnsi" w:cstheme="minorHAnsi"/>
                <w:b/>
                <w:color w:val="000000" w:themeColor="text1"/>
                <w:sz w:val="22"/>
                <w:szCs w:val="22"/>
              </w:rPr>
              <w:t>FAR Centre Activity 6.4.4:</w:t>
            </w:r>
            <w:r w:rsidRPr="00E8061C">
              <w:rPr>
                <w:rFonts w:asciiTheme="minorHAnsi" w:hAnsiTheme="minorHAnsi" w:cstheme="minorHAnsi"/>
                <w:color w:val="000000" w:themeColor="text1"/>
                <w:sz w:val="22"/>
                <w:szCs w:val="22"/>
              </w:rPr>
              <w:t xml:space="preserve"> </w:t>
            </w:r>
            <w:r w:rsidR="00E8061C" w:rsidRPr="00E8061C">
              <w:rPr>
                <w:rFonts w:asciiTheme="minorHAnsi" w:hAnsiTheme="minorHAnsi" w:cstheme="minorHAnsi"/>
                <w:color w:val="000000" w:themeColor="text1"/>
                <w:sz w:val="22"/>
                <w:szCs w:val="22"/>
              </w:rPr>
              <w:t>Return to your groups. Open the file, “Standard Deviation Data”. Now, use Excel to calculate the Standard Deviations for each list of data in the file.</w:t>
            </w:r>
          </w:p>
        </w:tc>
        <w:tc>
          <w:tcPr>
            <w:tcW w:w="1700" w:type="dxa"/>
          </w:tcPr>
          <w:p w14:paraId="2EEEBBD3" w14:textId="11299620" w:rsidR="00D2628F" w:rsidRPr="00E8061C" w:rsidRDefault="00E8061C" w:rsidP="008B6D76">
            <w:pPr>
              <w:ind w:left="360"/>
              <w:rPr>
                <w:rFonts w:asciiTheme="minorHAnsi" w:hAnsiTheme="minorHAnsi" w:cstheme="minorHAnsi"/>
                <w:color w:val="000000" w:themeColor="text1"/>
                <w:sz w:val="22"/>
                <w:szCs w:val="22"/>
              </w:rPr>
            </w:pPr>
            <w:r w:rsidRPr="00E8061C">
              <w:rPr>
                <w:rFonts w:asciiTheme="minorHAnsi" w:hAnsiTheme="minorHAnsi" w:cstheme="minorHAnsi"/>
                <w:color w:val="000000" w:themeColor="text1"/>
                <w:sz w:val="22"/>
                <w:szCs w:val="22"/>
              </w:rPr>
              <w:t>20</w:t>
            </w:r>
            <w:r w:rsidR="00D2628F" w:rsidRPr="00E8061C">
              <w:rPr>
                <w:rFonts w:asciiTheme="minorHAnsi" w:hAnsiTheme="minorHAnsi" w:cstheme="minorHAnsi"/>
                <w:color w:val="000000" w:themeColor="text1"/>
                <w:sz w:val="22"/>
                <w:szCs w:val="22"/>
              </w:rPr>
              <w:t xml:space="preserve"> minutes</w:t>
            </w:r>
          </w:p>
        </w:tc>
      </w:tr>
      <w:tr w:rsidR="00771B90" w:rsidRPr="00E8061C" w14:paraId="08005BA3" w14:textId="77777777" w:rsidTr="00403D63">
        <w:tc>
          <w:tcPr>
            <w:tcW w:w="450" w:type="dxa"/>
          </w:tcPr>
          <w:p w14:paraId="610EDC75" w14:textId="77777777" w:rsidR="00771B90" w:rsidRPr="00E8061C" w:rsidRDefault="00771B90" w:rsidP="00403D63">
            <w:pPr>
              <w:rPr>
                <w:color w:val="000000" w:themeColor="text1"/>
              </w:rPr>
            </w:pPr>
          </w:p>
        </w:tc>
        <w:tc>
          <w:tcPr>
            <w:tcW w:w="6840" w:type="dxa"/>
          </w:tcPr>
          <w:p w14:paraId="493C3257" w14:textId="430AF771" w:rsidR="00771B90" w:rsidRPr="00E8061C" w:rsidRDefault="00771B90" w:rsidP="0077785C">
            <w:pPr>
              <w:ind w:left="360"/>
              <w:rPr>
                <w:rFonts w:asciiTheme="minorHAnsi" w:hAnsiTheme="minorHAnsi" w:cstheme="minorHAnsi"/>
                <w:color w:val="000000" w:themeColor="text1"/>
                <w:sz w:val="22"/>
                <w:szCs w:val="22"/>
              </w:rPr>
            </w:pPr>
            <w:r w:rsidRPr="00E8061C">
              <w:rPr>
                <w:rFonts w:asciiTheme="minorHAnsi" w:hAnsiTheme="minorHAnsi" w:cstheme="minorHAnsi"/>
                <w:b/>
                <w:color w:val="000000" w:themeColor="text1"/>
                <w:sz w:val="22"/>
                <w:szCs w:val="22"/>
              </w:rPr>
              <w:t xml:space="preserve">FAR Centre Activity </w:t>
            </w:r>
            <w:r w:rsidR="004F46FE" w:rsidRPr="00E8061C">
              <w:rPr>
                <w:rFonts w:asciiTheme="minorHAnsi" w:hAnsiTheme="minorHAnsi" w:cstheme="minorHAnsi"/>
                <w:b/>
                <w:color w:val="000000" w:themeColor="text1"/>
                <w:sz w:val="22"/>
                <w:szCs w:val="22"/>
              </w:rPr>
              <w:t>6</w:t>
            </w:r>
            <w:r w:rsidRPr="00E8061C">
              <w:rPr>
                <w:rFonts w:asciiTheme="minorHAnsi" w:hAnsiTheme="minorHAnsi" w:cstheme="minorHAnsi"/>
                <w:b/>
                <w:color w:val="000000" w:themeColor="text1"/>
                <w:sz w:val="22"/>
                <w:szCs w:val="22"/>
              </w:rPr>
              <w:t>.4.</w:t>
            </w:r>
            <w:r w:rsidR="00E8061C" w:rsidRPr="00E8061C">
              <w:rPr>
                <w:rFonts w:asciiTheme="minorHAnsi" w:hAnsiTheme="minorHAnsi" w:cstheme="minorHAnsi"/>
                <w:b/>
                <w:color w:val="000000" w:themeColor="text1"/>
                <w:sz w:val="22"/>
                <w:szCs w:val="22"/>
              </w:rPr>
              <w:t>5</w:t>
            </w:r>
            <w:r w:rsidRPr="00E8061C">
              <w:rPr>
                <w:rFonts w:asciiTheme="minorHAnsi" w:hAnsiTheme="minorHAnsi" w:cstheme="minorHAnsi"/>
                <w:b/>
                <w:color w:val="000000" w:themeColor="text1"/>
                <w:sz w:val="22"/>
                <w:szCs w:val="22"/>
              </w:rPr>
              <w:t>:</w:t>
            </w:r>
            <w:r w:rsidRPr="00E8061C">
              <w:rPr>
                <w:rFonts w:asciiTheme="minorHAnsi" w:hAnsiTheme="minorHAnsi" w:cstheme="minorHAnsi"/>
                <w:color w:val="000000" w:themeColor="text1"/>
                <w:sz w:val="22"/>
                <w:szCs w:val="22"/>
              </w:rPr>
              <w:t xml:space="preserve"> </w:t>
            </w:r>
            <w:r w:rsidR="00E8061C" w:rsidRPr="00E8061C">
              <w:rPr>
                <w:rFonts w:asciiTheme="minorHAnsi" w:hAnsiTheme="minorHAnsi" w:cstheme="minorHAnsi"/>
                <w:color w:val="000000" w:themeColor="text1"/>
                <w:sz w:val="22"/>
                <w:szCs w:val="22"/>
              </w:rPr>
              <w:t xml:space="preserve">Discuss as a </w:t>
            </w:r>
            <w:r w:rsidR="00E8061C" w:rsidRPr="009A5557">
              <w:rPr>
                <w:rFonts w:asciiTheme="minorHAnsi" w:hAnsiTheme="minorHAnsi" w:cstheme="minorHAnsi"/>
                <w:color w:val="000000" w:themeColor="text1"/>
                <w:sz w:val="22"/>
                <w:szCs w:val="22"/>
              </w:rPr>
              <w:t xml:space="preserve">group </w:t>
            </w:r>
            <w:r w:rsidR="00E8061C" w:rsidRPr="00E8061C">
              <w:rPr>
                <w:rFonts w:asciiTheme="minorHAnsi" w:hAnsiTheme="minorHAnsi" w:cstheme="minorHAnsi"/>
                <w:color w:val="000000" w:themeColor="text1"/>
                <w:sz w:val="22"/>
                <w:szCs w:val="22"/>
              </w:rPr>
              <w:t>the correct answers and which formula was used for each list of data.</w:t>
            </w:r>
          </w:p>
        </w:tc>
        <w:tc>
          <w:tcPr>
            <w:tcW w:w="1700" w:type="dxa"/>
          </w:tcPr>
          <w:p w14:paraId="2563FD7D" w14:textId="06255A11" w:rsidR="00771B90" w:rsidRPr="00E8061C" w:rsidRDefault="00E8061C" w:rsidP="00403D63">
            <w:pPr>
              <w:ind w:left="360"/>
              <w:rPr>
                <w:rFonts w:asciiTheme="minorHAnsi" w:hAnsiTheme="minorHAnsi" w:cstheme="minorHAnsi"/>
                <w:color w:val="000000" w:themeColor="text1"/>
                <w:sz w:val="22"/>
                <w:szCs w:val="22"/>
              </w:rPr>
            </w:pPr>
            <w:r w:rsidRPr="00E8061C">
              <w:rPr>
                <w:rFonts w:asciiTheme="minorHAnsi" w:hAnsiTheme="minorHAnsi" w:cstheme="minorHAnsi"/>
                <w:color w:val="000000" w:themeColor="text1"/>
                <w:sz w:val="22"/>
                <w:szCs w:val="22"/>
              </w:rPr>
              <w:t>15</w:t>
            </w:r>
            <w:r w:rsidR="00771B90" w:rsidRPr="00E8061C">
              <w:rPr>
                <w:rFonts w:asciiTheme="minorHAnsi" w:hAnsiTheme="minorHAnsi" w:cstheme="minorHAnsi"/>
                <w:color w:val="000000" w:themeColor="text1"/>
                <w:sz w:val="22"/>
                <w:szCs w:val="22"/>
              </w:rPr>
              <w:t xml:space="preserve"> minutes</w:t>
            </w:r>
          </w:p>
        </w:tc>
      </w:tr>
      <w:tr w:rsidR="00771B90" w:rsidRPr="00F1198E" w14:paraId="4D427479" w14:textId="77777777" w:rsidTr="00403D63">
        <w:tc>
          <w:tcPr>
            <w:tcW w:w="450" w:type="dxa"/>
          </w:tcPr>
          <w:p w14:paraId="10C82AAC" w14:textId="77777777" w:rsidR="00771B90" w:rsidRPr="00F1198E" w:rsidRDefault="00771B90" w:rsidP="00403D63">
            <w:pPr>
              <w:rPr>
                <w:b/>
                <w:color w:val="000000" w:themeColor="text1"/>
              </w:rPr>
            </w:pPr>
          </w:p>
        </w:tc>
        <w:tc>
          <w:tcPr>
            <w:tcW w:w="6840" w:type="dxa"/>
          </w:tcPr>
          <w:p w14:paraId="6A19D3A3" w14:textId="176524DA" w:rsidR="00771B90" w:rsidRPr="009A5557" w:rsidRDefault="00771B90" w:rsidP="009A5557">
            <w:pPr>
              <w:tabs>
                <w:tab w:val="left" w:pos="72"/>
              </w:tabs>
              <w:ind w:left="349"/>
              <w:rPr>
                <w:rFonts w:asciiTheme="minorHAnsi" w:hAnsiTheme="minorHAnsi" w:cstheme="minorHAnsi"/>
                <w:color w:val="000000" w:themeColor="text1"/>
                <w:sz w:val="20"/>
              </w:rPr>
            </w:pPr>
            <w:r w:rsidRPr="009A5557">
              <w:rPr>
                <w:rFonts w:asciiTheme="minorHAnsi" w:hAnsiTheme="minorHAnsi" w:cstheme="minorHAnsi"/>
                <w:b/>
                <w:color w:val="000000" w:themeColor="text1"/>
                <w:sz w:val="22"/>
                <w:szCs w:val="22"/>
              </w:rPr>
              <w:t xml:space="preserve">Assessment </w:t>
            </w:r>
            <w:r w:rsidR="004F46FE" w:rsidRPr="009A5557">
              <w:rPr>
                <w:rFonts w:asciiTheme="minorHAnsi" w:hAnsiTheme="minorHAnsi" w:cstheme="minorHAnsi"/>
                <w:b/>
                <w:color w:val="000000" w:themeColor="text1"/>
                <w:sz w:val="22"/>
                <w:szCs w:val="22"/>
              </w:rPr>
              <w:t>6</w:t>
            </w:r>
            <w:r w:rsidRPr="009A5557">
              <w:rPr>
                <w:rFonts w:asciiTheme="minorHAnsi" w:hAnsiTheme="minorHAnsi" w:cstheme="minorHAnsi"/>
                <w:b/>
                <w:color w:val="000000" w:themeColor="text1"/>
                <w:sz w:val="22"/>
                <w:szCs w:val="22"/>
              </w:rPr>
              <w:t xml:space="preserve">.1: Written Assignment: </w:t>
            </w:r>
            <w:r w:rsidR="009A5557" w:rsidRPr="009A5557">
              <w:rPr>
                <w:rFonts w:asciiTheme="minorHAnsi" w:hAnsiTheme="minorHAnsi" w:cstheme="minorHAnsi"/>
                <w:color w:val="000000" w:themeColor="text1"/>
                <w:sz w:val="22"/>
                <w:szCs w:val="22"/>
              </w:rPr>
              <w:t>Scenario: You are the Project Manager at work to put together a retirement party for you beloved boss. Your team has to secure the venue, provide ORGANIC food, and provide entertainment from a local Blues band (your boss’ favorite genre of music). Using the template from the web video “Project Quality Plan”, noting the 3 above measurements. Write out 3 Characteristics of each and your chosen Control Process for each. Then convert the above into a formatted Word document using the headers from the web video, “Project Quality Plan Template Review” by Victor Allen. Your finished Project Quality Management Plan should be about 300 to 500 words.</w:t>
            </w:r>
          </w:p>
        </w:tc>
        <w:tc>
          <w:tcPr>
            <w:tcW w:w="1700" w:type="dxa"/>
          </w:tcPr>
          <w:p w14:paraId="7BD8F52B" w14:textId="77777777" w:rsidR="00771B90" w:rsidRPr="00F1198E" w:rsidRDefault="00771B90" w:rsidP="00403D63">
            <w:pPr>
              <w:ind w:left="360"/>
              <w:rPr>
                <w:rFonts w:asciiTheme="minorHAnsi" w:hAnsiTheme="minorHAnsi" w:cstheme="minorHAnsi"/>
                <w:b/>
                <w:color w:val="000000" w:themeColor="text1"/>
                <w:sz w:val="22"/>
                <w:szCs w:val="22"/>
              </w:rPr>
            </w:pPr>
            <w:r w:rsidRPr="00F1198E">
              <w:rPr>
                <w:rFonts w:asciiTheme="minorHAnsi" w:hAnsiTheme="minorHAnsi" w:cstheme="minorHAnsi"/>
                <w:b/>
                <w:color w:val="000000" w:themeColor="text1"/>
                <w:sz w:val="22"/>
                <w:szCs w:val="22"/>
              </w:rPr>
              <w:t>Tbd</w:t>
            </w:r>
          </w:p>
        </w:tc>
      </w:tr>
      <w:tr w:rsidR="00771B90" w:rsidRPr="00E8061C" w14:paraId="10C5C449" w14:textId="77777777" w:rsidTr="00403D63">
        <w:tc>
          <w:tcPr>
            <w:tcW w:w="450" w:type="dxa"/>
          </w:tcPr>
          <w:p w14:paraId="097B178F" w14:textId="77777777" w:rsidR="00771B90" w:rsidRPr="00E8061C" w:rsidRDefault="00771B90" w:rsidP="00403D63">
            <w:pPr>
              <w:rPr>
                <w:color w:val="000000" w:themeColor="text1"/>
              </w:rPr>
            </w:pPr>
          </w:p>
        </w:tc>
        <w:tc>
          <w:tcPr>
            <w:tcW w:w="6840" w:type="dxa"/>
          </w:tcPr>
          <w:p w14:paraId="52437502" w14:textId="55FEDE3D" w:rsidR="00771B90" w:rsidRPr="00E8061C" w:rsidRDefault="00771B90" w:rsidP="00403D63">
            <w:pPr>
              <w:ind w:left="360"/>
              <w:rPr>
                <w:rFonts w:asciiTheme="minorHAnsi" w:hAnsiTheme="minorHAnsi" w:cstheme="minorHAnsi"/>
                <w:color w:val="000000" w:themeColor="text1"/>
                <w:sz w:val="22"/>
                <w:szCs w:val="22"/>
              </w:rPr>
            </w:pPr>
            <w:r w:rsidRPr="00E8061C">
              <w:rPr>
                <w:rFonts w:asciiTheme="minorHAnsi" w:hAnsiTheme="minorHAnsi" w:cstheme="minorHAnsi"/>
                <w:b/>
                <w:color w:val="000000" w:themeColor="text1"/>
                <w:sz w:val="22"/>
                <w:szCs w:val="22"/>
              </w:rPr>
              <w:t xml:space="preserve">Assessment </w:t>
            </w:r>
            <w:r w:rsidR="004F46FE" w:rsidRPr="00E8061C">
              <w:rPr>
                <w:rFonts w:asciiTheme="minorHAnsi" w:hAnsiTheme="minorHAnsi" w:cstheme="minorHAnsi"/>
                <w:b/>
                <w:color w:val="000000" w:themeColor="text1"/>
                <w:sz w:val="22"/>
                <w:szCs w:val="22"/>
              </w:rPr>
              <w:t>6</w:t>
            </w:r>
            <w:r w:rsidRPr="00E8061C">
              <w:rPr>
                <w:rFonts w:asciiTheme="minorHAnsi" w:hAnsiTheme="minorHAnsi" w:cstheme="minorHAnsi"/>
                <w:b/>
                <w:color w:val="000000" w:themeColor="text1"/>
                <w:sz w:val="22"/>
                <w:szCs w:val="22"/>
              </w:rPr>
              <w:t xml:space="preserve">.2: Far Centre Participation: </w:t>
            </w:r>
            <w:r w:rsidRPr="00E8061C">
              <w:rPr>
                <w:rFonts w:asciiTheme="minorHAnsi" w:hAnsiTheme="minorHAnsi" w:cstheme="minorHAnsi"/>
                <w:color w:val="000000" w:themeColor="text1"/>
                <w:sz w:val="22"/>
                <w:szCs w:val="22"/>
              </w:rPr>
              <w:t>Your</w:t>
            </w:r>
            <w:r w:rsidRPr="00E8061C">
              <w:rPr>
                <w:rFonts w:asciiTheme="minorHAnsi" w:hAnsiTheme="minorHAnsi" w:cstheme="minorHAnsi"/>
                <w:b/>
                <w:color w:val="000000" w:themeColor="text1"/>
                <w:sz w:val="22"/>
                <w:szCs w:val="22"/>
              </w:rPr>
              <w:t xml:space="preserve"> </w:t>
            </w:r>
            <w:r w:rsidRPr="00E8061C">
              <w:rPr>
                <w:rFonts w:asciiTheme="minorHAnsi" w:hAnsiTheme="minorHAnsi" w:cstheme="minorHAnsi"/>
                <w:color w:val="000000" w:themeColor="text1"/>
                <w:sz w:val="22"/>
                <w:szCs w:val="22"/>
              </w:rPr>
              <w:t>discussion and presentation participation will be considered by Facilitator and an evaluation will be submitted weekly to the Instructor. Plus, you will submit your Weekly Recap Status Report (using the template provided).</w:t>
            </w:r>
          </w:p>
        </w:tc>
        <w:tc>
          <w:tcPr>
            <w:tcW w:w="1700" w:type="dxa"/>
          </w:tcPr>
          <w:p w14:paraId="00ECA014" w14:textId="77777777" w:rsidR="00771B90" w:rsidRPr="00E8061C" w:rsidRDefault="00771B90" w:rsidP="00403D63">
            <w:pPr>
              <w:ind w:left="360"/>
              <w:rPr>
                <w:rFonts w:asciiTheme="minorHAnsi" w:hAnsiTheme="minorHAnsi" w:cstheme="minorHAnsi"/>
                <w:b/>
                <w:color w:val="000000" w:themeColor="text1"/>
                <w:sz w:val="22"/>
                <w:szCs w:val="22"/>
              </w:rPr>
            </w:pPr>
            <w:r w:rsidRPr="00E8061C">
              <w:rPr>
                <w:rFonts w:asciiTheme="minorHAnsi" w:hAnsiTheme="minorHAnsi" w:cstheme="minorHAnsi"/>
                <w:b/>
                <w:color w:val="000000" w:themeColor="text1"/>
                <w:sz w:val="22"/>
                <w:szCs w:val="22"/>
              </w:rPr>
              <w:t>Tbd</w:t>
            </w:r>
          </w:p>
        </w:tc>
      </w:tr>
    </w:tbl>
    <w:p w14:paraId="0E07CDA9" w14:textId="77777777" w:rsidR="00771B90" w:rsidRDefault="00771B90" w:rsidP="00771B90">
      <w:pPr>
        <w:rPr>
          <w:rFonts w:eastAsiaTheme="majorEastAsia" w:cstheme="majorBidi"/>
          <w:b/>
          <w:bCs/>
          <w:color w:val="2F5496" w:themeColor="accent1" w:themeShade="BF"/>
        </w:rPr>
      </w:pPr>
    </w:p>
    <w:p w14:paraId="5C6980A8" w14:textId="77777777" w:rsidR="00771B90" w:rsidRDefault="00771B90" w:rsidP="00771B90">
      <w:pPr>
        <w:rPr>
          <w:rFonts w:asciiTheme="majorHAnsi" w:eastAsiaTheme="majorEastAsia" w:hAnsiTheme="majorHAnsi" w:cstheme="majorBidi"/>
          <w:b/>
          <w:bCs/>
          <w:color w:val="4472C4" w:themeColor="accent1"/>
          <w:sz w:val="26"/>
          <w:szCs w:val="26"/>
        </w:rPr>
      </w:pPr>
      <w:r>
        <w:br w:type="page"/>
      </w:r>
    </w:p>
    <w:p w14:paraId="56798E53" w14:textId="77777777" w:rsidR="00771B90" w:rsidRPr="006D1332" w:rsidRDefault="00771B90" w:rsidP="00771B90">
      <w:pPr>
        <w:pStyle w:val="Heading2"/>
        <w:spacing w:after="120"/>
        <w:rPr>
          <w:rFonts w:ascii="Cambria" w:hAnsi="Cambria"/>
        </w:rPr>
      </w:pPr>
      <w:r w:rsidRPr="006D1332">
        <w:rPr>
          <w:rFonts w:ascii="Cambria" w:hAnsi="Cambria"/>
        </w:rPr>
        <w:lastRenderedPageBreak/>
        <w:t>Resources</w:t>
      </w:r>
    </w:p>
    <w:p w14:paraId="1055EDDB" w14:textId="77777777" w:rsidR="00771B90" w:rsidRPr="00975D93" w:rsidRDefault="00771B90" w:rsidP="00771B90">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Purchased </w:t>
      </w:r>
      <w:r w:rsidRPr="00975D93">
        <w:rPr>
          <w:rFonts w:asciiTheme="minorHAnsi" w:hAnsiTheme="minorHAnsi" w:cstheme="minorHAnsi"/>
          <w:color w:val="24292E"/>
          <w:sz w:val="22"/>
          <w:szCs w:val="22"/>
        </w:rPr>
        <w:t>Resources (text</w:t>
      </w:r>
      <w:r>
        <w:rPr>
          <w:rFonts w:asciiTheme="minorHAnsi" w:hAnsiTheme="minorHAnsi" w:cstheme="minorHAnsi"/>
          <w:color w:val="24292E"/>
          <w:sz w:val="22"/>
          <w:szCs w:val="22"/>
        </w:rPr>
        <w:t>books, DVD</w:t>
      </w:r>
      <w:r w:rsidRPr="00975D93">
        <w:rPr>
          <w:rFonts w:asciiTheme="minorHAnsi" w:hAnsiTheme="minorHAnsi" w:cstheme="minorHAnsi"/>
          <w:color w:val="24292E"/>
          <w:sz w:val="22"/>
          <w:szCs w:val="22"/>
        </w:rPr>
        <w:t>):</w:t>
      </w:r>
    </w:p>
    <w:p w14:paraId="4B92AD05" w14:textId="21581CAF" w:rsidR="00771B90" w:rsidRPr="005A04E8" w:rsidRDefault="00771B90" w:rsidP="00771B90">
      <w:pPr>
        <w:pStyle w:val="ListParagraph"/>
        <w:numPr>
          <w:ilvl w:val="0"/>
          <w:numId w:val="1"/>
        </w:numPr>
        <w:rPr>
          <w:rFonts w:asciiTheme="minorHAnsi" w:hAnsiTheme="minorHAnsi" w:cstheme="minorHAnsi"/>
          <w:color w:val="000000" w:themeColor="text1"/>
          <w:sz w:val="22"/>
          <w:szCs w:val="22"/>
        </w:rPr>
      </w:pPr>
      <w:r w:rsidRPr="005A04E8">
        <w:rPr>
          <w:rFonts w:asciiTheme="minorHAnsi" w:hAnsiTheme="minorHAnsi" w:cstheme="minorHAnsi"/>
          <w:color w:val="000000" w:themeColor="text1"/>
          <w:sz w:val="22"/>
          <w:szCs w:val="22"/>
          <w:u w:val="single"/>
        </w:rPr>
        <w:t>Fundamentals of PM</w:t>
      </w:r>
      <w:r w:rsidRPr="005A04E8">
        <w:rPr>
          <w:rFonts w:asciiTheme="minorHAnsi" w:hAnsiTheme="minorHAnsi" w:cstheme="minorHAnsi"/>
          <w:color w:val="000000" w:themeColor="text1"/>
          <w:sz w:val="22"/>
          <w:szCs w:val="22"/>
        </w:rPr>
        <w:t xml:space="preserve"> (FPM), (Heagney), Chapter </w:t>
      </w:r>
      <w:r w:rsidR="004F46FE" w:rsidRPr="005A04E8">
        <w:rPr>
          <w:rFonts w:asciiTheme="minorHAnsi" w:hAnsiTheme="minorHAnsi" w:cstheme="minorHAnsi"/>
          <w:color w:val="000000" w:themeColor="text1"/>
          <w:sz w:val="22"/>
          <w:szCs w:val="22"/>
        </w:rPr>
        <w:t>9-10</w:t>
      </w:r>
    </w:p>
    <w:p w14:paraId="55047713" w14:textId="63BAADD7" w:rsidR="00771B90" w:rsidRPr="005A04E8" w:rsidRDefault="00771B90" w:rsidP="00771B90">
      <w:pPr>
        <w:pStyle w:val="ListParagraph"/>
        <w:numPr>
          <w:ilvl w:val="0"/>
          <w:numId w:val="1"/>
        </w:numPr>
        <w:rPr>
          <w:rFonts w:asciiTheme="minorHAnsi" w:hAnsiTheme="minorHAnsi" w:cstheme="minorHAnsi"/>
          <w:color w:val="000000" w:themeColor="text1"/>
          <w:sz w:val="22"/>
          <w:szCs w:val="22"/>
        </w:rPr>
      </w:pPr>
      <w:r w:rsidRPr="005A04E8">
        <w:rPr>
          <w:rFonts w:asciiTheme="minorHAnsi" w:hAnsiTheme="minorHAnsi" w:cstheme="minorHAnsi"/>
          <w:color w:val="000000" w:themeColor="text1"/>
          <w:sz w:val="22"/>
          <w:szCs w:val="22"/>
          <w:u w:val="single"/>
        </w:rPr>
        <w:t>All In One</w:t>
      </w:r>
      <w:r w:rsidRPr="005A04E8">
        <w:rPr>
          <w:rFonts w:asciiTheme="minorHAnsi" w:hAnsiTheme="minorHAnsi" w:cstheme="minorHAnsi"/>
          <w:color w:val="000000" w:themeColor="text1"/>
          <w:sz w:val="22"/>
          <w:szCs w:val="22"/>
        </w:rPr>
        <w:t xml:space="preserve"> (AIO), (Phillips), Chapter </w:t>
      </w:r>
      <w:r w:rsidR="005A04E8" w:rsidRPr="005A04E8">
        <w:rPr>
          <w:rFonts w:asciiTheme="minorHAnsi" w:hAnsiTheme="minorHAnsi" w:cstheme="minorHAnsi"/>
          <w:color w:val="000000" w:themeColor="text1"/>
          <w:sz w:val="22"/>
          <w:szCs w:val="22"/>
        </w:rPr>
        <w:t>8</w:t>
      </w:r>
    </w:p>
    <w:p w14:paraId="27590113" w14:textId="2CC413A5" w:rsidR="00771B90" w:rsidRPr="009A5557" w:rsidRDefault="00771B90" w:rsidP="00771B90">
      <w:pPr>
        <w:pStyle w:val="ListParagraph"/>
        <w:numPr>
          <w:ilvl w:val="1"/>
          <w:numId w:val="1"/>
        </w:numPr>
        <w:rPr>
          <w:rFonts w:asciiTheme="minorHAnsi" w:hAnsiTheme="minorHAnsi" w:cstheme="minorHAnsi"/>
          <w:color w:val="000000" w:themeColor="text1"/>
          <w:sz w:val="22"/>
          <w:szCs w:val="22"/>
        </w:rPr>
      </w:pPr>
      <w:r w:rsidRPr="009A5557">
        <w:rPr>
          <w:rFonts w:asciiTheme="minorHAnsi" w:hAnsiTheme="minorHAnsi" w:cstheme="minorHAnsi"/>
          <w:color w:val="000000" w:themeColor="text1"/>
          <w:sz w:val="22"/>
          <w:szCs w:val="22"/>
        </w:rPr>
        <w:t>AIO Video, “</w:t>
      </w:r>
      <w:r w:rsidR="009A5557" w:rsidRPr="009A5557">
        <w:rPr>
          <w:rFonts w:asciiTheme="minorHAnsi" w:hAnsiTheme="minorHAnsi" w:cstheme="minorHAnsi"/>
          <w:color w:val="000000" w:themeColor="text1"/>
          <w:sz w:val="22"/>
          <w:szCs w:val="22"/>
        </w:rPr>
        <w:t>Project Quality Management</w:t>
      </w:r>
      <w:r w:rsidRPr="009A5557">
        <w:rPr>
          <w:rFonts w:asciiTheme="minorHAnsi" w:hAnsiTheme="minorHAnsi" w:cstheme="minorHAnsi"/>
          <w:color w:val="000000" w:themeColor="text1"/>
          <w:sz w:val="22"/>
          <w:szCs w:val="22"/>
        </w:rPr>
        <w:t>” (from CD that comes with the textbook)</w:t>
      </w:r>
    </w:p>
    <w:p w14:paraId="1BE534D9" w14:textId="77777777" w:rsidR="00771B90" w:rsidRPr="00C321BC" w:rsidRDefault="00771B90" w:rsidP="00771B90">
      <w:pPr>
        <w:pStyle w:val="NormalWeb"/>
        <w:spacing w:before="0" w:beforeAutospacing="0" w:after="240" w:afterAutospacing="0"/>
        <w:rPr>
          <w:rFonts w:asciiTheme="minorHAnsi" w:hAnsiTheme="minorHAnsi" w:cstheme="minorHAnsi"/>
          <w:color w:val="24292E"/>
          <w:sz w:val="22"/>
          <w:szCs w:val="22"/>
        </w:rPr>
      </w:pPr>
    </w:p>
    <w:p w14:paraId="432924A0" w14:textId="77777777" w:rsidR="00771B90" w:rsidRPr="002063D3" w:rsidRDefault="00771B90" w:rsidP="00771B90">
      <w:pPr>
        <w:pStyle w:val="NormalWeb"/>
        <w:spacing w:before="0" w:beforeAutospacing="0" w:after="240" w:afterAutospacing="0"/>
        <w:rPr>
          <w:rFonts w:asciiTheme="minorHAnsi" w:hAnsiTheme="minorHAnsi" w:cstheme="minorHAnsi"/>
          <w:color w:val="24292E"/>
          <w:sz w:val="22"/>
          <w:szCs w:val="22"/>
        </w:rPr>
      </w:pPr>
      <w:r w:rsidRPr="002063D3">
        <w:rPr>
          <w:rFonts w:asciiTheme="minorHAnsi" w:hAnsiTheme="minorHAnsi" w:cstheme="minorHAnsi"/>
          <w:color w:val="24292E"/>
          <w:sz w:val="22"/>
          <w:szCs w:val="22"/>
        </w:rPr>
        <w:t>Provided Resources</w:t>
      </w:r>
      <w:r>
        <w:rPr>
          <w:rFonts w:asciiTheme="minorHAnsi" w:hAnsiTheme="minorHAnsi" w:cstheme="minorHAnsi"/>
          <w:color w:val="24292E"/>
          <w:sz w:val="22"/>
          <w:szCs w:val="22"/>
        </w:rPr>
        <w:t xml:space="preserve"> (files/weblinks)</w:t>
      </w:r>
      <w:r w:rsidRPr="002063D3">
        <w:rPr>
          <w:rFonts w:asciiTheme="minorHAnsi" w:hAnsiTheme="minorHAnsi" w:cstheme="minorHAnsi"/>
          <w:color w:val="24292E"/>
          <w:sz w:val="22"/>
          <w:szCs w:val="22"/>
        </w:rPr>
        <w:t>:</w:t>
      </w:r>
    </w:p>
    <w:p w14:paraId="41EA93D3" w14:textId="1CE73BEA" w:rsidR="009F1A9A" w:rsidRPr="00810EF2" w:rsidRDefault="009F1A9A" w:rsidP="009F1A9A">
      <w:pPr>
        <w:pStyle w:val="ListParagraph"/>
        <w:numPr>
          <w:ilvl w:val="0"/>
          <w:numId w:val="1"/>
        </w:numPr>
        <w:rPr>
          <w:rFonts w:asciiTheme="minorHAnsi" w:hAnsiTheme="minorHAnsi" w:cstheme="minorHAnsi"/>
          <w:color w:val="000000" w:themeColor="text1"/>
          <w:sz w:val="22"/>
          <w:szCs w:val="22"/>
        </w:rPr>
      </w:pPr>
      <w:r w:rsidRPr="00810EF2">
        <w:rPr>
          <w:rFonts w:asciiTheme="minorHAnsi" w:hAnsiTheme="minorHAnsi" w:cstheme="minorHAnsi"/>
          <w:color w:val="000000" w:themeColor="text1"/>
          <w:sz w:val="22"/>
          <w:szCs w:val="22"/>
        </w:rPr>
        <w:t xml:space="preserve">File: Week </w:t>
      </w:r>
      <w:r w:rsidR="00794C01">
        <w:rPr>
          <w:rFonts w:asciiTheme="minorHAnsi" w:hAnsiTheme="minorHAnsi" w:cstheme="minorHAnsi"/>
          <w:color w:val="000000" w:themeColor="text1"/>
          <w:sz w:val="22"/>
          <w:szCs w:val="22"/>
        </w:rPr>
        <w:t>6</w:t>
      </w:r>
      <w:r w:rsidRPr="00810EF2">
        <w:rPr>
          <w:rFonts w:asciiTheme="minorHAnsi" w:hAnsiTheme="minorHAnsi" w:cstheme="minorHAnsi"/>
          <w:color w:val="000000" w:themeColor="text1"/>
          <w:sz w:val="22"/>
          <w:szCs w:val="22"/>
        </w:rPr>
        <w:t xml:space="preserve"> Instructor Video Recording</w:t>
      </w:r>
      <w:r>
        <w:rPr>
          <w:rFonts w:asciiTheme="minorHAnsi" w:hAnsiTheme="minorHAnsi" w:cstheme="minorHAnsi"/>
          <w:color w:val="000000" w:themeColor="text1"/>
          <w:sz w:val="22"/>
          <w:szCs w:val="22"/>
        </w:rPr>
        <w:t xml:space="preserve"> </w:t>
      </w:r>
      <w:r w:rsidRPr="009F1A9A">
        <w:rPr>
          <w:rFonts w:asciiTheme="minorHAnsi" w:hAnsiTheme="minorHAnsi" w:cstheme="minorHAnsi"/>
          <w:color w:val="FF0000"/>
          <w:sz w:val="22"/>
          <w:szCs w:val="22"/>
        </w:rPr>
        <w:t>[Link]</w:t>
      </w:r>
    </w:p>
    <w:p w14:paraId="5F35D6F3" w14:textId="0217F1EB" w:rsidR="009F1A9A" w:rsidRPr="00810EF2" w:rsidRDefault="009F1A9A" w:rsidP="009F1A9A">
      <w:pPr>
        <w:pStyle w:val="ListParagraph"/>
        <w:numPr>
          <w:ilvl w:val="0"/>
          <w:numId w:val="1"/>
        </w:numPr>
        <w:rPr>
          <w:rFonts w:asciiTheme="minorHAnsi" w:hAnsiTheme="minorHAnsi" w:cstheme="minorHAnsi"/>
          <w:color w:val="000000" w:themeColor="text1"/>
          <w:sz w:val="22"/>
          <w:szCs w:val="22"/>
        </w:rPr>
      </w:pPr>
      <w:r w:rsidRPr="00810EF2">
        <w:rPr>
          <w:rFonts w:asciiTheme="minorHAnsi" w:hAnsiTheme="minorHAnsi" w:cstheme="minorHAnsi"/>
          <w:color w:val="000000" w:themeColor="text1"/>
          <w:sz w:val="22"/>
          <w:szCs w:val="22"/>
        </w:rPr>
        <w:t xml:space="preserve">File: Week </w:t>
      </w:r>
      <w:r w:rsidR="00794C01">
        <w:rPr>
          <w:rFonts w:asciiTheme="minorHAnsi" w:hAnsiTheme="minorHAnsi" w:cstheme="minorHAnsi"/>
          <w:color w:val="000000" w:themeColor="text1"/>
          <w:sz w:val="22"/>
          <w:szCs w:val="22"/>
        </w:rPr>
        <w:t>6</w:t>
      </w:r>
      <w:r w:rsidRPr="00810EF2">
        <w:rPr>
          <w:rFonts w:asciiTheme="minorHAnsi" w:hAnsiTheme="minorHAnsi" w:cstheme="minorHAnsi"/>
          <w:color w:val="000000" w:themeColor="text1"/>
          <w:sz w:val="22"/>
          <w:szCs w:val="22"/>
        </w:rPr>
        <w:t xml:space="preserve"> PowerPoint</w:t>
      </w:r>
      <w:r>
        <w:rPr>
          <w:rFonts w:asciiTheme="minorHAnsi" w:hAnsiTheme="minorHAnsi" w:cstheme="minorHAnsi"/>
          <w:color w:val="000000" w:themeColor="text1"/>
          <w:sz w:val="22"/>
          <w:szCs w:val="22"/>
        </w:rPr>
        <w:t xml:space="preserve"> </w:t>
      </w:r>
      <w:r w:rsidRPr="009F1A9A">
        <w:rPr>
          <w:rFonts w:asciiTheme="minorHAnsi" w:hAnsiTheme="minorHAnsi" w:cstheme="minorHAnsi"/>
          <w:color w:val="FF0000"/>
          <w:sz w:val="22"/>
          <w:szCs w:val="22"/>
        </w:rPr>
        <w:t>[Link]</w:t>
      </w:r>
    </w:p>
    <w:p w14:paraId="4F078122" w14:textId="74559BEE" w:rsidR="009A5557" w:rsidRPr="00810EF2" w:rsidRDefault="009A5557" w:rsidP="00771B90">
      <w:pPr>
        <w:pStyle w:val="ListParagraph"/>
        <w:numPr>
          <w:ilvl w:val="0"/>
          <w:numId w:val="1"/>
        </w:numPr>
        <w:rPr>
          <w:rFonts w:asciiTheme="minorHAnsi" w:hAnsiTheme="minorHAnsi" w:cstheme="minorHAnsi"/>
          <w:color w:val="000000" w:themeColor="text1"/>
          <w:sz w:val="22"/>
          <w:szCs w:val="22"/>
        </w:rPr>
      </w:pPr>
      <w:r w:rsidRPr="00810EF2">
        <w:rPr>
          <w:rFonts w:asciiTheme="minorHAnsi" w:hAnsiTheme="minorHAnsi" w:cstheme="minorHAnsi"/>
          <w:color w:val="000000" w:themeColor="text1"/>
          <w:sz w:val="22"/>
          <w:szCs w:val="22"/>
        </w:rPr>
        <w:t>Web video: “</w:t>
      </w:r>
      <w:hyperlink r:id="rId7" w:history="1">
        <w:r w:rsidRPr="00810EF2">
          <w:rPr>
            <w:rStyle w:val="Hyperlink"/>
            <w:rFonts w:asciiTheme="minorHAnsi" w:hAnsiTheme="minorHAnsi" w:cstheme="minorHAnsi"/>
            <w:sz w:val="22"/>
            <w:szCs w:val="22"/>
          </w:rPr>
          <w:t>Drawn Out: Plan Quality Management Process 6</w:t>
        </w:r>
        <w:r w:rsidRPr="00810EF2">
          <w:rPr>
            <w:rStyle w:val="Hyperlink"/>
            <w:rFonts w:asciiTheme="minorHAnsi" w:hAnsiTheme="minorHAnsi" w:cstheme="minorHAnsi"/>
            <w:sz w:val="22"/>
            <w:szCs w:val="22"/>
            <w:vertAlign w:val="superscript"/>
          </w:rPr>
          <w:t>th</w:t>
        </w:r>
        <w:r w:rsidRPr="00810EF2">
          <w:rPr>
            <w:rStyle w:val="Hyperlink"/>
            <w:rFonts w:asciiTheme="minorHAnsi" w:hAnsiTheme="minorHAnsi" w:cstheme="minorHAnsi"/>
            <w:sz w:val="22"/>
            <w:szCs w:val="22"/>
          </w:rPr>
          <w:t xml:space="preserve"> edition PMBOK</w:t>
        </w:r>
      </w:hyperlink>
      <w:r w:rsidRPr="00810EF2">
        <w:rPr>
          <w:rFonts w:asciiTheme="minorHAnsi" w:hAnsiTheme="minorHAnsi" w:cstheme="minorHAnsi"/>
          <w:color w:val="000000" w:themeColor="text1"/>
          <w:sz w:val="22"/>
          <w:szCs w:val="22"/>
        </w:rPr>
        <w:t xml:space="preserve"> ®” by The Crowd Training</w:t>
      </w:r>
    </w:p>
    <w:p w14:paraId="5B64C0C3" w14:textId="43AB699D" w:rsidR="009A5557" w:rsidRPr="00810EF2" w:rsidRDefault="009A5557" w:rsidP="00771B90">
      <w:pPr>
        <w:pStyle w:val="ListParagraph"/>
        <w:numPr>
          <w:ilvl w:val="0"/>
          <w:numId w:val="1"/>
        </w:numPr>
        <w:rPr>
          <w:rFonts w:asciiTheme="minorHAnsi" w:hAnsiTheme="minorHAnsi" w:cstheme="minorHAnsi"/>
          <w:color w:val="000000" w:themeColor="text1"/>
          <w:sz w:val="22"/>
          <w:szCs w:val="22"/>
        </w:rPr>
      </w:pPr>
      <w:r w:rsidRPr="00810EF2">
        <w:rPr>
          <w:rFonts w:asciiTheme="minorHAnsi" w:hAnsiTheme="minorHAnsi" w:cstheme="minorHAnsi"/>
          <w:color w:val="000000" w:themeColor="text1"/>
          <w:sz w:val="22"/>
          <w:szCs w:val="22"/>
        </w:rPr>
        <w:t>Web video: “</w:t>
      </w:r>
      <w:hyperlink r:id="rId8" w:history="1">
        <w:r w:rsidRPr="00810EF2">
          <w:rPr>
            <w:rStyle w:val="Hyperlink"/>
            <w:rFonts w:asciiTheme="minorHAnsi" w:hAnsiTheme="minorHAnsi" w:cstheme="minorHAnsi"/>
            <w:sz w:val="22"/>
            <w:szCs w:val="22"/>
          </w:rPr>
          <w:t>Project Quality Plan</w:t>
        </w:r>
      </w:hyperlink>
      <w:r w:rsidRPr="00810EF2">
        <w:rPr>
          <w:rFonts w:asciiTheme="minorHAnsi" w:hAnsiTheme="minorHAnsi" w:cstheme="minorHAnsi"/>
          <w:color w:val="000000" w:themeColor="text1"/>
          <w:sz w:val="22"/>
          <w:szCs w:val="22"/>
        </w:rPr>
        <w:t>” by Terrena Hooper</w:t>
      </w:r>
    </w:p>
    <w:p w14:paraId="7224AB45" w14:textId="0E959430" w:rsidR="009A5557" w:rsidRPr="00810EF2" w:rsidRDefault="009A5557" w:rsidP="00771B90">
      <w:pPr>
        <w:pStyle w:val="ListParagraph"/>
        <w:numPr>
          <w:ilvl w:val="0"/>
          <w:numId w:val="1"/>
        </w:numPr>
        <w:rPr>
          <w:rFonts w:asciiTheme="minorHAnsi" w:hAnsiTheme="minorHAnsi" w:cstheme="minorHAnsi"/>
          <w:color w:val="000000" w:themeColor="text1"/>
          <w:sz w:val="22"/>
          <w:szCs w:val="22"/>
        </w:rPr>
      </w:pPr>
      <w:r w:rsidRPr="00810EF2">
        <w:rPr>
          <w:rFonts w:asciiTheme="minorHAnsi" w:hAnsiTheme="minorHAnsi" w:cstheme="minorHAnsi"/>
          <w:color w:val="000000" w:themeColor="text1"/>
          <w:sz w:val="22"/>
          <w:szCs w:val="22"/>
        </w:rPr>
        <w:t>Web video: “</w:t>
      </w:r>
      <w:hyperlink r:id="rId9" w:history="1">
        <w:r w:rsidRPr="009F1A9A">
          <w:rPr>
            <w:rStyle w:val="Hyperlink"/>
            <w:rFonts w:asciiTheme="minorHAnsi" w:hAnsiTheme="minorHAnsi" w:cstheme="minorHAnsi"/>
            <w:sz w:val="22"/>
            <w:szCs w:val="22"/>
          </w:rPr>
          <w:t>The Seven Basic Quality Tools</w:t>
        </w:r>
      </w:hyperlink>
      <w:r w:rsidRPr="00810EF2">
        <w:rPr>
          <w:rFonts w:asciiTheme="minorHAnsi" w:hAnsiTheme="minorHAnsi" w:cstheme="minorHAnsi"/>
          <w:color w:val="000000" w:themeColor="text1"/>
          <w:sz w:val="22"/>
          <w:szCs w:val="22"/>
        </w:rPr>
        <w:t>” Lean Strategies International LLC</w:t>
      </w:r>
    </w:p>
    <w:p w14:paraId="11D1815F" w14:textId="20091739" w:rsidR="009A5557" w:rsidRPr="00810EF2" w:rsidRDefault="009A5557" w:rsidP="00771B90">
      <w:pPr>
        <w:pStyle w:val="ListParagraph"/>
        <w:numPr>
          <w:ilvl w:val="0"/>
          <w:numId w:val="1"/>
        </w:numPr>
        <w:rPr>
          <w:rFonts w:asciiTheme="minorHAnsi" w:hAnsiTheme="minorHAnsi" w:cstheme="minorHAnsi"/>
          <w:color w:val="000000" w:themeColor="text1"/>
          <w:sz w:val="22"/>
          <w:szCs w:val="22"/>
        </w:rPr>
      </w:pPr>
      <w:r w:rsidRPr="00810EF2">
        <w:rPr>
          <w:rFonts w:asciiTheme="minorHAnsi" w:hAnsiTheme="minorHAnsi" w:cstheme="minorHAnsi"/>
          <w:color w:val="000000" w:themeColor="text1"/>
          <w:sz w:val="22"/>
          <w:szCs w:val="22"/>
        </w:rPr>
        <w:t>Web video: “</w:t>
      </w:r>
      <w:hyperlink r:id="rId10" w:history="1">
        <w:r w:rsidRPr="009F1A9A">
          <w:rPr>
            <w:rStyle w:val="Hyperlink"/>
            <w:rFonts w:asciiTheme="minorHAnsi" w:hAnsiTheme="minorHAnsi" w:cstheme="minorHAnsi"/>
            <w:sz w:val="22"/>
            <w:szCs w:val="22"/>
          </w:rPr>
          <w:t>Whiteboard: Cause and Effect Diagrams</w:t>
        </w:r>
      </w:hyperlink>
      <w:r w:rsidRPr="00810EF2">
        <w:rPr>
          <w:rFonts w:asciiTheme="minorHAnsi" w:hAnsiTheme="minorHAnsi" w:cstheme="minorHAnsi"/>
          <w:color w:val="000000" w:themeColor="text1"/>
          <w:sz w:val="22"/>
          <w:szCs w:val="22"/>
        </w:rPr>
        <w:t>” by IHC Open School</w:t>
      </w:r>
    </w:p>
    <w:p w14:paraId="1FBEA6A0" w14:textId="086240A0" w:rsidR="009A5557" w:rsidRPr="00810EF2" w:rsidRDefault="009A5557" w:rsidP="00771B90">
      <w:pPr>
        <w:pStyle w:val="ListParagraph"/>
        <w:numPr>
          <w:ilvl w:val="0"/>
          <w:numId w:val="1"/>
        </w:numPr>
        <w:rPr>
          <w:rFonts w:asciiTheme="minorHAnsi" w:hAnsiTheme="minorHAnsi" w:cstheme="minorHAnsi"/>
          <w:color w:val="000000" w:themeColor="text1"/>
          <w:sz w:val="22"/>
          <w:szCs w:val="22"/>
        </w:rPr>
      </w:pPr>
      <w:r w:rsidRPr="00810EF2">
        <w:rPr>
          <w:rFonts w:asciiTheme="minorHAnsi" w:hAnsiTheme="minorHAnsi" w:cstheme="minorHAnsi"/>
          <w:color w:val="000000" w:themeColor="text1"/>
          <w:sz w:val="22"/>
          <w:szCs w:val="22"/>
        </w:rPr>
        <w:t>Web video: “</w:t>
      </w:r>
      <w:hyperlink r:id="rId11" w:history="1">
        <w:r w:rsidRPr="009F1A9A">
          <w:rPr>
            <w:rStyle w:val="Hyperlink"/>
            <w:rFonts w:asciiTheme="minorHAnsi" w:hAnsiTheme="minorHAnsi" w:cstheme="minorHAnsi"/>
            <w:sz w:val="22"/>
            <w:szCs w:val="22"/>
          </w:rPr>
          <w:t>Project Quality Plan Template Review</w:t>
        </w:r>
      </w:hyperlink>
      <w:r w:rsidRPr="00810EF2">
        <w:rPr>
          <w:rFonts w:asciiTheme="minorHAnsi" w:hAnsiTheme="minorHAnsi" w:cstheme="minorHAnsi"/>
          <w:color w:val="000000" w:themeColor="text1"/>
          <w:sz w:val="22"/>
          <w:szCs w:val="22"/>
        </w:rPr>
        <w:t>” by Victor Allen</w:t>
      </w:r>
    </w:p>
    <w:p w14:paraId="31761763" w14:textId="00AD64ED" w:rsidR="009A5557" w:rsidRPr="00810EF2" w:rsidRDefault="009A5557" w:rsidP="00771B90">
      <w:pPr>
        <w:pStyle w:val="ListParagraph"/>
        <w:numPr>
          <w:ilvl w:val="0"/>
          <w:numId w:val="1"/>
        </w:numPr>
        <w:rPr>
          <w:rFonts w:asciiTheme="minorHAnsi" w:hAnsiTheme="minorHAnsi" w:cstheme="minorHAnsi"/>
          <w:color w:val="000000" w:themeColor="text1"/>
          <w:sz w:val="22"/>
          <w:szCs w:val="22"/>
        </w:rPr>
      </w:pPr>
      <w:r w:rsidRPr="00810EF2">
        <w:rPr>
          <w:rFonts w:asciiTheme="minorHAnsi" w:hAnsiTheme="minorHAnsi" w:cstheme="minorHAnsi"/>
          <w:color w:val="000000" w:themeColor="text1"/>
          <w:sz w:val="22"/>
          <w:szCs w:val="22"/>
        </w:rPr>
        <w:t xml:space="preserve">File: </w:t>
      </w:r>
      <w:r w:rsidR="00810EF2" w:rsidRPr="00810EF2">
        <w:rPr>
          <w:rFonts w:asciiTheme="minorHAnsi" w:hAnsiTheme="minorHAnsi" w:cstheme="minorHAnsi"/>
          <w:color w:val="000000" w:themeColor="text1"/>
          <w:sz w:val="22"/>
          <w:szCs w:val="22"/>
        </w:rPr>
        <w:t>“Scenario for QMP”</w:t>
      </w:r>
      <w:r w:rsidR="009F1A9A">
        <w:rPr>
          <w:rFonts w:asciiTheme="minorHAnsi" w:hAnsiTheme="minorHAnsi" w:cstheme="minorHAnsi"/>
          <w:color w:val="000000" w:themeColor="text1"/>
          <w:sz w:val="22"/>
          <w:szCs w:val="22"/>
        </w:rPr>
        <w:t xml:space="preserve"> </w:t>
      </w:r>
      <w:r w:rsidR="009F1A9A" w:rsidRPr="009F1A9A">
        <w:rPr>
          <w:rFonts w:asciiTheme="minorHAnsi" w:hAnsiTheme="minorHAnsi" w:cstheme="minorHAnsi"/>
          <w:color w:val="FF0000"/>
          <w:sz w:val="22"/>
          <w:szCs w:val="22"/>
        </w:rPr>
        <w:t>[Link]</w:t>
      </w:r>
    </w:p>
    <w:p w14:paraId="3B4C47A7" w14:textId="542A4E4C" w:rsidR="00771B90" w:rsidRPr="00810EF2" w:rsidRDefault="00771B90" w:rsidP="00771B90">
      <w:pPr>
        <w:pStyle w:val="ListParagraph"/>
        <w:numPr>
          <w:ilvl w:val="0"/>
          <w:numId w:val="1"/>
        </w:numPr>
        <w:rPr>
          <w:rFonts w:asciiTheme="minorHAnsi" w:hAnsiTheme="minorHAnsi" w:cstheme="minorHAnsi"/>
          <w:color w:val="000000" w:themeColor="text1"/>
          <w:sz w:val="22"/>
          <w:szCs w:val="22"/>
        </w:rPr>
      </w:pPr>
      <w:r w:rsidRPr="00810EF2">
        <w:rPr>
          <w:rFonts w:asciiTheme="minorHAnsi" w:hAnsiTheme="minorHAnsi" w:cstheme="minorHAnsi"/>
          <w:color w:val="000000" w:themeColor="text1"/>
          <w:sz w:val="22"/>
          <w:szCs w:val="22"/>
        </w:rPr>
        <w:t>File: “</w:t>
      </w:r>
      <w:r w:rsidR="00810EF2" w:rsidRPr="00810EF2">
        <w:rPr>
          <w:rFonts w:asciiTheme="minorHAnsi" w:hAnsiTheme="minorHAnsi" w:cstheme="minorHAnsi"/>
          <w:color w:val="000000" w:themeColor="text1"/>
          <w:sz w:val="22"/>
          <w:szCs w:val="22"/>
        </w:rPr>
        <w:t>Converting Histogram Data into a Pareto”</w:t>
      </w:r>
      <w:r w:rsidR="009F1A9A">
        <w:rPr>
          <w:rFonts w:asciiTheme="minorHAnsi" w:hAnsiTheme="minorHAnsi" w:cstheme="minorHAnsi"/>
          <w:color w:val="000000" w:themeColor="text1"/>
          <w:sz w:val="22"/>
          <w:szCs w:val="22"/>
        </w:rPr>
        <w:t xml:space="preserve"> </w:t>
      </w:r>
      <w:r w:rsidR="009F1A9A" w:rsidRPr="009F1A9A">
        <w:rPr>
          <w:rFonts w:asciiTheme="minorHAnsi" w:hAnsiTheme="minorHAnsi" w:cstheme="minorHAnsi"/>
          <w:color w:val="FF0000"/>
          <w:sz w:val="22"/>
          <w:szCs w:val="22"/>
        </w:rPr>
        <w:t>[Link]</w:t>
      </w:r>
    </w:p>
    <w:p w14:paraId="47EA5E3C" w14:textId="0C941775" w:rsidR="009F1A9A" w:rsidRPr="009F1A9A" w:rsidRDefault="009F1A9A" w:rsidP="009F1A9A">
      <w:pPr>
        <w:pStyle w:val="ListParagraph"/>
        <w:numPr>
          <w:ilvl w:val="0"/>
          <w:numId w:val="1"/>
        </w:numPr>
        <w:rPr>
          <w:rFonts w:asciiTheme="minorHAnsi" w:hAnsiTheme="minorHAnsi" w:cstheme="minorHAnsi"/>
          <w:color w:val="000000" w:themeColor="text1"/>
          <w:sz w:val="22"/>
          <w:szCs w:val="22"/>
        </w:rPr>
      </w:pPr>
      <w:r w:rsidRPr="009F1A9A">
        <w:rPr>
          <w:rFonts w:asciiTheme="minorHAnsi" w:hAnsiTheme="minorHAnsi" w:cstheme="minorHAnsi"/>
          <w:color w:val="000000" w:themeColor="text1"/>
          <w:sz w:val="22"/>
          <w:szCs w:val="22"/>
        </w:rPr>
        <w:t>File: “Sample Cause and Effect Template” (‘Blank using  the ‘M’ words)</w:t>
      </w:r>
      <w:r>
        <w:rPr>
          <w:rFonts w:asciiTheme="minorHAnsi" w:hAnsiTheme="minorHAnsi" w:cstheme="minorHAnsi"/>
          <w:color w:val="000000" w:themeColor="text1"/>
          <w:sz w:val="22"/>
          <w:szCs w:val="22"/>
        </w:rPr>
        <w:t xml:space="preserve"> </w:t>
      </w:r>
      <w:r w:rsidRPr="009F1A9A">
        <w:rPr>
          <w:rFonts w:asciiTheme="minorHAnsi" w:hAnsiTheme="minorHAnsi" w:cstheme="minorHAnsi"/>
          <w:color w:val="FF0000"/>
          <w:sz w:val="22"/>
          <w:szCs w:val="22"/>
        </w:rPr>
        <w:t>[Link]</w:t>
      </w:r>
    </w:p>
    <w:p w14:paraId="78659626" w14:textId="365839DD" w:rsidR="00771B90" w:rsidRPr="00810EF2" w:rsidRDefault="00810EF2" w:rsidP="00771B90">
      <w:pPr>
        <w:pStyle w:val="ListParagraph"/>
        <w:numPr>
          <w:ilvl w:val="0"/>
          <w:numId w:val="1"/>
        </w:numPr>
        <w:rPr>
          <w:rFonts w:asciiTheme="minorHAnsi" w:hAnsiTheme="minorHAnsi" w:cstheme="minorHAnsi"/>
          <w:color w:val="000000" w:themeColor="text1"/>
          <w:sz w:val="22"/>
          <w:szCs w:val="22"/>
        </w:rPr>
      </w:pPr>
      <w:r w:rsidRPr="00810EF2">
        <w:rPr>
          <w:rFonts w:asciiTheme="minorHAnsi" w:hAnsiTheme="minorHAnsi" w:cstheme="minorHAnsi"/>
          <w:color w:val="000000" w:themeColor="text1"/>
          <w:sz w:val="22"/>
          <w:szCs w:val="22"/>
        </w:rPr>
        <w:t>Web video: “</w:t>
      </w:r>
      <w:hyperlink r:id="rId12" w:history="1">
        <w:r w:rsidRPr="009F1A9A">
          <w:rPr>
            <w:rStyle w:val="Hyperlink"/>
            <w:rFonts w:asciiTheme="minorHAnsi" w:hAnsiTheme="minorHAnsi" w:cstheme="minorHAnsi"/>
            <w:sz w:val="22"/>
            <w:szCs w:val="22"/>
          </w:rPr>
          <w:t>Standard Deviation – Explained and Visualized</w:t>
        </w:r>
      </w:hyperlink>
      <w:r w:rsidRPr="00810EF2">
        <w:rPr>
          <w:rFonts w:asciiTheme="minorHAnsi" w:hAnsiTheme="minorHAnsi" w:cstheme="minorHAnsi"/>
          <w:color w:val="000000" w:themeColor="text1"/>
          <w:sz w:val="22"/>
          <w:szCs w:val="22"/>
        </w:rPr>
        <w:t>” by Jeremy Jones</w:t>
      </w:r>
    </w:p>
    <w:p w14:paraId="6C3E30C1" w14:textId="53F4A4D5" w:rsidR="00771B90" w:rsidRPr="00810EF2" w:rsidRDefault="00810EF2" w:rsidP="00771B90">
      <w:pPr>
        <w:pStyle w:val="ListParagraph"/>
        <w:numPr>
          <w:ilvl w:val="0"/>
          <w:numId w:val="1"/>
        </w:numPr>
        <w:rPr>
          <w:rFonts w:asciiTheme="minorHAnsi" w:hAnsiTheme="minorHAnsi" w:cstheme="minorHAnsi"/>
          <w:color w:val="000000" w:themeColor="text1"/>
          <w:sz w:val="22"/>
          <w:szCs w:val="22"/>
        </w:rPr>
      </w:pPr>
      <w:r w:rsidRPr="00810EF2">
        <w:rPr>
          <w:rFonts w:asciiTheme="minorHAnsi" w:hAnsiTheme="minorHAnsi" w:cstheme="minorHAnsi"/>
          <w:color w:val="000000" w:themeColor="text1"/>
          <w:sz w:val="22"/>
          <w:szCs w:val="22"/>
        </w:rPr>
        <w:t>Web video: “</w:t>
      </w:r>
      <w:hyperlink r:id="rId13" w:history="1">
        <w:r w:rsidRPr="009F1A9A">
          <w:rPr>
            <w:rStyle w:val="Hyperlink"/>
            <w:rFonts w:asciiTheme="minorHAnsi" w:hAnsiTheme="minorHAnsi" w:cstheme="minorHAnsi"/>
            <w:sz w:val="22"/>
            <w:szCs w:val="22"/>
          </w:rPr>
          <w:t>How to Calculate Standard Deviation</w:t>
        </w:r>
      </w:hyperlink>
      <w:r w:rsidRPr="00810EF2">
        <w:rPr>
          <w:rFonts w:asciiTheme="minorHAnsi" w:hAnsiTheme="minorHAnsi" w:cstheme="minorHAnsi"/>
          <w:color w:val="000000" w:themeColor="text1"/>
          <w:sz w:val="22"/>
          <w:szCs w:val="22"/>
        </w:rPr>
        <w:t>” by Jeremy Jones</w:t>
      </w:r>
    </w:p>
    <w:p w14:paraId="2609892F" w14:textId="1D639E39" w:rsidR="00810EF2" w:rsidRPr="00810EF2" w:rsidRDefault="00810EF2" w:rsidP="00771B90">
      <w:pPr>
        <w:pStyle w:val="ListParagraph"/>
        <w:numPr>
          <w:ilvl w:val="0"/>
          <w:numId w:val="1"/>
        </w:numPr>
        <w:rPr>
          <w:rFonts w:asciiTheme="minorHAnsi" w:hAnsiTheme="minorHAnsi" w:cstheme="minorHAnsi"/>
          <w:color w:val="000000" w:themeColor="text1"/>
          <w:sz w:val="22"/>
          <w:szCs w:val="22"/>
        </w:rPr>
      </w:pPr>
      <w:r w:rsidRPr="00810EF2">
        <w:rPr>
          <w:rFonts w:asciiTheme="minorHAnsi" w:hAnsiTheme="minorHAnsi" w:cstheme="minorHAnsi"/>
          <w:color w:val="000000" w:themeColor="text1"/>
          <w:sz w:val="22"/>
          <w:szCs w:val="22"/>
        </w:rPr>
        <w:t>Web video: “</w:t>
      </w:r>
      <w:hyperlink r:id="rId14" w:history="1">
        <w:r w:rsidRPr="009F1A9A">
          <w:rPr>
            <w:rStyle w:val="Hyperlink"/>
            <w:rFonts w:asciiTheme="minorHAnsi" w:hAnsiTheme="minorHAnsi" w:cstheme="minorHAnsi"/>
            <w:sz w:val="22"/>
            <w:szCs w:val="22"/>
          </w:rPr>
          <w:t>How to use the STDEV Function in Excel</w:t>
        </w:r>
      </w:hyperlink>
      <w:r w:rsidRPr="00810EF2">
        <w:rPr>
          <w:rFonts w:asciiTheme="minorHAnsi" w:hAnsiTheme="minorHAnsi" w:cstheme="minorHAnsi"/>
          <w:color w:val="000000" w:themeColor="text1"/>
          <w:sz w:val="22"/>
          <w:szCs w:val="22"/>
        </w:rPr>
        <w:t>” by Computergaga</w:t>
      </w:r>
    </w:p>
    <w:p w14:paraId="28E14D2F" w14:textId="083288BE" w:rsidR="00771B90" w:rsidRPr="00810EF2" w:rsidRDefault="00771B90" w:rsidP="00771B90">
      <w:pPr>
        <w:pStyle w:val="ListParagraph"/>
        <w:numPr>
          <w:ilvl w:val="0"/>
          <w:numId w:val="1"/>
        </w:numPr>
        <w:rPr>
          <w:rFonts w:asciiTheme="minorHAnsi" w:hAnsiTheme="minorHAnsi" w:cstheme="minorHAnsi"/>
          <w:color w:val="000000" w:themeColor="text1"/>
          <w:sz w:val="22"/>
          <w:szCs w:val="22"/>
        </w:rPr>
      </w:pPr>
      <w:r w:rsidRPr="00810EF2">
        <w:rPr>
          <w:rFonts w:asciiTheme="minorHAnsi" w:hAnsiTheme="minorHAnsi" w:cstheme="minorHAnsi"/>
          <w:color w:val="000000" w:themeColor="text1"/>
          <w:sz w:val="22"/>
          <w:szCs w:val="22"/>
        </w:rPr>
        <w:t>File: “</w:t>
      </w:r>
      <w:r w:rsidR="00810EF2" w:rsidRPr="00810EF2">
        <w:rPr>
          <w:rFonts w:asciiTheme="minorHAnsi" w:hAnsiTheme="minorHAnsi" w:cstheme="minorHAnsi"/>
          <w:color w:val="000000" w:themeColor="text1"/>
          <w:sz w:val="22"/>
          <w:szCs w:val="22"/>
        </w:rPr>
        <w:t>Standard Deviatio</w:t>
      </w:r>
      <w:r w:rsidR="00810EF2">
        <w:rPr>
          <w:rFonts w:asciiTheme="minorHAnsi" w:hAnsiTheme="minorHAnsi" w:cstheme="minorHAnsi"/>
          <w:color w:val="000000" w:themeColor="text1"/>
          <w:sz w:val="22"/>
          <w:szCs w:val="22"/>
        </w:rPr>
        <w:t>n</w:t>
      </w:r>
      <w:r w:rsidR="00810EF2" w:rsidRPr="00810EF2">
        <w:rPr>
          <w:rFonts w:asciiTheme="minorHAnsi" w:hAnsiTheme="minorHAnsi" w:cstheme="minorHAnsi"/>
          <w:color w:val="000000" w:themeColor="text1"/>
          <w:sz w:val="22"/>
          <w:szCs w:val="22"/>
        </w:rPr>
        <w:t xml:space="preserve"> Data”</w:t>
      </w:r>
      <w:r w:rsidR="009F1A9A">
        <w:rPr>
          <w:rFonts w:asciiTheme="minorHAnsi" w:hAnsiTheme="minorHAnsi" w:cstheme="minorHAnsi"/>
          <w:color w:val="000000" w:themeColor="text1"/>
          <w:sz w:val="22"/>
          <w:szCs w:val="22"/>
        </w:rPr>
        <w:t xml:space="preserve"> </w:t>
      </w:r>
      <w:r w:rsidR="009F1A9A" w:rsidRPr="009F1A9A">
        <w:rPr>
          <w:rFonts w:asciiTheme="minorHAnsi" w:hAnsiTheme="minorHAnsi" w:cstheme="minorHAnsi"/>
          <w:color w:val="FF0000"/>
          <w:sz w:val="22"/>
          <w:szCs w:val="22"/>
        </w:rPr>
        <w:t>[Link]</w:t>
      </w:r>
    </w:p>
    <w:p w14:paraId="665ABB4B" w14:textId="77777777" w:rsidR="00771B90" w:rsidRPr="00F1198E" w:rsidRDefault="00771B90" w:rsidP="00771B90">
      <w:pPr>
        <w:rPr>
          <w:rFonts w:asciiTheme="minorHAnsi" w:hAnsiTheme="minorHAnsi" w:cstheme="minorHAnsi"/>
          <w:color w:val="000000" w:themeColor="text1"/>
          <w:sz w:val="22"/>
          <w:szCs w:val="22"/>
        </w:rPr>
      </w:pPr>
    </w:p>
    <w:p w14:paraId="41D0276E" w14:textId="77777777" w:rsidR="00771B90" w:rsidRDefault="00771B90" w:rsidP="00771B90">
      <w:pPr>
        <w:pStyle w:val="NormalWeb"/>
        <w:spacing w:before="0" w:beforeAutospacing="0" w:after="240" w:afterAutospacing="0"/>
        <w:rPr>
          <w:rFonts w:asciiTheme="minorHAnsi" w:hAnsiTheme="minorHAnsi" w:cstheme="minorHAnsi"/>
          <w:color w:val="24292E"/>
          <w:sz w:val="22"/>
          <w:szCs w:val="22"/>
        </w:rPr>
      </w:pPr>
      <w:r w:rsidRPr="00975D93">
        <w:rPr>
          <w:rFonts w:asciiTheme="minorHAnsi" w:hAnsiTheme="minorHAnsi" w:cstheme="minorHAnsi"/>
          <w:color w:val="24292E"/>
          <w:sz w:val="22"/>
          <w:szCs w:val="22"/>
        </w:rPr>
        <w:t>The most recent PMPP Textbook List</w:t>
      </w:r>
      <w:r>
        <w:rPr>
          <w:rFonts w:asciiTheme="minorHAnsi" w:hAnsiTheme="minorHAnsi" w:cstheme="minorHAnsi"/>
          <w:color w:val="24292E"/>
          <w:sz w:val="22"/>
          <w:szCs w:val="22"/>
        </w:rPr>
        <w:t>, including ISBN’s,</w:t>
      </w:r>
      <w:r w:rsidRPr="00975D93">
        <w:rPr>
          <w:rFonts w:asciiTheme="minorHAnsi" w:hAnsiTheme="minorHAnsi" w:cstheme="minorHAnsi"/>
          <w:color w:val="24292E"/>
          <w:sz w:val="22"/>
          <w:szCs w:val="22"/>
        </w:rPr>
        <w:t xml:space="preserve"> for all PMPP courses can be found in Moodle.</w:t>
      </w:r>
    </w:p>
    <w:p w14:paraId="6985721D" w14:textId="77777777" w:rsidR="00771B90" w:rsidRPr="00975D93" w:rsidRDefault="00771B90" w:rsidP="00771B90">
      <w:pPr>
        <w:pStyle w:val="NormalWeb"/>
        <w:spacing w:before="0" w:beforeAutospacing="0" w:after="240" w:afterAutospacing="0"/>
        <w:rPr>
          <w:rFonts w:asciiTheme="minorHAnsi" w:hAnsiTheme="minorHAnsi" w:cstheme="minorHAnsi"/>
          <w:color w:val="24292E"/>
          <w:sz w:val="22"/>
          <w:szCs w:val="22"/>
        </w:rPr>
      </w:pPr>
    </w:p>
    <w:p w14:paraId="3F77A37E" w14:textId="77777777" w:rsidR="00771B90" w:rsidRPr="006D1332" w:rsidRDefault="00771B90" w:rsidP="00771B90">
      <w:pPr>
        <w:pStyle w:val="Heading2"/>
        <w:spacing w:after="120"/>
        <w:rPr>
          <w:rFonts w:ascii="Cambria" w:hAnsi="Cambria"/>
        </w:rPr>
      </w:pPr>
      <w:r w:rsidRPr="006D1332">
        <w:rPr>
          <w:rFonts w:ascii="Cambria" w:hAnsi="Cambria"/>
        </w:rPr>
        <w:t>Notes on ALL Learning Activities</w:t>
      </w:r>
    </w:p>
    <w:p w14:paraId="6BC7F442" w14:textId="67B9E978" w:rsidR="00771B90" w:rsidRPr="00975D93" w:rsidRDefault="00771B90" w:rsidP="00771B90">
      <w:pPr>
        <w:pStyle w:val="NormalWeb"/>
        <w:spacing w:before="0" w:beforeAutospacing="0" w:after="240" w:afterAutospacing="0"/>
        <w:rPr>
          <w:rFonts w:asciiTheme="minorHAnsi" w:hAnsiTheme="minorHAnsi" w:cstheme="minorHAnsi"/>
          <w:color w:val="24292E"/>
          <w:sz w:val="22"/>
          <w:szCs w:val="22"/>
        </w:rPr>
      </w:pPr>
      <w:r w:rsidRPr="00975D93">
        <w:rPr>
          <w:rFonts w:asciiTheme="minorHAnsi" w:hAnsiTheme="minorHAnsi" w:cstheme="minorHAnsi"/>
          <w:color w:val="24292E"/>
          <w:sz w:val="22"/>
          <w:szCs w:val="22"/>
        </w:rPr>
        <w:t xml:space="preserve">Note that the learning activities in this course are ungraded, unless specified.  All </w:t>
      </w:r>
      <w:r w:rsidR="005A04E8">
        <w:rPr>
          <w:rFonts w:asciiTheme="minorHAnsi" w:hAnsiTheme="minorHAnsi" w:cstheme="minorHAnsi"/>
          <w:color w:val="24292E"/>
          <w:sz w:val="22"/>
          <w:szCs w:val="22"/>
        </w:rPr>
        <w:t>l</w:t>
      </w:r>
      <w:r w:rsidRPr="00975D93">
        <w:rPr>
          <w:rFonts w:asciiTheme="minorHAnsi" w:hAnsiTheme="minorHAnsi" w:cstheme="minorHAnsi"/>
          <w:color w:val="24292E"/>
          <w:sz w:val="22"/>
          <w:szCs w:val="22"/>
        </w:rPr>
        <w:t xml:space="preserve">earning </w:t>
      </w:r>
      <w:r w:rsidR="005A04E8">
        <w:rPr>
          <w:rFonts w:asciiTheme="minorHAnsi" w:hAnsiTheme="minorHAnsi" w:cstheme="minorHAnsi"/>
          <w:color w:val="24292E"/>
          <w:sz w:val="22"/>
          <w:szCs w:val="22"/>
        </w:rPr>
        <w:t>a</w:t>
      </w:r>
      <w:r w:rsidRPr="00975D93">
        <w:rPr>
          <w:rFonts w:asciiTheme="minorHAnsi" w:hAnsiTheme="minorHAnsi" w:cstheme="minorHAnsi"/>
          <w:color w:val="24292E"/>
          <w:sz w:val="22"/>
          <w:szCs w:val="22"/>
        </w:rPr>
        <w:t xml:space="preserve">ctivities are designed to help </w:t>
      </w:r>
      <w:r>
        <w:rPr>
          <w:rFonts w:asciiTheme="minorHAnsi" w:hAnsiTheme="minorHAnsi" w:cstheme="minorHAnsi"/>
          <w:color w:val="24292E"/>
          <w:sz w:val="22"/>
          <w:szCs w:val="22"/>
        </w:rPr>
        <w:t>you</w:t>
      </w:r>
      <w:r w:rsidRPr="00975D93">
        <w:rPr>
          <w:rFonts w:asciiTheme="minorHAnsi" w:hAnsiTheme="minorHAnsi" w:cstheme="minorHAnsi"/>
          <w:color w:val="24292E"/>
          <w:sz w:val="22"/>
          <w:szCs w:val="22"/>
        </w:rPr>
        <w:t xml:space="preserve"> succeed in their assessments in this course, so </w:t>
      </w:r>
      <w:r>
        <w:rPr>
          <w:rFonts w:asciiTheme="minorHAnsi" w:hAnsiTheme="minorHAnsi" w:cstheme="minorHAnsi"/>
          <w:color w:val="24292E"/>
          <w:sz w:val="22"/>
          <w:szCs w:val="22"/>
        </w:rPr>
        <w:t>you</w:t>
      </w:r>
      <w:r w:rsidRPr="00975D93">
        <w:rPr>
          <w:rFonts w:asciiTheme="minorHAnsi" w:hAnsiTheme="minorHAnsi" w:cstheme="minorHAnsi"/>
          <w:color w:val="24292E"/>
          <w:sz w:val="22"/>
          <w:szCs w:val="22"/>
        </w:rPr>
        <w:t xml:space="preserve"> are strongly encouraged to complete them.</w:t>
      </w:r>
    </w:p>
    <w:p w14:paraId="70F27FDC" w14:textId="77777777" w:rsidR="00771B90" w:rsidRDefault="00771B90" w:rsidP="00771B90">
      <w:pPr>
        <w:rPr>
          <w:rFonts w:asciiTheme="majorHAnsi" w:eastAsiaTheme="majorEastAsia" w:hAnsiTheme="majorHAnsi" w:cstheme="majorBidi"/>
          <w:b/>
          <w:bCs/>
          <w:color w:val="4472C4" w:themeColor="accent1"/>
          <w:sz w:val="26"/>
          <w:szCs w:val="26"/>
        </w:rPr>
      </w:pPr>
      <w:r>
        <w:br w:type="page"/>
      </w:r>
    </w:p>
    <w:p w14:paraId="22200CBD" w14:textId="77777777" w:rsidR="00771B90" w:rsidRPr="006D1332" w:rsidRDefault="00771B90" w:rsidP="00771B90">
      <w:pPr>
        <w:pStyle w:val="Heading2"/>
        <w:spacing w:after="120"/>
        <w:rPr>
          <w:rFonts w:ascii="Cambria" w:hAnsi="Cambria"/>
        </w:rPr>
      </w:pPr>
      <w:r w:rsidRPr="006D1332">
        <w:rPr>
          <w:rFonts w:ascii="Cambria" w:hAnsi="Cambria"/>
        </w:rPr>
        <w:lastRenderedPageBreak/>
        <w:t xml:space="preserve">Personal Activity: </w:t>
      </w:r>
    </w:p>
    <w:p w14:paraId="42958534" w14:textId="77777777" w:rsidR="00771B90" w:rsidRPr="00FB6715"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FB6715">
        <w:rPr>
          <w:rFonts w:asciiTheme="minorHAnsi" w:hAnsiTheme="minorHAnsi" w:cstheme="minorHAnsi"/>
          <w:color w:val="000000" w:themeColor="text1"/>
          <w:sz w:val="22"/>
          <w:szCs w:val="22"/>
        </w:rPr>
        <w:t xml:space="preserve">The following activities are to be completed </w:t>
      </w:r>
      <w:r w:rsidRPr="00FB6715">
        <w:rPr>
          <w:rFonts w:asciiTheme="minorHAnsi" w:hAnsiTheme="minorHAnsi" w:cstheme="minorHAnsi"/>
          <w:b/>
          <w:color w:val="000000" w:themeColor="text1"/>
          <w:sz w:val="22"/>
          <w:szCs w:val="22"/>
        </w:rPr>
        <w:t>before</w:t>
      </w:r>
      <w:r w:rsidRPr="00FB6715">
        <w:rPr>
          <w:rFonts w:asciiTheme="minorHAnsi" w:hAnsiTheme="minorHAnsi" w:cstheme="minorHAnsi"/>
          <w:color w:val="000000" w:themeColor="text1"/>
          <w:sz w:val="22"/>
          <w:szCs w:val="22"/>
        </w:rPr>
        <w:t xml:space="preserve"> your </w:t>
      </w:r>
      <w:r>
        <w:rPr>
          <w:rFonts w:asciiTheme="minorHAnsi" w:hAnsiTheme="minorHAnsi" w:cstheme="minorHAnsi"/>
          <w:color w:val="000000" w:themeColor="text1"/>
          <w:sz w:val="22"/>
          <w:szCs w:val="22"/>
        </w:rPr>
        <w:t>FAR</w:t>
      </w:r>
      <w:r w:rsidRPr="00FB6715">
        <w:rPr>
          <w:rFonts w:asciiTheme="minorHAnsi" w:hAnsiTheme="minorHAnsi" w:cstheme="minorHAnsi"/>
          <w:color w:val="000000" w:themeColor="text1"/>
          <w:sz w:val="22"/>
          <w:szCs w:val="22"/>
        </w:rPr>
        <w:t xml:space="preserve"> </w:t>
      </w:r>
      <w:r w:rsidRPr="006F4CE1">
        <w:rPr>
          <w:rFonts w:asciiTheme="minorHAnsi" w:hAnsiTheme="minorHAnsi" w:cstheme="minorHAnsi"/>
          <w:color w:val="000000" w:themeColor="text1"/>
          <w:sz w:val="22"/>
          <w:szCs w:val="22"/>
        </w:rPr>
        <w:t>Centr</w:t>
      </w:r>
      <w:r>
        <w:rPr>
          <w:rFonts w:asciiTheme="minorHAnsi" w:hAnsiTheme="minorHAnsi" w:cstheme="minorHAnsi"/>
          <w:color w:val="000000" w:themeColor="text1"/>
          <w:sz w:val="22"/>
          <w:szCs w:val="22"/>
        </w:rPr>
        <w:t>e</w:t>
      </w:r>
      <w:r w:rsidRPr="006F4CE1">
        <w:rPr>
          <w:rFonts w:asciiTheme="minorHAnsi" w:hAnsiTheme="minorHAnsi" w:cstheme="minorHAnsi"/>
          <w:color w:val="000000" w:themeColor="text1"/>
          <w:sz w:val="22"/>
          <w:szCs w:val="22"/>
        </w:rPr>
        <w:t xml:space="preserve"> </w:t>
      </w:r>
      <w:r w:rsidRPr="00FB6715">
        <w:rPr>
          <w:rFonts w:asciiTheme="minorHAnsi" w:hAnsiTheme="minorHAnsi" w:cstheme="minorHAnsi"/>
          <w:color w:val="000000" w:themeColor="text1"/>
          <w:sz w:val="22"/>
          <w:szCs w:val="22"/>
        </w:rPr>
        <w:t xml:space="preserve">weekly session. Be sure to complete them to be fully prepared. Your familiarity with the topics and concepts will greatly help you participate with confidence during </w:t>
      </w:r>
      <w:r>
        <w:rPr>
          <w:rFonts w:asciiTheme="minorHAnsi" w:hAnsiTheme="minorHAnsi" w:cstheme="minorHAnsi"/>
          <w:color w:val="000000" w:themeColor="text1"/>
          <w:sz w:val="22"/>
          <w:szCs w:val="22"/>
        </w:rPr>
        <w:t>FAR</w:t>
      </w:r>
      <w:r w:rsidRPr="00FB6715">
        <w:rPr>
          <w:rFonts w:asciiTheme="minorHAnsi" w:hAnsiTheme="minorHAnsi" w:cstheme="minorHAnsi"/>
          <w:color w:val="000000" w:themeColor="text1"/>
          <w:sz w:val="22"/>
          <w:szCs w:val="22"/>
        </w:rPr>
        <w:t xml:space="preserve"> </w:t>
      </w:r>
      <w:r w:rsidRPr="006F4CE1">
        <w:rPr>
          <w:rFonts w:asciiTheme="minorHAnsi" w:hAnsiTheme="minorHAnsi" w:cstheme="minorHAnsi"/>
          <w:color w:val="000000" w:themeColor="text1"/>
          <w:sz w:val="22"/>
          <w:szCs w:val="22"/>
        </w:rPr>
        <w:t>Centr</w:t>
      </w:r>
      <w:r>
        <w:rPr>
          <w:rFonts w:asciiTheme="minorHAnsi" w:hAnsiTheme="minorHAnsi" w:cstheme="minorHAnsi"/>
          <w:color w:val="000000" w:themeColor="text1"/>
          <w:sz w:val="22"/>
          <w:szCs w:val="22"/>
        </w:rPr>
        <w:t>e</w:t>
      </w:r>
      <w:r w:rsidRPr="006F4CE1">
        <w:rPr>
          <w:rFonts w:asciiTheme="minorHAnsi" w:hAnsiTheme="minorHAnsi" w:cstheme="minorHAnsi"/>
          <w:color w:val="000000" w:themeColor="text1"/>
          <w:sz w:val="22"/>
          <w:szCs w:val="22"/>
        </w:rPr>
        <w:t xml:space="preserve"> </w:t>
      </w:r>
      <w:r w:rsidRPr="00FB6715">
        <w:rPr>
          <w:rFonts w:asciiTheme="minorHAnsi" w:hAnsiTheme="minorHAnsi" w:cstheme="minorHAnsi"/>
          <w:color w:val="000000" w:themeColor="text1"/>
          <w:sz w:val="22"/>
          <w:szCs w:val="22"/>
        </w:rPr>
        <w:t>Activities.</w:t>
      </w:r>
    </w:p>
    <w:p w14:paraId="7D23EDDC" w14:textId="62A53AEE" w:rsidR="00771B90" w:rsidRPr="006D1332" w:rsidRDefault="00771B90" w:rsidP="00771B90">
      <w:pPr>
        <w:pStyle w:val="Heading4"/>
        <w:rPr>
          <w:rFonts w:ascii="Cambria" w:hAnsi="Cambria"/>
        </w:rPr>
      </w:pPr>
      <w:r w:rsidRPr="006D1332">
        <w:rPr>
          <w:rFonts w:ascii="Cambria" w:hAnsi="Cambria"/>
        </w:rPr>
        <w:t xml:space="preserve">Personal Activity </w:t>
      </w:r>
      <w:r w:rsidR="005A04E8">
        <w:rPr>
          <w:rFonts w:ascii="Cambria" w:hAnsi="Cambria"/>
        </w:rPr>
        <w:t>6</w:t>
      </w:r>
      <w:r w:rsidRPr="006D1332">
        <w:rPr>
          <w:rFonts w:ascii="Cambria" w:hAnsi="Cambria"/>
        </w:rPr>
        <w:t>.0.1: Watch Instructor Recorded Video</w:t>
      </w:r>
    </w:p>
    <w:p w14:paraId="6669062F" w14:textId="77777777"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F1198E">
        <w:rPr>
          <w:rFonts w:asciiTheme="minorHAnsi" w:hAnsiTheme="minorHAnsi" w:cstheme="minorHAnsi"/>
          <w:color w:val="000000" w:themeColor="text1"/>
          <w:sz w:val="22"/>
          <w:szCs w:val="22"/>
        </w:rPr>
        <w:t>The weekly video is a preview of the topics to be studied for this unit. They are usually 15 to 30 minutes and have a supplemental PowerPoint file. You may find this give</w:t>
      </w:r>
      <w:r>
        <w:rPr>
          <w:rFonts w:asciiTheme="minorHAnsi" w:hAnsiTheme="minorHAnsi" w:cstheme="minorHAnsi"/>
          <w:color w:val="000000" w:themeColor="text1"/>
          <w:sz w:val="22"/>
          <w:szCs w:val="22"/>
        </w:rPr>
        <w:t>s</w:t>
      </w:r>
      <w:r w:rsidRPr="00F1198E">
        <w:rPr>
          <w:rFonts w:asciiTheme="minorHAnsi" w:hAnsiTheme="minorHAnsi" w:cstheme="minorHAnsi"/>
          <w:color w:val="000000" w:themeColor="text1"/>
          <w:sz w:val="22"/>
          <w:szCs w:val="22"/>
        </w:rPr>
        <w:t xml:space="preserve"> you an edge in retaining the content </w:t>
      </w:r>
      <w:r>
        <w:rPr>
          <w:rFonts w:asciiTheme="minorHAnsi" w:hAnsiTheme="minorHAnsi" w:cstheme="minorHAnsi"/>
          <w:color w:val="000000" w:themeColor="text1"/>
          <w:sz w:val="22"/>
          <w:szCs w:val="22"/>
        </w:rPr>
        <w:t>you</w:t>
      </w:r>
      <w:r w:rsidRPr="00F1198E">
        <w:rPr>
          <w:rFonts w:asciiTheme="minorHAnsi" w:hAnsiTheme="minorHAnsi" w:cstheme="minorHAnsi"/>
          <w:color w:val="000000" w:themeColor="text1"/>
          <w:sz w:val="22"/>
          <w:szCs w:val="22"/>
        </w:rPr>
        <w:t xml:space="preserve"> are ‘about to read’. </w:t>
      </w:r>
    </w:p>
    <w:p w14:paraId="661F1D40" w14:textId="77777777" w:rsidR="00771B90" w:rsidRPr="00027656" w:rsidRDefault="00771B90" w:rsidP="00771B90">
      <w:pPr>
        <w:pStyle w:val="NormalWeb"/>
        <w:numPr>
          <w:ilvl w:val="0"/>
          <w:numId w:val="6"/>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Watch the video here: </w:t>
      </w:r>
      <w:r w:rsidRPr="00027656">
        <w:rPr>
          <w:rFonts w:asciiTheme="minorHAnsi" w:hAnsiTheme="minorHAnsi" w:cstheme="minorHAnsi"/>
          <w:color w:val="FF0000"/>
          <w:sz w:val="22"/>
          <w:szCs w:val="22"/>
        </w:rPr>
        <w:t>[link to file</w:t>
      </w:r>
      <w:r>
        <w:rPr>
          <w:rFonts w:asciiTheme="minorHAnsi" w:hAnsiTheme="minorHAnsi" w:cstheme="minorHAnsi"/>
          <w:color w:val="FF0000"/>
          <w:sz w:val="22"/>
          <w:szCs w:val="22"/>
        </w:rPr>
        <w:t xml:space="preserve"> added when available</w:t>
      </w:r>
      <w:r w:rsidRPr="00027656">
        <w:rPr>
          <w:rFonts w:asciiTheme="minorHAnsi" w:hAnsiTheme="minorHAnsi" w:cstheme="minorHAnsi"/>
          <w:color w:val="FF0000"/>
          <w:sz w:val="22"/>
          <w:szCs w:val="22"/>
        </w:rPr>
        <w:t>].</w:t>
      </w:r>
    </w:p>
    <w:p w14:paraId="52B21AD5" w14:textId="77777777" w:rsidR="00771B90" w:rsidRPr="00F1198E" w:rsidRDefault="00771B90" w:rsidP="00771B90">
      <w:pPr>
        <w:pStyle w:val="NormalWeb"/>
        <w:numPr>
          <w:ilvl w:val="0"/>
          <w:numId w:val="6"/>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Find the supplemental PowerPoint file here: </w:t>
      </w:r>
      <w:r w:rsidRPr="00027656">
        <w:rPr>
          <w:rFonts w:asciiTheme="minorHAnsi" w:hAnsiTheme="minorHAnsi" w:cstheme="minorHAnsi"/>
          <w:color w:val="FF0000"/>
          <w:sz w:val="22"/>
          <w:szCs w:val="22"/>
        </w:rPr>
        <w:t>[link to file</w:t>
      </w:r>
      <w:r>
        <w:rPr>
          <w:rFonts w:asciiTheme="minorHAnsi" w:hAnsiTheme="minorHAnsi" w:cstheme="minorHAnsi"/>
          <w:color w:val="FF0000"/>
          <w:sz w:val="22"/>
          <w:szCs w:val="22"/>
        </w:rPr>
        <w:t xml:space="preserve"> added when available</w:t>
      </w:r>
      <w:r w:rsidRPr="00027656">
        <w:rPr>
          <w:rFonts w:asciiTheme="minorHAnsi" w:hAnsiTheme="minorHAnsi" w:cstheme="minorHAnsi"/>
          <w:color w:val="FF0000"/>
          <w:sz w:val="22"/>
          <w:szCs w:val="22"/>
        </w:rPr>
        <w:t>].</w:t>
      </w:r>
    </w:p>
    <w:p w14:paraId="15BC3D84" w14:textId="6853850C" w:rsidR="00771B90" w:rsidRPr="006D1332" w:rsidRDefault="00771B90" w:rsidP="00771B90">
      <w:pPr>
        <w:pStyle w:val="Heading4"/>
        <w:rPr>
          <w:rFonts w:ascii="Cambria" w:hAnsi="Cambria"/>
        </w:rPr>
      </w:pPr>
      <w:r w:rsidRPr="006D1332">
        <w:rPr>
          <w:rFonts w:ascii="Cambria" w:hAnsi="Cambria"/>
        </w:rPr>
        <w:t xml:space="preserve">Personal Activity </w:t>
      </w:r>
      <w:r w:rsidR="005A04E8">
        <w:rPr>
          <w:rFonts w:ascii="Cambria" w:hAnsi="Cambria"/>
        </w:rPr>
        <w:t>6</w:t>
      </w:r>
      <w:r w:rsidRPr="006D1332">
        <w:rPr>
          <w:rFonts w:ascii="Cambria" w:hAnsi="Cambria"/>
        </w:rPr>
        <w:t xml:space="preserve">.0.2: Read Fundamentals of PM (FPM), Chapter </w:t>
      </w:r>
      <w:r w:rsidR="005A04E8">
        <w:rPr>
          <w:rFonts w:ascii="Cambria" w:hAnsi="Cambria"/>
        </w:rPr>
        <w:t>9-10</w:t>
      </w:r>
    </w:p>
    <w:p w14:paraId="553AD8CE" w14:textId="77777777" w:rsidR="00D552CB" w:rsidRPr="00D552CB"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D552CB">
        <w:rPr>
          <w:rFonts w:asciiTheme="minorHAnsi" w:hAnsiTheme="minorHAnsi" w:cstheme="minorHAnsi"/>
          <w:color w:val="000000" w:themeColor="text1"/>
          <w:sz w:val="22"/>
          <w:szCs w:val="22"/>
        </w:rPr>
        <w:t>Th</w:t>
      </w:r>
      <w:r w:rsidR="009F1A9A" w:rsidRPr="00D552CB">
        <w:rPr>
          <w:rFonts w:asciiTheme="minorHAnsi" w:hAnsiTheme="minorHAnsi" w:cstheme="minorHAnsi"/>
          <w:color w:val="000000" w:themeColor="text1"/>
          <w:sz w:val="22"/>
          <w:szCs w:val="22"/>
        </w:rPr>
        <w:t>ese</w:t>
      </w:r>
      <w:r w:rsidRPr="00D552CB">
        <w:rPr>
          <w:rFonts w:asciiTheme="minorHAnsi" w:hAnsiTheme="minorHAnsi" w:cstheme="minorHAnsi"/>
          <w:color w:val="000000" w:themeColor="text1"/>
          <w:sz w:val="22"/>
          <w:szCs w:val="22"/>
        </w:rPr>
        <w:t xml:space="preserve"> chapter</w:t>
      </w:r>
      <w:r w:rsidR="009F1A9A" w:rsidRPr="00D552CB">
        <w:rPr>
          <w:rFonts w:asciiTheme="minorHAnsi" w:hAnsiTheme="minorHAnsi" w:cstheme="minorHAnsi"/>
          <w:color w:val="000000" w:themeColor="text1"/>
          <w:sz w:val="22"/>
          <w:szCs w:val="22"/>
        </w:rPr>
        <w:t>s</w:t>
      </w:r>
      <w:r w:rsidRPr="00D552CB">
        <w:rPr>
          <w:rFonts w:asciiTheme="minorHAnsi" w:hAnsiTheme="minorHAnsi" w:cstheme="minorHAnsi"/>
          <w:color w:val="000000" w:themeColor="text1"/>
          <w:sz w:val="22"/>
          <w:szCs w:val="22"/>
        </w:rPr>
        <w:t xml:space="preserve"> of FPM </w:t>
      </w:r>
      <w:r w:rsidR="00230B12" w:rsidRPr="00D552CB">
        <w:rPr>
          <w:rFonts w:asciiTheme="minorHAnsi" w:hAnsiTheme="minorHAnsi" w:cstheme="minorHAnsi"/>
          <w:color w:val="000000" w:themeColor="text1"/>
          <w:sz w:val="22"/>
          <w:szCs w:val="22"/>
        </w:rPr>
        <w:t xml:space="preserve">discuss process controls and change management. These topics complement the </w:t>
      </w:r>
      <w:r w:rsidR="00D552CB" w:rsidRPr="00D552CB">
        <w:rPr>
          <w:rFonts w:asciiTheme="minorHAnsi" w:hAnsiTheme="minorHAnsi" w:cstheme="minorHAnsi"/>
          <w:color w:val="000000" w:themeColor="text1"/>
          <w:sz w:val="22"/>
          <w:szCs w:val="22"/>
        </w:rPr>
        <w:t xml:space="preserve">discussion in the AIO text. It isn’t good enough to </w:t>
      </w:r>
      <w:r w:rsidR="00D552CB" w:rsidRPr="00D552CB">
        <w:rPr>
          <w:rFonts w:asciiTheme="minorHAnsi" w:hAnsiTheme="minorHAnsi" w:cstheme="minorHAnsi"/>
          <w:i/>
          <w:color w:val="000000" w:themeColor="text1"/>
          <w:sz w:val="22"/>
          <w:szCs w:val="22"/>
        </w:rPr>
        <w:t>just</w:t>
      </w:r>
      <w:r w:rsidR="00D552CB" w:rsidRPr="00D552CB">
        <w:rPr>
          <w:rFonts w:asciiTheme="minorHAnsi" w:hAnsiTheme="minorHAnsi" w:cstheme="minorHAnsi"/>
          <w:color w:val="000000" w:themeColor="text1"/>
          <w:sz w:val="22"/>
          <w:szCs w:val="22"/>
        </w:rPr>
        <w:t xml:space="preserve"> know what is going on within a project. As the project manager, you’ll need to steer the team into understanding the data given (project monitoring) and then taking the appropriate corrective action (project controlling). </w:t>
      </w:r>
    </w:p>
    <w:p w14:paraId="7190A626" w14:textId="405F378F" w:rsidR="00771B90" w:rsidRPr="00D552CB" w:rsidRDefault="00D552CB" w:rsidP="00771B90">
      <w:pPr>
        <w:pStyle w:val="NormalWeb"/>
        <w:spacing w:before="0" w:beforeAutospacing="0" w:after="240" w:afterAutospacing="0"/>
        <w:rPr>
          <w:rFonts w:asciiTheme="minorHAnsi" w:hAnsiTheme="minorHAnsi" w:cstheme="minorHAnsi"/>
          <w:color w:val="000000" w:themeColor="text1"/>
          <w:sz w:val="22"/>
          <w:szCs w:val="22"/>
        </w:rPr>
      </w:pPr>
      <w:r w:rsidRPr="00D552CB">
        <w:rPr>
          <w:rFonts w:asciiTheme="minorHAnsi" w:hAnsiTheme="minorHAnsi" w:cstheme="minorHAnsi"/>
          <w:color w:val="000000" w:themeColor="text1"/>
          <w:sz w:val="22"/>
          <w:szCs w:val="22"/>
        </w:rPr>
        <w:t>These are usually performed in an organization’s existing change control system. But, if one does not exist, or if it is not fitting with your given project, you must take action to create/develop this process.</w:t>
      </w:r>
    </w:p>
    <w:p w14:paraId="5542FEA8" w14:textId="6D3EC99F" w:rsidR="00771B90" w:rsidRPr="006D1332" w:rsidRDefault="00771B90" w:rsidP="00771B90">
      <w:pPr>
        <w:pStyle w:val="Heading4"/>
        <w:rPr>
          <w:rFonts w:ascii="Cambria" w:hAnsi="Cambria"/>
        </w:rPr>
      </w:pPr>
      <w:r w:rsidRPr="006D1332">
        <w:rPr>
          <w:rFonts w:ascii="Cambria" w:hAnsi="Cambria"/>
        </w:rPr>
        <w:t xml:space="preserve">Personal Activity </w:t>
      </w:r>
      <w:r w:rsidR="005A04E8">
        <w:rPr>
          <w:rFonts w:ascii="Cambria" w:hAnsi="Cambria"/>
        </w:rPr>
        <w:t>6</w:t>
      </w:r>
      <w:r w:rsidRPr="006D1332">
        <w:rPr>
          <w:rFonts w:ascii="Cambria" w:hAnsi="Cambria"/>
        </w:rPr>
        <w:t xml:space="preserve">.0.3: Read All In One (AIO), Chapter </w:t>
      </w:r>
      <w:r w:rsidR="005A04E8">
        <w:rPr>
          <w:rFonts w:ascii="Cambria" w:hAnsi="Cambria"/>
        </w:rPr>
        <w:t>8</w:t>
      </w:r>
    </w:p>
    <w:p w14:paraId="250C91E2" w14:textId="5EFCC3CF" w:rsidR="00771B90" w:rsidRPr="00D552CB" w:rsidRDefault="00D552CB" w:rsidP="00771B90">
      <w:pPr>
        <w:pStyle w:val="NormalWeb"/>
        <w:spacing w:before="0" w:beforeAutospacing="0" w:after="240" w:afterAutospacing="0"/>
        <w:rPr>
          <w:rFonts w:asciiTheme="minorHAnsi" w:hAnsiTheme="minorHAnsi" w:cstheme="minorHAnsi"/>
          <w:color w:val="000000" w:themeColor="text1"/>
          <w:sz w:val="22"/>
          <w:szCs w:val="22"/>
        </w:rPr>
      </w:pPr>
      <w:r w:rsidRPr="00D552CB">
        <w:rPr>
          <w:rFonts w:asciiTheme="minorHAnsi" w:hAnsiTheme="minorHAnsi" w:cstheme="minorHAnsi"/>
          <w:color w:val="000000" w:themeColor="text1"/>
          <w:sz w:val="22"/>
          <w:szCs w:val="22"/>
        </w:rPr>
        <w:t>Quality is one of the three Triple Constraints of a project (along with time and scope). Quality is not an accident. To ensure the customer’s quality expectations are met, you must have a plan. This chapter discusses the components of a project’s Quality Management Plan.</w:t>
      </w:r>
    </w:p>
    <w:p w14:paraId="21F0B79D" w14:textId="30F170DB" w:rsidR="00D552CB" w:rsidRPr="00D552CB" w:rsidRDefault="00D552CB" w:rsidP="00771B90">
      <w:pPr>
        <w:pStyle w:val="NormalWeb"/>
        <w:spacing w:before="0" w:beforeAutospacing="0" w:after="240" w:afterAutospacing="0"/>
        <w:rPr>
          <w:rFonts w:asciiTheme="minorHAnsi" w:hAnsiTheme="minorHAnsi" w:cstheme="minorHAnsi"/>
          <w:color w:val="000000" w:themeColor="text1"/>
          <w:sz w:val="22"/>
          <w:szCs w:val="22"/>
        </w:rPr>
      </w:pPr>
      <w:r w:rsidRPr="00D552CB">
        <w:rPr>
          <w:rFonts w:asciiTheme="minorHAnsi" w:hAnsiTheme="minorHAnsi" w:cstheme="minorHAnsi"/>
          <w:color w:val="000000" w:themeColor="text1"/>
          <w:sz w:val="22"/>
          <w:szCs w:val="22"/>
        </w:rPr>
        <w:t xml:space="preserve">You will be introduced to The Seven Quality Tools. These are powerful tools, usually existing as forms or charts (depending on which tool). They are essential. Happily, they are not complicated. You will likely use </w:t>
      </w:r>
      <w:r>
        <w:rPr>
          <w:rFonts w:asciiTheme="minorHAnsi" w:hAnsiTheme="minorHAnsi" w:cstheme="minorHAnsi"/>
          <w:color w:val="000000" w:themeColor="text1"/>
          <w:sz w:val="22"/>
          <w:szCs w:val="22"/>
        </w:rPr>
        <w:t xml:space="preserve">some </w:t>
      </w:r>
      <w:r w:rsidRPr="00D552CB">
        <w:rPr>
          <w:rFonts w:asciiTheme="minorHAnsi" w:hAnsiTheme="minorHAnsi" w:cstheme="minorHAnsi"/>
          <w:color w:val="000000" w:themeColor="text1"/>
          <w:sz w:val="22"/>
          <w:szCs w:val="22"/>
        </w:rPr>
        <w:t xml:space="preserve">of these on a regular basis, so we will dig into </w:t>
      </w:r>
      <w:r>
        <w:rPr>
          <w:rFonts w:asciiTheme="minorHAnsi" w:hAnsiTheme="minorHAnsi" w:cstheme="minorHAnsi"/>
          <w:color w:val="000000" w:themeColor="text1"/>
          <w:sz w:val="22"/>
          <w:szCs w:val="22"/>
        </w:rPr>
        <w:t>a few</w:t>
      </w:r>
      <w:r w:rsidRPr="00D552CB">
        <w:rPr>
          <w:rFonts w:asciiTheme="minorHAnsi" w:hAnsiTheme="minorHAnsi" w:cstheme="minorHAnsi"/>
          <w:color w:val="000000" w:themeColor="text1"/>
          <w:sz w:val="22"/>
          <w:szCs w:val="22"/>
        </w:rPr>
        <w:t xml:space="preserve"> to give you a stronger understanding.</w:t>
      </w:r>
    </w:p>
    <w:p w14:paraId="2DFF8093" w14:textId="6F0E20FA" w:rsidR="00D552CB" w:rsidRPr="0068029F" w:rsidRDefault="0068029F" w:rsidP="00771B90">
      <w:pPr>
        <w:pStyle w:val="NormalWeb"/>
        <w:spacing w:before="0" w:beforeAutospacing="0" w:after="240" w:afterAutospacing="0"/>
        <w:rPr>
          <w:rFonts w:asciiTheme="minorHAnsi" w:hAnsiTheme="minorHAnsi" w:cstheme="minorHAnsi"/>
          <w:color w:val="000000" w:themeColor="text1"/>
          <w:sz w:val="22"/>
          <w:szCs w:val="22"/>
        </w:rPr>
      </w:pPr>
      <w:r w:rsidRPr="0068029F">
        <w:rPr>
          <w:rFonts w:asciiTheme="minorHAnsi" w:hAnsiTheme="minorHAnsi" w:cstheme="minorHAnsi"/>
          <w:color w:val="000000" w:themeColor="text1"/>
          <w:sz w:val="22"/>
          <w:szCs w:val="22"/>
        </w:rPr>
        <w:t>Strongly related to The Seven Quality Tools are the calculations for Standard Deviations. These are only briefly mentioned in the book. But there are only two formulae, depending if your data is a sample, or if your data is from the whole ‘population’. We will discuss this in another activity shortly.</w:t>
      </w:r>
    </w:p>
    <w:p w14:paraId="6E4549E4" w14:textId="126E2080" w:rsidR="00771B90" w:rsidRPr="006D1332" w:rsidRDefault="00771B90" w:rsidP="00771B90">
      <w:pPr>
        <w:pStyle w:val="Heading4"/>
        <w:rPr>
          <w:rFonts w:ascii="Cambria" w:hAnsi="Cambria"/>
        </w:rPr>
      </w:pPr>
      <w:r w:rsidRPr="006D1332">
        <w:rPr>
          <w:rFonts w:ascii="Cambria" w:hAnsi="Cambria"/>
        </w:rPr>
        <w:t>Personal Activity</w:t>
      </w:r>
      <w:r w:rsidR="00762273">
        <w:rPr>
          <w:rFonts w:ascii="Cambria" w:hAnsi="Cambria"/>
        </w:rPr>
        <w:t xml:space="preserve"> </w:t>
      </w:r>
      <w:r w:rsidR="005A04E8">
        <w:rPr>
          <w:rFonts w:ascii="Cambria" w:hAnsi="Cambria"/>
        </w:rPr>
        <w:t>6</w:t>
      </w:r>
      <w:r w:rsidRPr="006D1332">
        <w:rPr>
          <w:rFonts w:ascii="Cambria" w:hAnsi="Cambria"/>
        </w:rPr>
        <w:t xml:space="preserve">.0.4: Watch Web Video: </w:t>
      </w:r>
      <w:r w:rsidR="0068029F">
        <w:rPr>
          <w:rFonts w:ascii="Cambria" w:hAnsi="Cambria"/>
        </w:rPr>
        <w:t>“Project Quality Management</w:t>
      </w:r>
      <w:r w:rsidRPr="006D1332">
        <w:rPr>
          <w:rFonts w:ascii="Cambria" w:hAnsi="Cambria"/>
        </w:rPr>
        <w:t>”</w:t>
      </w:r>
    </w:p>
    <w:p w14:paraId="733091E8" w14:textId="06644A78" w:rsidR="00771B90" w:rsidRPr="0068029F"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68029F">
        <w:rPr>
          <w:rFonts w:asciiTheme="minorHAnsi" w:hAnsiTheme="minorHAnsi" w:cstheme="minorHAnsi"/>
          <w:color w:val="000000" w:themeColor="text1"/>
          <w:sz w:val="22"/>
          <w:szCs w:val="22"/>
        </w:rPr>
        <w:t>This video</w:t>
      </w:r>
      <w:r w:rsidR="0068029F" w:rsidRPr="0068029F">
        <w:rPr>
          <w:rFonts w:asciiTheme="minorHAnsi" w:hAnsiTheme="minorHAnsi" w:cstheme="minorHAnsi"/>
          <w:color w:val="000000" w:themeColor="text1"/>
          <w:sz w:val="22"/>
          <w:szCs w:val="22"/>
        </w:rPr>
        <w:t xml:space="preserve">, </w:t>
      </w:r>
      <w:r w:rsidR="00762273">
        <w:rPr>
          <w:rFonts w:asciiTheme="minorHAnsi" w:hAnsiTheme="minorHAnsi" w:cstheme="minorHAnsi"/>
          <w:color w:val="000000" w:themeColor="text1"/>
          <w:sz w:val="22"/>
          <w:szCs w:val="22"/>
        </w:rPr>
        <w:t>with a l</w:t>
      </w:r>
      <w:r w:rsidR="0068029F" w:rsidRPr="0068029F">
        <w:rPr>
          <w:rFonts w:asciiTheme="minorHAnsi" w:hAnsiTheme="minorHAnsi" w:cstheme="minorHAnsi"/>
          <w:color w:val="000000" w:themeColor="text1"/>
          <w:sz w:val="22"/>
          <w:szCs w:val="22"/>
        </w:rPr>
        <w:t>ink above</w:t>
      </w:r>
      <w:r w:rsidR="00762273">
        <w:rPr>
          <w:rFonts w:asciiTheme="minorHAnsi" w:hAnsiTheme="minorHAnsi" w:cstheme="minorHAnsi"/>
          <w:color w:val="000000" w:themeColor="text1"/>
          <w:sz w:val="22"/>
          <w:szCs w:val="22"/>
        </w:rPr>
        <w:t xml:space="preserve"> in Resources</w:t>
      </w:r>
      <w:r w:rsidR="0068029F" w:rsidRPr="0068029F">
        <w:rPr>
          <w:rFonts w:asciiTheme="minorHAnsi" w:hAnsiTheme="minorHAnsi" w:cstheme="minorHAnsi"/>
          <w:color w:val="000000" w:themeColor="text1"/>
          <w:sz w:val="22"/>
          <w:szCs w:val="22"/>
        </w:rPr>
        <w:t>, gives an overview of all of the major components of the Quality Management Plan. If you need to, watch it a couple times to grasp how the components of a Quality Management Plan fit together.</w:t>
      </w:r>
    </w:p>
    <w:p w14:paraId="2ED2C761" w14:textId="77777777" w:rsidR="00820F50" w:rsidRPr="006D1332" w:rsidRDefault="00820F50" w:rsidP="00820F50">
      <w:pPr>
        <w:pStyle w:val="Heading4"/>
        <w:rPr>
          <w:rFonts w:ascii="Cambria" w:hAnsi="Cambria"/>
        </w:rPr>
      </w:pPr>
      <w:r w:rsidRPr="006D1332">
        <w:rPr>
          <w:rFonts w:ascii="Cambria" w:hAnsi="Cambria"/>
        </w:rPr>
        <w:t xml:space="preserve">Personal Activity </w:t>
      </w:r>
      <w:r>
        <w:rPr>
          <w:rFonts w:ascii="Cambria" w:hAnsi="Cambria"/>
        </w:rPr>
        <w:t>6</w:t>
      </w:r>
      <w:r w:rsidRPr="006D1332">
        <w:rPr>
          <w:rFonts w:ascii="Cambria" w:hAnsi="Cambria"/>
        </w:rPr>
        <w:t xml:space="preserve">.0.5: Watch </w:t>
      </w:r>
      <w:r>
        <w:rPr>
          <w:rFonts w:ascii="Cambria" w:hAnsi="Cambria"/>
        </w:rPr>
        <w:t>Web</w:t>
      </w:r>
      <w:r w:rsidRPr="006D1332">
        <w:rPr>
          <w:rFonts w:ascii="Cambria" w:hAnsi="Cambria"/>
        </w:rPr>
        <w:t xml:space="preserve"> Video “</w:t>
      </w:r>
      <w:r>
        <w:rPr>
          <w:rFonts w:ascii="Cambria" w:hAnsi="Cambria"/>
        </w:rPr>
        <w:t>Drawn Out: Plan Quality Management Process 6</w:t>
      </w:r>
      <w:r w:rsidRPr="0068029F">
        <w:rPr>
          <w:rFonts w:ascii="Cambria" w:hAnsi="Cambria"/>
          <w:vertAlign w:val="superscript"/>
        </w:rPr>
        <w:t>th</w:t>
      </w:r>
      <w:r>
        <w:rPr>
          <w:rFonts w:ascii="Cambria" w:hAnsi="Cambria"/>
        </w:rPr>
        <w:t xml:space="preserve"> edition PMBOK ®</w:t>
      </w:r>
      <w:r w:rsidRPr="006D1332">
        <w:rPr>
          <w:rFonts w:ascii="Cambria" w:hAnsi="Cambria"/>
        </w:rPr>
        <w:t>”</w:t>
      </w:r>
    </w:p>
    <w:p w14:paraId="6737AE13" w14:textId="77777777" w:rsidR="00820F50" w:rsidRPr="00820F50" w:rsidRDefault="00820F50" w:rsidP="00820F50">
      <w:pPr>
        <w:pStyle w:val="NormalWeb"/>
        <w:spacing w:before="0" w:beforeAutospacing="0" w:after="240" w:afterAutospacing="0"/>
        <w:rPr>
          <w:rFonts w:asciiTheme="minorHAnsi" w:hAnsiTheme="minorHAnsi" w:cstheme="minorHAnsi"/>
          <w:color w:val="000000" w:themeColor="text1"/>
          <w:sz w:val="22"/>
          <w:szCs w:val="22"/>
        </w:rPr>
      </w:pPr>
      <w:r w:rsidRPr="00820F50">
        <w:rPr>
          <w:rFonts w:asciiTheme="minorHAnsi" w:hAnsiTheme="minorHAnsi" w:cstheme="minorHAnsi"/>
          <w:color w:val="000000" w:themeColor="text1"/>
          <w:sz w:val="22"/>
          <w:szCs w:val="22"/>
        </w:rPr>
        <w:t xml:space="preserve">We use the Project Management Institute’s (PMI) concepts and terminology in all of our PMPP courses. The PMBOK is the ‘master textbook’ of the PMI. </w:t>
      </w:r>
    </w:p>
    <w:p w14:paraId="5E1E06F0" w14:textId="2B99A1FF" w:rsidR="00820F50" w:rsidRPr="00820F50" w:rsidRDefault="00820F50" w:rsidP="00820F50">
      <w:pPr>
        <w:pStyle w:val="NormalWeb"/>
        <w:spacing w:before="0" w:beforeAutospacing="0" w:after="240" w:afterAutospacing="0"/>
        <w:rPr>
          <w:rFonts w:asciiTheme="minorHAnsi" w:hAnsiTheme="minorHAnsi" w:cstheme="minorHAnsi"/>
          <w:color w:val="000000" w:themeColor="text1"/>
          <w:sz w:val="22"/>
          <w:szCs w:val="22"/>
        </w:rPr>
      </w:pPr>
      <w:r w:rsidRPr="00820F50">
        <w:rPr>
          <w:rFonts w:asciiTheme="minorHAnsi" w:hAnsiTheme="minorHAnsi" w:cstheme="minorHAnsi"/>
          <w:color w:val="000000" w:themeColor="text1"/>
          <w:sz w:val="22"/>
          <w:szCs w:val="22"/>
        </w:rPr>
        <w:t>This video</w:t>
      </w:r>
      <w:r>
        <w:rPr>
          <w:rFonts w:asciiTheme="minorHAnsi" w:hAnsiTheme="minorHAnsi" w:cstheme="minorHAnsi"/>
          <w:color w:val="000000" w:themeColor="text1"/>
          <w:sz w:val="22"/>
          <w:szCs w:val="22"/>
        </w:rPr>
        <w:t>, with the link above,</w:t>
      </w:r>
      <w:r w:rsidRPr="00820F50">
        <w:rPr>
          <w:rFonts w:asciiTheme="minorHAnsi" w:hAnsiTheme="minorHAnsi" w:cstheme="minorHAnsi"/>
          <w:color w:val="000000" w:themeColor="text1"/>
          <w:sz w:val="22"/>
          <w:szCs w:val="22"/>
        </w:rPr>
        <w:t xml:space="preserve"> visually displays the PMBOK’s rendition of the components and their relationships in project Quality Management Plans. You are welcome to watch this video more than once.</w:t>
      </w:r>
    </w:p>
    <w:p w14:paraId="44BF41FE" w14:textId="6DC79CE4" w:rsidR="00820F50" w:rsidRPr="006D1332" w:rsidRDefault="00820F50" w:rsidP="00820F50">
      <w:pPr>
        <w:pStyle w:val="Heading4"/>
        <w:rPr>
          <w:rFonts w:ascii="Cambria" w:hAnsi="Cambria"/>
        </w:rPr>
      </w:pPr>
      <w:r w:rsidRPr="006D1332">
        <w:rPr>
          <w:rFonts w:ascii="Cambria" w:hAnsi="Cambria"/>
        </w:rPr>
        <w:lastRenderedPageBreak/>
        <w:t xml:space="preserve">Personal Activity </w:t>
      </w:r>
      <w:r>
        <w:rPr>
          <w:rFonts w:ascii="Cambria" w:hAnsi="Cambria"/>
        </w:rPr>
        <w:t>6</w:t>
      </w:r>
      <w:r w:rsidRPr="006D1332">
        <w:rPr>
          <w:rFonts w:ascii="Cambria" w:hAnsi="Cambria"/>
        </w:rPr>
        <w:t>.0.</w:t>
      </w:r>
      <w:r>
        <w:rPr>
          <w:rFonts w:ascii="Cambria" w:hAnsi="Cambria"/>
        </w:rPr>
        <w:t>6</w:t>
      </w:r>
      <w:r w:rsidRPr="006D1332">
        <w:rPr>
          <w:rFonts w:ascii="Cambria" w:hAnsi="Cambria"/>
        </w:rPr>
        <w:t xml:space="preserve">: Watch </w:t>
      </w:r>
      <w:r>
        <w:rPr>
          <w:rFonts w:ascii="Cambria" w:hAnsi="Cambria"/>
        </w:rPr>
        <w:t>Web</w:t>
      </w:r>
      <w:r w:rsidRPr="006D1332">
        <w:rPr>
          <w:rFonts w:ascii="Cambria" w:hAnsi="Cambria"/>
        </w:rPr>
        <w:t xml:space="preserve"> Video “</w:t>
      </w:r>
      <w:r>
        <w:rPr>
          <w:rFonts w:ascii="Cambria" w:hAnsi="Cambria"/>
        </w:rPr>
        <w:t>Project Quality Plan”</w:t>
      </w:r>
    </w:p>
    <w:p w14:paraId="3556CD85" w14:textId="1E09A126" w:rsidR="00820F50" w:rsidRPr="00762273" w:rsidRDefault="00762273" w:rsidP="00820F50">
      <w:pPr>
        <w:pStyle w:val="NormalWeb"/>
        <w:spacing w:before="0" w:beforeAutospacing="0" w:after="240" w:afterAutospacing="0"/>
        <w:rPr>
          <w:rFonts w:asciiTheme="minorHAnsi" w:hAnsiTheme="minorHAnsi" w:cstheme="minorHAnsi"/>
          <w:color w:val="000000" w:themeColor="text1"/>
          <w:sz w:val="22"/>
          <w:szCs w:val="22"/>
        </w:rPr>
      </w:pPr>
      <w:r w:rsidRPr="00762273">
        <w:rPr>
          <w:rFonts w:asciiTheme="minorHAnsi" w:hAnsiTheme="minorHAnsi" w:cstheme="minorHAnsi"/>
          <w:color w:val="000000" w:themeColor="text1"/>
          <w:sz w:val="22"/>
          <w:szCs w:val="22"/>
        </w:rPr>
        <w:t xml:space="preserve">This video, with the link above, provides another perspective in understanding what makes up a project Quality Management Plan. </w:t>
      </w:r>
    </w:p>
    <w:p w14:paraId="7277F28A" w14:textId="6CEEB831" w:rsidR="00762273" w:rsidRPr="00762273" w:rsidRDefault="00762273" w:rsidP="00820F50">
      <w:pPr>
        <w:pStyle w:val="NormalWeb"/>
        <w:spacing w:before="0" w:beforeAutospacing="0" w:after="240" w:afterAutospacing="0"/>
        <w:rPr>
          <w:rFonts w:asciiTheme="minorHAnsi" w:hAnsiTheme="minorHAnsi" w:cstheme="minorHAnsi"/>
          <w:color w:val="000000" w:themeColor="text1"/>
          <w:sz w:val="22"/>
          <w:szCs w:val="22"/>
        </w:rPr>
      </w:pPr>
      <w:r w:rsidRPr="00762273">
        <w:rPr>
          <w:rFonts w:asciiTheme="minorHAnsi" w:hAnsiTheme="minorHAnsi" w:cstheme="minorHAnsi"/>
          <w:color w:val="000000" w:themeColor="text1"/>
          <w:sz w:val="22"/>
          <w:szCs w:val="22"/>
        </w:rPr>
        <w:t>Since you’ll have an assignment coming up to build a project Quality Management Plan, pay close attention as to the headers and major topics covered on this video. You’ll need these for your assignment.</w:t>
      </w:r>
    </w:p>
    <w:p w14:paraId="3E3F60CA" w14:textId="6E60415E" w:rsidR="00820F50" w:rsidRPr="006D1332" w:rsidRDefault="00820F50" w:rsidP="00820F50">
      <w:pPr>
        <w:pStyle w:val="Heading4"/>
        <w:rPr>
          <w:rFonts w:ascii="Cambria" w:hAnsi="Cambria"/>
        </w:rPr>
      </w:pPr>
      <w:r w:rsidRPr="006D1332">
        <w:rPr>
          <w:rFonts w:ascii="Cambria" w:hAnsi="Cambria"/>
        </w:rPr>
        <w:t xml:space="preserve">Personal Activity </w:t>
      </w:r>
      <w:r>
        <w:rPr>
          <w:rFonts w:ascii="Cambria" w:hAnsi="Cambria"/>
        </w:rPr>
        <w:t>6</w:t>
      </w:r>
      <w:r w:rsidRPr="006D1332">
        <w:rPr>
          <w:rFonts w:ascii="Cambria" w:hAnsi="Cambria"/>
        </w:rPr>
        <w:t>.0</w:t>
      </w:r>
      <w:r>
        <w:rPr>
          <w:rFonts w:ascii="Cambria" w:hAnsi="Cambria"/>
        </w:rPr>
        <w:t>.7</w:t>
      </w:r>
      <w:r w:rsidRPr="006D1332">
        <w:rPr>
          <w:rFonts w:ascii="Cambria" w:hAnsi="Cambria"/>
        </w:rPr>
        <w:t xml:space="preserve">: Watch </w:t>
      </w:r>
      <w:r>
        <w:rPr>
          <w:rFonts w:ascii="Cambria" w:hAnsi="Cambria"/>
        </w:rPr>
        <w:t>Web</w:t>
      </w:r>
      <w:r w:rsidRPr="006D1332">
        <w:rPr>
          <w:rFonts w:ascii="Cambria" w:hAnsi="Cambria"/>
        </w:rPr>
        <w:t xml:space="preserve"> Video “</w:t>
      </w:r>
      <w:r w:rsidR="00762273">
        <w:rPr>
          <w:rFonts w:ascii="Cambria" w:hAnsi="Cambria"/>
        </w:rPr>
        <w:t>The Seven Basic Quality Tools”</w:t>
      </w:r>
    </w:p>
    <w:p w14:paraId="281ED4D9" w14:textId="12D286C0" w:rsidR="00820F50" w:rsidRPr="00762273" w:rsidRDefault="00762273" w:rsidP="00820F50">
      <w:pPr>
        <w:pStyle w:val="NormalWeb"/>
        <w:spacing w:before="0" w:beforeAutospacing="0" w:after="240" w:afterAutospacing="0"/>
        <w:rPr>
          <w:rFonts w:asciiTheme="minorHAnsi" w:hAnsiTheme="minorHAnsi" w:cstheme="minorHAnsi"/>
          <w:color w:val="000000" w:themeColor="text1"/>
          <w:sz w:val="22"/>
          <w:szCs w:val="22"/>
        </w:rPr>
      </w:pPr>
      <w:r w:rsidRPr="00762273">
        <w:rPr>
          <w:rFonts w:asciiTheme="minorHAnsi" w:hAnsiTheme="minorHAnsi" w:cstheme="minorHAnsi"/>
          <w:color w:val="000000" w:themeColor="text1"/>
          <w:sz w:val="22"/>
          <w:szCs w:val="22"/>
        </w:rPr>
        <w:t>This video, with the link above, begins to define and explain the power of each tool. These tools are extremely common in project work. It is likely that a project manager will be fluent in two or three of these charts.</w:t>
      </w:r>
    </w:p>
    <w:p w14:paraId="3188262E" w14:textId="1200A891" w:rsidR="00762273" w:rsidRPr="00762273" w:rsidRDefault="00762273" w:rsidP="00820F50">
      <w:pPr>
        <w:pStyle w:val="NormalWeb"/>
        <w:spacing w:before="0" w:beforeAutospacing="0" w:after="240" w:afterAutospacing="0"/>
        <w:rPr>
          <w:rFonts w:asciiTheme="minorHAnsi" w:hAnsiTheme="minorHAnsi" w:cstheme="minorHAnsi"/>
          <w:color w:val="000000" w:themeColor="text1"/>
          <w:sz w:val="22"/>
          <w:szCs w:val="22"/>
        </w:rPr>
      </w:pPr>
      <w:r w:rsidRPr="00762273">
        <w:rPr>
          <w:rFonts w:asciiTheme="minorHAnsi" w:hAnsiTheme="minorHAnsi" w:cstheme="minorHAnsi"/>
          <w:color w:val="000000" w:themeColor="text1"/>
          <w:sz w:val="22"/>
          <w:szCs w:val="22"/>
        </w:rPr>
        <w:t>Pay close attention to Histograms and Pareto’s. These are closely related and are very powerful tools in problem solving in organizations/pro</w:t>
      </w:r>
      <w:r>
        <w:rPr>
          <w:rFonts w:asciiTheme="minorHAnsi" w:hAnsiTheme="minorHAnsi" w:cstheme="minorHAnsi"/>
          <w:color w:val="000000" w:themeColor="text1"/>
          <w:sz w:val="22"/>
          <w:szCs w:val="22"/>
        </w:rPr>
        <w:t>je</w:t>
      </w:r>
      <w:r w:rsidRPr="00762273">
        <w:rPr>
          <w:rFonts w:asciiTheme="minorHAnsi" w:hAnsiTheme="minorHAnsi" w:cstheme="minorHAnsi"/>
          <w:color w:val="000000" w:themeColor="text1"/>
          <w:sz w:val="22"/>
          <w:szCs w:val="22"/>
        </w:rPr>
        <w:t xml:space="preserve">cts. </w:t>
      </w:r>
    </w:p>
    <w:p w14:paraId="295A68A5" w14:textId="6EE70AA8" w:rsidR="00771B90" w:rsidRPr="006D1332" w:rsidRDefault="00771B90" w:rsidP="00771B90">
      <w:pPr>
        <w:pStyle w:val="Heading4"/>
        <w:rPr>
          <w:rFonts w:ascii="Cambria" w:hAnsi="Cambria"/>
        </w:rPr>
      </w:pPr>
      <w:r w:rsidRPr="006D1332">
        <w:rPr>
          <w:rFonts w:ascii="Cambria" w:hAnsi="Cambria"/>
        </w:rPr>
        <w:t xml:space="preserve">Personal Activity </w:t>
      </w:r>
      <w:r w:rsidR="005A04E8">
        <w:rPr>
          <w:rFonts w:ascii="Cambria" w:hAnsi="Cambria"/>
        </w:rPr>
        <w:t>6</w:t>
      </w:r>
      <w:r w:rsidRPr="006D1332">
        <w:rPr>
          <w:rFonts w:ascii="Cambria" w:hAnsi="Cambria"/>
        </w:rPr>
        <w:t>.0.</w:t>
      </w:r>
      <w:r w:rsidR="00820F50">
        <w:rPr>
          <w:rFonts w:ascii="Cambria" w:hAnsi="Cambria"/>
        </w:rPr>
        <w:t>8</w:t>
      </w:r>
      <w:r w:rsidRPr="006D1332">
        <w:rPr>
          <w:rFonts w:ascii="Cambria" w:hAnsi="Cambria"/>
        </w:rPr>
        <w:t xml:space="preserve">: Watch </w:t>
      </w:r>
      <w:r w:rsidR="0068029F">
        <w:rPr>
          <w:rFonts w:ascii="Cambria" w:hAnsi="Cambria"/>
        </w:rPr>
        <w:t>Web</w:t>
      </w:r>
      <w:r w:rsidRPr="006D1332">
        <w:rPr>
          <w:rFonts w:ascii="Cambria" w:hAnsi="Cambria"/>
        </w:rPr>
        <w:t xml:space="preserve"> Video “</w:t>
      </w:r>
      <w:r w:rsidR="00762273">
        <w:rPr>
          <w:rFonts w:ascii="Cambria" w:hAnsi="Cambria"/>
        </w:rPr>
        <w:t>Whiteboard: Cause and Effect Diagrams”</w:t>
      </w:r>
    </w:p>
    <w:p w14:paraId="56B24401" w14:textId="27E05C16" w:rsidR="00771B90" w:rsidRPr="00762273" w:rsidRDefault="00762273" w:rsidP="00771B90">
      <w:pPr>
        <w:pStyle w:val="NormalWeb"/>
        <w:spacing w:before="0" w:beforeAutospacing="0" w:after="240" w:afterAutospacing="0"/>
        <w:rPr>
          <w:rFonts w:asciiTheme="minorHAnsi" w:hAnsiTheme="minorHAnsi" w:cstheme="minorHAnsi"/>
          <w:color w:val="000000" w:themeColor="text1"/>
          <w:sz w:val="22"/>
          <w:szCs w:val="22"/>
        </w:rPr>
      </w:pPr>
      <w:r w:rsidRPr="00762273">
        <w:rPr>
          <w:rFonts w:asciiTheme="minorHAnsi" w:hAnsiTheme="minorHAnsi" w:cstheme="minorHAnsi"/>
          <w:color w:val="000000" w:themeColor="text1"/>
          <w:sz w:val="22"/>
          <w:szCs w:val="22"/>
        </w:rPr>
        <w:t xml:space="preserve">This video, also with a link above, you’ll be able to see how easy and powerful this diagram is. The typical purpose is to start with a problem and chase it back to the </w:t>
      </w:r>
      <w:r w:rsidRPr="00762273">
        <w:rPr>
          <w:rFonts w:asciiTheme="minorHAnsi" w:hAnsiTheme="minorHAnsi" w:cstheme="minorHAnsi"/>
          <w:i/>
          <w:color w:val="000000" w:themeColor="text1"/>
          <w:sz w:val="22"/>
          <w:szCs w:val="22"/>
        </w:rPr>
        <w:t>root</w:t>
      </w:r>
      <w:r w:rsidRPr="00762273">
        <w:rPr>
          <w:rFonts w:asciiTheme="minorHAnsi" w:hAnsiTheme="minorHAnsi" w:cstheme="minorHAnsi"/>
          <w:color w:val="000000" w:themeColor="text1"/>
          <w:sz w:val="22"/>
          <w:szCs w:val="22"/>
        </w:rPr>
        <w:t xml:space="preserve"> </w:t>
      </w:r>
      <w:r w:rsidRPr="00762273">
        <w:rPr>
          <w:rFonts w:asciiTheme="minorHAnsi" w:hAnsiTheme="minorHAnsi" w:cstheme="minorHAnsi"/>
          <w:i/>
          <w:color w:val="000000" w:themeColor="text1"/>
          <w:sz w:val="22"/>
          <w:szCs w:val="22"/>
        </w:rPr>
        <w:t>causes</w:t>
      </w:r>
      <w:r w:rsidRPr="00762273">
        <w:rPr>
          <w:rFonts w:asciiTheme="minorHAnsi" w:hAnsiTheme="minorHAnsi" w:cstheme="minorHAnsi"/>
          <w:color w:val="000000" w:themeColor="text1"/>
          <w:sz w:val="22"/>
          <w:szCs w:val="22"/>
        </w:rPr>
        <w:t>. With the root causes known, a project manager can better attack them.</w:t>
      </w:r>
    </w:p>
    <w:p w14:paraId="0FE7C4FD" w14:textId="77777777" w:rsidR="00771B90" w:rsidRPr="006A6581"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6A6581">
        <w:rPr>
          <w:rFonts w:asciiTheme="minorHAnsi" w:hAnsiTheme="minorHAnsi" w:cstheme="minorHAnsi"/>
          <w:color w:val="000000" w:themeColor="text1"/>
          <w:sz w:val="22"/>
          <w:szCs w:val="22"/>
        </w:rPr>
        <w:br w:type="page"/>
      </w:r>
    </w:p>
    <w:p w14:paraId="497CE398" w14:textId="3DCA8F3F" w:rsidR="00771B90" w:rsidRPr="006D1332" w:rsidRDefault="00771B90" w:rsidP="00771B90">
      <w:pPr>
        <w:pStyle w:val="Heading2"/>
        <w:spacing w:after="120"/>
        <w:rPr>
          <w:rFonts w:ascii="Cambria" w:hAnsi="Cambria"/>
        </w:rPr>
      </w:pPr>
      <w:r w:rsidRPr="006D1332">
        <w:rPr>
          <w:rFonts w:ascii="Cambria" w:hAnsi="Cambria"/>
        </w:rPr>
        <w:lastRenderedPageBreak/>
        <w:t xml:space="preserve">Topic 1: </w:t>
      </w:r>
      <w:r w:rsidR="00762273">
        <w:rPr>
          <w:rFonts w:ascii="Cambria" w:hAnsi="Cambria"/>
        </w:rPr>
        <w:t>Quality</w:t>
      </w:r>
      <w:r w:rsidRPr="006D1332">
        <w:rPr>
          <w:rFonts w:ascii="Cambria" w:hAnsi="Cambria"/>
        </w:rPr>
        <w:t xml:space="preserve"> Management Plan</w:t>
      </w:r>
    </w:p>
    <w:p w14:paraId="57341536" w14:textId="041532A9" w:rsidR="00771B90" w:rsidRPr="00DA0A37" w:rsidRDefault="00762273" w:rsidP="00771B90">
      <w:pPr>
        <w:pStyle w:val="NormalWeb"/>
        <w:spacing w:before="0" w:beforeAutospacing="0" w:after="240" w:afterAutospacing="0"/>
        <w:rPr>
          <w:rFonts w:asciiTheme="minorHAnsi" w:hAnsiTheme="minorHAnsi" w:cstheme="minorHAnsi"/>
          <w:color w:val="000000" w:themeColor="text1"/>
          <w:sz w:val="22"/>
          <w:szCs w:val="22"/>
        </w:rPr>
      </w:pPr>
      <w:r w:rsidRPr="00DA0A37">
        <w:rPr>
          <w:rFonts w:asciiTheme="minorHAnsi" w:hAnsiTheme="minorHAnsi" w:cstheme="minorHAnsi"/>
          <w:color w:val="000000" w:themeColor="text1"/>
          <w:sz w:val="22"/>
          <w:szCs w:val="22"/>
        </w:rPr>
        <w:t xml:space="preserve">‘Quality’ can be defined only by the customer… it is their expectations, whether product or service. They, in turn, try to communicate </w:t>
      </w:r>
      <w:r w:rsidR="00DA0A37" w:rsidRPr="00DA0A37">
        <w:rPr>
          <w:rFonts w:asciiTheme="minorHAnsi" w:hAnsiTheme="minorHAnsi" w:cstheme="minorHAnsi"/>
          <w:color w:val="000000" w:themeColor="text1"/>
          <w:sz w:val="22"/>
          <w:szCs w:val="22"/>
        </w:rPr>
        <w:t xml:space="preserve">to the supplier (you?). The supplier tries to comply, providing the product or service. The quality is then verified. If it passes, great. If expectations are not met, then </w:t>
      </w:r>
      <w:r w:rsidR="00DA0A37" w:rsidRPr="00DA0A37">
        <w:rPr>
          <w:rFonts w:asciiTheme="minorHAnsi" w:hAnsiTheme="minorHAnsi" w:cstheme="minorHAnsi"/>
          <w:i/>
          <w:color w:val="000000" w:themeColor="text1"/>
          <w:sz w:val="22"/>
          <w:szCs w:val="22"/>
        </w:rPr>
        <w:t>corrective</w:t>
      </w:r>
      <w:r w:rsidR="00DA0A37" w:rsidRPr="00DA0A37">
        <w:rPr>
          <w:rFonts w:asciiTheme="minorHAnsi" w:hAnsiTheme="minorHAnsi" w:cstheme="minorHAnsi"/>
          <w:color w:val="000000" w:themeColor="text1"/>
          <w:sz w:val="22"/>
          <w:szCs w:val="22"/>
        </w:rPr>
        <w:t xml:space="preserve"> </w:t>
      </w:r>
      <w:r w:rsidR="00DA0A37" w:rsidRPr="00DA0A37">
        <w:rPr>
          <w:rFonts w:asciiTheme="minorHAnsi" w:hAnsiTheme="minorHAnsi" w:cstheme="minorHAnsi"/>
          <w:i/>
          <w:color w:val="000000" w:themeColor="text1"/>
          <w:sz w:val="22"/>
          <w:szCs w:val="22"/>
        </w:rPr>
        <w:t>action</w:t>
      </w:r>
      <w:r w:rsidR="00DA0A37" w:rsidRPr="00DA0A37">
        <w:rPr>
          <w:rFonts w:asciiTheme="minorHAnsi" w:hAnsiTheme="minorHAnsi" w:cstheme="minorHAnsi"/>
          <w:color w:val="000000" w:themeColor="text1"/>
          <w:sz w:val="22"/>
          <w:szCs w:val="22"/>
        </w:rPr>
        <w:t xml:space="preserve"> must occur.</w:t>
      </w:r>
    </w:p>
    <w:p w14:paraId="3C45252F" w14:textId="2CB3770A" w:rsidR="00DA0A37" w:rsidRPr="00DA0A37" w:rsidRDefault="00DA0A37" w:rsidP="00771B90">
      <w:pPr>
        <w:pStyle w:val="NormalWeb"/>
        <w:spacing w:before="0" w:beforeAutospacing="0" w:after="240" w:afterAutospacing="0"/>
        <w:rPr>
          <w:rFonts w:asciiTheme="minorHAnsi" w:hAnsiTheme="minorHAnsi" w:cstheme="minorHAnsi"/>
          <w:color w:val="000000" w:themeColor="text1"/>
          <w:sz w:val="22"/>
          <w:szCs w:val="22"/>
        </w:rPr>
      </w:pPr>
      <w:r w:rsidRPr="00DA0A37">
        <w:rPr>
          <w:rFonts w:asciiTheme="minorHAnsi" w:hAnsiTheme="minorHAnsi" w:cstheme="minorHAnsi"/>
          <w:color w:val="000000" w:themeColor="text1"/>
          <w:sz w:val="22"/>
          <w:szCs w:val="22"/>
        </w:rPr>
        <w:t xml:space="preserve">All of the above activity needs to be part of a </w:t>
      </w:r>
      <w:r w:rsidRPr="00DA0A37">
        <w:rPr>
          <w:rFonts w:asciiTheme="minorHAnsi" w:hAnsiTheme="minorHAnsi" w:cstheme="minorHAnsi"/>
          <w:i/>
          <w:color w:val="000000" w:themeColor="text1"/>
          <w:sz w:val="22"/>
          <w:szCs w:val="22"/>
        </w:rPr>
        <w:t>documented</w:t>
      </w:r>
      <w:r w:rsidRPr="00DA0A37">
        <w:rPr>
          <w:rFonts w:asciiTheme="minorHAnsi" w:hAnsiTheme="minorHAnsi" w:cstheme="minorHAnsi"/>
          <w:color w:val="000000" w:themeColor="text1"/>
          <w:sz w:val="22"/>
          <w:szCs w:val="22"/>
        </w:rPr>
        <w:t xml:space="preserve"> process. The Quality Management Plan helps to define the quality processes to be used or developed. It will communicate </w:t>
      </w:r>
      <w:r w:rsidRPr="00DA0A37">
        <w:rPr>
          <w:rFonts w:asciiTheme="minorHAnsi" w:hAnsiTheme="minorHAnsi" w:cstheme="minorHAnsi"/>
          <w:i/>
          <w:color w:val="000000" w:themeColor="text1"/>
          <w:sz w:val="22"/>
          <w:szCs w:val="22"/>
        </w:rPr>
        <w:t>how</w:t>
      </w:r>
      <w:r w:rsidRPr="00DA0A37">
        <w:rPr>
          <w:rFonts w:asciiTheme="minorHAnsi" w:hAnsiTheme="minorHAnsi" w:cstheme="minorHAnsi"/>
          <w:color w:val="000000" w:themeColor="text1"/>
          <w:sz w:val="22"/>
          <w:szCs w:val="22"/>
        </w:rPr>
        <w:t xml:space="preserve"> quality will be managed throughout the life of a project.</w:t>
      </w:r>
    </w:p>
    <w:p w14:paraId="041E8E0A" w14:textId="22F619B6" w:rsidR="00771B90" w:rsidRPr="006D1332" w:rsidRDefault="00771B90" w:rsidP="00771B90">
      <w:pPr>
        <w:pStyle w:val="Heading4"/>
        <w:rPr>
          <w:rFonts w:ascii="Cambria" w:hAnsi="Cambria"/>
        </w:rPr>
      </w:pPr>
      <w:r w:rsidRPr="006D1332">
        <w:rPr>
          <w:rFonts w:ascii="Cambria" w:hAnsi="Cambria"/>
        </w:rPr>
        <w:t xml:space="preserve">FAR Centre Activity </w:t>
      </w:r>
      <w:r w:rsidR="005A04E8">
        <w:rPr>
          <w:rFonts w:ascii="Cambria" w:hAnsi="Cambria"/>
        </w:rPr>
        <w:t>6</w:t>
      </w:r>
      <w:r w:rsidRPr="006D1332">
        <w:rPr>
          <w:rFonts w:ascii="Cambria" w:hAnsi="Cambria"/>
        </w:rPr>
        <w:t xml:space="preserve">.1.1: </w:t>
      </w:r>
      <w:r w:rsidR="00DA0A37">
        <w:rPr>
          <w:rFonts w:ascii="Cambria" w:hAnsi="Cambria"/>
        </w:rPr>
        <w:t>Watch Web Video “Project Quality Plan Template Review”</w:t>
      </w:r>
    </w:p>
    <w:p w14:paraId="3D0A03EC" w14:textId="5427D5F8" w:rsidR="00771B90" w:rsidRPr="00DA0A37" w:rsidRDefault="00DA0A37" w:rsidP="00DA0A37">
      <w:pPr>
        <w:pStyle w:val="NormalWeb"/>
        <w:spacing w:before="0" w:beforeAutospacing="0" w:after="240" w:afterAutospacing="0"/>
        <w:rPr>
          <w:rFonts w:asciiTheme="minorHAnsi" w:hAnsiTheme="minorHAnsi" w:cstheme="minorHAnsi"/>
          <w:color w:val="000000" w:themeColor="text1"/>
          <w:sz w:val="22"/>
          <w:szCs w:val="22"/>
        </w:rPr>
      </w:pPr>
      <w:r w:rsidRPr="00DA0A37">
        <w:rPr>
          <w:rFonts w:asciiTheme="minorHAnsi" w:hAnsiTheme="minorHAnsi" w:cstheme="minorHAnsi"/>
          <w:color w:val="000000" w:themeColor="text1"/>
          <w:sz w:val="22"/>
          <w:szCs w:val="22"/>
        </w:rPr>
        <w:t>The whole group is to watch this video, using the link in Resources, above. This video supplements the Personal Activity reading and videos on Quality Management Plan development. The key here is the headers (displayed in a Table of Contents form). These headers form the basic structure of topics to be covered in a standard Quality Management Plan.</w:t>
      </w:r>
    </w:p>
    <w:p w14:paraId="77BADD56" w14:textId="5F7DB331" w:rsidR="00B24926" w:rsidRPr="006D1332" w:rsidRDefault="00B24926" w:rsidP="00B24926">
      <w:pPr>
        <w:pStyle w:val="Heading4"/>
        <w:rPr>
          <w:rFonts w:ascii="Cambria" w:hAnsi="Cambria"/>
        </w:rPr>
      </w:pPr>
      <w:r w:rsidRPr="006D1332">
        <w:rPr>
          <w:rFonts w:ascii="Cambria" w:hAnsi="Cambria"/>
        </w:rPr>
        <w:t xml:space="preserve">FAR Centre Activity </w:t>
      </w:r>
      <w:r>
        <w:rPr>
          <w:rFonts w:ascii="Cambria" w:hAnsi="Cambria"/>
        </w:rPr>
        <w:t>6</w:t>
      </w:r>
      <w:r w:rsidRPr="006D1332">
        <w:rPr>
          <w:rFonts w:ascii="Cambria" w:hAnsi="Cambria"/>
        </w:rPr>
        <w:t xml:space="preserve">.1.2: </w:t>
      </w:r>
      <w:r>
        <w:rPr>
          <w:rFonts w:ascii="Cambria" w:hAnsi="Cambria"/>
        </w:rPr>
        <w:t>Draft a Quality Management Plan</w:t>
      </w:r>
    </w:p>
    <w:p w14:paraId="56CA1D4F" w14:textId="40D1E112" w:rsidR="00B24926" w:rsidRPr="00B24926" w:rsidRDefault="00B24926" w:rsidP="00B24926">
      <w:pPr>
        <w:pStyle w:val="NormalWeb"/>
        <w:spacing w:before="0" w:beforeAutospacing="0" w:after="240" w:afterAutospacing="0"/>
        <w:rPr>
          <w:rFonts w:asciiTheme="minorHAnsi" w:hAnsiTheme="minorHAnsi" w:cstheme="minorHAnsi"/>
          <w:color w:val="000000" w:themeColor="text1"/>
          <w:sz w:val="22"/>
          <w:szCs w:val="22"/>
        </w:rPr>
      </w:pPr>
      <w:r w:rsidRPr="00B24926">
        <w:rPr>
          <w:rFonts w:asciiTheme="minorHAnsi" w:hAnsiTheme="minorHAnsi" w:cstheme="minorHAnsi"/>
          <w:color w:val="000000" w:themeColor="text1"/>
          <w:sz w:val="22"/>
          <w:szCs w:val="22"/>
        </w:rPr>
        <w:t xml:space="preserve">Your team will use the file, “Scenario for QMP”, and build a Quality Management Plan. You are welcome to consider additional formatting </w:t>
      </w:r>
      <w:r>
        <w:rPr>
          <w:rFonts w:asciiTheme="minorHAnsi" w:hAnsiTheme="minorHAnsi" w:cstheme="minorHAnsi"/>
          <w:color w:val="000000" w:themeColor="text1"/>
          <w:sz w:val="22"/>
          <w:szCs w:val="22"/>
        </w:rPr>
        <w:t xml:space="preserve">(template) </w:t>
      </w:r>
      <w:r w:rsidRPr="00B24926">
        <w:rPr>
          <w:rFonts w:asciiTheme="minorHAnsi" w:hAnsiTheme="minorHAnsi" w:cstheme="minorHAnsi"/>
          <w:color w:val="000000" w:themeColor="text1"/>
          <w:sz w:val="22"/>
          <w:szCs w:val="22"/>
        </w:rPr>
        <w:t>ideas via a web search. A QMP is not that complicated. If the scenario is limited on details, creatively make up your own. The key is to have a great format</w:t>
      </w:r>
      <w:r>
        <w:rPr>
          <w:rFonts w:asciiTheme="minorHAnsi" w:hAnsiTheme="minorHAnsi" w:cstheme="minorHAnsi"/>
          <w:color w:val="000000" w:themeColor="text1"/>
          <w:sz w:val="22"/>
          <w:szCs w:val="22"/>
        </w:rPr>
        <w:t xml:space="preserve"> </w:t>
      </w:r>
      <w:r w:rsidRPr="00B24926">
        <w:rPr>
          <w:rFonts w:asciiTheme="minorHAnsi" w:hAnsiTheme="minorHAnsi" w:cstheme="minorHAnsi"/>
          <w:color w:val="000000" w:themeColor="text1"/>
          <w:sz w:val="22"/>
          <w:szCs w:val="22"/>
        </w:rPr>
        <w:t xml:space="preserve">and have the content fit. </w:t>
      </w:r>
    </w:p>
    <w:p w14:paraId="44455072" w14:textId="2E610D1E" w:rsidR="00771B90" w:rsidRPr="006D1332" w:rsidRDefault="00771B90" w:rsidP="00771B90">
      <w:pPr>
        <w:pStyle w:val="Heading4"/>
        <w:rPr>
          <w:rFonts w:ascii="Cambria" w:hAnsi="Cambria"/>
        </w:rPr>
      </w:pPr>
      <w:r w:rsidRPr="006D1332">
        <w:rPr>
          <w:rFonts w:ascii="Cambria" w:hAnsi="Cambria"/>
        </w:rPr>
        <w:t xml:space="preserve">FAR Centre Activity </w:t>
      </w:r>
      <w:r w:rsidR="005A04E8">
        <w:rPr>
          <w:rFonts w:ascii="Cambria" w:hAnsi="Cambria"/>
        </w:rPr>
        <w:t>6</w:t>
      </w:r>
      <w:r w:rsidRPr="006D1332">
        <w:rPr>
          <w:rFonts w:ascii="Cambria" w:hAnsi="Cambria"/>
        </w:rPr>
        <w:t>.1.</w:t>
      </w:r>
      <w:r w:rsidR="00B24926">
        <w:rPr>
          <w:rFonts w:ascii="Cambria" w:hAnsi="Cambria"/>
        </w:rPr>
        <w:t>3</w:t>
      </w:r>
      <w:r w:rsidRPr="006D1332">
        <w:rPr>
          <w:rFonts w:ascii="Cambria" w:hAnsi="Cambria"/>
        </w:rPr>
        <w:t xml:space="preserve">: </w:t>
      </w:r>
      <w:r w:rsidR="00B24926">
        <w:rPr>
          <w:rFonts w:ascii="Cambria" w:hAnsi="Cambria"/>
        </w:rPr>
        <w:t>QMP</w:t>
      </w:r>
      <w:r w:rsidRPr="006D1332">
        <w:rPr>
          <w:rFonts w:ascii="Cambria" w:hAnsi="Cambria"/>
        </w:rPr>
        <w:t xml:space="preserve"> Presentations</w:t>
      </w:r>
    </w:p>
    <w:p w14:paraId="322C0BD8" w14:textId="102F93E4" w:rsidR="00771B90" w:rsidRPr="00B24926"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B24926">
        <w:rPr>
          <w:rFonts w:asciiTheme="minorHAnsi" w:hAnsiTheme="minorHAnsi" w:cstheme="minorHAnsi"/>
          <w:color w:val="000000" w:themeColor="text1"/>
          <w:sz w:val="22"/>
          <w:szCs w:val="22"/>
        </w:rPr>
        <w:t xml:space="preserve">After </w:t>
      </w:r>
      <w:r w:rsidR="00B24926" w:rsidRPr="00B24926">
        <w:rPr>
          <w:rFonts w:asciiTheme="minorHAnsi" w:hAnsiTheme="minorHAnsi" w:cstheme="minorHAnsi"/>
          <w:color w:val="000000" w:themeColor="text1"/>
          <w:sz w:val="22"/>
          <w:szCs w:val="22"/>
        </w:rPr>
        <w:t>6</w:t>
      </w:r>
      <w:r w:rsidRPr="00B24926">
        <w:rPr>
          <w:rFonts w:asciiTheme="minorHAnsi" w:hAnsiTheme="minorHAnsi" w:cstheme="minorHAnsi"/>
          <w:color w:val="000000" w:themeColor="text1"/>
          <w:sz w:val="22"/>
          <w:szCs w:val="22"/>
        </w:rPr>
        <w:t>.1.</w:t>
      </w:r>
      <w:r w:rsidR="00B24926" w:rsidRPr="00B24926">
        <w:rPr>
          <w:rFonts w:asciiTheme="minorHAnsi" w:hAnsiTheme="minorHAnsi" w:cstheme="minorHAnsi"/>
          <w:color w:val="000000" w:themeColor="text1"/>
          <w:sz w:val="22"/>
          <w:szCs w:val="22"/>
        </w:rPr>
        <w:t>2</w:t>
      </w:r>
      <w:r w:rsidRPr="00B24926">
        <w:rPr>
          <w:rFonts w:asciiTheme="minorHAnsi" w:hAnsiTheme="minorHAnsi" w:cstheme="minorHAnsi"/>
          <w:color w:val="000000" w:themeColor="text1"/>
          <w:sz w:val="22"/>
          <w:szCs w:val="22"/>
        </w:rPr>
        <w:t xml:space="preserve"> is completed, your team will share the results with the class. The key is to be able to justify </w:t>
      </w:r>
      <w:r w:rsidR="00B24926" w:rsidRPr="00B24926">
        <w:rPr>
          <w:rFonts w:asciiTheme="minorHAnsi" w:hAnsiTheme="minorHAnsi" w:cstheme="minorHAnsi"/>
          <w:color w:val="000000" w:themeColor="text1"/>
          <w:sz w:val="22"/>
          <w:szCs w:val="22"/>
        </w:rPr>
        <w:t>the formatting (template)</w:t>
      </w:r>
      <w:r w:rsidRPr="00B24926">
        <w:rPr>
          <w:rFonts w:asciiTheme="minorHAnsi" w:hAnsiTheme="minorHAnsi" w:cstheme="minorHAnsi"/>
          <w:color w:val="000000" w:themeColor="text1"/>
          <w:sz w:val="22"/>
          <w:szCs w:val="22"/>
        </w:rPr>
        <w:t xml:space="preserve"> </w:t>
      </w:r>
      <w:r w:rsidR="00B24926" w:rsidRPr="00B24926">
        <w:rPr>
          <w:rFonts w:asciiTheme="minorHAnsi" w:hAnsiTheme="minorHAnsi" w:cstheme="minorHAnsi"/>
          <w:color w:val="000000" w:themeColor="text1"/>
          <w:sz w:val="22"/>
          <w:szCs w:val="22"/>
        </w:rPr>
        <w:t>and offer some fitting content. Feedback is great and could lead to a quick revision.</w:t>
      </w:r>
    </w:p>
    <w:p w14:paraId="5805116A" w14:textId="77777777" w:rsidR="00B24926" w:rsidRDefault="00B24926">
      <w:pPr>
        <w:rPr>
          <w:rFonts w:ascii="Cambria" w:eastAsiaTheme="majorEastAsia" w:hAnsi="Cambria" w:cstheme="majorBidi"/>
          <w:b/>
          <w:bCs/>
          <w:color w:val="4472C4" w:themeColor="accent1"/>
          <w:sz w:val="26"/>
          <w:szCs w:val="26"/>
        </w:rPr>
      </w:pPr>
      <w:r>
        <w:rPr>
          <w:rFonts w:ascii="Cambria" w:hAnsi="Cambria"/>
        </w:rPr>
        <w:br w:type="page"/>
      </w:r>
    </w:p>
    <w:p w14:paraId="4A87718A" w14:textId="6A3B38B2" w:rsidR="00771B90" w:rsidRPr="006D1332" w:rsidRDefault="00771B90" w:rsidP="00771B90">
      <w:pPr>
        <w:pStyle w:val="Heading2"/>
        <w:rPr>
          <w:rFonts w:ascii="Cambria" w:hAnsi="Cambria"/>
        </w:rPr>
      </w:pPr>
      <w:r w:rsidRPr="006D1332">
        <w:rPr>
          <w:rFonts w:ascii="Cambria" w:hAnsi="Cambria"/>
        </w:rPr>
        <w:lastRenderedPageBreak/>
        <w:t xml:space="preserve">Topic 2: </w:t>
      </w:r>
      <w:r w:rsidR="00B24926">
        <w:rPr>
          <w:rFonts w:ascii="Cambria" w:hAnsi="Cambria"/>
        </w:rPr>
        <w:t>A Histogram into a Pareto</w:t>
      </w:r>
    </w:p>
    <w:p w14:paraId="44202FC1" w14:textId="36F782A5" w:rsidR="00771B90" w:rsidRPr="008B6D76" w:rsidRDefault="00B24926" w:rsidP="00B24926">
      <w:pPr>
        <w:pStyle w:val="NormalWeb"/>
        <w:spacing w:before="0" w:beforeAutospacing="0" w:after="240" w:afterAutospacing="0"/>
        <w:rPr>
          <w:rFonts w:asciiTheme="minorHAnsi" w:hAnsiTheme="minorHAnsi" w:cstheme="minorHAnsi"/>
          <w:color w:val="000000" w:themeColor="text1"/>
          <w:sz w:val="22"/>
          <w:szCs w:val="22"/>
        </w:rPr>
      </w:pPr>
      <w:r w:rsidRPr="008B6D76">
        <w:rPr>
          <w:rFonts w:asciiTheme="minorHAnsi" w:hAnsiTheme="minorHAnsi" w:cstheme="minorHAnsi"/>
          <w:color w:val="000000" w:themeColor="text1"/>
          <w:sz w:val="22"/>
          <w:szCs w:val="22"/>
        </w:rPr>
        <w:t xml:space="preserve">A histogram is one of The Seven Quality Tools. In fact, it may be the most common for data to be collected into. It gives us our ‘bell curves’ and is the very basis of many decisions, personal and business. (For example, all gambling is based on </w:t>
      </w:r>
      <w:r w:rsidR="008B6D76" w:rsidRPr="008B6D76">
        <w:rPr>
          <w:rFonts w:asciiTheme="minorHAnsi" w:hAnsiTheme="minorHAnsi" w:cstheme="minorHAnsi"/>
          <w:color w:val="000000" w:themeColor="text1"/>
          <w:sz w:val="22"/>
          <w:szCs w:val="22"/>
        </w:rPr>
        <w:t>probabilities that a histogram can prove.)</w:t>
      </w:r>
    </w:p>
    <w:p w14:paraId="505BD832" w14:textId="3AC67559" w:rsidR="008B6D76" w:rsidRPr="008B6D76" w:rsidRDefault="008B6D76" w:rsidP="00B24926">
      <w:pPr>
        <w:pStyle w:val="NormalWeb"/>
        <w:spacing w:before="0" w:beforeAutospacing="0" w:after="240" w:afterAutospacing="0"/>
        <w:rPr>
          <w:rFonts w:asciiTheme="minorHAnsi" w:hAnsiTheme="minorHAnsi" w:cstheme="minorHAnsi"/>
          <w:color w:val="000000" w:themeColor="text1"/>
          <w:sz w:val="22"/>
          <w:szCs w:val="22"/>
        </w:rPr>
      </w:pPr>
      <w:r w:rsidRPr="008B6D76">
        <w:rPr>
          <w:rFonts w:asciiTheme="minorHAnsi" w:hAnsiTheme="minorHAnsi" w:cstheme="minorHAnsi"/>
          <w:color w:val="000000" w:themeColor="text1"/>
          <w:sz w:val="22"/>
          <w:szCs w:val="22"/>
        </w:rPr>
        <w:t xml:space="preserve">For the sake of your assignment, you need to take steps beyond just collecting data. You have to figure out what to do with it. A histogram will reveal the most frequent, least frequent, and all points in between. If the data is collected about ‘problems’ and </w:t>
      </w:r>
      <w:r w:rsidRPr="008B6D76">
        <w:rPr>
          <w:rFonts w:asciiTheme="minorHAnsi" w:hAnsiTheme="minorHAnsi" w:cstheme="minorHAnsi"/>
          <w:i/>
          <w:color w:val="000000" w:themeColor="text1"/>
          <w:sz w:val="22"/>
          <w:szCs w:val="22"/>
        </w:rPr>
        <w:t>resorted by frequency</w:t>
      </w:r>
      <w:r w:rsidRPr="008B6D76">
        <w:rPr>
          <w:rFonts w:asciiTheme="minorHAnsi" w:hAnsiTheme="minorHAnsi" w:cstheme="minorHAnsi"/>
          <w:color w:val="000000" w:themeColor="text1"/>
          <w:sz w:val="22"/>
          <w:szCs w:val="22"/>
        </w:rPr>
        <w:t>, usually most to least (descending) and put into the form of a bar chart (namely, a Pareto chart), it can reveal the problems that are creating the most offense – the ones that should be addressed first.</w:t>
      </w:r>
    </w:p>
    <w:p w14:paraId="6A909F1C" w14:textId="5A32AD40" w:rsidR="008B6D76" w:rsidRPr="008B6D76" w:rsidRDefault="008B6D76" w:rsidP="00B24926">
      <w:pPr>
        <w:pStyle w:val="NormalWeb"/>
        <w:spacing w:before="0" w:beforeAutospacing="0" w:after="240" w:afterAutospacing="0"/>
        <w:rPr>
          <w:rFonts w:asciiTheme="minorHAnsi" w:hAnsiTheme="minorHAnsi" w:cstheme="minorHAnsi"/>
          <w:color w:val="000000" w:themeColor="text1"/>
          <w:sz w:val="22"/>
          <w:szCs w:val="22"/>
        </w:rPr>
      </w:pPr>
      <w:r w:rsidRPr="008B6D76">
        <w:rPr>
          <w:rFonts w:asciiTheme="minorHAnsi" w:hAnsiTheme="minorHAnsi" w:cstheme="minorHAnsi"/>
          <w:color w:val="000000" w:themeColor="text1"/>
          <w:sz w:val="22"/>
          <w:szCs w:val="22"/>
        </w:rPr>
        <w:t>Project managers should be able to build a Pareto chart from histogram data with ease (using average chart building skill in Excel).</w:t>
      </w:r>
      <w:r>
        <w:rPr>
          <w:rFonts w:asciiTheme="minorHAnsi" w:hAnsiTheme="minorHAnsi" w:cstheme="minorHAnsi"/>
          <w:color w:val="000000" w:themeColor="text1"/>
          <w:sz w:val="22"/>
          <w:szCs w:val="22"/>
        </w:rPr>
        <w:t xml:space="preserve"> If you need help building charts in Excel, you should consider viewing web tutorials. (This is a common skill for all project managers.)</w:t>
      </w:r>
    </w:p>
    <w:p w14:paraId="21D4E877" w14:textId="39B530E2" w:rsidR="00771B90" w:rsidRPr="006D1332" w:rsidRDefault="00771B90" w:rsidP="00771B90">
      <w:pPr>
        <w:pStyle w:val="Heading4"/>
        <w:rPr>
          <w:rFonts w:ascii="Cambria" w:hAnsi="Cambria"/>
        </w:rPr>
      </w:pPr>
      <w:r w:rsidRPr="006D1332">
        <w:rPr>
          <w:rFonts w:ascii="Cambria" w:hAnsi="Cambria"/>
        </w:rPr>
        <w:t xml:space="preserve">FAR Centre Activity </w:t>
      </w:r>
      <w:r w:rsidR="005A04E8">
        <w:rPr>
          <w:rFonts w:ascii="Cambria" w:hAnsi="Cambria"/>
        </w:rPr>
        <w:t>6</w:t>
      </w:r>
      <w:r w:rsidRPr="006D1332">
        <w:rPr>
          <w:rFonts w:ascii="Cambria" w:hAnsi="Cambria"/>
        </w:rPr>
        <w:t xml:space="preserve">.2.1: </w:t>
      </w:r>
      <w:r w:rsidR="008B6D76">
        <w:rPr>
          <w:rFonts w:ascii="Cambria" w:hAnsi="Cambria"/>
        </w:rPr>
        <w:t>Build a Pareto Chart</w:t>
      </w:r>
    </w:p>
    <w:p w14:paraId="34A4F257" w14:textId="6D243AF0" w:rsidR="00771B90" w:rsidRPr="008B6D76" w:rsidRDefault="00771B90" w:rsidP="008B6D76">
      <w:pPr>
        <w:pStyle w:val="NormalWeb"/>
        <w:spacing w:before="0" w:beforeAutospacing="0" w:after="240" w:afterAutospacing="0"/>
        <w:rPr>
          <w:rFonts w:asciiTheme="minorHAnsi" w:hAnsiTheme="minorHAnsi" w:cstheme="minorHAnsi"/>
          <w:color w:val="000000" w:themeColor="text1"/>
          <w:sz w:val="22"/>
          <w:szCs w:val="22"/>
        </w:rPr>
      </w:pPr>
      <w:r w:rsidRPr="008B6D76">
        <w:rPr>
          <w:rFonts w:asciiTheme="minorHAnsi" w:hAnsiTheme="minorHAnsi" w:cstheme="minorHAnsi"/>
          <w:color w:val="000000" w:themeColor="text1"/>
          <w:sz w:val="22"/>
          <w:szCs w:val="22"/>
        </w:rPr>
        <w:t>Returning back to your groups, your team is to look at the file, “</w:t>
      </w:r>
      <w:r w:rsidR="008B6D76" w:rsidRPr="008B6D76">
        <w:rPr>
          <w:rFonts w:asciiTheme="minorHAnsi" w:hAnsiTheme="minorHAnsi" w:cstheme="minorHAnsi"/>
          <w:color w:val="000000" w:themeColor="text1"/>
          <w:sz w:val="22"/>
          <w:szCs w:val="22"/>
        </w:rPr>
        <w:t xml:space="preserve">Converting Histogram Data into a Pareto”. Use the data to build a (descending) Pareto chart. This file will over a handful of data collections that will be charted. You will start with a simple chart and end with a more complicated one. </w:t>
      </w:r>
    </w:p>
    <w:p w14:paraId="36F1BF49" w14:textId="64FF7B4C" w:rsidR="00771B90" w:rsidRPr="006D1332" w:rsidRDefault="00771B90" w:rsidP="00771B90">
      <w:pPr>
        <w:pStyle w:val="Heading4"/>
        <w:rPr>
          <w:rFonts w:ascii="Cambria" w:hAnsi="Cambria"/>
        </w:rPr>
      </w:pPr>
      <w:r w:rsidRPr="006D1332">
        <w:rPr>
          <w:rFonts w:ascii="Cambria" w:hAnsi="Cambria"/>
        </w:rPr>
        <w:t xml:space="preserve">FAR Centre Activity </w:t>
      </w:r>
      <w:r w:rsidR="005A04E8">
        <w:rPr>
          <w:rFonts w:ascii="Cambria" w:hAnsi="Cambria"/>
        </w:rPr>
        <w:t>6</w:t>
      </w:r>
      <w:r w:rsidRPr="006D1332">
        <w:rPr>
          <w:rFonts w:ascii="Cambria" w:hAnsi="Cambria"/>
        </w:rPr>
        <w:t xml:space="preserve">.2.2: Present your </w:t>
      </w:r>
      <w:r w:rsidR="008B6D76">
        <w:rPr>
          <w:rFonts w:ascii="Cambria" w:hAnsi="Cambria"/>
        </w:rPr>
        <w:t>Pareto Chart</w:t>
      </w:r>
    </w:p>
    <w:p w14:paraId="73441887" w14:textId="28511F10"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8B6D76">
        <w:rPr>
          <w:rFonts w:asciiTheme="minorHAnsi" w:hAnsiTheme="minorHAnsi" w:cstheme="minorHAnsi"/>
          <w:color w:val="000000" w:themeColor="text1"/>
          <w:sz w:val="22"/>
          <w:szCs w:val="22"/>
        </w:rPr>
        <w:t xml:space="preserve">Your team will share your </w:t>
      </w:r>
      <w:r w:rsidR="008B6D76" w:rsidRPr="008B6D76">
        <w:rPr>
          <w:rFonts w:asciiTheme="minorHAnsi" w:hAnsiTheme="minorHAnsi" w:cstheme="minorHAnsi"/>
          <w:color w:val="000000" w:themeColor="text1"/>
          <w:sz w:val="22"/>
          <w:szCs w:val="22"/>
        </w:rPr>
        <w:t xml:space="preserve">Pareto chart </w:t>
      </w:r>
      <w:r w:rsidRPr="008B6D76">
        <w:rPr>
          <w:rFonts w:asciiTheme="minorHAnsi" w:hAnsiTheme="minorHAnsi" w:cstheme="minorHAnsi"/>
          <w:color w:val="000000" w:themeColor="text1"/>
          <w:sz w:val="22"/>
          <w:szCs w:val="22"/>
        </w:rPr>
        <w:t>with the group. Get and offer feedback, revising as necessary. Your presentation should only take 2 to 3 minutes.</w:t>
      </w:r>
    </w:p>
    <w:p w14:paraId="4B217E3B" w14:textId="77777777" w:rsidR="00C06361" w:rsidRPr="008B6D76" w:rsidRDefault="00C06361" w:rsidP="00771B90">
      <w:pPr>
        <w:pStyle w:val="NormalWeb"/>
        <w:spacing w:before="0" w:beforeAutospacing="0" w:after="240" w:afterAutospacing="0"/>
        <w:rPr>
          <w:rFonts w:asciiTheme="minorHAnsi" w:hAnsiTheme="minorHAnsi" w:cstheme="minorHAnsi"/>
          <w:color w:val="000000" w:themeColor="text1"/>
          <w:sz w:val="22"/>
          <w:szCs w:val="22"/>
        </w:rPr>
      </w:pPr>
    </w:p>
    <w:p w14:paraId="0F061882" w14:textId="3CB9FEE6" w:rsidR="00771B90" w:rsidRPr="006D1332" w:rsidRDefault="00771B90" w:rsidP="00771B90">
      <w:pPr>
        <w:pStyle w:val="Heading2"/>
        <w:rPr>
          <w:rFonts w:ascii="Cambria" w:hAnsi="Cambria"/>
        </w:rPr>
      </w:pPr>
      <w:r w:rsidRPr="006D1332">
        <w:rPr>
          <w:rFonts w:ascii="Cambria" w:hAnsi="Cambria"/>
        </w:rPr>
        <w:t xml:space="preserve">Topic 3: </w:t>
      </w:r>
      <w:r w:rsidR="005F67F2">
        <w:rPr>
          <w:rFonts w:ascii="Cambria" w:hAnsi="Cambria"/>
        </w:rPr>
        <w:t>Cause and Effect Diagrams</w:t>
      </w:r>
    </w:p>
    <w:p w14:paraId="70137A39" w14:textId="5D15A2B3" w:rsidR="00771B90" w:rsidRPr="005F67F2" w:rsidRDefault="005F67F2" w:rsidP="005F67F2">
      <w:pPr>
        <w:pStyle w:val="NormalWeb"/>
        <w:spacing w:before="0" w:beforeAutospacing="0" w:after="240" w:afterAutospacing="0"/>
        <w:rPr>
          <w:rFonts w:asciiTheme="minorHAnsi" w:hAnsiTheme="minorHAnsi" w:cstheme="minorHAnsi"/>
          <w:color w:val="000000" w:themeColor="text1"/>
          <w:sz w:val="22"/>
          <w:szCs w:val="22"/>
        </w:rPr>
      </w:pPr>
      <w:r w:rsidRPr="005F67F2">
        <w:rPr>
          <w:rFonts w:asciiTheme="minorHAnsi" w:hAnsiTheme="minorHAnsi" w:cstheme="minorHAnsi"/>
          <w:color w:val="000000" w:themeColor="text1"/>
          <w:sz w:val="22"/>
          <w:szCs w:val="22"/>
        </w:rPr>
        <w:t xml:space="preserve">Projects exist to either fix problems, or problems occur during project work (or both). The best method to understand how to fix a problem is to dig to find the </w:t>
      </w:r>
      <w:r w:rsidRPr="005F67F2">
        <w:rPr>
          <w:rFonts w:asciiTheme="minorHAnsi" w:hAnsiTheme="minorHAnsi" w:cstheme="minorHAnsi"/>
          <w:i/>
          <w:color w:val="000000" w:themeColor="text1"/>
          <w:sz w:val="22"/>
          <w:szCs w:val="22"/>
        </w:rPr>
        <w:t>root</w:t>
      </w:r>
      <w:r w:rsidRPr="005F67F2">
        <w:rPr>
          <w:rFonts w:asciiTheme="minorHAnsi" w:hAnsiTheme="minorHAnsi" w:cstheme="minorHAnsi"/>
          <w:color w:val="000000" w:themeColor="text1"/>
          <w:sz w:val="22"/>
          <w:szCs w:val="22"/>
        </w:rPr>
        <w:t xml:space="preserve"> </w:t>
      </w:r>
      <w:r w:rsidRPr="005F67F2">
        <w:rPr>
          <w:rFonts w:asciiTheme="minorHAnsi" w:hAnsiTheme="minorHAnsi" w:cstheme="minorHAnsi"/>
          <w:i/>
          <w:color w:val="000000" w:themeColor="text1"/>
          <w:sz w:val="22"/>
          <w:szCs w:val="22"/>
        </w:rPr>
        <w:t>cause</w:t>
      </w:r>
      <w:r w:rsidRPr="005F67F2">
        <w:rPr>
          <w:rFonts w:asciiTheme="minorHAnsi" w:hAnsiTheme="minorHAnsi" w:cstheme="minorHAnsi"/>
          <w:color w:val="000000" w:themeColor="text1"/>
          <w:sz w:val="22"/>
          <w:szCs w:val="22"/>
        </w:rPr>
        <w:t xml:space="preserve">, or causes. A Cause and Effect Diagram (C&amp;E), in its common ‘fishbone shape’, can be called a ‘fishbone diagram’ or, naming it after the man who invented it, an ‘Ishakawa diagram’. </w:t>
      </w:r>
    </w:p>
    <w:p w14:paraId="4113D6D5" w14:textId="0AE8D287" w:rsidR="005F67F2" w:rsidRPr="005F67F2" w:rsidRDefault="005F67F2" w:rsidP="005F67F2">
      <w:pPr>
        <w:pStyle w:val="NormalWeb"/>
        <w:spacing w:before="0" w:beforeAutospacing="0" w:after="240" w:afterAutospacing="0"/>
        <w:rPr>
          <w:rFonts w:asciiTheme="minorHAnsi" w:hAnsiTheme="minorHAnsi" w:cstheme="minorHAnsi"/>
          <w:color w:val="000000" w:themeColor="text1"/>
          <w:sz w:val="22"/>
          <w:szCs w:val="22"/>
        </w:rPr>
      </w:pPr>
      <w:r w:rsidRPr="005F67F2">
        <w:rPr>
          <w:rFonts w:asciiTheme="minorHAnsi" w:hAnsiTheme="minorHAnsi" w:cstheme="minorHAnsi"/>
          <w:color w:val="000000" w:themeColor="text1"/>
          <w:sz w:val="22"/>
          <w:szCs w:val="22"/>
        </w:rPr>
        <w:t xml:space="preserve">Regardless of the name, the diagram is a very powerful tool to discover the root cause(s) of a problem. </w:t>
      </w:r>
    </w:p>
    <w:p w14:paraId="20E128A3" w14:textId="155CCD42" w:rsidR="005F67F2" w:rsidRPr="005F67F2" w:rsidRDefault="005F67F2" w:rsidP="005F67F2">
      <w:pPr>
        <w:pStyle w:val="NormalWeb"/>
        <w:spacing w:before="0" w:beforeAutospacing="0" w:after="240" w:afterAutospacing="0"/>
        <w:rPr>
          <w:rFonts w:asciiTheme="minorHAnsi" w:hAnsiTheme="minorHAnsi" w:cstheme="minorHAnsi"/>
          <w:color w:val="000000" w:themeColor="text1"/>
          <w:sz w:val="22"/>
          <w:szCs w:val="22"/>
        </w:rPr>
      </w:pPr>
      <w:r w:rsidRPr="005F67F2">
        <w:rPr>
          <w:rFonts w:asciiTheme="minorHAnsi" w:hAnsiTheme="minorHAnsi" w:cstheme="minorHAnsi"/>
          <w:color w:val="000000" w:themeColor="text1"/>
          <w:sz w:val="22"/>
          <w:szCs w:val="22"/>
        </w:rPr>
        <w:t xml:space="preserve">During the building of the C&amp;E, teams usually deploy the tactic of using the “5-Why’s”. This is just a method of relentlessly asking ‘why’ until the root cause is revealed. </w:t>
      </w:r>
    </w:p>
    <w:p w14:paraId="3644DB43" w14:textId="5803925E" w:rsidR="00771B90" w:rsidRPr="006D1332" w:rsidRDefault="00771B90" w:rsidP="00771B90">
      <w:pPr>
        <w:pStyle w:val="Heading4"/>
        <w:rPr>
          <w:rFonts w:ascii="Cambria" w:hAnsi="Cambria"/>
        </w:rPr>
      </w:pPr>
      <w:r w:rsidRPr="006D1332">
        <w:rPr>
          <w:rFonts w:ascii="Cambria" w:hAnsi="Cambria"/>
        </w:rPr>
        <w:t xml:space="preserve">FAR Centre Activity </w:t>
      </w:r>
      <w:r w:rsidR="005A04E8">
        <w:rPr>
          <w:rFonts w:ascii="Cambria" w:hAnsi="Cambria"/>
        </w:rPr>
        <w:t>6</w:t>
      </w:r>
      <w:r w:rsidRPr="006D1332">
        <w:rPr>
          <w:rFonts w:ascii="Cambria" w:hAnsi="Cambria"/>
        </w:rPr>
        <w:t xml:space="preserve">.3.1: </w:t>
      </w:r>
      <w:r w:rsidR="005F67F2">
        <w:rPr>
          <w:rFonts w:ascii="Cambria" w:hAnsi="Cambria"/>
        </w:rPr>
        <w:t>Building a Cause and Effect Diagram</w:t>
      </w:r>
    </w:p>
    <w:p w14:paraId="3A5FCB14" w14:textId="163BA8F7" w:rsidR="00C06361" w:rsidRPr="00C06361" w:rsidRDefault="00771B90" w:rsidP="005F67F2">
      <w:pPr>
        <w:pStyle w:val="NormalWeb"/>
        <w:spacing w:before="0" w:beforeAutospacing="0" w:after="240" w:afterAutospacing="0"/>
        <w:rPr>
          <w:rFonts w:asciiTheme="minorHAnsi" w:hAnsiTheme="minorHAnsi" w:cstheme="minorHAnsi"/>
          <w:color w:val="000000" w:themeColor="text1"/>
          <w:sz w:val="22"/>
          <w:szCs w:val="22"/>
        </w:rPr>
      </w:pPr>
      <w:r w:rsidRPr="00C06361">
        <w:rPr>
          <w:rFonts w:asciiTheme="minorHAnsi" w:hAnsiTheme="minorHAnsi" w:cstheme="minorHAnsi"/>
          <w:color w:val="000000" w:themeColor="text1"/>
          <w:sz w:val="22"/>
          <w:szCs w:val="22"/>
        </w:rPr>
        <w:t xml:space="preserve">Returning to your same teams, </w:t>
      </w:r>
      <w:r w:rsidR="005F67F2" w:rsidRPr="00C06361">
        <w:rPr>
          <w:rFonts w:asciiTheme="minorHAnsi" w:hAnsiTheme="minorHAnsi" w:cstheme="minorHAnsi"/>
          <w:color w:val="000000" w:themeColor="text1"/>
          <w:sz w:val="22"/>
          <w:szCs w:val="22"/>
        </w:rPr>
        <w:t xml:space="preserve">open the file, “Sample Cause and Effect Template”. </w:t>
      </w:r>
      <w:r w:rsidR="00C06361" w:rsidRPr="00C06361">
        <w:rPr>
          <w:rFonts w:asciiTheme="minorHAnsi" w:hAnsiTheme="minorHAnsi" w:cstheme="minorHAnsi"/>
          <w:color w:val="000000" w:themeColor="text1"/>
          <w:sz w:val="22"/>
          <w:szCs w:val="22"/>
        </w:rPr>
        <w:t>Using the scenario, “My goat ate my homework and that’s why its late,” fill out the Cause and Effect Diagram. You will have to ask the 5-Why’s and come up with creative content to complete this exercise.</w:t>
      </w:r>
    </w:p>
    <w:p w14:paraId="7E883600" w14:textId="0B320F67" w:rsidR="00771B90" w:rsidRPr="00C06361" w:rsidRDefault="005F67F2" w:rsidP="005F67F2">
      <w:pPr>
        <w:pStyle w:val="NormalWeb"/>
        <w:spacing w:before="0" w:beforeAutospacing="0" w:after="240" w:afterAutospacing="0"/>
        <w:rPr>
          <w:rFonts w:asciiTheme="minorHAnsi" w:hAnsiTheme="minorHAnsi" w:cstheme="minorHAnsi"/>
          <w:color w:val="000000" w:themeColor="text1"/>
          <w:sz w:val="22"/>
          <w:szCs w:val="22"/>
        </w:rPr>
      </w:pPr>
      <w:r w:rsidRPr="00C06361">
        <w:rPr>
          <w:rFonts w:asciiTheme="minorHAnsi" w:hAnsiTheme="minorHAnsi" w:cstheme="minorHAnsi"/>
          <w:color w:val="000000" w:themeColor="text1"/>
          <w:sz w:val="22"/>
          <w:szCs w:val="22"/>
        </w:rPr>
        <w:t>There are many varying forms</w:t>
      </w:r>
      <w:r w:rsidR="00C06361" w:rsidRPr="00C06361">
        <w:rPr>
          <w:rFonts w:asciiTheme="minorHAnsi" w:hAnsiTheme="minorHAnsi" w:cstheme="minorHAnsi"/>
          <w:color w:val="000000" w:themeColor="text1"/>
          <w:sz w:val="22"/>
          <w:szCs w:val="22"/>
        </w:rPr>
        <w:t xml:space="preserve"> of this diagram</w:t>
      </w:r>
      <w:r w:rsidRPr="00C06361">
        <w:rPr>
          <w:rFonts w:asciiTheme="minorHAnsi" w:hAnsiTheme="minorHAnsi" w:cstheme="minorHAnsi"/>
          <w:color w:val="000000" w:themeColor="text1"/>
          <w:sz w:val="22"/>
          <w:szCs w:val="22"/>
        </w:rPr>
        <w:t>, with different headers, but they all do the same function (and look roughly the same).</w:t>
      </w:r>
    </w:p>
    <w:p w14:paraId="4A8CAC23" w14:textId="188FE9A2" w:rsidR="00771B90" w:rsidRPr="006D1332" w:rsidRDefault="00771B90" w:rsidP="00771B90">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sidR="005A04E8">
        <w:rPr>
          <w:rFonts w:ascii="Cambria" w:eastAsiaTheme="minorHAnsi" w:hAnsi="Cambria"/>
        </w:rPr>
        <w:t>6</w:t>
      </w:r>
      <w:r w:rsidRPr="006D1332">
        <w:rPr>
          <w:rFonts w:ascii="Cambria" w:eastAsiaTheme="minorHAnsi" w:hAnsi="Cambria"/>
        </w:rPr>
        <w:t xml:space="preserve">.3.2: Present your </w:t>
      </w:r>
      <w:r w:rsidR="00C06361">
        <w:rPr>
          <w:rFonts w:ascii="Cambria" w:eastAsiaTheme="minorHAnsi" w:hAnsi="Cambria"/>
        </w:rPr>
        <w:t>C&amp;E</w:t>
      </w:r>
    </w:p>
    <w:p w14:paraId="0A969AF6" w14:textId="1935B6FE" w:rsidR="00771B90" w:rsidRPr="00C06361" w:rsidRDefault="00771B90" w:rsidP="00C06361">
      <w:pPr>
        <w:pStyle w:val="NormalWeb"/>
        <w:spacing w:before="0" w:beforeAutospacing="0" w:after="240" w:afterAutospacing="0"/>
        <w:rPr>
          <w:rFonts w:asciiTheme="minorHAnsi" w:hAnsiTheme="minorHAnsi" w:cstheme="minorHAnsi"/>
          <w:color w:val="000000" w:themeColor="text1"/>
          <w:sz w:val="22"/>
          <w:szCs w:val="22"/>
        </w:rPr>
      </w:pPr>
      <w:r w:rsidRPr="00C06361">
        <w:rPr>
          <w:rFonts w:asciiTheme="minorHAnsi" w:hAnsiTheme="minorHAnsi" w:cstheme="minorHAnsi"/>
          <w:color w:val="000000" w:themeColor="text1"/>
          <w:sz w:val="22"/>
          <w:szCs w:val="22"/>
        </w:rPr>
        <w:t xml:space="preserve">Your team will share </w:t>
      </w:r>
      <w:r w:rsidR="00C06361" w:rsidRPr="00C06361">
        <w:rPr>
          <w:rFonts w:asciiTheme="minorHAnsi" w:hAnsiTheme="minorHAnsi" w:cstheme="minorHAnsi"/>
          <w:color w:val="000000" w:themeColor="text1"/>
          <w:sz w:val="22"/>
          <w:szCs w:val="22"/>
        </w:rPr>
        <w:t>your Cause and Effect Diagram. All will be encouraged to offer additional content.</w:t>
      </w:r>
    </w:p>
    <w:p w14:paraId="4098DD71" w14:textId="6FD9E34A" w:rsidR="00771B90" w:rsidRPr="006D1332" w:rsidRDefault="00771B90" w:rsidP="00771B90">
      <w:pPr>
        <w:pStyle w:val="Heading2"/>
        <w:rPr>
          <w:rFonts w:ascii="Cambria" w:hAnsi="Cambria"/>
        </w:rPr>
      </w:pPr>
      <w:r w:rsidRPr="006D1332">
        <w:rPr>
          <w:rFonts w:ascii="Cambria" w:hAnsi="Cambria"/>
        </w:rPr>
        <w:lastRenderedPageBreak/>
        <w:t xml:space="preserve">Topic 4: </w:t>
      </w:r>
      <w:r w:rsidR="00C06361">
        <w:rPr>
          <w:rFonts w:ascii="Cambria" w:hAnsi="Cambria"/>
        </w:rPr>
        <w:t>Standard Deviation</w:t>
      </w:r>
    </w:p>
    <w:p w14:paraId="552D1D07" w14:textId="186551B5" w:rsidR="00771B90" w:rsidRPr="002465CF" w:rsidRDefault="00C06361" w:rsidP="00771B90">
      <w:pPr>
        <w:pStyle w:val="NormalWeb"/>
        <w:spacing w:before="0" w:beforeAutospacing="0" w:after="240" w:afterAutospacing="0"/>
        <w:rPr>
          <w:rFonts w:asciiTheme="minorHAnsi" w:hAnsiTheme="minorHAnsi" w:cstheme="minorHAnsi"/>
          <w:color w:val="000000" w:themeColor="text1"/>
          <w:sz w:val="22"/>
          <w:szCs w:val="22"/>
        </w:rPr>
      </w:pPr>
      <w:r w:rsidRPr="002465CF">
        <w:rPr>
          <w:rFonts w:asciiTheme="minorHAnsi" w:hAnsiTheme="minorHAnsi" w:cstheme="minorHAnsi"/>
          <w:color w:val="000000" w:themeColor="text1"/>
          <w:sz w:val="22"/>
          <w:szCs w:val="22"/>
        </w:rPr>
        <w:t xml:space="preserve">In the project management sphere, standard deviation calculations </w:t>
      </w:r>
      <w:r w:rsidR="002465CF" w:rsidRPr="002465CF">
        <w:rPr>
          <w:rFonts w:asciiTheme="minorHAnsi" w:hAnsiTheme="minorHAnsi" w:cstheme="minorHAnsi"/>
          <w:color w:val="000000" w:themeColor="text1"/>
          <w:sz w:val="22"/>
          <w:szCs w:val="22"/>
        </w:rPr>
        <w:t xml:space="preserve">commonly </w:t>
      </w:r>
      <w:r w:rsidRPr="002465CF">
        <w:rPr>
          <w:rFonts w:asciiTheme="minorHAnsi" w:hAnsiTheme="minorHAnsi" w:cstheme="minorHAnsi"/>
          <w:color w:val="000000" w:themeColor="text1"/>
          <w:sz w:val="22"/>
          <w:szCs w:val="22"/>
        </w:rPr>
        <w:t>happen</w:t>
      </w:r>
      <w:r w:rsidR="002465CF" w:rsidRPr="002465CF">
        <w:rPr>
          <w:rFonts w:asciiTheme="minorHAnsi" w:hAnsiTheme="minorHAnsi" w:cstheme="minorHAnsi"/>
          <w:color w:val="000000" w:themeColor="text1"/>
          <w:sz w:val="22"/>
          <w:szCs w:val="22"/>
        </w:rPr>
        <w:t>. The good news is, that despite formulae that looks scary, there are automatic ways to calculate them (in Excel).</w:t>
      </w:r>
    </w:p>
    <w:p w14:paraId="01FC43C1" w14:textId="02BDC9C3" w:rsidR="002465CF" w:rsidRPr="002465CF" w:rsidRDefault="002465CF" w:rsidP="00771B90">
      <w:pPr>
        <w:pStyle w:val="NormalWeb"/>
        <w:spacing w:before="0" w:beforeAutospacing="0" w:after="240" w:afterAutospacing="0"/>
        <w:rPr>
          <w:rFonts w:asciiTheme="minorHAnsi" w:hAnsiTheme="minorHAnsi" w:cstheme="minorHAnsi"/>
          <w:color w:val="000000" w:themeColor="text1"/>
          <w:sz w:val="22"/>
          <w:szCs w:val="22"/>
        </w:rPr>
      </w:pPr>
      <w:r w:rsidRPr="002465CF">
        <w:rPr>
          <w:rFonts w:asciiTheme="minorHAnsi" w:hAnsiTheme="minorHAnsi" w:cstheme="minorHAnsi"/>
          <w:color w:val="000000" w:themeColor="text1"/>
          <w:sz w:val="22"/>
          <w:szCs w:val="22"/>
        </w:rPr>
        <w:t>Standard deviations ALWAYS refer to the deviation from the MEAN average, commonly shown in standard deviation formulae as an “X” with a bar over the top of it. Hence, the MEAN average is called “X-bar”.</w:t>
      </w:r>
    </w:p>
    <w:p w14:paraId="306B5813" w14:textId="1602E1D1" w:rsidR="002465CF" w:rsidRPr="002465CF" w:rsidRDefault="002465CF" w:rsidP="00771B90">
      <w:pPr>
        <w:pStyle w:val="NormalWeb"/>
        <w:spacing w:before="0" w:beforeAutospacing="0" w:after="240" w:afterAutospacing="0"/>
        <w:rPr>
          <w:rFonts w:asciiTheme="minorHAnsi" w:hAnsiTheme="minorHAnsi" w:cstheme="minorHAnsi"/>
          <w:color w:val="000000" w:themeColor="text1"/>
          <w:sz w:val="22"/>
          <w:szCs w:val="22"/>
        </w:rPr>
      </w:pPr>
      <w:r w:rsidRPr="002465CF">
        <w:rPr>
          <w:rFonts w:asciiTheme="minorHAnsi" w:hAnsiTheme="minorHAnsi" w:cstheme="minorHAnsi"/>
          <w:color w:val="000000" w:themeColor="text1"/>
          <w:sz w:val="22"/>
          <w:szCs w:val="22"/>
        </w:rPr>
        <w:t xml:space="preserve">There are two calculations for standard deviation. In most project quality situations, your data will be ALL of your data. When you have all the data, it is referred to as the ‘population’ (this part of the formula shows ‘n’). If you only have a sample of all the data points, then your standard deviation calculation will be the one specific to ‘samples’ (using the formula with ‘n-1’). By subtracting 1, this positions the standard deviation in a slightly more conservative light. </w:t>
      </w:r>
    </w:p>
    <w:p w14:paraId="3EBF7766" w14:textId="4A7AECCA" w:rsidR="00771B90" w:rsidRPr="006D1332" w:rsidRDefault="00771B90" w:rsidP="00771B90">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sidR="005A04E8">
        <w:rPr>
          <w:rFonts w:ascii="Cambria" w:eastAsiaTheme="minorHAnsi" w:hAnsi="Cambria"/>
        </w:rPr>
        <w:t>6</w:t>
      </w:r>
      <w:r w:rsidRPr="006D1332">
        <w:rPr>
          <w:rFonts w:ascii="Cambria" w:eastAsiaTheme="minorHAnsi" w:hAnsi="Cambria"/>
        </w:rPr>
        <w:t xml:space="preserve">.4.1: </w:t>
      </w:r>
      <w:r w:rsidR="002465CF">
        <w:rPr>
          <w:rFonts w:ascii="Cambria" w:eastAsiaTheme="minorHAnsi" w:hAnsi="Cambria"/>
        </w:rPr>
        <w:t>Watch Web Video “Standard Deviation – Explained and Visualized”</w:t>
      </w:r>
    </w:p>
    <w:p w14:paraId="0AEA9D20" w14:textId="07583454" w:rsidR="00771B90" w:rsidRPr="00E90E67" w:rsidRDefault="002465CF" w:rsidP="002465CF">
      <w:pPr>
        <w:pStyle w:val="NormalWeb"/>
        <w:spacing w:before="0" w:beforeAutospacing="0" w:after="240" w:afterAutospacing="0"/>
        <w:rPr>
          <w:rFonts w:asciiTheme="minorHAnsi" w:hAnsiTheme="minorHAnsi" w:cstheme="minorHAnsi"/>
          <w:color w:val="000000" w:themeColor="text1"/>
          <w:sz w:val="22"/>
          <w:szCs w:val="22"/>
        </w:rPr>
      </w:pPr>
      <w:r w:rsidRPr="00E90E67">
        <w:rPr>
          <w:rFonts w:asciiTheme="minorHAnsi" w:hAnsiTheme="minorHAnsi" w:cstheme="minorHAnsi"/>
          <w:color w:val="000000" w:themeColor="text1"/>
          <w:sz w:val="22"/>
          <w:szCs w:val="22"/>
        </w:rPr>
        <w:t xml:space="preserve">The whole class is to watch this video, with the link found in the Resources section above. This is the first of three videos on standard deviation, </w:t>
      </w:r>
      <w:r w:rsidR="00E90E67">
        <w:rPr>
          <w:rFonts w:asciiTheme="minorHAnsi" w:hAnsiTheme="minorHAnsi" w:cstheme="minorHAnsi"/>
          <w:color w:val="000000" w:themeColor="text1"/>
          <w:sz w:val="22"/>
          <w:szCs w:val="22"/>
        </w:rPr>
        <w:t xml:space="preserve">covering the flow of how the calculations are made. </w:t>
      </w:r>
      <w:r w:rsidRPr="00E90E67">
        <w:rPr>
          <w:rFonts w:asciiTheme="minorHAnsi" w:hAnsiTheme="minorHAnsi" w:cstheme="minorHAnsi"/>
          <w:color w:val="000000" w:themeColor="text1"/>
          <w:sz w:val="22"/>
          <w:szCs w:val="22"/>
        </w:rPr>
        <w:t xml:space="preserve">each taking you one step further toward being able to </w:t>
      </w:r>
      <w:r w:rsidR="00E90E67" w:rsidRPr="00E90E67">
        <w:rPr>
          <w:rFonts w:asciiTheme="minorHAnsi" w:hAnsiTheme="minorHAnsi" w:cstheme="minorHAnsi"/>
          <w:color w:val="000000" w:themeColor="text1"/>
          <w:sz w:val="22"/>
          <w:szCs w:val="22"/>
        </w:rPr>
        <w:t>perform the calculations yourself.</w:t>
      </w:r>
    </w:p>
    <w:p w14:paraId="0DD25D80" w14:textId="4CE3D4B0" w:rsidR="00E90E67" w:rsidRPr="006D1332" w:rsidRDefault="00E90E67" w:rsidP="00E90E67">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Pr>
          <w:rFonts w:ascii="Cambria" w:eastAsiaTheme="minorHAnsi" w:hAnsi="Cambria"/>
        </w:rPr>
        <w:t>6</w:t>
      </w:r>
      <w:r w:rsidRPr="006D1332">
        <w:rPr>
          <w:rFonts w:ascii="Cambria" w:eastAsiaTheme="minorHAnsi" w:hAnsi="Cambria"/>
        </w:rPr>
        <w:t xml:space="preserve">.4.2: </w:t>
      </w:r>
      <w:r>
        <w:rPr>
          <w:rFonts w:ascii="Cambria" w:eastAsiaTheme="minorHAnsi" w:hAnsi="Cambria"/>
        </w:rPr>
        <w:t>Watch Web Video “How to Calculate Standard Deviation”</w:t>
      </w:r>
    </w:p>
    <w:p w14:paraId="5A59A73A" w14:textId="5604684D" w:rsidR="00E90E67" w:rsidRPr="00965070" w:rsidRDefault="00965070" w:rsidP="00E90E67">
      <w:pPr>
        <w:pStyle w:val="NormalWeb"/>
        <w:spacing w:before="0" w:beforeAutospacing="0" w:after="240" w:afterAutospacing="0"/>
        <w:rPr>
          <w:rFonts w:asciiTheme="minorHAnsi" w:hAnsiTheme="minorHAnsi" w:cstheme="minorHAnsi"/>
          <w:color w:val="000000" w:themeColor="text1"/>
          <w:sz w:val="22"/>
          <w:szCs w:val="22"/>
        </w:rPr>
      </w:pPr>
      <w:r w:rsidRPr="00965070">
        <w:rPr>
          <w:rFonts w:asciiTheme="minorHAnsi" w:hAnsiTheme="minorHAnsi" w:cstheme="minorHAnsi"/>
          <w:color w:val="000000" w:themeColor="text1"/>
          <w:sz w:val="22"/>
          <w:szCs w:val="22"/>
        </w:rPr>
        <w:t>This video, with the link above, takes you through the calculations step-by-step. Be sure to pay attention at 3:33 for the “sample” formula, only briefly mentioned. Feel free to watch this video a couple times to increase your confidence.</w:t>
      </w:r>
    </w:p>
    <w:p w14:paraId="623BAEA1" w14:textId="5354B4DE" w:rsidR="00E90E67" w:rsidRPr="006D1332" w:rsidRDefault="00E90E67" w:rsidP="00E90E67">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Pr>
          <w:rFonts w:ascii="Cambria" w:eastAsiaTheme="minorHAnsi" w:hAnsi="Cambria"/>
        </w:rPr>
        <w:t>6</w:t>
      </w:r>
      <w:r w:rsidRPr="006D1332">
        <w:rPr>
          <w:rFonts w:ascii="Cambria" w:eastAsiaTheme="minorHAnsi" w:hAnsi="Cambria"/>
        </w:rPr>
        <w:t>.4.</w:t>
      </w:r>
      <w:r>
        <w:rPr>
          <w:rFonts w:ascii="Cambria" w:eastAsiaTheme="minorHAnsi" w:hAnsi="Cambria"/>
        </w:rPr>
        <w:t>3</w:t>
      </w:r>
      <w:r w:rsidRPr="006D1332">
        <w:rPr>
          <w:rFonts w:ascii="Cambria" w:eastAsiaTheme="minorHAnsi" w:hAnsi="Cambria"/>
        </w:rPr>
        <w:t xml:space="preserve">: </w:t>
      </w:r>
      <w:r w:rsidR="00965070">
        <w:rPr>
          <w:rFonts w:ascii="Cambria" w:eastAsiaTheme="minorHAnsi" w:hAnsi="Cambria"/>
        </w:rPr>
        <w:t>Watch Web Video “How to use the STDEV Function in Excel”</w:t>
      </w:r>
    </w:p>
    <w:p w14:paraId="26A73859" w14:textId="73D1194C" w:rsidR="00E90E67" w:rsidRPr="00965070" w:rsidRDefault="00965070" w:rsidP="00E90E67">
      <w:pPr>
        <w:pStyle w:val="NormalWeb"/>
        <w:spacing w:before="0" w:beforeAutospacing="0" w:after="240" w:afterAutospacing="0"/>
        <w:rPr>
          <w:rFonts w:asciiTheme="minorHAnsi" w:hAnsiTheme="minorHAnsi" w:cstheme="minorHAnsi"/>
          <w:color w:val="000000" w:themeColor="text1"/>
          <w:sz w:val="22"/>
          <w:szCs w:val="22"/>
        </w:rPr>
      </w:pPr>
      <w:r w:rsidRPr="00965070">
        <w:rPr>
          <w:rFonts w:asciiTheme="minorHAnsi" w:hAnsiTheme="minorHAnsi" w:cstheme="minorHAnsi"/>
          <w:color w:val="000000" w:themeColor="text1"/>
          <w:sz w:val="22"/>
          <w:szCs w:val="22"/>
        </w:rPr>
        <w:t xml:space="preserve">This video, also with the link above, takes the formulae you just learned and shows you how Excel can calculate standard deviation </w:t>
      </w:r>
      <w:r w:rsidRPr="00965070">
        <w:rPr>
          <w:rFonts w:asciiTheme="minorHAnsi" w:hAnsiTheme="minorHAnsi" w:cstheme="minorHAnsi"/>
          <w:i/>
          <w:color w:val="000000" w:themeColor="text1"/>
          <w:sz w:val="22"/>
          <w:szCs w:val="22"/>
        </w:rPr>
        <w:t>automatically</w:t>
      </w:r>
      <w:r w:rsidRPr="00965070">
        <w:rPr>
          <w:rFonts w:asciiTheme="minorHAnsi" w:hAnsiTheme="minorHAnsi" w:cstheme="minorHAnsi"/>
          <w:color w:val="000000" w:themeColor="text1"/>
          <w:sz w:val="22"/>
          <w:szCs w:val="22"/>
        </w:rPr>
        <w:t>. You just have to determine if your data is from the entire population, or if it is collected as a sample. With the Excel function being STDEV.p or STDEV.s, respectively.</w:t>
      </w:r>
    </w:p>
    <w:p w14:paraId="67E1C520" w14:textId="55006050" w:rsidR="00E90E67" w:rsidRPr="006D1332" w:rsidRDefault="00E90E67" w:rsidP="00E90E67">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Pr>
          <w:rFonts w:ascii="Cambria" w:eastAsiaTheme="minorHAnsi" w:hAnsi="Cambria"/>
        </w:rPr>
        <w:t>6</w:t>
      </w:r>
      <w:r w:rsidRPr="006D1332">
        <w:rPr>
          <w:rFonts w:ascii="Cambria" w:eastAsiaTheme="minorHAnsi" w:hAnsi="Cambria"/>
        </w:rPr>
        <w:t>.4.</w:t>
      </w:r>
      <w:r>
        <w:rPr>
          <w:rFonts w:ascii="Cambria" w:eastAsiaTheme="minorHAnsi" w:hAnsi="Cambria"/>
        </w:rPr>
        <w:t>4</w:t>
      </w:r>
      <w:r w:rsidRPr="006D1332">
        <w:rPr>
          <w:rFonts w:ascii="Cambria" w:eastAsiaTheme="minorHAnsi" w:hAnsi="Cambria"/>
        </w:rPr>
        <w:t xml:space="preserve">: </w:t>
      </w:r>
      <w:r w:rsidR="00965070">
        <w:rPr>
          <w:rFonts w:ascii="Cambria" w:eastAsiaTheme="minorHAnsi" w:hAnsi="Cambria"/>
        </w:rPr>
        <w:t>Calculating STDEV</w:t>
      </w:r>
    </w:p>
    <w:p w14:paraId="5B5452EF" w14:textId="30380FDD" w:rsidR="00E90E67" w:rsidRPr="00965070" w:rsidRDefault="00965070" w:rsidP="00E90E67">
      <w:pPr>
        <w:pStyle w:val="NormalWeb"/>
        <w:spacing w:before="0" w:beforeAutospacing="0" w:after="240" w:afterAutospacing="0"/>
        <w:rPr>
          <w:rFonts w:asciiTheme="minorHAnsi" w:hAnsiTheme="minorHAnsi" w:cstheme="minorHAnsi"/>
          <w:color w:val="000000" w:themeColor="text1"/>
          <w:sz w:val="22"/>
          <w:szCs w:val="22"/>
        </w:rPr>
      </w:pPr>
      <w:r w:rsidRPr="00965070">
        <w:rPr>
          <w:rFonts w:asciiTheme="minorHAnsi" w:hAnsiTheme="minorHAnsi" w:cstheme="minorHAnsi"/>
          <w:color w:val="000000" w:themeColor="text1"/>
          <w:sz w:val="22"/>
          <w:szCs w:val="22"/>
        </w:rPr>
        <w:t xml:space="preserve">Return to your teams and open the file, “Standard Deviation Data”. Using Excel, select the right function (formula) for the data (using the description of the data as your guide as to whether the data is </w:t>
      </w:r>
      <w:r w:rsidRPr="00965070">
        <w:rPr>
          <w:rFonts w:asciiTheme="minorHAnsi" w:hAnsiTheme="minorHAnsi" w:cstheme="minorHAnsi"/>
          <w:i/>
          <w:color w:val="000000" w:themeColor="text1"/>
          <w:sz w:val="22"/>
          <w:szCs w:val="22"/>
        </w:rPr>
        <w:t>population</w:t>
      </w:r>
      <w:r w:rsidRPr="00965070">
        <w:rPr>
          <w:rFonts w:asciiTheme="minorHAnsi" w:hAnsiTheme="minorHAnsi" w:cstheme="minorHAnsi"/>
          <w:color w:val="000000" w:themeColor="text1"/>
          <w:sz w:val="22"/>
          <w:szCs w:val="22"/>
        </w:rPr>
        <w:t xml:space="preserve"> or </w:t>
      </w:r>
      <w:r w:rsidRPr="00965070">
        <w:rPr>
          <w:rFonts w:asciiTheme="minorHAnsi" w:hAnsiTheme="minorHAnsi" w:cstheme="minorHAnsi"/>
          <w:i/>
          <w:color w:val="000000" w:themeColor="text1"/>
          <w:sz w:val="22"/>
          <w:szCs w:val="22"/>
        </w:rPr>
        <w:t>sample</w:t>
      </w:r>
      <w:r w:rsidRPr="00965070">
        <w:rPr>
          <w:rFonts w:asciiTheme="minorHAnsi" w:hAnsiTheme="minorHAnsi" w:cstheme="minorHAnsi"/>
          <w:color w:val="000000" w:themeColor="text1"/>
          <w:sz w:val="22"/>
          <w:szCs w:val="22"/>
        </w:rPr>
        <w:t xml:space="preserve">). </w:t>
      </w:r>
    </w:p>
    <w:p w14:paraId="71C554CB" w14:textId="37895F24" w:rsidR="00965070" w:rsidRPr="00965070" w:rsidRDefault="00965070" w:rsidP="00E90E67">
      <w:pPr>
        <w:pStyle w:val="NormalWeb"/>
        <w:spacing w:before="0" w:beforeAutospacing="0" w:after="240" w:afterAutospacing="0"/>
        <w:rPr>
          <w:rFonts w:asciiTheme="minorHAnsi" w:hAnsiTheme="minorHAnsi" w:cstheme="minorHAnsi"/>
          <w:color w:val="000000" w:themeColor="text1"/>
          <w:sz w:val="22"/>
          <w:szCs w:val="22"/>
        </w:rPr>
      </w:pPr>
      <w:r w:rsidRPr="00965070">
        <w:rPr>
          <w:rFonts w:asciiTheme="minorHAnsi" w:hAnsiTheme="minorHAnsi" w:cstheme="minorHAnsi"/>
          <w:color w:val="000000" w:themeColor="text1"/>
          <w:sz w:val="22"/>
          <w:szCs w:val="22"/>
        </w:rPr>
        <w:t>If time permits, your team can create more data and plug in the correct STDEV formula.</w:t>
      </w:r>
    </w:p>
    <w:p w14:paraId="659A7E35" w14:textId="15488EA1" w:rsidR="00771B90" w:rsidRPr="006D1332" w:rsidRDefault="00771B90" w:rsidP="00771B90">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sidR="005A04E8">
        <w:rPr>
          <w:rFonts w:ascii="Cambria" w:eastAsiaTheme="minorHAnsi" w:hAnsi="Cambria"/>
        </w:rPr>
        <w:t>6</w:t>
      </w:r>
      <w:r w:rsidRPr="006D1332">
        <w:rPr>
          <w:rFonts w:ascii="Cambria" w:eastAsiaTheme="minorHAnsi" w:hAnsi="Cambria"/>
        </w:rPr>
        <w:t>.4.</w:t>
      </w:r>
      <w:r w:rsidR="00E90E67">
        <w:rPr>
          <w:rFonts w:ascii="Cambria" w:eastAsiaTheme="minorHAnsi" w:hAnsi="Cambria"/>
        </w:rPr>
        <w:t>5</w:t>
      </w:r>
      <w:r w:rsidRPr="006D1332">
        <w:rPr>
          <w:rFonts w:ascii="Cambria" w:eastAsiaTheme="minorHAnsi" w:hAnsi="Cambria"/>
        </w:rPr>
        <w:t xml:space="preserve">: Share </w:t>
      </w:r>
      <w:r w:rsidR="00965070">
        <w:rPr>
          <w:rFonts w:ascii="Cambria" w:eastAsiaTheme="minorHAnsi" w:hAnsi="Cambria"/>
        </w:rPr>
        <w:t>STDEV</w:t>
      </w:r>
      <w:r w:rsidRPr="006D1332">
        <w:rPr>
          <w:rFonts w:ascii="Cambria" w:eastAsiaTheme="minorHAnsi" w:hAnsi="Cambria"/>
        </w:rPr>
        <w:t xml:space="preserve"> Calculations</w:t>
      </w:r>
    </w:p>
    <w:p w14:paraId="72E8B02F" w14:textId="084374EF" w:rsidR="00771B90" w:rsidRPr="00965070" w:rsidRDefault="00965070" w:rsidP="00771B90">
      <w:pPr>
        <w:pStyle w:val="NormalWeb"/>
        <w:spacing w:before="0" w:beforeAutospacing="0" w:after="240" w:afterAutospacing="0"/>
        <w:rPr>
          <w:rFonts w:asciiTheme="minorHAnsi" w:hAnsiTheme="minorHAnsi" w:cstheme="minorHAnsi"/>
          <w:color w:val="000000" w:themeColor="text1"/>
          <w:sz w:val="22"/>
          <w:szCs w:val="22"/>
        </w:rPr>
      </w:pPr>
      <w:r w:rsidRPr="00965070">
        <w:rPr>
          <w:rFonts w:asciiTheme="minorHAnsi" w:hAnsiTheme="minorHAnsi" w:cstheme="minorHAnsi"/>
          <w:color w:val="000000" w:themeColor="text1"/>
          <w:sz w:val="22"/>
          <w:szCs w:val="22"/>
        </w:rPr>
        <w:t xml:space="preserve">As a class, discuss the answers obtained. Were they correct? What clues did the descriptions offer in selecting the right formula? Each student should </w:t>
      </w:r>
    </w:p>
    <w:p w14:paraId="63BC01B8" w14:textId="77777777" w:rsidR="00771B90" w:rsidRDefault="00771B90" w:rsidP="00771B90">
      <w:pPr>
        <w:rPr>
          <w:rFonts w:cstheme="minorHAnsi"/>
          <w:color w:val="24292E"/>
        </w:rPr>
      </w:pPr>
    </w:p>
    <w:p w14:paraId="3E9AD96B" w14:textId="77777777" w:rsidR="00771B90" w:rsidRDefault="00771B90" w:rsidP="00771B90">
      <w:pPr>
        <w:rPr>
          <w:rFonts w:ascii="Calibri" w:hAnsi="Calibri"/>
          <w:b/>
          <w:bCs/>
        </w:rPr>
        <w:sectPr w:rsidR="00771B90" w:rsidSect="00771B90">
          <w:headerReference w:type="even" r:id="rId15"/>
          <w:footerReference w:type="even" r:id="rId16"/>
          <w:pgSz w:w="12240" w:h="15840"/>
          <w:pgMar w:top="1440" w:right="1440" w:bottom="1440" w:left="1440" w:header="708" w:footer="708" w:gutter="0"/>
          <w:cols w:space="708"/>
          <w:docGrid w:linePitch="360"/>
        </w:sectPr>
      </w:pPr>
    </w:p>
    <w:p w14:paraId="5593B516" w14:textId="77777777" w:rsidR="00771B90" w:rsidRDefault="00771B90" w:rsidP="00771B90">
      <w:pPr>
        <w:rPr>
          <w:rFonts w:asciiTheme="majorHAnsi" w:eastAsiaTheme="majorEastAsia" w:hAnsiTheme="majorHAnsi" w:cstheme="majorBidi"/>
          <w:b/>
          <w:bCs/>
          <w:color w:val="4472C4" w:themeColor="accent1"/>
          <w:sz w:val="26"/>
          <w:szCs w:val="26"/>
        </w:rPr>
      </w:pPr>
      <w:r>
        <w:br w:type="page"/>
      </w:r>
    </w:p>
    <w:p w14:paraId="1E96F751" w14:textId="11F82F62" w:rsidR="00771B90" w:rsidRPr="006D1332" w:rsidRDefault="00771B90" w:rsidP="00771B90">
      <w:pPr>
        <w:pStyle w:val="Heading2"/>
        <w:rPr>
          <w:rFonts w:ascii="Cambria" w:hAnsi="Cambria"/>
        </w:rPr>
      </w:pPr>
      <w:r w:rsidRPr="006D1332">
        <w:rPr>
          <w:rFonts w:ascii="Cambria" w:hAnsi="Cambria"/>
        </w:rPr>
        <w:lastRenderedPageBreak/>
        <w:t xml:space="preserve">Unit </w:t>
      </w:r>
      <w:r w:rsidR="005A04E8">
        <w:rPr>
          <w:rFonts w:ascii="Cambria" w:hAnsi="Cambria"/>
        </w:rPr>
        <w:t>6</w:t>
      </w:r>
      <w:r w:rsidRPr="006D1332">
        <w:rPr>
          <w:rFonts w:ascii="Cambria" w:hAnsi="Cambria"/>
        </w:rPr>
        <w:t xml:space="preserve"> Summary</w:t>
      </w:r>
    </w:p>
    <w:p w14:paraId="209AAE9A" w14:textId="77777777" w:rsidR="00771B90" w:rsidRPr="0096507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965070">
        <w:rPr>
          <w:rFonts w:asciiTheme="minorHAnsi" w:hAnsiTheme="minorHAnsi" w:cstheme="minorHAnsi"/>
          <w:color w:val="000000" w:themeColor="text1"/>
          <w:sz w:val="22"/>
          <w:szCs w:val="22"/>
        </w:rPr>
        <w:t>In this unit, you have had the opportunity to learn about…</w:t>
      </w:r>
    </w:p>
    <w:p w14:paraId="69290B0E" w14:textId="3A21141C" w:rsidR="00771B90" w:rsidRPr="00B037F3" w:rsidRDefault="00771B90" w:rsidP="00771B90">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B037F3">
        <w:rPr>
          <w:rFonts w:asciiTheme="minorHAnsi" w:hAnsiTheme="minorHAnsi" w:cstheme="minorHAnsi"/>
          <w:color w:val="000000" w:themeColor="text1"/>
          <w:sz w:val="22"/>
          <w:szCs w:val="22"/>
        </w:rPr>
        <w:t xml:space="preserve">How the process of </w:t>
      </w:r>
      <w:r w:rsidR="00B037F3" w:rsidRPr="00B037F3">
        <w:rPr>
          <w:rFonts w:asciiTheme="minorHAnsi" w:hAnsiTheme="minorHAnsi" w:cstheme="minorHAnsi"/>
          <w:color w:val="000000" w:themeColor="text1"/>
          <w:sz w:val="22"/>
          <w:szCs w:val="22"/>
        </w:rPr>
        <w:t>Quality</w:t>
      </w:r>
      <w:r w:rsidRPr="00B037F3">
        <w:rPr>
          <w:rFonts w:asciiTheme="minorHAnsi" w:hAnsiTheme="minorHAnsi" w:cstheme="minorHAnsi"/>
          <w:color w:val="000000" w:themeColor="text1"/>
          <w:sz w:val="22"/>
          <w:szCs w:val="22"/>
        </w:rPr>
        <w:t xml:space="preserve"> Management flows through an organization</w:t>
      </w:r>
      <w:r w:rsidR="00B037F3" w:rsidRPr="00B037F3">
        <w:rPr>
          <w:rFonts w:asciiTheme="minorHAnsi" w:hAnsiTheme="minorHAnsi" w:cstheme="minorHAnsi"/>
          <w:color w:val="000000" w:themeColor="text1"/>
          <w:sz w:val="22"/>
          <w:szCs w:val="22"/>
        </w:rPr>
        <w:t xml:space="preserve"> during a project.</w:t>
      </w:r>
      <w:r w:rsidRPr="00B037F3">
        <w:rPr>
          <w:rFonts w:asciiTheme="minorHAnsi" w:hAnsiTheme="minorHAnsi" w:cstheme="minorHAnsi"/>
          <w:color w:val="000000" w:themeColor="text1"/>
          <w:sz w:val="22"/>
          <w:szCs w:val="22"/>
        </w:rPr>
        <w:t xml:space="preserve"> This </w:t>
      </w:r>
      <w:r w:rsidR="00B037F3" w:rsidRPr="00B037F3">
        <w:rPr>
          <w:rFonts w:asciiTheme="minorHAnsi" w:hAnsiTheme="minorHAnsi" w:cstheme="minorHAnsi"/>
          <w:color w:val="000000" w:themeColor="text1"/>
          <w:sz w:val="22"/>
          <w:szCs w:val="22"/>
        </w:rPr>
        <w:t>process is documented in a project’s Quality Management Plan (QMP).</w:t>
      </w:r>
    </w:p>
    <w:p w14:paraId="5E5353EA" w14:textId="20428002" w:rsidR="00B037F3" w:rsidRPr="00B037F3" w:rsidRDefault="00B037F3" w:rsidP="00B037F3">
      <w:pPr>
        <w:pStyle w:val="NormalWeb"/>
        <w:numPr>
          <w:ilvl w:val="1"/>
          <w:numId w:val="3"/>
        </w:numPr>
        <w:spacing w:before="0" w:beforeAutospacing="0" w:after="0" w:afterAutospacing="0"/>
        <w:rPr>
          <w:rFonts w:asciiTheme="minorHAnsi" w:hAnsiTheme="minorHAnsi" w:cstheme="minorHAnsi"/>
          <w:color w:val="000000" w:themeColor="text1"/>
          <w:sz w:val="22"/>
          <w:szCs w:val="22"/>
        </w:rPr>
      </w:pPr>
      <w:r w:rsidRPr="00B037F3">
        <w:rPr>
          <w:rFonts w:asciiTheme="minorHAnsi" w:hAnsiTheme="minorHAnsi" w:cstheme="minorHAnsi"/>
          <w:color w:val="000000" w:themeColor="text1"/>
          <w:sz w:val="22"/>
          <w:szCs w:val="22"/>
        </w:rPr>
        <w:t>There are several components to a QMP, but they all have the same basic structure.</w:t>
      </w:r>
    </w:p>
    <w:p w14:paraId="32358FDD" w14:textId="6B51CB9D" w:rsidR="00B037F3" w:rsidRPr="00B037F3" w:rsidRDefault="00B037F3" w:rsidP="00B037F3">
      <w:pPr>
        <w:pStyle w:val="NormalWeb"/>
        <w:numPr>
          <w:ilvl w:val="1"/>
          <w:numId w:val="3"/>
        </w:numPr>
        <w:spacing w:before="0" w:beforeAutospacing="0" w:after="0" w:afterAutospacing="0"/>
        <w:rPr>
          <w:rFonts w:asciiTheme="minorHAnsi" w:hAnsiTheme="minorHAnsi" w:cstheme="minorHAnsi"/>
          <w:color w:val="000000" w:themeColor="text1"/>
          <w:sz w:val="22"/>
          <w:szCs w:val="22"/>
        </w:rPr>
      </w:pPr>
      <w:r w:rsidRPr="00B037F3">
        <w:rPr>
          <w:rFonts w:asciiTheme="minorHAnsi" w:hAnsiTheme="minorHAnsi" w:cstheme="minorHAnsi"/>
          <w:color w:val="000000" w:themeColor="text1"/>
          <w:sz w:val="22"/>
          <w:szCs w:val="22"/>
        </w:rPr>
        <w:t>Of course, QMP’s vary from project to project to fit the specific needs of that project.</w:t>
      </w:r>
    </w:p>
    <w:p w14:paraId="669A125E" w14:textId="1FA4E75B" w:rsidR="00771B90" w:rsidRPr="00B037F3" w:rsidRDefault="00B037F3" w:rsidP="00771B90">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B037F3">
        <w:rPr>
          <w:rFonts w:asciiTheme="minorHAnsi" w:hAnsiTheme="minorHAnsi" w:cstheme="minorHAnsi"/>
          <w:color w:val="000000" w:themeColor="text1"/>
          <w:sz w:val="22"/>
          <w:szCs w:val="22"/>
        </w:rPr>
        <w:t>The QMP clearly calls out the process as to how the quality expectations are collected, compiled, and managed throughout the life of a project.</w:t>
      </w:r>
    </w:p>
    <w:p w14:paraId="144C4ECD" w14:textId="47F7C096" w:rsidR="00B037F3" w:rsidRPr="00B037F3" w:rsidRDefault="00B037F3" w:rsidP="00B037F3">
      <w:pPr>
        <w:pStyle w:val="NormalWeb"/>
        <w:numPr>
          <w:ilvl w:val="1"/>
          <w:numId w:val="3"/>
        </w:numPr>
        <w:spacing w:before="0" w:beforeAutospacing="0" w:after="0" w:afterAutospacing="0"/>
        <w:rPr>
          <w:rFonts w:asciiTheme="minorHAnsi" w:hAnsiTheme="minorHAnsi" w:cstheme="minorHAnsi"/>
          <w:color w:val="000000" w:themeColor="text1"/>
          <w:sz w:val="22"/>
          <w:szCs w:val="22"/>
        </w:rPr>
      </w:pPr>
      <w:r w:rsidRPr="00B037F3">
        <w:rPr>
          <w:rFonts w:asciiTheme="minorHAnsi" w:hAnsiTheme="minorHAnsi" w:cstheme="minorHAnsi"/>
          <w:color w:val="000000" w:themeColor="text1"/>
          <w:sz w:val="22"/>
          <w:szCs w:val="22"/>
        </w:rPr>
        <w:t xml:space="preserve">To sum this up, </w:t>
      </w:r>
      <w:r w:rsidRPr="00B037F3">
        <w:rPr>
          <w:rFonts w:asciiTheme="minorHAnsi" w:hAnsiTheme="minorHAnsi" w:cstheme="minorHAnsi"/>
          <w:i/>
          <w:color w:val="000000" w:themeColor="text1"/>
          <w:sz w:val="22"/>
          <w:szCs w:val="22"/>
        </w:rPr>
        <w:t>how</w:t>
      </w:r>
      <w:r w:rsidRPr="00B037F3">
        <w:rPr>
          <w:rFonts w:asciiTheme="minorHAnsi" w:hAnsiTheme="minorHAnsi" w:cstheme="minorHAnsi"/>
          <w:color w:val="000000" w:themeColor="text1"/>
          <w:sz w:val="22"/>
          <w:szCs w:val="22"/>
        </w:rPr>
        <w:t xml:space="preserve"> quality is communicated.</w:t>
      </w:r>
    </w:p>
    <w:p w14:paraId="06A42532" w14:textId="216E6337" w:rsidR="00B037F3" w:rsidRPr="00B037F3" w:rsidRDefault="00B037F3" w:rsidP="00B037F3">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B037F3">
        <w:rPr>
          <w:rFonts w:asciiTheme="minorHAnsi" w:hAnsiTheme="minorHAnsi" w:cstheme="minorHAnsi"/>
          <w:color w:val="000000" w:themeColor="text1"/>
          <w:sz w:val="22"/>
          <w:szCs w:val="22"/>
        </w:rPr>
        <w:t>The existence of tools that can help in communicating quality</w:t>
      </w:r>
    </w:p>
    <w:p w14:paraId="22E0EB4E" w14:textId="3372F962" w:rsidR="00B037F3" w:rsidRPr="00B037F3" w:rsidRDefault="00B037F3" w:rsidP="00B037F3">
      <w:pPr>
        <w:pStyle w:val="NormalWeb"/>
        <w:numPr>
          <w:ilvl w:val="1"/>
          <w:numId w:val="3"/>
        </w:numPr>
        <w:spacing w:before="0" w:beforeAutospacing="0" w:after="0" w:afterAutospacing="0"/>
        <w:rPr>
          <w:rFonts w:asciiTheme="minorHAnsi" w:hAnsiTheme="minorHAnsi" w:cstheme="minorHAnsi"/>
          <w:color w:val="000000" w:themeColor="text1"/>
          <w:sz w:val="22"/>
          <w:szCs w:val="22"/>
        </w:rPr>
      </w:pPr>
      <w:r w:rsidRPr="00B037F3">
        <w:rPr>
          <w:rFonts w:asciiTheme="minorHAnsi" w:hAnsiTheme="minorHAnsi" w:cstheme="minorHAnsi"/>
          <w:color w:val="000000" w:themeColor="text1"/>
          <w:sz w:val="22"/>
          <w:szCs w:val="22"/>
        </w:rPr>
        <w:t>AND how to use them</w:t>
      </w:r>
    </w:p>
    <w:p w14:paraId="329AC507" w14:textId="2A80430C" w:rsidR="00771B90" w:rsidRDefault="00771B90" w:rsidP="00965070">
      <w:pPr>
        <w:pStyle w:val="NormalWeb"/>
        <w:spacing w:before="0" w:beforeAutospacing="0" w:after="0" w:afterAutospacing="0"/>
        <w:rPr>
          <w:rFonts w:asciiTheme="majorHAnsi" w:eastAsiaTheme="majorEastAsia" w:hAnsiTheme="majorHAnsi" w:cstheme="majorBidi"/>
          <w:b/>
          <w:bCs/>
          <w:color w:val="4472C4" w:themeColor="accent1"/>
          <w:sz w:val="26"/>
          <w:szCs w:val="26"/>
        </w:rPr>
      </w:pPr>
      <w:r>
        <w:br w:type="page"/>
      </w:r>
    </w:p>
    <w:p w14:paraId="768572F5" w14:textId="77777777" w:rsidR="00771B90" w:rsidRPr="006D1332" w:rsidRDefault="00771B90" w:rsidP="00771B90">
      <w:pPr>
        <w:pStyle w:val="Heading2"/>
        <w:rPr>
          <w:rFonts w:ascii="Cambria" w:hAnsi="Cambria"/>
        </w:rPr>
      </w:pPr>
      <w:r w:rsidRPr="006D1332">
        <w:rPr>
          <w:rFonts w:ascii="Cambria" w:hAnsi="Cambria"/>
        </w:rPr>
        <w:lastRenderedPageBreak/>
        <w:t>Assessments</w:t>
      </w:r>
    </w:p>
    <w:p w14:paraId="789823E7" w14:textId="6B02BD6B" w:rsidR="00771B90" w:rsidRPr="006D1332" w:rsidRDefault="00771B90" w:rsidP="00771B90">
      <w:pPr>
        <w:pStyle w:val="Heading3"/>
        <w:spacing w:after="120"/>
        <w:rPr>
          <w:rFonts w:ascii="Cambria" w:hAnsi="Cambria"/>
          <w:i/>
        </w:rPr>
      </w:pPr>
      <w:r w:rsidRPr="006D1332">
        <w:rPr>
          <w:rFonts w:ascii="Cambria" w:hAnsi="Cambria"/>
          <w:i/>
        </w:rPr>
        <w:t xml:space="preserve">Assessment </w:t>
      </w:r>
      <w:r w:rsidR="005A04E8">
        <w:rPr>
          <w:rFonts w:ascii="Cambria" w:hAnsi="Cambria"/>
          <w:i/>
        </w:rPr>
        <w:t>6</w:t>
      </w:r>
      <w:r w:rsidRPr="006D1332">
        <w:rPr>
          <w:rFonts w:ascii="Cambria" w:hAnsi="Cambria"/>
          <w:i/>
        </w:rPr>
        <w:t>.1: Written Assignment</w:t>
      </w:r>
    </w:p>
    <w:p w14:paraId="7DC9C4B9" w14:textId="77777777" w:rsidR="00B037F3" w:rsidRDefault="00B037F3" w:rsidP="00B037F3">
      <w:pPr>
        <w:pStyle w:val="NormalWeb"/>
        <w:spacing w:before="0" w:beforeAutospacing="0" w:after="240" w:afterAutospacing="0"/>
        <w:rPr>
          <w:rFonts w:asciiTheme="minorHAnsi" w:hAnsiTheme="minorHAnsi" w:cstheme="minorHAnsi"/>
          <w:color w:val="000000" w:themeColor="text1"/>
          <w:sz w:val="22"/>
          <w:szCs w:val="22"/>
        </w:rPr>
      </w:pPr>
      <w:r w:rsidRPr="00B037F3">
        <w:rPr>
          <w:rFonts w:asciiTheme="minorHAnsi" w:hAnsiTheme="minorHAnsi" w:cstheme="minorHAnsi"/>
          <w:color w:val="000000" w:themeColor="text1"/>
          <w:sz w:val="22"/>
          <w:szCs w:val="22"/>
        </w:rPr>
        <w:t>Scenario: You are the Project Manager at work to put together a retirement party for you beloved boss. Your team has to</w:t>
      </w:r>
      <w:r>
        <w:rPr>
          <w:rFonts w:asciiTheme="minorHAnsi" w:hAnsiTheme="minorHAnsi" w:cstheme="minorHAnsi"/>
          <w:color w:val="000000" w:themeColor="text1"/>
          <w:sz w:val="22"/>
          <w:szCs w:val="22"/>
        </w:rPr>
        <w:t xml:space="preserve"> </w:t>
      </w:r>
      <w:r w:rsidRPr="00B037F3">
        <w:rPr>
          <w:rFonts w:asciiTheme="minorHAnsi" w:hAnsiTheme="minorHAnsi" w:cstheme="minorHAnsi"/>
          <w:color w:val="000000" w:themeColor="text1"/>
          <w:sz w:val="22"/>
          <w:szCs w:val="22"/>
        </w:rPr>
        <w:t xml:space="preserve">secure the venue, provide ORGANIC food, and provide entertainment from a local Blues band (your boss’ favorite genre of music). </w:t>
      </w:r>
    </w:p>
    <w:p w14:paraId="353003A3" w14:textId="77777777" w:rsidR="00B037F3" w:rsidRDefault="00B037F3" w:rsidP="00B037F3">
      <w:pPr>
        <w:pStyle w:val="NormalWeb"/>
        <w:spacing w:before="0" w:beforeAutospacing="0" w:after="240" w:afterAutospacing="0"/>
        <w:rPr>
          <w:rFonts w:asciiTheme="minorHAnsi" w:hAnsiTheme="minorHAnsi" w:cstheme="minorHAnsi"/>
          <w:color w:val="000000" w:themeColor="text1"/>
          <w:sz w:val="22"/>
          <w:szCs w:val="22"/>
        </w:rPr>
      </w:pPr>
      <w:r w:rsidRPr="00B037F3">
        <w:rPr>
          <w:rFonts w:asciiTheme="minorHAnsi" w:hAnsiTheme="minorHAnsi" w:cstheme="minorHAnsi"/>
          <w:color w:val="000000" w:themeColor="text1"/>
          <w:sz w:val="22"/>
          <w:szCs w:val="22"/>
        </w:rPr>
        <w:t xml:space="preserve">Using the template from the web video “Project Quality Plan”, noting the 3 above </w:t>
      </w:r>
      <w:r>
        <w:rPr>
          <w:rFonts w:asciiTheme="minorHAnsi" w:hAnsiTheme="minorHAnsi" w:cstheme="minorHAnsi"/>
          <w:color w:val="000000" w:themeColor="text1"/>
          <w:sz w:val="22"/>
          <w:szCs w:val="22"/>
        </w:rPr>
        <w:t>deliverables, w</w:t>
      </w:r>
      <w:r w:rsidRPr="00B037F3">
        <w:rPr>
          <w:rFonts w:asciiTheme="minorHAnsi" w:hAnsiTheme="minorHAnsi" w:cstheme="minorHAnsi"/>
          <w:color w:val="000000" w:themeColor="text1"/>
          <w:sz w:val="22"/>
          <w:szCs w:val="22"/>
        </w:rPr>
        <w:t xml:space="preserve">rite out 3 Characteristics of each and your chosen </w:t>
      </w:r>
      <w:r w:rsidRPr="00B037F3">
        <w:rPr>
          <w:rFonts w:asciiTheme="minorHAnsi" w:hAnsiTheme="minorHAnsi" w:cstheme="minorHAnsi"/>
          <w:i/>
          <w:color w:val="000000" w:themeColor="text1"/>
          <w:sz w:val="22"/>
          <w:szCs w:val="22"/>
        </w:rPr>
        <w:t>control</w:t>
      </w:r>
      <w:r w:rsidRPr="00B037F3">
        <w:rPr>
          <w:rFonts w:asciiTheme="minorHAnsi" w:hAnsiTheme="minorHAnsi" w:cstheme="minorHAnsi"/>
          <w:color w:val="000000" w:themeColor="text1"/>
          <w:sz w:val="22"/>
          <w:szCs w:val="22"/>
        </w:rPr>
        <w:t xml:space="preserve"> </w:t>
      </w:r>
      <w:r w:rsidRPr="00B037F3">
        <w:rPr>
          <w:rFonts w:asciiTheme="minorHAnsi" w:hAnsiTheme="minorHAnsi" w:cstheme="minorHAnsi"/>
          <w:i/>
          <w:color w:val="000000" w:themeColor="text1"/>
          <w:sz w:val="22"/>
          <w:szCs w:val="22"/>
        </w:rPr>
        <w:t>process</w:t>
      </w:r>
      <w:r w:rsidRPr="00B037F3">
        <w:rPr>
          <w:rFonts w:asciiTheme="minorHAnsi" w:hAnsiTheme="minorHAnsi" w:cstheme="minorHAnsi"/>
          <w:color w:val="000000" w:themeColor="text1"/>
          <w:sz w:val="22"/>
          <w:szCs w:val="22"/>
        </w:rPr>
        <w:t xml:space="preserve"> for each. Then convert the above into a formatted Word document using the headers from the web video, “Project Quality Plan Template Review” by Victor Allen. </w:t>
      </w:r>
    </w:p>
    <w:p w14:paraId="186108CB" w14:textId="162C1BB7" w:rsidR="00B037F3" w:rsidRPr="00B037F3" w:rsidRDefault="00B037F3" w:rsidP="00B037F3">
      <w:pPr>
        <w:pStyle w:val="NormalWeb"/>
        <w:spacing w:before="0" w:beforeAutospacing="0" w:after="240" w:afterAutospacing="0"/>
        <w:rPr>
          <w:rFonts w:asciiTheme="minorHAnsi" w:hAnsiTheme="minorHAnsi" w:cstheme="minorHAnsi"/>
          <w:color w:val="000000" w:themeColor="text1"/>
          <w:sz w:val="22"/>
          <w:szCs w:val="22"/>
        </w:rPr>
      </w:pPr>
      <w:r w:rsidRPr="00B037F3">
        <w:rPr>
          <w:rFonts w:asciiTheme="minorHAnsi" w:hAnsiTheme="minorHAnsi" w:cstheme="minorHAnsi"/>
          <w:color w:val="000000" w:themeColor="text1"/>
          <w:sz w:val="22"/>
          <w:szCs w:val="22"/>
        </w:rPr>
        <w:t>Your finished Project Quality Management Plan should be about 300 to 500 words.</w:t>
      </w:r>
    </w:p>
    <w:p w14:paraId="22379CC5" w14:textId="77777777"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823AD6">
        <w:rPr>
          <w:rFonts w:asciiTheme="minorHAnsi" w:hAnsiTheme="minorHAnsi" w:cstheme="minorHAnsi"/>
          <w:color w:val="000000" w:themeColor="text1"/>
          <w:sz w:val="22"/>
          <w:szCs w:val="22"/>
        </w:rPr>
        <w:t>You will upload this into Moodle for grading.</w:t>
      </w:r>
    </w:p>
    <w:p w14:paraId="1228B533" w14:textId="77777777" w:rsidR="00771B90" w:rsidRDefault="00771B90" w:rsidP="00771B90">
      <w:pPr>
        <w:spacing w:after="200" w:line="276" w:lineRule="auto"/>
        <w:rPr>
          <w:rFonts w:asciiTheme="majorHAnsi" w:eastAsiaTheme="majorEastAsia" w:hAnsiTheme="majorHAnsi" w:cstheme="majorBidi"/>
          <w:b/>
          <w:bCs/>
          <w:i/>
          <w:color w:val="4472C4" w:themeColor="accent1"/>
        </w:rPr>
      </w:pPr>
      <w:r>
        <w:rPr>
          <w:i/>
        </w:rPr>
        <w:br w:type="page"/>
      </w:r>
    </w:p>
    <w:p w14:paraId="3EBC21FF" w14:textId="77777777" w:rsidR="00771B90" w:rsidRPr="006D1332" w:rsidRDefault="00771B90" w:rsidP="00771B90">
      <w:pPr>
        <w:pStyle w:val="Heading3"/>
        <w:spacing w:after="120"/>
        <w:rPr>
          <w:rFonts w:ascii="Cambria" w:hAnsi="Cambria"/>
          <w:i/>
        </w:rPr>
      </w:pPr>
      <w:r w:rsidRPr="006D1332">
        <w:rPr>
          <w:rFonts w:ascii="Cambria" w:hAnsi="Cambria"/>
          <w:i/>
        </w:rPr>
        <w:lastRenderedPageBreak/>
        <w:t>Written Assignment Grading Criteria:</w:t>
      </w:r>
    </w:p>
    <w:p w14:paraId="5270FD84" w14:textId="77777777" w:rsidR="00771B90" w:rsidRDefault="00771B90" w:rsidP="00771B90">
      <w:pPr>
        <w:rPr>
          <w:rFonts w:ascii="Calibri" w:hAnsi="Calibri"/>
        </w:rPr>
      </w:pPr>
      <w:r>
        <w:rPr>
          <w:rFonts w:ascii="Calibri" w:hAnsi="Calibri"/>
        </w:rPr>
        <w:t>The grading of the Written Assignment will be based on the PMPP Standard Rubric:</w:t>
      </w:r>
    </w:p>
    <w:tbl>
      <w:tblPr>
        <w:tblW w:w="9516" w:type="dxa"/>
        <w:tblLook w:val="04A0" w:firstRow="1" w:lastRow="0" w:firstColumn="1" w:lastColumn="0" w:noHBand="0" w:noVBand="1"/>
      </w:tblPr>
      <w:tblGrid>
        <w:gridCol w:w="222"/>
        <w:gridCol w:w="3374"/>
        <w:gridCol w:w="2960"/>
        <w:gridCol w:w="2960"/>
      </w:tblGrid>
      <w:tr w:rsidR="00771B90" w:rsidRPr="00F72369" w14:paraId="437933B4" w14:textId="77777777" w:rsidTr="00403D63">
        <w:trPr>
          <w:trHeight w:val="320"/>
        </w:trPr>
        <w:tc>
          <w:tcPr>
            <w:tcW w:w="3596" w:type="dxa"/>
            <w:gridSpan w:val="2"/>
            <w:tcBorders>
              <w:top w:val="nil"/>
              <w:left w:val="nil"/>
              <w:bottom w:val="nil"/>
              <w:right w:val="nil"/>
            </w:tcBorders>
            <w:shd w:val="clear" w:color="auto" w:fill="auto"/>
            <w:noWrap/>
            <w:vAlign w:val="bottom"/>
            <w:hideMark/>
          </w:tcPr>
          <w:p w14:paraId="53BA8E8A" w14:textId="77777777" w:rsidR="00771B90" w:rsidRPr="00F72369" w:rsidRDefault="00771B90" w:rsidP="00403D63">
            <w:pPr>
              <w:rPr>
                <w:rFonts w:ascii="Calibri" w:hAnsi="Calibri" w:cs="Calibri"/>
                <w:b/>
                <w:bCs/>
                <w:color w:val="000000" w:themeColor="text1"/>
              </w:rPr>
            </w:pPr>
            <w:r w:rsidRPr="00F72369">
              <w:rPr>
                <w:rFonts w:ascii="Calibri" w:hAnsi="Calibri" w:cs="Calibri"/>
                <w:b/>
                <w:bCs/>
                <w:color w:val="000000" w:themeColor="text1"/>
              </w:rPr>
              <w:t>Syntax and Spelling:</w:t>
            </w:r>
          </w:p>
        </w:tc>
        <w:tc>
          <w:tcPr>
            <w:tcW w:w="2960" w:type="dxa"/>
            <w:tcBorders>
              <w:top w:val="nil"/>
              <w:left w:val="nil"/>
              <w:bottom w:val="nil"/>
              <w:right w:val="nil"/>
            </w:tcBorders>
            <w:shd w:val="clear" w:color="auto" w:fill="auto"/>
            <w:noWrap/>
            <w:vAlign w:val="bottom"/>
            <w:hideMark/>
          </w:tcPr>
          <w:p w14:paraId="36FB18F4" w14:textId="77777777" w:rsidR="00771B90" w:rsidRPr="00F72369" w:rsidRDefault="00771B90" w:rsidP="00403D63">
            <w:pPr>
              <w:rPr>
                <w:rFonts w:ascii="Calibri" w:hAnsi="Calibri" w:cs="Calibri"/>
                <w:b/>
                <w:bCs/>
                <w:color w:val="000000" w:themeColor="text1"/>
              </w:rPr>
            </w:pPr>
          </w:p>
        </w:tc>
        <w:tc>
          <w:tcPr>
            <w:tcW w:w="2960" w:type="dxa"/>
            <w:tcBorders>
              <w:top w:val="nil"/>
              <w:left w:val="nil"/>
              <w:bottom w:val="nil"/>
              <w:right w:val="nil"/>
            </w:tcBorders>
            <w:shd w:val="clear" w:color="auto" w:fill="auto"/>
            <w:noWrap/>
            <w:vAlign w:val="bottom"/>
            <w:hideMark/>
          </w:tcPr>
          <w:p w14:paraId="59F913CB" w14:textId="77777777" w:rsidR="00771B90" w:rsidRPr="00F72369" w:rsidRDefault="00771B90" w:rsidP="00403D63">
            <w:pPr>
              <w:rPr>
                <w:color w:val="000000" w:themeColor="text1"/>
                <w:sz w:val="20"/>
                <w:szCs w:val="20"/>
              </w:rPr>
            </w:pPr>
          </w:p>
        </w:tc>
      </w:tr>
      <w:tr w:rsidR="00771B90" w:rsidRPr="00F72369" w14:paraId="132F37FD" w14:textId="77777777" w:rsidTr="00403D63">
        <w:trPr>
          <w:trHeight w:val="320"/>
        </w:trPr>
        <w:tc>
          <w:tcPr>
            <w:tcW w:w="222" w:type="dxa"/>
            <w:tcBorders>
              <w:top w:val="nil"/>
              <w:left w:val="nil"/>
              <w:bottom w:val="nil"/>
              <w:right w:val="nil"/>
            </w:tcBorders>
            <w:shd w:val="clear" w:color="auto" w:fill="auto"/>
            <w:noWrap/>
            <w:vAlign w:val="bottom"/>
            <w:hideMark/>
          </w:tcPr>
          <w:p w14:paraId="1BC15BE1" w14:textId="77777777" w:rsidR="00771B90" w:rsidRPr="00F72369" w:rsidRDefault="00771B90" w:rsidP="00403D63">
            <w:pPr>
              <w:rPr>
                <w:color w:val="000000" w:themeColor="text1"/>
                <w:sz w:val="20"/>
                <w:szCs w:val="20"/>
              </w:rPr>
            </w:pPr>
          </w:p>
        </w:tc>
        <w:tc>
          <w:tcPr>
            <w:tcW w:w="337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63EE9842"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Emerging (0 to 6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53540DCB"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Developing (7 to 8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5AA1FB36"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Mastering (9 to 10 Points)</w:t>
            </w:r>
          </w:p>
        </w:tc>
      </w:tr>
      <w:tr w:rsidR="00771B90" w:rsidRPr="00777940" w14:paraId="4DCCBDAF" w14:textId="77777777" w:rsidTr="00403D63">
        <w:trPr>
          <w:trHeight w:val="2260"/>
        </w:trPr>
        <w:tc>
          <w:tcPr>
            <w:tcW w:w="222" w:type="dxa"/>
            <w:tcBorders>
              <w:top w:val="nil"/>
              <w:left w:val="nil"/>
              <w:bottom w:val="nil"/>
              <w:right w:val="nil"/>
            </w:tcBorders>
            <w:shd w:val="clear" w:color="auto" w:fill="auto"/>
            <w:noWrap/>
            <w:vAlign w:val="bottom"/>
            <w:hideMark/>
          </w:tcPr>
          <w:p w14:paraId="15839192" w14:textId="77777777" w:rsidR="00771B90" w:rsidRPr="00777940" w:rsidRDefault="00771B90" w:rsidP="00403D63">
            <w:pPr>
              <w:rPr>
                <w:rFonts w:ascii="Calibri" w:hAnsi="Calibri" w:cs="Calibri"/>
                <w:color w:val="000000" w:themeColor="text1"/>
                <w:sz w:val="22"/>
                <w:szCs w:val="22"/>
              </w:rPr>
            </w:pPr>
          </w:p>
        </w:tc>
        <w:tc>
          <w:tcPr>
            <w:tcW w:w="3374" w:type="dxa"/>
            <w:tcBorders>
              <w:top w:val="nil"/>
              <w:left w:val="single" w:sz="8" w:space="0" w:color="auto"/>
              <w:bottom w:val="single" w:sz="8" w:space="0" w:color="auto"/>
              <w:right w:val="single" w:sz="8" w:space="0" w:color="auto"/>
            </w:tcBorders>
            <w:shd w:val="clear" w:color="auto" w:fill="auto"/>
            <w:hideMark/>
          </w:tcPr>
          <w:p w14:paraId="73744B67"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appears to not have checked for spelling and grammatical errors. Sentence structure is difficult to follow. Basic composition rules may not be followed. APA formatting has errors.</w:t>
            </w:r>
          </w:p>
        </w:tc>
        <w:tc>
          <w:tcPr>
            <w:tcW w:w="2960" w:type="dxa"/>
            <w:tcBorders>
              <w:top w:val="nil"/>
              <w:left w:val="nil"/>
              <w:bottom w:val="single" w:sz="8" w:space="0" w:color="auto"/>
              <w:right w:val="single" w:sz="8" w:space="0" w:color="auto"/>
            </w:tcBorders>
            <w:shd w:val="clear" w:color="auto" w:fill="auto"/>
            <w:hideMark/>
          </w:tcPr>
          <w:p w14:paraId="4F7DA58E"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There are limited minor errors in spelling or grammar. The content may not flow smoothly and may be disjointed in thought and application. APA formatting is adequate.</w:t>
            </w:r>
          </w:p>
        </w:tc>
        <w:tc>
          <w:tcPr>
            <w:tcW w:w="2960" w:type="dxa"/>
            <w:tcBorders>
              <w:top w:val="nil"/>
              <w:left w:val="nil"/>
              <w:bottom w:val="single" w:sz="8" w:space="0" w:color="auto"/>
              <w:right w:val="single" w:sz="8" w:space="0" w:color="auto"/>
            </w:tcBorders>
            <w:shd w:val="clear" w:color="auto" w:fill="auto"/>
            <w:hideMark/>
          </w:tcPr>
          <w:p w14:paraId="22450B3C"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There is either no errors or just a minor error in spelling or grammar. The content flows well and are a solid example of proper composition elements of style. APA formatting is exemplary.</w:t>
            </w:r>
          </w:p>
        </w:tc>
      </w:tr>
      <w:tr w:rsidR="00771B90" w:rsidRPr="00F72369" w14:paraId="6A63560F" w14:textId="77777777" w:rsidTr="00403D63">
        <w:trPr>
          <w:trHeight w:val="300"/>
        </w:trPr>
        <w:tc>
          <w:tcPr>
            <w:tcW w:w="222" w:type="dxa"/>
            <w:tcBorders>
              <w:top w:val="nil"/>
              <w:left w:val="nil"/>
              <w:bottom w:val="nil"/>
              <w:right w:val="nil"/>
            </w:tcBorders>
            <w:shd w:val="clear" w:color="auto" w:fill="auto"/>
            <w:noWrap/>
            <w:vAlign w:val="bottom"/>
            <w:hideMark/>
          </w:tcPr>
          <w:p w14:paraId="4295C7F4" w14:textId="77777777" w:rsidR="00771B90" w:rsidRPr="00F72369" w:rsidRDefault="00771B90" w:rsidP="00403D63">
            <w:pPr>
              <w:rPr>
                <w:rFonts w:ascii="Calibri" w:hAnsi="Calibri" w:cs="Calibri"/>
                <w:color w:val="000000" w:themeColor="text1"/>
              </w:rPr>
            </w:pPr>
          </w:p>
        </w:tc>
        <w:tc>
          <w:tcPr>
            <w:tcW w:w="3374" w:type="dxa"/>
            <w:tcBorders>
              <w:top w:val="nil"/>
              <w:left w:val="nil"/>
              <w:bottom w:val="nil"/>
              <w:right w:val="nil"/>
            </w:tcBorders>
            <w:shd w:val="clear" w:color="auto" w:fill="auto"/>
            <w:noWrap/>
            <w:vAlign w:val="bottom"/>
            <w:hideMark/>
          </w:tcPr>
          <w:p w14:paraId="0724AC44" w14:textId="77777777" w:rsidR="00771B90" w:rsidRPr="00F72369" w:rsidRDefault="00771B90" w:rsidP="00403D63">
            <w:pPr>
              <w:rPr>
                <w:color w:val="000000" w:themeColor="text1"/>
                <w:sz w:val="20"/>
                <w:szCs w:val="20"/>
              </w:rPr>
            </w:pPr>
          </w:p>
        </w:tc>
        <w:tc>
          <w:tcPr>
            <w:tcW w:w="2960" w:type="dxa"/>
            <w:tcBorders>
              <w:top w:val="nil"/>
              <w:left w:val="nil"/>
              <w:bottom w:val="nil"/>
              <w:right w:val="nil"/>
            </w:tcBorders>
            <w:shd w:val="clear" w:color="auto" w:fill="auto"/>
            <w:noWrap/>
            <w:vAlign w:val="bottom"/>
            <w:hideMark/>
          </w:tcPr>
          <w:p w14:paraId="24F17144" w14:textId="77777777" w:rsidR="00771B90" w:rsidRPr="00F72369" w:rsidRDefault="00771B90" w:rsidP="00403D63">
            <w:pPr>
              <w:rPr>
                <w:color w:val="000000" w:themeColor="text1"/>
                <w:sz w:val="20"/>
                <w:szCs w:val="20"/>
              </w:rPr>
            </w:pPr>
          </w:p>
        </w:tc>
        <w:tc>
          <w:tcPr>
            <w:tcW w:w="2960" w:type="dxa"/>
            <w:tcBorders>
              <w:top w:val="nil"/>
              <w:left w:val="nil"/>
              <w:bottom w:val="nil"/>
              <w:right w:val="nil"/>
            </w:tcBorders>
            <w:shd w:val="clear" w:color="auto" w:fill="auto"/>
            <w:noWrap/>
            <w:vAlign w:val="bottom"/>
            <w:hideMark/>
          </w:tcPr>
          <w:p w14:paraId="5D92F8E5" w14:textId="77777777" w:rsidR="00771B90" w:rsidRPr="00F72369" w:rsidRDefault="00771B90" w:rsidP="00403D63">
            <w:pPr>
              <w:rPr>
                <w:color w:val="000000" w:themeColor="text1"/>
                <w:sz w:val="20"/>
                <w:szCs w:val="20"/>
              </w:rPr>
            </w:pPr>
          </w:p>
        </w:tc>
      </w:tr>
    </w:tbl>
    <w:p w14:paraId="7FE97ABA" w14:textId="77777777" w:rsidR="00771B90" w:rsidRDefault="00771B90" w:rsidP="00771B90"/>
    <w:tbl>
      <w:tblPr>
        <w:tblW w:w="9516" w:type="dxa"/>
        <w:tblLook w:val="04A0" w:firstRow="1" w:lastRow="0" w:firstColumn="1" w:lastColumn="0" w:noHBand="0" w:noVBand="1"/>
      </w:tblPr>
      <w:tblGrid>
        <w:gridCol w:w="222"/>
        <w:gridCol w:w="3374"/>
        <w:gridCol w:w="2960"/>
        <w:gridCol w:w="2960"/>
      </w:tblGrid>
      <w:tr w:rsidR="00771B90" w:rsidRPr="00F72369" w14:paraId="1BA7AF8A" w14:textId="77777777" w:rsidTr="00403D63">
        <w:trPr>
          <w:trHeight w:val="320"/>
        </w:trPr>
        <w:tc>
          <w:tcPr>
            <w:tcW w:w="3596" w:type="dxa"/>
            <w:gridSpan w:val="2"/>
            <w:tcBorders>
              <w:top w:val="nil"/>
              <w:left w:val="nil"/>
              <w:bottom w:val="nil"/>
              <w:right w:val="nil"/>
            </w:tcBorders>
            <w:shd w:val="clear" w:color="auto" w:fill="auto"/>
            <w:noWrap/>
            <w:vAlign w:val="bottom"/>
            <w:hideMark/>
          </w:tcPr>
          <w:p w14:paraId="3B162662" w14:textId="77777777" w:rsidR="00771B90" w:rsidRPr="00F72369" w:rsidRDefault="00771B90" w:rsidP="00403D63">
            <w:pPr>
              <w:rPr>
                <w:rFonts w:ascii="Calibri" w:hAnsi="Calibri" w:cs="Calibri"/>
                <w:b/>
                <w:bCs/>
                <w:color w:val="000000" w:themeColor="text1"/>
              </w:rPr>
            </w:pPr>
            <w:r w:rsidRPr="00F72369">
              <w:rPr>
                <w:rFonts w:ascii="Calibri" w:hAnsi="Calibri" w:cs="Calibri"/>
                <w:b/>
                <w:bCs/>
                <w:color w:val="000000" w:themeColor="text1"/>
              </w:rPr>
              <w:t>Thorough Answers to Assignment:</w:t>
            </w:r>
          </w:p>
        </w:tc>
        <w:tc>
          <w:tcPr>
            <w:tcW w:w="2960" w:type="dxa"/>
            <w:tcBorders>
              <w:top w:val="nil"/>
              <w:left w:val="nil"/>
              <w:bottom w:val="nil"/>
              <w:right w:val="nil"/>
            </w:tcBorders>
            <w:shd w:val="clear" w:color="auto" w:fill="auto"/>
            <w:noWrap/>
            <w:vAlign w:val="bottom"/>
            <w:hideMark/>
          </w:tcPr>
          <w:p w14:paraId="5BCB5E55" w14:textId="77777777" w:rsidR="00771B90" w:rsidRPr="00F72369" w:rsidRDefault="00771B90" w:rsidP="00403D63">
            <w:pPr>
              <w:rPr>
                <w:rFonts w:ascii="Calibri" w:hAnsi="Calibri" w:cs="Calibri"/>
                <w:b/>
                <w:bCs/>
                <w:color w:val="000000" w:themeColor="text1"/>
              </w:rPr>
            </w:pPr>
          </w:p>
        </w:tc>
        <w:tc>
          <w:tcPr>
            <w:tcW w:w="2960" w:type="dxa"/>
            <w:tcBorders>
              <w:top w:val="nil"/>
              <w:left w:val="nil"/>
              <w:bottom w:val="nil"/>
              <w:right w:val="nil"/>
            </w:tcBorders>
            <w:shd w:val="clear" w:color="auto" w:fill="auto"/>
            <w:noWrap/>
            <w:vAlign w:val="bottom"/>
            <w:hideMark/>
          </w:tcPr>
          <w:p w14:paraId="23EECFD4" w14:textId="77777777" w:rsidR="00771B90" w:rsidRPr="00F72369" w:rsidRDefault="00771B90" w:rsidP="00403D63">
            <w:pPr>
              <w:rPr>
                <w:color w:val="000000" w:themeColor="text1"/>
                <w:sz w:val="20"/>
                <w:szCs w:val="20"/>
              </w:rPr>
            </w:pPr>
          </w:p>
        </w:tc>
      </w:tr>
      <w:tr w:rsidR="00771B90" w:rsidRPr="00F72369" w14:paraId="6CBC749A" w14:textId="77777777" w:rsidTr="00403D63">
        <w:trPr>
          <w:trHeight w:val="320"/>
        </w:trPr>
        <w:tc>
          <w:tcPr>
            <w:tcW w:w="222" w:type="dxa"/>
            <w:tcBorders>
              <w:top w:val="nil"/>
              <w:left w:val="nil"/>
              <w:bottom w:val="nil"/>
              <w:right w:val="nil"/>
            </w:tcBorders>
            <w:shd w:val="clear" w:color="auto" w:fill="auto"/>
            <w:noWrap/>
            <w:vAlign w:val="bottom"/>
            <w:hideMark/>
          </w:tcPr>
          <w:p w14:paraId="0B060B77" w14:textId="77777777" w:rsidR="00771B90" w:rsidRPr="00F72369" w:rsidRDefault="00771B90" w:rsidP="00403D63">
            <w:pPr>
              <w:rPr>
                <w:color w:val="000000" w:themeColor="text1"/>
                <w:sz w:val="20"/>
                <w:szCs w:val="20"/>
              </w:rPr>
            </w:pPr>
          </w:p>
        </w:tc>
        <w:tc>
          <w:tcPr>
            <w:tcW w:w="337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1F28EE7"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Emerging (0 to 21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5160F002"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Developing (22 to 30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0EE4707F"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Mastering (31 to 35 Points)</w:t>
            </w:r>
          </w:p>
        </w:tc>
      </w:tr>
      <w:tr w:rsidR="00771B90" w:rsidRPr="00777940" w14:paraId="5F10DE87" w14:textId="77777777" w:rsidTr="00403D63">
        <w:trPr>
          <w:trHeight w:val="2580"/>
        </w:trPr>
        <w:tc>
          <w:tcPr>
            <w:tcW w:w="222" w:type="dxa"/>
            <w:tcBorders>
              <w:top w:val="nil"/>
              <w:left w:val="nil"/>
              <w:bottom w:val="nil"/>
              <w:right w:val="nil"/>
            </w:tcBorders>
            <w:shd w:val="clear" w:color="auto" w:fill="auto"/>
            <w:noWrap/>
            <w:vAlign w:val="bottom"/>
            <w:hideMark/>
          </w:tcPr>
          <w:p w14:paraId="14D22831" w14:textId="77777777" w:rsidR="00771B90" w:rsidRPr="00777940" w:rsidRDefault="00771B90" w:rsidP="00403D63">
            <w:pPr>
              <w:rPr>
                <w:rFonts w:ascii="Calibri" w:hAnsi="Calibri" w:cs="Calibri"/>
                <w:color w:val="000000" w:themeColor="text1"/>
                <w:sz w:val="22"/>
                <w:szCs w:val="22"/>
              </w:rPr>
            </w:pPr>
          </w:p>
        </w:tc>
        <w:tc>
          <w:tcPr>
            <w:tcW w:w="3374" w:type="dxa"/>
            <w:tcBorders>
              <w:top w:val="nil"/>
              <w:left w:val="single" w:sz="8" w:space="0" w:color="auto"/>
              <w:bottom w:val="single" w:sz="8" w:space="0" w:color="auto"/>
              <w:right w:val="single" w:sz="8" w:space="0" w:color="auto"/>
            </w:tcBorders>
            <w:shd w:val="clear" w:color="auto" w:fill="auto"/>
            <w:hideMark/>
          </w:tcPr>
          <w:p w14:paraId="5D5C972C"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may have simply just answered the assignment demonstrating limited knowledge of the content, lacked depth, and offered limited (or no) sources. Major points of the assignment are not developed.</w:t>
            </w:r>
          </w:p>
        </w:tc>
        <w:tc>
          <w:tcPr>
            <w:tcW w:w="2960" w:type="dxa"/>
            <w:tcBorders>
              <w:top w:val="nil"/>
              <w:left w:val="nil"/>
              <w:bottom w:val="single" w:sz="8" w:space="0" w:color="auto"/>
              <w:right w:val="single" w:sz="8" w:space="0" w:color="auto"/>
            </w:tcBorders>
            <w:shd w:val="clear" w:color="auto" w:fill="auto"/>
            <w:hideMark/>
          </w:tcPr>
          <w:p w14:paraId="442055BD"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answered the minimum of the assignment and offered undeveloped use of sources. They may need to cultivate some portion(s) of the assignment more in order to head toward mastery.</w:t>
            </w:r>
          </w:p>
        </w:tc>
        <w:tc>
          <w:tcPr>
            <w:tcW w:w="2960" w:type="dxa"/>
            <w:tcBorders>
              <w:top w:val="nil"/>
              <w:left w:val="nil"/>
              <w:bottom w:val="single" w:sz="8" w:space="0" w:color="auto"/>
              <w:right w:val="single" w:sz="8" w:space="0" w:color="auto"/>
            </w:tcBorders>
            <w:shd w:val="clear" w:color="auto" w:fill="auto"/>
            <w:hideMark/>
          </w:tcPr>
          <w:p w14:paraId="27861CF0"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 xml:space="preserve">Student has clearly mastered the assignment content and properly used sources to thoroughly prove their thesis Content is clear and concise, without being too wordy; finishing with a great conclusion. </w:t>
            </w:r>
          </w:p>
        </w:tc>
      </w:tr>
    </w:tbl>
    <w:p w14:paraId="2535DBDA" w14:textId="77777777" w:rsidR="00771B90" w:rsidRPr="00F72369" w:rsidRDefault="00771B90" w:rsidP="00771B90">
      <w:pPr>
        <w:rPr>
          <w:color w:val="000000" w:themeColor="text1"/>
        </w:rPr>
      </w:pPr>
    </w:p>
    <w:p w14:paraId="1E4008DF" w14:textId="77777777" w:rsidR="00771B90" w:rsidRDefault="00771B90" w:rsidP="00771B90"/>
    <w:tbl>
      <w:tblPr>
        <w:tblW w:w="9488" w:type="dxa"/>
        <w:tblLook w:val="04A0" w:firstRow="1" w:lastRow="0" w:firstColumn="1" w:lastColumn="0" w:noHBand="0" w:noVBand="1"/>
      </w:tblPr>
      <w:tblGrid>
        <w:gridCol w:w="222"/>
        <w:gridCol w:w="3364"/>
        <w:gridCol w:w="2951"/>
        <w:gridCol w:w="2951"/>
      </w:tblGrid>
      <w:tr w:rsidR="00771B90" w:rsidRPr="00F72369" w14:paraId="1CB6EF11" w14:textId="77777777" w:rsidTr="00403D63">
        <w:trPr>
          <w:trHeight w:val="278"/>
        </w:trPr>
        <w:tc>
          <w:tcPr>
            <w:tcW w:w="3586" w:type="dxa"/>
            <w:gridSpan w:val="2"/>
            <w:tcBorders>
              <w:top w:val="nil"/>
              <w:left w:val="nil"/>
              <w:bottom w:val="nil"/>
              <w:right w:val="nil"/>
            </w:tcBorders>
            <w:shd w:val="clear" w:color="auto" w:fill="auto"/>
            <w:noWrap/>
            <w:vAlign w:val="bottom"/>
            <w:hideMark/>
          </w:tcPr>
          <w:p w14:paraId="19A12237" w14:textId="77777777" w:rsidR="00771B90" w:rsidRPr="00F72369" w:rsidRDefault="00771B90" w:rsidP="00403D63">
            <w:pPr>
              <w:rPr>
                <w:rFonts w:ascii="Calibri" w:hAnsi="Calibri" w:cs="Calibri"/>
                <w:b/>
                <w:bCs/>
                <w:color w:val="000000" w:themeColor="text1"/>
              </w:rPr>
            </w:pPr>
            <w:r w:rsidRPr="00F72369">
              <w:rPr>
                <w:rFonts w:ascii="Calibri" w:hAnsi="Calibri" w:cs="Calibri"/>
                <w:b/>
                <w:bCs/>
                <w:color w:val="000000" w:themeColor="text1"/>
              </w:rPr>
              <w:t>Personalization/Examples:</w:t>
            </w:r>
          </w:p>
        </w:tc>
        <w:tc>
          <w:tcPr>
            <w:tcW w:w="2951" w:type="dxa"/>
            <w:tcBorders>
              <w:top w:val="nil"/>
              <w:left w:val="nil"/>
              <w:bottom w:val="nil"/>
              <w:right w:val="nil"/>
            </w:tcBorders>
            <w:shd w:val="clear" w:color="auto" w:fill="auto"/>
            <w:noWrap/>
            <w:vAlign w:val="bottom"/>
            <w:hideMark/>
          </w:tcPr>
          <w:p w14:paraId="55AA4B3B" w14:textId="77777777" w:rsidR="00771B90" w:rsidRPr="00F72369" w:rsidRDefault="00771B90" w:rsidP="00403D63">
            <w:pPr>
              <w:rPr>
                <w:rFonts w:ascii="Calibri" w:hAnsi="Calibri" w:cs="Calibri"/>
                <w:b/>
                <w:bCs/>
                <w:color w:val="000000" w:themeColor="text1"/>
              </w:rPr>
            </w:pPr>
          </w:p>
        </w:tc>
        <w:tc>
          <w:tcPr>
            <w:tcW w:w="2951" w:type="dxa"/>
            <w:tcBorders>
              <w:top w:val="nil"/>
              <w:left w:val="nil"/>
              <w:bottom w:val="nil"/>
              <w:right w:val="nil"/>
            </w:tcBorders>
            <w:shd w:val="clear" w:color="auto" w:fill="auto"/>
            <w:noWrap/>
            <w:vAlign w:val="bottom"/>
            <w:hideMark/>
          </w:tcPr>
          <w:p w14:paraId="0114F991" w14:textId="77777777" w:rsidR="00771B90" w:rsidRPr="00F72369" w:rsidRDefault="00771B90" w:rsidP="00403D63">
            <w:pPr>
              <w:rPr>
                <w:color w:val="000000" w:themeColor="text1"/>
                <w:sz w:val="20"/>
                <w:szCs w:val="20"/>
              </w:rPr>
            </w:pPr>
          </w:p>
        </w:tc>
      </w:tr>
      <w:tr w:rsidR="00771B90" w:rsidRPr="00F72369" w14:paraId="3EC48952" w14:textId="77777777" w:rsidTr="00403D63">
        <w:trPr>
          <w:trHeight w:val="278"/>
        </w:trPr>
        <w:tc>
          <w:tcPr>
            <w:tcW w:w="222" w:type="dxa"/>
            <w:tcBorders>
              <w:top w:val="nil"/>
              <w:left w:val="nil"/>
              <w:bottom w:val="nil"/>
              <w:right w:val="nil"/>
            </w:tcBorders>
            <w:shd w:val="clear" w:color="auto" w:fill="auto"/>
            <w:noWrap/>
            <w:vAlign w:val="bottom"/>
            <w:hideMark/>
          </w:tcPr>
          <w:p w14:paraId="30FE2C48" w14:textId="77777777" w:rsidR="00771B90" w:rsidRPr="00F72369" w:rsidRDefault="00771B90" w:rsidP="00403D63">
            <w:pPr>
              <w:rPr>
                <w:color w:val="000000" w:themeColor="text1"/>
                <w:sz w:val="20"/>
                <w:szCs w:val="20"/>
              </w:rPr>
            </w:pPr>
          </w:p>
        </w:tc>
        <w:tc>
          <w:tcPr>
            <w:tcW w:w="33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1F5819D"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Emerging (0 to 21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627A2FC0"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Developing (22 to 25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0486B46E"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Mastering (26 to 30 Points)</w:t>
            </w:r>
          </w:p>
        </w:tc>
      </w:tr>
      <w:tr w:rsidR="00771B90" w:rsidRPr="00777940" w14:paraId="4DD16B52" w14:textId="77777777" w:rsidTr="00403D63">
        <w:trPr>
          <w:trHeight w:val="1691"/>
        </w:trPr>
        <w:tc>
          <w:tcPr>
            <w:tcW w:w="222" w:type="dxa"/>
            <w:tcBorders>
              <w:top w:val="nil"/>
              <w:left w:val="nil"/>
              <w:bottom w:val="nil"/>
              <w:right w:val="nil"/>
            </w:tcBorders>
            <w:shd w:val="clear" w:color="auto" w:fill="auto"/>
            <w:noWrap/>
            <w:vAlign w:val="bottom"/>
            <w:hideMark/>
          </w:tcPr>
          <w:p w14:paraId="14D4F2D2" w14:textId="77777777" w:rsidR="00771B90" w:rsidRPr="00777940" w:rsidRDefault="00771B90" w:rsidP="00403D63">
            <w:pPr>
              <w:rPr>
                <w:rFonts w:ascii="Calibri" w:hAnsi="Calibri" w:cs="Calibri"/>
                <w:color w:val="000000" w:themeColor="text1"/>
                <w:sz w:val="22"/>
                <w:szCs w:val="22"/>
              </w:rPr>
            </w:pPr>
          </w:p>
        </w:tc>
        <w:tc>
          <w:tcPr>
            <w:tcW w:w="3364" w:type="dxa"/>
            <w:tcBorders>
              <w:top w:val="nil"/>
              <w:left w:val="single" w:sz="8" w:space="0" w:color="auto"/>
              <w:bottom w:val="single" w:sz="8" w:space="0" w:color="auto"/>
              <w:right w:val="single" w:sz="8" w:space="0" w:color="auto"/>
            </w:tcBorders>
            <w:shd w:val="clear" w:color="auto" w:fill="auto"/>
            <w:hideMark/>
          </w:tcPr>
          <w:p w14:paraId="48742892"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 xml:space="preserve">Student offers shallow or no personal examples to support their thesis. </w:t>
            </w:r>
          </w:p>
        </w:tc>
        <w:tc>
          <w:tcPr>
            <w:tcW w:w="2951" w:type="dxa"/>
            <w:tcBorders>
              <w:top w:val="nil"/>
              <w:left w:val="nil"/>
              <w:bottom w:val="single" w:sz="8" w:space="0" w:color="auto"/>
              <w:right w:val="single" w:sz="8" w:space="0" w:color="auto"/>
            </w:tcBorders>
            <w:shd w:val="clear" w:color="auto" w:fill="auto"/>
            <w:hideMark/>
          </w:tcPr>
          <w:p w14:paraId="2B45516A"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shows personalization, but may be offering 'someone else's story' or one that doesn’t fit the assignment. Application of the content may not be thoroughly explained (to fit their thesis).</w:t>
            </w:r>
          </w:p>
        </w:tc>
        <w:tc>
          <w:tcPr>
            <w:tcW w:w="2951" w:type="dxa"/>
            <w:tcBorders>
              <w:top w:val="nil"/>
              <w:left w:val="nil"/>
              <w:bottom w:val="single" w:sz="8" w:space="0" w:color="auto"/>
              <w:right w:val="single" w:sz="8" w:space="0" w:color="auto"/>
            </w:tcBorders>
            <w:shd w:val="clear" w:color="auto" w:fill="auto"/>
            <w:hideMark/>
          </w:tcPr>
          <w:p w14:paraId="1D512A53"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offers are least one strong example from personal experience, and fits well with their thesis and conclusion. Impact on faith may be included in the answer.</w:t>
            </w:r>
          </w:p>
        </w:tc>
      </w:tr>
      <w:tr w:rsidR="00771B90" w:rsidRPr="00F72369" w14:paraId="0FE98DD7" w14:textId="77777777" w:rsidTr="00403D63">
        <w:trPr>
          <w:trHeight w:val="261"/>
        </w:trPr>
        <w:tc>
          <w:tcPr>
            <w:tcW w:w="222" w:type="dxa"/>
            <w:tcBorders>
              <w:top w:val="nil"/>
              <w:left w:val="nil"/>
              <w:bottom w:val="nil"/>
              <w:right w:val="nil"/>
            </w:tcBorders>
            <w:shd w:val="clear" w:color="auto" w:fill="auto"/>
            <w:noWrap/>
            <w:vAlign w:val="bottom"/>
            <w:hideMark/>
          </w:tcPr>
          <w:p w14:paraId="760F1954" w14:textId="77777777" w:rsidR="00771B90" w:rsidRPr="00F72369" w:rsidRDefault="00771B90" w:rsidP="00403D63">
            <w:pPr>
              <w:rPr>
                <w:rFonts w:ascii="Calibri" w:hAnsi="Calibri" w:cs="Calibri"/>
                <w:color w:val="000000" w:themeColor="text1"/>
              </w:rPr>
            </w:pPr>
          </w:p>
        </w:tc>
        <w:tc>
          <w:tcPr>
            <w:tcW w:w="3364" w:type="dxa"/>
            <w:tcBorders>
              <w:top w:val="nil"/>
              <w:left w:val="nil"/>
              <w:bottom w:val="nil"/>
              <w:right w:val="nil"/>
            </w:tcBorders>
            <w:shd w:val="clear" w:color="auto" w:fill="auto"/>
            <w:noWrap/>
            <w:vAlign w:val="bottom"/>
            <w:hideMark/>
          </w:tcPr>
          <w:p w14:paraId="3C4BA4FA" w14:textId="77777777" w:rsidR="00771B90" w:rsidRPr="00F72369" w:rsidRDefault="00771B90" w:rsidP="00403D63">
            <w:pPr>
              <w:rPr>
                <w:color w:val="000000" w:themeColor="text1"/>
                <w:sz w:val="20"/>
                <w:szCs w:val="20"/>
              </w:rPr>
            </w:pPr>
          </w:p>
        </w:tc>
        <w:tc>
          <w:tcPr>
            <w:tcW w:w="2951" w:type="dxa"/>
            <w:tcBorders>
              <w:top w:val="nil"/>
              <w:left w:val="nil"/>
              <w:bottom w:val="nil"/>
              <w:right w:val="nil"/>
            </w:tcBorders>
            <w:shd w:val="clear" w:color="auto" w:fill="auto"/>
            <w:noWrap/>
            <w:vAlign w:val="bottom"/>
            <w:hideMark/>
          </w:tcPr>
          <w:p w14:paraId="3D04CF3B" w14:textId="77777777" w:rsidR="00771B90" w:rsidRPr="00F72369" w:rsidRDefault="00771B90" w:rsidP="00403D63">
            <w:pPr>
              <w:rPr>
                <w:color w:val="000000" w:themeColor="text1"/>
                <w:sz w:val="20"/>
                <w:szCs w:val="20"/>
              </w:rPr>
            </w:pPr>
          </w:p>
        </w:tc>
        <w:tc>
          <w:tcPr>
            <w:tcW w:w="2951" w:type="dxa"/>
            <w:tcBorders>
              <w:top w:val="nil"/>
              <w:left w:val="nil"/>
              <w:bottom w:val="nil"/>
              <w:right w:val="nil"/>
            </w:tcBorders>
            <w:shd w:val="clear" w:color="auto" w:fill="auto"/>
            <w:noWrap/>
            <w:vAlign w:val="bottom"/>
            <w:hideMark/>
          </w:tcPr>
          <w:p w14:paraId="7C8EDE0D" w14:textId="77777777" w:rsidR="00771B90" w:rsidRPr="00F72369" w:rsidRDefault="00771B90" w:rsidP="00403D63">
            <w:pPr>
              <w:rPr>
                <w:color w:val="000000" w:themeColor="text1"/>
                <w:sz w:val="20"/>
                <w:szCs w:val="20"/>
              </w:rPr>
            </w:pPr>
          </w:p>
        </w:tc>
      </w:tr>
    </w:tbl>
    <w:p w14:paraId="0DF320FD" w14:textId="77777777" w:rsidR="00771B90" w:rsidRDefault="00771B90" w:rsidP="00771B90">
      <w:r>
        <w:br w:type="page"/>
      </w:r>
    </w:p>
    <w:tbl>
      <w:tblPr>
        <w:tblW w:w="9488" w:type="dxa"/>
        <w:tblLook w:val="04A0" w:firstRow="1" w:lastRow="0" w:firstColumn="1" w:lastColumn="0" w:noHBand="0" w:noVBand="1"/>
      </w:tblPr>
      <w:tblGrid>
        <w:gridCol w:w="222"/>
        <w:gridCol w:w="3364"/>
        <w:gridCol w:w="2951"/>
        <w:gridCol w:w="2951"/>
      </w:tblGrid>
      <w:tr w:rsidR="00771B90" w:rsidRPr="00F72369" w14:paraId="6E84BDA1" w14:textId="77777777" w:rsidTr="00403D63">
        <w:trPr>
          <w:trHeight w:val="278"/>
        </w:trPr>
        <w:tc>
          <w:tcPr>
            <w:tcW w:w="3586" w:type="dxa"/>
            <w:gridSpan w:val="2"/>
            <w:tcBorders>
              <w:top w:val="nil"/>
              <w:left w:val="nil"/>
              <w:bottom w:val="nil"/>
              <w:right w:val="nil"/>
            </w:tcBorders>
            <w:shd w:val="clear" w:color="auto" w:fill="auto"/>
            <w:noWrap/>
            <w:vAlign w:val="bottom"/>
            <w:hideMark/>
          </w:tcPr>
          <w:p w14:paraId="43454002" w14:textId="77777777" w:rsidR="00771B90" w:rsidRPr="00F72369" w:rsidRDefault="00771B90" w:rsidP="00403D63">
            <w:pPr>
              <w:rPr>
                <w:rFonts w:ascii="Calibri" w:hAnsi="Calibri" w:cs="Calibri"/>
                <w:b/>
                <w:bCs/>
                <w:color w:val="000000" w:themeColor="text1"/>
              </w:rPr>
            </w:pPr>
            <w:r>
              <w:rPr>
                <w:rFonts w:ascii="Calibri" w:hAnsi="Calibri" w:cs="Calibri"/>
                <w:b/>
                <w:bCs/>
                <w:color w:val="000000" w:themeColor="text1"/>
              </w:rPr>
              <w:lastRenderedPageBreak/>
              <w:t>Professional Presentation</w:t>
            </w:r>
            <w:r w:rsidRPr="00F72369">
              <w:rPr>
                <w:rFonts w:ascii="Calibri" w:hAnsi="Calibri" w:cs="Calibri"/>
                <w:b/>
                <w:bCs/>
                <w:color w:val="000000" w:themeColor="text1"/>
              </w:rPr>
              <w:t>:</w:t>
            </w:r>
          </w:p>
        </w:tc>
        <w:tc>
          <w:tcPr>
            <w:tcW w:w="2951" w:type="dxa"/>
            <w:tcBorders>
              <w:top w:val="nil"/>
              <w:left w:val="nil"/>
              <w:bottom w:val="nil"/>
              <w:right w:val="nil"/>
            </w:tcBorders>
            <w:shd w:val="clear" w:color="auto" w:fill="auto"/>
            <w:noWrap/>
            <w:vAlign w:val="bottom"/>
            <w:hideMark/>
          </w:tcPr>
          <w:p w14:paraId="52B56C1C" w14:textId="77777777" w:rsidR="00771B90" w:rsidRPr="00F72369" w:rsidRDefault="00771B90" w:rsidP="00403D63">
            <w:pPr>
              <w:rPr>
                <w:rFonts w:ascii="Calibri" w:hAnsi="Calibri" w:cs="Calibri"/>
                <w:b/>
                <w:bCs/>
                <w:color w:val="000000" w:themeColor="text1"/>
              </w:rPr>
            </w:pPr>
          </w:p>
        </w:tc>
        <w:tc>
          <w:tcPr>
            <w:tcW w:w="2951" w:type="dxa"/>
            <w:tcBorders>
              <w:top w:val="nil"/>
              <w:left w:val="nil"/>
              <w:bottom w:val="nil"/>
              <w:right w:val="nil"/>
            </w:tcBorders>
            <w:shd w:val="clear" w:color="auto" w:fill="auto"/>
            <w:noWrap/>
            <w:vAlign w:val="bottom"/>
            <w:hideMark/>
          </w:tcPr>
          <w:p w14:paraId="150150C8" w14:textId="77777777" w:rsidR="00771B90" w:rsidRPr="00F72369" w:rsidRDefault="00771B90" w:rsidP="00403D63">
            <w:pPr>
              <w:rPr>
                <w:color w:val="000000" w:themeColor="text1"/>
                <w:sz w:val="20"/>
                <w:szCs w:val="20"/>
              </w:rPr>
            </w:pPr>
          </w:p>
        </w:tc>
      </w:tr>
      <w:tr w:rsidR="00771B90" w:rsidRPr="00381EC6" w14:paraId="465F5CE8" w14:textId="77777777" w:rsidTr="00403D63">
        <w:trPr>
          <w:trHeight w:val="278"/>
        </w:trPr>
        <w:tc>
          <w:tcPr>
            <w:tcW w:w="222" w:type="dxa"/>
            <w:tcBorders>
              <w:top w:val="nil"/>
              <w:left w:val="nil"/>
              <w:bottom w:val="nil"/>
              <w:right w:val="nil"/>
            </w:tcBorders>
            <w:shd w:val="clear" w:color="auto" w:fill="auto"/>
            <w:noWrap/>
            <w:vAlign w:val="bottom"/>
            <w:hideMark/>
          </w:tcPr>
          <w:p w14:paraId="756BB36F" w14:textId="77777777" w:rsidR="00771B90" w:rsidRPr="00381EC6" w:rsidRDefault="00771B90" w:rsidP="00403D63">
            <w:pPr>
              <w:rPr>
                <w:color w:val="000000" w:themeColor="text1"/>
                <w:sz w:val="20"/>
                <w:szCs w:val="20"/>
              </w:rPr>
            </w:pPr>
          </w:p>
        </w:tc>
        <w:tc>
          <w:tcPr>
            <w:tcW w:w="33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FCFA388" w14:textId="77777777" w:rsidR="00771B90" w:rsidRPr="00381EC6" w:rsidRDefault="00771B90" w:rsidP="00403D63">
            <w:pPr>
              <w:rPr>
                <w:rFonts w:ascii="Calibri" w:hAnsi="Calibri" w:cs="Calibri"/>
                <w:color w:val="000000" w:themeColor="text1"/>
              </w:rPr>
            </w:pPr>
            <w:r w:rsidRPr="00381EC6">
              <w:rPr>
                <w:rFonts w:ascii="Calibri" w:hAnsi="Calibri" w:cs="Calibri"/>
                <w:color w:val="000000" w:themeColor="text1"/>
              </w:rPr>
              <w:t>Emerging (0 to 9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1BC17C23" w14:textId="77777777" w:rsidR="00771B90" w:rsidRPr="00381EC6" w:rsidRDefault="00771B90" w:rsidP="00403D63">
            <w:pPr>
              <w:rPr>
                <w:rFonts w:ascii="Calibri" w:hAnsi="Calibri" w:cs="Calibri"/>
                <w:color w:val="000000" w:themeColor="text1"/>
              </w:rPr>
            </w:pPr>
            <w:r w:rsidRPr="00381EC6">
              <w:rPr>
                <w:rFonts w:ascii="Calibri" w:hAnsi="Calibri" w:cs="Calibri"/>
                <w:color w:val="000000" w:themeColor="text1"/>
              </w:rPr>
              <w:t>Developing (10 to 12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68C41B7C" w14:textId="77777777" w:rsidR="00771B90" w:rsidRPr="00381EC6" w:rsidRDefault="00771B90" w:rsidP="00403D63">
            <w:pPr>
              <w:rPr>
                <w:rFonts w:ascii="Calibri" w:hAnsi="Calibri" w:cs="Calibri"/>
                <w:color w:val="000000" w:themeColor="text1"/>
              </w:rPr>
            </w:pPr>
            <w:r w:rsidRPr="00381EC6">
              <w:rPr>
                <w:rFonts w:ascii="Calibri" w:hAnsi="Calibri" w:cs="Calibri"/>
                <w:color w:val="000000" w:themeColor="text1"/>
              </w:rPr>
              <w:t>Mastering (13 to 15 Points)</w:t>
            </w:r>
          </w:p>
        </w:tc>
      </w:tr>
      <w:tr w:rsidR="00771B90" w:rsidRPr="00777940" w14:paraId="3DA5276D" w14:textId="77777777" w:rsidTr="00403D63">
        <w:trPr>
          <w:trHeight w:val="2527"/>
        </w:trPr>
        <w:tc>
          <w:tcPr>
            <w:tcW w:w="222" w:type="dxa"/>
            <w:tcBorders>
              <w:top w:val="nil"/>
              <w:left w:val="nil"/>
              <w:bottom w:val="nil"/>
              <w:right w:val="nil"/>
            </w:tcBorders>
            <w:shd w:val="clear" w:color="auto" w:fill="auto"/>
            <w:noWrap/>
            <w:vAlign w:val="bottom"/>
            <w:hideMark/>
          </w:tcPr>
          <w:p w14:paraId="537C0998" w14:textId="77777777" w:rsidR="00771B90" w:rsidRPr="00777940" w:rsidRDefault="00771B90" w:rsidP="00403D63">
            <w:pPr>
              <w:rPr>
                <w:rFonts w:ascii="Calibri" w:hAnsi="Calibri" w:cs="Calibri"/>
                <w:color w:val="000000" w:themeColor="text1"/>
                <w:sz w:val="22"/>
                <w:szCs w:val="22"/>
              </w:rPr>
            </w:pPr>
          </w:p>
        </w:tc>
        <w:tc>
          <w:tcPr>
            <w:tcW w:w="3364" w:type="dxa"/>
            <w:tcBorders>
              <w:top w:val="nil"/>
              <w:left w:val="single" w:sz="8" w:space="0" w:color="auto"/>
              <w:bottom w:val="single" w:sz="8" w:space="0" w:color="auto"/>
              <w:right w:val="single" w:sz="8" w:space="0" w:color="auto"/>
            </w:tcBorders>
            <w:shd w:val="clear" w:color="auto" w:fill="auto"/>
            <w:hideMark/>
          </w:tcPr>
          <w:p w14:paraId="5888F9D6"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Paper is offered in an acceptable presentation but lacks consistent formatting. Paragraphs are too large. Word choice may not be appropriate for the ‘business style’ required for this course. Overall appearance detracts from the content.</w:t>
            </w:r>
          </w:p>
        </w:tc>
        <w:tc>
          <w:tcPr>
            <w:tcW w:w="2951" w:type="dxa"/>
            <w:tcBorders>
              <w:top w:val="nil"/>
              <w:left w:val="nil"/>
              <w:bottom w:val="single" w:sz="8" w:space="0" w:color="auto"/>
              <w:right w:val="single" w:sz="8" w:space="0" w:color="auto"/>
            </w:tcBorders>
            <w:shd w:val="clear" w:color="auto" w:fill="auto"/>
            <w:hideMark/>
          </w:tcPr>
          <w:p w14:paraId="19E57CFB"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Paper is better than an ‘acceptable’ presentation. Paragraph size is appropriate (limited to 4 sentences each) and word choice is fitting. Overall appearance is on the brink of greatness.</w:t>
            </w:r>
          </w:p>
        </w:tc>
        <w:tc>
          <w:tcPr>
            <w:tcW w:w="2951" w:type="dxa"/>
            <w:tcBorders>
              <w:top w:val="nil"/>
              <w:left w:val="nil"/>
              <w:bottom w:val="single" w:sz="8" w:space="0" w:color="auto"/>
              <w:right w:val="single" w:sz="8" w:space="0" w:color="auto"/>
            </w:tcBorders>
            <w:shd w:val="clear" w:color="auto" w:fill="auto"/>
            <w:hideMark/>
          </w:tcPr>
          <w:p w14:paraId="13F874CA"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Paper is very professional looking. Paragraphs are well formulated. Excellent word choice and appearance add to the overall content. Total appearance is exceptional.</w:t>
            </w:r>
          </w:p>
        </w:tc>
      </w:tr>
    </w:tbl>
    <w:p w14:paraId="03E6435D" w14:textId="77777777" w:rsidR="00771B90" w:rsidRDefault="00771B90" w:rsidP="00771B90"/>
    <w:tbl>
      <w:tblPr>
        <w:tblW w:w="9488" w:type="dxa"/>
        <w:tblLook w:val="04A0" w:firstRow="1" w:lastRow="0" w:firstColumn="1" w:lastColumn="0" w:noHBand="0" w:noVBand="1"/>
      </w:tblPr>
      <w:tblGrid>
        <w:gridCol w:w="222"/>
        <w:gridCol w:w="3364"/>
        <w:gridCol w:w="2951"/>
        <w:gridCol w:w="2951"/>
      </w:tblGrid>
      <w:tr w:rsidR="00771B90" w:rsidRPr="00F72369" w14:paraId="711F6F81" w14:textId="77777777" w:rsidTr="00403D63">
        <w:trPr>
          <w:trHeight w:val="278"/>
        </w:trPr>
        <w:tc>
          <w:tcPr>
            <w:tcW w:w="3586" w:type="dxa"/>
            <w:gridSpan w:val="2"/>
            <w:tcBorders>
              <w:top w:val="nil"/>
              <w:left w:val="nil"/>
              <w:bottom w:val="nil"/>
              <w:right w:val="nil"/>
            </w:tcBorders>
            <w:shd w:val="clear" w:color="auto" w:fill="auto"/>
            <w:noWrap/>
            <w:vAlign w:val="bottom"/>
            <w:hideMark/>
          </w:tcPr>
          <w:p w14:paraId="33B2F431" w14:textId="77777777" w:rsidR="00771B90" w:rsidRDefault="00771B90" w:rsidP="00403D63">
            <w:pPr>
              <w:rPr>
                <w:rFonts w:ascii="Calibri" w:hAnsi="Calibri" w:cs="Calibri"/>
                <w:b/>
                <w:bCs/>
                <w:color w:val="000000" w:themeColor="text1"/>
              </w:rPr>
            </w:pPr>
          </w:p>
          <w:p w14:paraId="734ED87C" w14:textId="77777777" w:rsidR="00771B90" w:rsidRPr="00F72369" w:rsidRDefault="00771B90" w:rsidP="00403D63">
            <w:pPr>
              <w:rPr>
                <w:rFonts w:ascii="Calibri" w:hAnsi="Calibri" w:cs="Calibri"/>
                <w:b/>
                <w:bCs/>
                <w:color w:val="000000" w:themeColor="text1"/>
              </w:rPr>
            </w:pPr>
            <w:r>
              <w:rPr>
                <w:rFonts w:ascii="Calibri" w:hAnsi="Calibri" w:cs="Calibri"/>
                <w:b/>
                <w:bCs/>
                <w:color w:val="000000" w:themeColor="text1"/>
              </w:rPr>
              <w:t>Sources:</w:t>
            </w:r>
          </w:p>
        </w:tc>
        <w:tc>
          <w:tcPr>
            <w:tcW w:w="2951" w:type="dxa"/>
            <w:tcBorders>
              <w:top w:val="nil"/>
              <w:left w:val="nil"/>
              <w:bottom w:val="nil"/>
              <w:right w:val="nil"/>
            </w:tcBorders>
            <w:shd w:val="clear" w:color="auto" w:fill="auto"/>
            <w:noWrap/>
            <w:vAlign w:val="bottom"/>
            <w:hideMark/>
          </w:tcPr>
          <w:p w14:paraId="32D40156" w14:textId="77777777" w:rsidR="00771B90" w:rsidRPr="00F72369" w:rsidRDefault="00771B90" w:rsidP="00403D63">
            <w:pPr>
              <w:rPr>
                <w:rFonts w:ascii="Calibri" w:hAnsi="Calibri" w:cs="Calibri"/>
                <w:b/>
                <w:bCs/>
                <w:color w:val="000000" w:themeColor="text1"/>
              </w:rPr>
            </w:pPr>
          </w:p>
        </w:tc>
        <w:tc>
          <w:tcPr>
            <w:tcW w:w="2951" w:type="dxa"/>
            <w:tcBorders>
              <w:top w:val="nil"/>
              <w:left w:val="nil"/>
              <w:bottom w:val="nil"/>
              <w:right w:val="nil"/>
            </w:tcBorders>
            <w:shd w:val="clear" w:color="auto" w:fill="auto"/>
            <w:noWrap/>
            <w:vAlign w:val="bottom"/>
            <w:hideMark/>
          </w:tcPr>
          <w:p w14:paraId="0A44167D" w14:textId="77777777" w:rsidR="00771B90" w:rsidRPr="00F72369" w:rsidRDefault="00771B90" w:rsidP="00403D63">
            <w:pPr>
              <w:rPr>
                <w:color w:val="000000" w:themeColor="text1"/>
                <w:sz w:val="20"/>
                <w:szCs w:val="20"/>
              </w:rPr>
            </w:pPr>
          </w:p>
        </w:tc>
      </w:tr>
      <w:tr w:rsidR="00771B90" w:rsidRPr="000363B0" w14:paraId="39FBED29" w14:textId="77777777" w:rsidTr="00403D63">
        <w:trPr>
          <w:trHeight w:val="278"/>
        </w:trPr>
        <w:tc>
          <w:tcPr>
            <w:tcW w:w="222" w:type="dxa"/>
            <w:tcBorders>
              <w:top w:val="nil"/>
              <w:left w:val="nil"/>
              <w:bottom w:val="nil"/>
              <w:right w:val="nil"/>
            </w:tcBorders>
            <w:shd w:val="clear" w:color="auto" w:fill="auto"/>
            <w:noWrap/>
            <w:vAlign w:val="bottom"/>
            <w:hideMark/>
          </w:tcPr>
          <w:p w14:paraId="5E05AD9C" w14:textId="77777777" w:rsidR="00771B90" w:rsidRPr="000363B0" w:rsidRDefault="00771B90" w:rsidP="00403D63">
            <w:pPr>
              <w:rPr>
                <w:color w:val="000000" w:themeColor="text1"/>
                <w:sz w:val="20"/>
                <w:szCs w:val="20"/>
              </w:rPr>
            </w:pPr>
          </w:p>
        </w:tc>
        <w:tc>
          <w:tcPr>
            <w:tcW w:w="33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1AE21C5B" w14:textId="77777777" w:rsidR="00771B90" w:rsidRPr="000363B0" w:rsidRDefault="00771B90" w:rsidP="00403D63">
            <w:pPr>
              <w:rPr>
                <w:rFonts w:ascii="Calibri" w:hAnsi="Calibri" w:cs="Calibri"/>
                <w:color w:val="000000" w:themeColor="text1"/>
              </w:rPr>
            </w:pPr>
            <w:r w:rsidRPr="000363B0">
              <w:rPr>
                <w:rFonts w:ascii="Calibri" w:hAnsi="Calibri" w:cs="Calibri"/>
                <w:color w:val="000000" w:themeColor="text1"/>
              </w:rPr>
              <w:t>Emerging (0 to 5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6F668B00" w14:textId="77777777" w:rsidR="00771B90" w:rsidRPr="000363B0" w:rsidRDefault="00771B90" w:rsidP="00403D63">
            <w:pPr>
              <w:rPr>
                <w:rFonts w:ascii="Calibri" w:hAnsi="Calibri" w:cs="Calibri"/>
                <w:color w:val="000000" w:themeColor="text1"/>
              </w:rPr>
            </w:pPr>
            <w:r w:rsidRPr="000363B0">
              <w:rPr>
                <w:rFonts w:ascii="Calibri" w:hAnsi="Calibri" w:cs="Calibri"/>
                <w:color w:val="000000" w:themeColor="text1"/>
              </w:rPr>
              <w:t>Developing (6 to 8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4BEF64D4" w14:textId="77777777" w:rsidR="00771B90" w:rsidRPr="000363B0" w:rsidRDefault="00771B90" w:rsidP="00403D63">
            <w:pPr>
              <w:rPr>
                <w:rFonts w:ascii="Calibri" w:hAnsi="Calibri" w:cs="Calibri"/>
                <w:color w:val="000000" w:themeColor="text1"/>
              </w:rPr>
            </w:pPr>
            <w:r w:rsidRPr="000363B0">
              <w:rPr>
                <w:rFonts w:ascii="Calibri" w:hAnsi="Calibri" w:cs="Calibri"/>
                <w:color w:val="000000" w:themeColor="text1"/>
              </w:rPr>
              <w:t>Mastering (9 to 10 Points)</w:t>
            </w:r>
          </w:p>
        </w:tc>
      </w:tr>
      <w:tr w:rsidR="00771B90" w:rsidRPr="00777940" w14:paraId="3F72C0DD" w14:textId="77777777" w:rsidTr="00403D63">
        <w:trPr>
          <w:trHeight w:val="1529"/>
        </w:trPr>
        <w:tc>
          <w:tcPr>
            <w:tcW w:w="222" w:type="dxa"/>
            <w:tcBorders>
              <w:top w:val="nil"/>
              <w:left w:val="nil"/>
              <w:bottom w:val="nil"/>
              <w:right w:val="nil"/>
            </w:tcBorders>
            <w:shd w:val="clear" w:color="auto" w:fill="auto"/>
            <w:noWrap/>
            <w:vAlign w:val="bottom"/>
            <w:hideMark/>
          </w:tcPr>
          <w:p w14:paraId="10C61710" w14:textId="77777777" w:rsidR="00771B90" w:rsidRPr="00777940" w:rsidRDefault="00771B90" w:rsidP="00403D63">
            <w:pPr>
              <w:rPr>
                <w:rFonts w:ascii="Calibri" w:hAnsi="Calibri" w:cs="Calibri"/>
                <w:color w:val="000000" w:themeColor="text1"/>
                <w:sz w:val="22"/>
                <w:szCs w:val="22"/>
              </w:rPr>
            </w:pPr>
          </w:p>
        </w:tc>
        <w:tc>
          <w:tcPr>
            <w:tcW w:w="3364" w:type="dxa"/>
            <w:tcBorders>
              <w:top w:val="nil"/>
              <w:left w:val="single" w:sz="8" w:space="0" w:color="auto"/>
              <w:bottom w:val="single" w:sz="8" w:space="0" w:color="auto"/>
              <w:right w:val="single" w:sz="8" w:space="0" w:color="auto"/>
            </w:tcBorders>
            <w:shd w:val="clear" w:color="auto" w:fill="auto"/>
            <w:hideMark/>
          </w:tcPr>
          <w:p w14:paraId="1A6F7A23"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use of citation(s) does not comply with the assignment minimums; and sources are (just) from textbooks.</w:t>
            </w:r>
          </w:p>
        </w:tc>
        <w:tc>
          <w:tcPr>
            <w:tcW w:w="2951" w:type="dxa"/>
            <w:tcBorders>
              <w:top w:val="nil"/>
              <w:left w:val="nil"/>
              <w:bottom w:val="single" w:sz="8" w:space="0" w:color="auto"/>
              <w:right w:val="single" w:sz="8" w:space="0" w:color="auto"/>
            </w:tcBorders>
            <w:shd w:val="clear" w:color="auto" w:fill="auto"/>
            <w:hideMark/>
          </w:tcPr>
          <w:p w14:paraId="41AD4278"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 xml:space="preserve">Student uses minimum quantity of required citations, but a majority are from the textbook(s). </w:t>
            </w:r>
          </w:p>
        </w:tc>
        <w:tc>
          <w:tcPr>
            <w:tcW w:w="2951" w:type="dxa"/>
            <w:tcBorders>
              <w:top w:val="nil"/>
              <w:left w:val="nil"/>
              <w:bottom w:val="single" w:sz="8" w:space="0" w:color="auto"/>
              <w:right w:val="single" w:sz="8" w:space="0" w:color="auto"/>
            </w:tcBorders>
            <w:shd w:val="clear" w:color="auto" w:fill="auto"/>
            <w:hideMark/>
          </w:tcPr>
          <w:p w14:paraId="2EDBC073"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Sources are rarely from textbooks and often from creative sources.</w:t>
            </w:r>
          </w:p>
        </w:tc>
      </w:tr>
    </w:tbl>
    <w:p w14:paraId="305DA3E5" w14:textId="77777777" w:rsidR="00771B90" w:rsidRDefault="00771B90" w:rsidP="00771B90"/>
    <w:p w14:paraId="13655838" w14:textId="77777777" w:rsidR="00771B90" w:rsidRDefault="00771B90" w:rsidP="00771B90">
      <w:pPr>
        <w:spacing w:after="200" w:line="276" w:lineRule="auto"/>
        <w:rPr>
          <w:rFonts w:asciiTheme="majorHAnsi" w:eastAsiaTheme="majorEastAsia" w:hAnsiTheme="majorHAnsi" w:cstheme="majorBidi"/>
          <w:b/>
          <w:bCs/>
          <w:color w:val="4472C4" w:themeColor="accent1"/>
        </w:rPr>
      </w:pPr>
      <w:r>
        <w:br w:type="page"/>
      </w:r>
    </w:p>
    <w:p w14:paraId="31F60F85" w14:textId="51C3D319" w:rsidR="00771B90" w:rsidRPr="006D1332" w:rsidRDefault="00771B90" w:rsidP="00771B90">
      <w:pPr>
        <w:pStyle w:val="Heading3"/>
        <w:spacing w:after="120"/>
        <w:rPr>
          <w:rFonts w:ascii="Cambria" w:hAnsi="Cambria"/>
          <w:i/>
        </w:rPr>
      </w:pPr>
      <w:r w:rsidRPr="006D1332">
        <w:rPr>
          <w:rFonts w:ascii="Cambria" w:hAnsi="Cambria"/>
          <w:i/>
        </w:rPr>
        <w:lastRenderedPageBreak/>
        <w:t xml:space="preserve">Assessment </w:t>
      </w:r>
      <w:r w:rsidR="005A04E8">
        <w:rPr>
          <w:rFonts w:ascii="Cambria" w:hAnsi="Cambria"/>
          <w:i/>
        </w:rPr>
        <w:t>6</w:t>
      </w:r>
      <w:r w:rsidRPr="006D1332">
        <w:rPr>
          <w:rFonts w:ascii="Cambria" w:hAnsi="Cambria"/>
          <w:i/>
        </w:rPr>
        <w:t>.2: FAR Centre</w:t>
      </w:r>
      <w:r w:rsidRPr="006D1332">
        <w:rPr>
          <w:rFonts w:ascii="Cambria" w:hAnsi="Cambria"/>
        </w:rPr>
        <w:t xml:space="preserve"> </w:t>
      </w:r>
      <w:r w:rsidRPr="006D1332">
        <w:rPr>
          <w:rFonts w:ascii="Cambria" w:hAnsi="Cambria"/>
          <w:i/>
        </w:rPr>
        <w:t>Participation</w:t>
      </w:r>
    </w:p>
    <w:p w14:paraId="47BE3D7A" w14:textId="77777777"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823AD6">
        <w:rPr>
          <w:rFonts w:asciiTheme="minorHAnsi" w:hAnsiTheme="minorHAnsi" w:cstheme="minorHAnsi"/>
          <w:color w:val="000000" w:themeColor="text1"/>
          <w:sz w:val="22"/>
          <w:szCs w:val="22"/>
        </w:rPr>
        <w:t xml:space="preserve">You are expected to complete your reading assignments prior to class. Then during class, opening (with honesty and respect) join in on class discussions, small group discussions, and presentations. </w:t>
      </w:r>
    </w:p>
    <w:p w14:paraId="68495B31" w14:textId="77777777" w:rsidR="00771B90" w:rsidRPr="00823AD6"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823AD6">
        <w:rPr>
          <w:rFonts w:asciiTheme="minorHAnsi" w:hAnsiTheme="minorHAnsi" w:cstheme="minorHAnsi"/>
          <w:color w:val="000000" w:themeColor="text1"/>
          <w:sz w:val="22"/>
          <w:szCs w:val="22"/>
        </w:rPr>
        <w:t>Plus, you will submit a Weekly Recap Status Report (uploaded onto Moodle), using the template provided. You can score up to 100 points for this.</w:t>
      </w:r>
    </w:p>
    <w:p w14:paraId="613C59E4" w14:textId="77777777"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p>
    <w:p w14:paraId="635159AA" w14:textId="77777777" w:rsidR="00771B90" w:rsidRPr="006D1332" w:rsidRDefault="00771B90" w:rsidP="00771B90">
      <w:pPr>
        <w:pStyle w:val="Heading3"/>
        <w:spacing w:after="120"/>
        <w:rPr>
          <w:rFonts w:ascii="Cambria" w:hAnsi="Cambria"/>
          <w:i/>
        </w:rPr>
      </w:pPr>
      <w:r w:rsidRPr="006D1332">
        <w:rPr>
          <w:rFonts w:ascii="Cambria" w:hAnsi="Cambria"/>
          <w:i/>
        </w:rPr>
        <w:t>FAR Centre Participation Grading Criteria:</w:t>
      </w:r>
    </w:p>
    <w:p w14:paraId="27F6AC01" w14:textId="77777777" w:rsidR="005A04E8" w:rsidRPr="00027656" w:rsidRDefault="005A04E8" w:rsidP="005A04E8">
      <w:pPr>
        <w:pStyle w:val="NormalWeb"/>
        <w:spacing w:before="0" w:beforeAutospacing="0" w:after="24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 xml:space="preserve">Using the TWU general guide to grading found in the syllabus, the Facilitator will provide a score (and any applicable feedback) to the Instructor, namely, an evaluation of each student’s participation in the weekly sessions. Since these cannot be made up, attendance is mandatory. </w:t>
      </w:r>
    </w:p>
    <w:p w14:paraId="3D3178D5" w14:textId="77777777" w:rsidR="005A04E8" w:rsidRPr="00027656" w:rsidRDefault="005A04E8" w:rsidP="005A04E8">
      <w:pPr>
        <w:pStyle w:val="NormalWeb"/>
        <w:spacing w:before="0" w:beforeAutospacing="0" w:after="24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For the Facilitator feedback, scoring is based on the below rubric.</w:t>
      </w:r>
    </w:p>
    <w:p w14:paraId="2DF54E62" w14:textId="77777777" w:rsidR="005A04E8" w:rsidRPr="00027656" w:rsidRDefault="005A04E8" w:rsidP="005A04E8">
      <w:pPr>
        <w:pStyle w:val="NormalWeb"/>
        <w:numPr>
          <w:ilvl w:val="0"/>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Attendance: 0 points for an absence, 10 for being late, and 25 for full attendance</w:t>
      </w:r>
    </w:p>
    <w:p w14:paraId="36CCD89F" w14:textId="77777777" w:rsidR="005A04E8" w:rsidRPr="00027656" w:rsidRDefault="005A04E8" w:rsidP="005A04E8">
      <w:pPr>
        <w:pStyle w:val="NormalWeb"/>
        <w:numPr>
          <w:ilvl w:val="0"/>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Attentiveness, up to 25 points</w:t>
      </w:r>
    </w:p>
    <w:p w14:paraId="6B9F2F7D" w14:textId="77777777" w:rsidR="005A04E8" w:rsidRPr="00027656" w:rsidRDefault="005A04E8" w:rsidP="005A04E8">
      <w:pPr>
        <w:pStyle w:val="NormalWeb"/>
        <w:numPr>
          <w:ilvl w:val="0"/>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Quality of class &amp; small group discussions, up to 25 points</w:t>
      </w:r>
    </w:p>
    <w:p w14:paraId="54EDC58C" w14:textId="77777777" w:rsidR="005A04E8" w:rsidRPr="00027656" w:rsidRDefault="005A04E8" w:rsidP="005A04E8">
      <w:pPr>
        <w:pStyle w:val="NormalWeb"/>
        <w:numPr>
          <w:ilvl w:val="0"/>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Quality of presentations, up to 25 points</w:t>
      </w:r>
    </w:p>
    <w:p w14:paraId="40C05E81" w14:textId="77777777" w:rsidR="005A04E8" w:rsidRDefault="005A04E8" w:rsidP="005A04E8">
      <w:pPr>
        <w:pStyle w:val="NormalWeb"/>
        <w:numPr>
          <w:ilvl w:val="1"/>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In the event of group presentations, the group will share the same score</w:t>
      </w:r>
    </w:p>
    <w:p w14:paraId="2EF6621E" w14:textId="77777777" w:rsidR="005A04E8" w:rsidRPr="00027656" w:rsidRDefault="005A04E8" w:rsidP="005A04E8">
      <w:pPr>
        <w:pStyle w:val="NormalWeb"/>
        <w:spacing w:before="0" w:beforeAutospacing="0" w:after="0" w:afterAutospacing="0"/>
        <w:rPr>
          <w:rFonts w:asciiTheme="minorHAnsi" w:hAnsiTheme="minorHAnsi" w:cstheme="minorHAnsi"/>
          <w:color w:val="000000" w:themeColor="text1"/>
          <w:sz w:val="22"/>
          <w:szCs w:val="22"/>
        </w:rPr>
      </w:pPr>
    </w:p>
    <w:p w14:paraId="3D1ED7EA" w14:textId="77777777" w:rsidR="005A04E8" w:rsidRPr="00027656" w:rsidRDefault="005A04E8" w:rsidP="005A04E8">
      <w:pPr>
        <w:pStyle w:val="NormalWeb"/>
        <w:spacing w:before="0" w:beforeAutospacing="0" w:after="24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Plus, you will submit a Weekly Recap Status Report (uploaded onto Moodle). You can score up to 100 points for this.</w:t>
      </w:r>
    </w:p>
    <w:p w14:paraId="694F70F7" w14:textId="77777777"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p>
    <w:p w14:paraId="27ADA52C" w14:textId="77777777" w:rsidR="00771B90" w:rsidRDefault="00771B90" w:rsidP="00771B90">
      <w:pPr>
        <w:spacing w:after="200" w:line="276" w:lineRule="auto"/>
        <w:rPr>
          <w:rFonts w:asciiTheme="minorHAnsi" w:eastAsiaTheme="majorEastAsia" w:hAnsiTheme="minorHAnsi" w:cstheme="minorHAnsi"/>
          <w:b/>
          <w:bCs/>
          <w:color w:val="000000" w:themeColor="text1"/>
          <w:sz w:val="22"/>
          <w:szCs w:val="22"/>
        </w:rPr>
      </w:pPr>
      <w:r>
        <w:rPr>
          <w:rFonts w:asciiTheme="minorHAnsi" w:hAnsiTheme="minorHAnsi" w:cstheme="minorHAnsi"/>
          <w:color w:val="000000" w:themeColor="text1"/>
          <w:sz w:val="22"/>
          <w:szCs w:val="22"/>
        </w:rPr>
        <w:br w:type="page"/>
      </w:r>
    </w:p>
    <w:p w14:paraId="4BA662F9" w14:textId="77777777" w:rsidR="00771B90" w:rsidRPr="006D1332" w:rsidRDefault="00771B90" w:rsidP="00771B90">
      <w:pPr>
        <w:pStyle w:val="Heading2"/>
        <w:rPr>
          <w:rFonts w:ascii="Cambria" w:hAnsi="Cambria"/>
          <w:bCs w:val="0"/>
        </w:rPr>
      </w:pPr>
      <w:r w:rsidRPr="006D1332">
        <w:rPr>
          <w:rFonts w:ascii="Cambria" w:hAnsi="Cambria"/>
        </w:rPr>
        <w:lastRenderedPageBreak/>
        <w:t>Checking your Learning</w:t>
      </w:r>
    </w:p>
    <w:p w14:paraId="492FCA11" w14:textId="77777777" w:rsidR="00771B90" w:rsidRPr="006D1332"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6D1332">
        <w:rPr>
          <w:rFonts w:asciiTheme="minorHAnsi" w:hAnsiTheme="minorHAnsi" w:cstheme="minorHAnsi"/>
          <w:color w:val="000000" w:themeColor="text1"/>
          <w:sz w:val="22"/>
          <w:szCs w:val="22"/>
        </w:rPr>
        <w:t xml:space="preserve">Before you move on to the next unit, you may want to check to make sure that you are able to: </w:t>
      </w:r>
    </w:p>
    <w:p w14:paraId="4967BF53" w14:textId="7FBE88FE" w:rsidR="00771B90" w:rsidRPr="003445FF" w:rsidRDefault="003445FF" w:rsidP="00771B9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3445FF">
        <w:rPr>
          <w:rFonts w:asciiTheme="minorHAnsi" w:hAnsiTheme="minorHAnsi" w:cstheme="minorHAnsi"/>
          <w:color w:val="000000" w:themeColor="text1"/>
          <w:sz w:val="22"/>
          <w:szCs w:val="22"/>
        </w:rPr>
        <w:t>Formulate a project Quality Management Plan, containing all appropriate content; using templates, as applicable.</w:t>
      </w:r>
    </w:p>
    <w:p w14:paraId="2C23A221" w14:textId="64F1B63F" w:rsidR="00771B90" w:rsidRPr="003445FF" w:rsidRDefault="003445FF" w:rsidP="00771B9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Using a couple of The Seven Quality Tools, t</w:t>
      </w:r>
      <w:r w:rsidRPr="003445FF">
        <w:rPr>
          <w:rFonts w:asciiTheme="minorHAnsi" w:hAnsiTheme="minorHAnsi" w:cstheme="minorHAnsi"/>
          <w:color w:val="000000" w:themeColor="text1"/>
          <w:sz w:val="22"/>
          <w:szCs w:val="22"/>
        </w:rPr>
        <w:t>ake the data from a histogram and plug it into a descending Pareto chart.</w:t>
      </w:r>
    </w:p>
    <w:p w14:paraId="6E0F90B2" w14:textId="632CAC4E" w:rsidR="00771B90" w:rsidRPr="003445FF" w:rsidRDefault="003445FF" w:rsidP="00771B9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3445FF">
        <w:rPr>
          <w:rFonts w:asciiTheme="minorHAnsi" w:hAnsiTheme="minorHAnsi" w:cstheme="minorHAnsi"/>
          <w:color w:val="000000" w:themeColor="text1"/>
          <w:sz w:val="22"/>
          <w:szCs w:val="22"/>
        </w:rPr>
        <w:t>Build a Cause and Effect Diagram to trace a problem back to the root cause(s).</w:t>
      </w:r>
    </w:p>
    <w:p w14:paraId="662EEC28" w14:textId="48F30ED7" w:rsidR="00771B90" w:rsidRPr="003445FF" w:rsidRDefault="003445FF" w:rsidP="00771B9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3445FF">
        <w:rPr>
          <w:rFonts w:asciiTheme="minorHAnsi" w:hAnsiTheme="minorHAnsi" w:cstheme="minorHAnsi"/>
          <w:color w:val="000000" w:themeColor="text1"/>
          <w:sz w:val="22"/>
          <w:szCs w:val="22"/>
        </w:rPr>
        <w:t xml:space="preserve">Calculate standard deviation using both formulae, </w:t>
      </w:r>
      <w:r w:rsidRPr="003445FF">
        <w:rPr>
          <w:rFonts w:asciiTheme="minorHAnsi" w:hAnsiTheme="minorHAnsi" w:cstheme="minorHAnsi"/>
          <w:i/>
          <w:color w:val="000000" w:themeColor="text1"/>
          <w:sz w:val="22"/>
          <w:szCs w:val="22"/>
        </w:rPr>
        <w:t>population</w:t>
      </w:r>
      <w:r w:rsidRPr="003445FF">
        <w:rPr>
          <w:rFonts w:asciiTheme="minorHAnsi" w:hAnsiTheme="minorHAnsi" w:cstheme="minorHAnsi"/>
          <w:color w:val="000000" w:themeColor="text1"/>
          <w:sz w:val="22"/>
          <w:szCs w:val="22"/>
        </w:rPr>
        <w:t xml:space="preserve"> and </w:t>
      </w:r>
      <w:r w:rsidRPr="003445FF">
        <w:rPr>
          <w:rFonts w:asciiTheme="minorHAnsi" w:hAnsiTheme="minorHAnsi" w:cstheme="minorHAnsi"/>
          <w:i/>
          <w:color w:val="000000" w:themeColor="text1"/>
          <w:sz w:val="22"/>
          <w:szCs w:val="22"/>
        </w:rPr>
        <w:t>sample</w:t>
      </w:r>
      <w:r w:rsidRPr="003445FF">
        <w:rPr>
          <w:rFonts w:asciiTheme="minorHAnsi" w:hAnsiTheme="minorHAnsi" w:cstheme="minorHAnsi"/>
          <w:color w:val="000000" w:themeColor="text1"/>
          <w:sz w:val="22"/>
          <w:szCs w:val="22"/>
        </w:rPr>
        <w:t>; because standard deviation is commonly used in project quality plans (namely 6 Sigma and variance control).</w:t>
      </w:r>
    </w:p>
    <w:p w14:paraId="6420B77B" w14:textId="77777777" w:rsidR="00771B90" w:rsidRPr="008E678C" w:rsidRDefault="00771B90" w:rsidP="00771B90">
      <w:pPr>
        <w:rPr>
          <w:rFonts w:asciiTheme="minorHAnsi" w:hAnsiTheme="minorHAnsi" w:cstheme="minorHAnsi"/>
        </w:rPr>
      </w:pPr>
    </w:p>
    <w:p w14:paraId="086AC909" w14:textId="77777777" w:rsidR="001B2B86" w:rsidRDefault="001B2B86"/>
    <w:sectPr w:rsidR="001B2B86" w:rsidSect="00403D63">
      <w:headerReference w:type="even" r:id="rId17"/>
      <w:footerReference w:type="even" r:id="rId18"/>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11526" w14:textId="77777777" w:rsidR="00B253BF" w:rsidRDefault="00B253BF">
      <w:r>
        <w:separator/>
      </w:r>
    </w:p>
  </w:endnote>
  <w:endnote w:type="continuationSeparator" w:id="0">
    <w:p w14:paraId="334C858C" w14:textId="77777777" w:rsidR="00B253BF" w:rsidRDefault="00B25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F7F10" w14:textId="77777777" w:rsidR="008B6D76" w:rsidRDefault="008B6D76">
    <w:pPr>
      <w:pStyle w:val="Footer"/>
      <w:framePr w:wrap="around" w:vAnchor="text" w:hAnchor="margin" w:xAlign="right"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66CA6858" w14:textId="77777777" w:rsidR="008B6D76" w:rsidRDefault="008B6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3FBA2" w14:textId="77777777" w:rsidR="008B6D76" w:rsidRDefault="008B6D76">
    <w:pPr>
      <w:pStyle w:val="Footer"/>
      <w:framePr w:wrap="around" w:vAnchor="text" w:hAnchor="margin" w:xAlign="right"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5F9932FE" w14:textId="77777777" w:rsidR="008B6D76" w:rsidRDefault="008B6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A9D68" w14:textId="77777777" w:rsidR="00B253BF" w:rsidRDefault="00B253BF">
      <w:r>
        <w:separator/>
      </w:r>
    </w:p>
  </w:footnote>
  <w:footnote w:type="continuationSeparator" w:id="0">
    <w:p w14:paraId="5CC15423" w14:textId="77777777" w:rsidR="00B253BF" w:rsidRDefault="00B25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45608" w14:textId="77777777" w:rsidR="008B6D76" w:rsidRPr="001261F8" w:rsidRDefault="008B6D76" w:rsidP="00403D63">
    <w:pPr>
      <w:pStyle w:val="Header"/>
      <w:framePr w:wrap="around" w:vAnchor="text" w:hAnchor="page" w:x="2425"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50155E60" w14:textId="77777777" w:rsidR="008B6D76" w:rsidRPr="001261F8" w:rsidRDefault="008B6D76" w:rsidP="00403D63">
    <w:pPr>
      <w:pStyle w:val="Header"/>
      <w:ind w:firstLine="2880"/>
      <w:rPr>
        <w:color w:val="808080"/>
      </w:rPr>
    </w:pPr>
    <w:r>
      <w:rPr>
        <w:noProof/>
        <w:color w:val="808080"/>
      </w:rPr>
      <mc:AlternateContent>
        <mc:Choice Requires="wps">
          <w:drawing>
            <wp:anchor distT="4294967291" distB="4294967291" distL="114300" distR="114300" simplePos="0" relativeHeight="251657216" behindDoc="0" locked="0" layoutInCell="1" allowOverlap="1" wp14:anchorId="1011BCB0" wp14:editId="1380705A">
              <wp:simplePos x="0" y="0"/>
              <wp:positionH relativeFrom="column">
                <wp:posOffset>-25400</wp:posOffset>
              </wp:positionH>
              <wp:positionV relativeFrom="paragraph">
                <wp:posOffset>269239</wp:posOffset>
              </wp:positionV>
              <wp:extent cx="4577715" cy="0"/>
              <wp:effectExtent l="0" t="0" r="13335" b="1905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167A03" id="Line 7"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klH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" strokecolor="#969696"/>
          </w:pict>
        </mc:Fallback>
      </mc:AlternateContent>
    </w:r>
    <w:r w:rsidRPr="001261F8">
      <w:rPr>
        <w:color w:val="808080"/>
      </w:rPr>
      <w:t>POLI 1111: Canadian Government and Politics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2D9F4" w14:textId="77777777" w:rsidR="008B6D76" w:rsidRPr="001261F8" w:rsidRDefault="008B6D76" w:rsidP="00403D63">
    <w:pPr>
      <w:pStyle w:val="Header"/>
      <w:framePr w:wrap="around" w:vAnchor="text" w:hAnchor="page" w:x="2425"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08503465" w14:textId="77777777" w:rsidR="008B6D76" w:rsidRPr="001261F8" w:rsidRDefault="008B6D76" w:rsidP="00403D63">
    <w:pPr>
      <w:pStyle w:val="Header"/>
      <w:ind w:firstLine="2880"/>
      <w:rPr>
        <w:color w:val="808080"/>
      </w:rPr>
    </w:pPr>
    <w:r>
      <w:rPr>
        <w:noProof/>
        <w:color w:val="808080"/>
      </w:rPr>
      <mc:AlternateContent>
        <mc:Choice Requires="wps">
          <w:drawing>
            <wp:anchor distT="4294967291" distB="4294967291" distL="114300" distR="114300" simplePos="0" relativeHeight="251658240" behindDoc="0" locked="0" layoutInCell="1" allowOverlap="1" wp14:anchorId="03C05FBA" wp14:editId="06251467">
              <wp:simplePos x="0" y="0"/>
              <wp:positionH relativeFrom="column">
                <wp:posOffset>-25400</wp:posOffset>
              </wp:positionH>
              <wp:positionV relativeFrom="paragraph">
                <wp:posOffset>269239</wp:posOffset>
              </wp:positionV>
              <wp:extent cx="4577715" cy="0"/>
              <wp:effectExtent l="0" t="0" r="1333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BA22B2" id="Line 7"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kT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" strokecolor="#969696"/>
          </w:pict>
        </mc:Fallback>
      </mc:AlternateContent>
    </w:r>
    <w:r w:rsidRPr="001261F8">
      <w:rPr>
        <w:color w:val="808080"/>
      </w:rPr>
      <w:t>POLI 1111: Canadian Government and Politics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7C56"/>
    <w:multiLevelType w:val="hybridMultilevel"/>
    <w:tmpl w:val="94040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1241C"/>
    <w:multiLevelType w:val="hybridMultilevel"/>
    <w:tmpl w:val="E2DCB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13728"/>
    <w:multiLevelType w:val="hybridMultilevel"/>
    <w:tmpl w:val="6638F1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968B1"/>
    <w:multiLevelType w:val="hybridMultilevel"/>
    <w:tmpl w:val="D5104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04611"/>
    <w:multiLevelType w:val="hybridMultilevel"/>
    <w:tmpl w:val="FBAEF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D343E"/>
    <w:multiLevelType w:val="hybridMultilevel"/>
    <w:tmpl w:val="3EE08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6D1E25"/>
    <w:multiLevelType w:val="hybridMultilevel"/>
    <w:tmpl w:val="F490FC84"/>
    <w:lvl w:ilvl="0" w:tplc="F81603C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761E28"/>
    <w:multiLevelType w:val="hybridMultilevel"/>
    <w:tmpl w:val="42703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2"/>
  </w:num>
  <w:num w:numId="5">
    <w:abstractNumId w:val="0"/>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90"/>
    <w:rsid w:val="00081BC6"/>
    <w:rsid w:val="0019463C"/>
    <w:rsid w:val="001B2B86"/>
    <w:rsid w:val="00230B12"/>
    <w:rsid w:val="002328C9"/>
    <w:rsid w:val="002465CF"/>
    <w:rsid w:val="003445FF"/>
    <w:rsid w:val="00403D63"/>
    <w:rsid w:val="004442D4"/>
    <w:rsid w:val="004F46FE"/>
    <w:rsid w:val="005A04E8"/>
    <w:rsid w:val="005F67F2"/>
    <w:rsid w:val="0060331F"/>
    <w:rsid w:val="00613C28"/>
    <w:rsid w:val="006540D1"/>
    <w:rsid w:val="0068029F"/>
    <w:rsid w:val="006D1332"/>
    <w:rsid w:val="00723F54"/>
    <w:rsid w:val="00762273"/>
    <w:rsid w:val="00771B90"/>
    <w:rsid w:val="0077785C"/>
    <w:rsid w:val="00794C01"/>
    <w:rsid w:val="007F0112"/>
    <w:rsid w:val="00810EF2"/>
    <w:rsid w:val="00820F50"/>
    <w:rsid w:val="008B6D76"/>
    <w:rsid w:val="00965070"/>
    <w:rsid w:val="009A5557"/>
    <w:rsid w:val="009F1A9A"/>
    <w:rsid w:val="00A06097"/>
    <w:rsid w:val="00A115F0"/>
    <w:rsid w:val="00A73F77"/>
    <w:rsid w:val="00AD6E97"/>
    <w:rsid w:val="00B037F3"/>
    <w:rsid w:val="00B24926"/>
    <w:rsid w:val="00B253BF"/>
    <w:rsid w:val="00B40E08"/>
    <w:rsid w:val="00B8040D"/>
    <w:rsid w:val="00C06361"/>
    <w:rsid w:val="00C329B4"/>
    <w:rsid w:val="00D2628F"/>
    <w:rsid w:val="00D552CB"/>
    <w:rsid w:val="00DA0A37"/>
    <w:rsid w:val="00E8061C"/>
    <w:rsid w:val="00E81C67"/>
    <w:rsid w:val="00E90E67"/>
    <w:rsid w:val="00FD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F7BEA"/>
  <w15:chartTrackingRefBased/>
  <w15:docId w15:val="{EBBF9647-48DD-E446-B886-BBD71ED11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B90"/>
    <w:rPr>
      <w:rFonts w:ascii="Times New Roman" w:eastAsia="Times New Roman" w:hAnsi="Times New Roman" w:cs="Times New Roman"/>
    </w:rPr>
  </w:style>
  <w:style w:type="paragraph" w:styleId="Heading1">
    <w:name w:val="heading 1"/>
    <w:basedOn w:val="Normal"/>
    <w:next w:val="Normal"/>
    <w:link w:val="Heading1Char"/>
    <w:uiPriority w:val="9"/>
    <w:qFormat/>
    <w:rsid w:val="00771B9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71B90"/>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71B90"/>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71B90"/>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B9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71B9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771B9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71B90"/>
    <w:rPr>
      <w:rFonts w:asciiTheme="majorHAnsi" w:eastAsiaTheme="majorEastAsia" w:hAnsiTheme="majorHAnsi" w:cstheme="majorBidi"/>
      <w:b/>
      <w:bCs/>
      <w:i/>
      <w:iCs/>
      <w:color w:val="4472C4" w:themeColor="accent1"/>
    </w:rPr>
  </w:style>
  <w:style w:type="paragraph" w:styleId="Header">
    <w:name w:val="header"/>
    <w:basedOn w:val="Normal"/>
    <w:link w:val="HeaderChar"/>
    <w:uiPriority w:val="99"/>
    <w:unhideWhenUsed/>
    <w:rsid w:val="00771B90"/>
    <w:pPr>
      <w:tabs>
        <w:tab w:val="center" w:pos="4680"/>
        <w:tab w:val="right" w:pos="9360"/>
      </w:tabs>
      <w:spacing w:after="240" w:line="260" w:lineRule="atLeast"/>
      <w:contextualSpacing/>
    </w:pPr>
    <w:rPr>
      <w:rFonts w:ascii="Palatino Linotype" w:hAnsi="Palatino Linotype"/>
    </w:rPr>
  </w:style>
  <w:style w:type="character" w:customStyle="1" w:styleId="HeaderChar">
    <w:name w:val="Header Char"/>
    <w:basedOn w:val="DefaultParagraphFont"/>
    <w:link w:val="Header"/>
    <w:uiPriority w:val="99"/>
    <w:rsid w:val="00771B90"/>
    <w:rPr>
      <w:rFonts w:ascii="Palatino Linotype" w:eastAsia="Times New Roman" w:hAnsi="Palatino Linotype" w:cs="Times New Roman"/>
    </w:rPr>
  </w:style>
  <w:style w:type="paragraph" w:styleId="Footer">
    <w:name w:val="footer"/>
    <w:basedOn w:val="Normal"/>
    <w:link w:val="FooterChar"/>
    <w:uiPriority w:val="99"/>
    <w:unhideWhenUsed/>
    <w:rsid w:val="00771B90"/>
    <w:pPr>
      <w:tabs>
        <w:tab w:val="center" w:pos="4680"/>
        <w:tab w:val="right" w:pos="9360"/>
      </w:tabs>
      <w:spacing w:after="240" w:line="260" w:lineRule="atLeast"/>
      <w:contextualSpacing/>
    </w:pPr>
    <w:rPr>
      <w:rFonts w:ascii="Palatino Linotype" w:hAnsi="Palatino Linotype"/>
    </w:rPr>
  </w:style>
  <w:style w:type="character" w:customStyle="1" w:styleId="FooterChar">
    <w:name w:val="Footer Char"/>
    <w:basedOn w:val="DefaultParagraphFont"/>
    <w:link w:val="Footer"/>
    <w:uiPriority w:val="99"/>
    <w:rsid w:val="00771B90"/>
    <w:rPr>
      <w:rFonts w:ascii="Palatino Linotype" w:eastAsia="Times New Roman" w:hAnsi="Palatino Linotype" w:cs="Times New Roman"/>
    </w:rPr>
  </w:style>
  <w:style w:type="character" w:styleId="PageNumber">
    <w:name w:val="page number"/>
    <w:basedOn w:val="DefaultParagraphFont"/>
    <w:semiHidden/>
    <w:rsid w:val="00771B90"/>
  </w:style>
  <w:style w:type="paragraph" w:styleId="ListParagraph">
    <w:name w:val="List Paragraph"/>
    <w:basedOn w:val="Normal"/>
    <w:uiPriority w:val="34"/>
    <w:qFormat/>
    <w:rsid w:val="00771B90"/>
    <w:pPr>
      <w:ind w:left="720"/>
      <w:contextualSpacing/>
    </w:pPr>
  </w:style>
  <w:style w:type="character" w:styleId="Hyperlink">
    <w:name w:val="Hyperlink"/>
    <w:basedOn w:val="DefaultParagraphFont"/>
    <w:uiPriority w:val="99"/>
    <w:rsid w:val="00771B90"/>
    <w:rPr>
      <w:color w:val="0563C1" w:themeColor="hyperlink"/>
      <w:u w:val="single"/>
    </w:rPr>
  </w:style>
  <w:style w:type="character" w:styleId="CommentReference">
    <w:name w:val="annotation reference"/>
    <w:basedOn w:val="DefaultParagraphFont"/>
    <w:uiPriority w:val="99"/>
    <w:unhideWhenUsed/>
    <w:rsid w:val="00771B90"/>
    <w:rPr>
      <w:sz w:val="16"/>
      <w:szCs w:val="16"/>
    </w:rPr>
  </w:style>
  <w:style w:type="paragraph" w:styleId="CommentText">
    <w:name w:val="annotation text"/>
    <w:basedOn w:val="Normal"/>
    <w:link w:val="CommentTextChar"/>
    <w:uiPriority w:val="99"/>
    <w:unhideWhenUsed/>
    <w:rsid w:val="00771B90"/>
    <w:rPr>
      <w:sz w:val="20"/>
      <w:szCs w:val="20"/>
    </w:rPr>
  </w:style>
  <w:style w:type="character" w:customStyle="1" w:styleId="CommentTextChar">
    <w:name w:val="Comment Text Char"/>
    <w:basedOn w:val="DefaultParagraphFont"/>
    <w:link w:val="CommentText"/>
    <w:uiPriority w:val="99"/>
    <w:rsid w:val="00771B90"/>
    <w:rPr>
      <w:rFonts w:ascii="Times New Roman" w:eastAsia="Times New Roman" w:hAnsi="Times New Roman" w:cs="Times New Roman"/>
      <w:sz w:val="20"/>
      <w:szCs w:val="20"/>
    </w:rPr>
  </w:style>
  <w:style w:type="paragraph" w:styleId="NormalWeb">
    <w:name w:val="Normal (Web)"/>
    <w:basedOn w:val="Normal"/>
    <w:uiPriority w:val="99"/>
    <w:unhideWhenUsed/>
    <w:rsid w:val="00771B90"/>
    <w:pPr>
      <w:spacing w:before="100" w:beforeAutospacing="1" w:after="100" w:afterAutospacing="1"/>
    </w:pPr>
  </w:style>
  <w:style w:type="paragraph" w:styleId="BalloonText">
    <w:name w:val="Balloon Text"/>
    <w:basedOn w:val="Normal"/>
    <w:link w:val="BalloonTextChar"/>
    <w:uiPriority w:val="99"/>
    <w:semiHidden/>
    <w:unhideWhenUsed/>
    <w:rsid w:val="00771B90"/>
    <w:rPr>
      <w:sz w:val="18"/>
      <w:szCs w:val="18"/>
    </w:rPr>
  </w:style>
  <w:style w:type="character" w:customStyle="1" w:styleId="BalloonTextChar">
    <w:name w:val="Balloon Text Char"/>
    <w:basedOn w:val="DefaultParagraphFont"/>
    <w:link w:val="BalloonText"/>
    <w:uiPriority w:val="99"/>
    <w:semiHidden/>
    <w:rsid w:val="00771B90"/>
    <w:rPr>
      <w:rFonts w:ascii="Times New Roman" w:eastAsia="Times New Roman" w:hAnsi="Times New Roman" w:cs="Times New Roman"/>
      <w:sz w:val="18"/>
      <w:szCs w:val="18"/>
    </w:rPr>
  </w:style>
  <w:style w:type="character" w:styleId="UnresolvedMention">
    <w:name w:val="Unresolved Mention"/>
    <w:basedOn w:val="DefaultParagraphFont"/>
    <w:uiPriority w:val="99"/>
    <w:semiHidden/>
    <w:unhideWhenUsed/>
    <w:rsid w:val="00810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89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iFvAulmbk0" TargetMode="External"/><Relationship Id="rId13" Type="http://schemas.openxmlformats.org/officeDocument/2006/relationships/hyperlink" Target="https://www.youtube.com/watch?v=WVx3MYd-Q9w"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youtube.com/watch?v=cq22U4k5Ecg" TargetMode="External"/><Relationship Id="rId12" Type="http://schemas.openxmlformats.org/officeDocument/2006/relationships/hyperlink" Target="https://www.youtube.com/watch?v=MRqtXL2WX2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QGgzaHEgH10&amp;t=13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youtube.com/watch?v=387chd8p54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7Kc1reo8NU0" TargetMode="External"/><Relationship Id="rId14" Type="http://schemas.openxmlformats.org/officeDocument/2006/relationships/hyperlink" Target="https://www.youtube.com/watch?v=nAV6rLmSBi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4024</Words>
  <Characters>22941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Simonis</dc:creator>
  <cp:keywords/>
  <dc:description/>
  <cp:lastModifiedBy>kelly warnock</cp:lastModifiedBy>
  <cp:revision>2</cp:revision>
  <dcterms:created xsi:type="dcterms:W3CDTF">2019-05-18T01:51:00Z</dcterms:created>
  <dcterms:modified xsi:type="dcterms:W3CDTF">2019-05-18T01:51:00Z</dcterms:modified>
</cp:coreProperties>
</file>