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F1242" w14:textId="0BCBAFC6" w:rsidR="00FD3CFE" w:rsidRPr="00FD3CFE" w:rsidRDefault="00FD3CFE" w:rsidP="00FD3CFE">
      <w:pPr>
        <w:pStyle w:val="Heading1"/>
        <w:rPr>
          <w:rFonts w:ascii="Cambria" w:hAnsi="Cambria"/>
        </w:rPr>
      </w:pPr>
      <w:r w:rsidRPr="00FD3CFE">
        <w:rPr>
          <w:rFonts w:ascii="Cambria" w:hAnsi="Cambria"/>
        </w:rPr>
        <w:t>PMPP 201 Unit</w:t>
      </w:r>
      <w:r w:rsidR="00901CDE">
        <w:rPr>
          <w:rFonts w:ascii="Cambria" w:hAnsi="Cambria"/>
        </w:rPr>
        <w:t xml:space="preserve"> </w:t>
      </w:r>
      <w:r w:rsidR="00DA0DB9">
        <w:rPr>
          <w:rFonts w:ascii="Cambria" w:hAnsi="Cambria"/>
        </w:rPr>
        <w:t>9</w:t>
      </w:r>
      <w:r w:rsidR="00901CDE">
        <w:rPr>
          <w:rFonts w:ascii="Cambria" w:hAnsi="Cambria"/>
        </w:rPr>
        <w:t>:</w:t>
      </w:r>
      <w:r w:rsidRPr="00FD3CFE">
        <w:rPr>
          <w:rFonts w:ascii="Cambria" w:hAnsi="Cambria"/>
        </w:rPr>
        <w:t xml:space="preserve"> </w:t>
      </w:r>
      <w:r w:rsidR="00A96EEB" w:rsidRPr="00A96EEB">
        <w:rPr>
          <w:rFonts w:ascii="Cambria" w:hAnsi="Cambria"/>
        </w:rPr>
        <w:t>Risk</w:t>
      </w:r>
      <w:r w:rsidRPr="00DA0DB9">
        <w:rPr>
          <w:rFonts w:ascii="Cambria" w:hAnsi="Cambria"/>
          <w:color w:val="FF0000"/>
        </w:rPr>
        <w:t xml:space="preserve"> </w:t>
      </w:r>
      <w:r w:rsidRPr="00FD3CFE">
        <w:rPr>
          <w:rFonts w:ascii="Cambria" w:hAnsi="Cambria"/>
        </w:rPr>
        <w:t>Knowledge Area</w:t>
      </w:r>
    </w:p>
    <w:p w14:paraId="2DFC2892" w14:textId="77777777" w:rsidR="00FD3CFE" w:rsidRPr="006D1332" w:rsidRDefault="00FD3CFE" w:rsidP="00FD3CFE">
      <w:pPr>
        <w:pStyle w:val="Heading2"/>
        <w:rPr>
          <w:rFonts w:ascii="Cambria" w:hAnsi="Cambria"/>
        </w:rPr>
      </w:pPr>
      <w:r w:rsidRPr="006D1332">
        <w:rPr>
          <w:rFonts w:ascii="Cambria" w:hAnsi="Cambria"/>
        </w:rPr>
        <w:t>Overview</w:t>
      </w:r>
    </w:p>
    <w:p w14:paraId="2ABE12D2" w14:textId="1D7EF88E" w:rsidR="00771B90" w:rsidRPr="00A96EEB"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rPr>
        <w:t xml:space="preserve">Welcome to Unit </w:t>
      </w:r>
      <w:r w:rsidR="00DA0DB9" w:rsidRPr="00A96EEB">
        <w:rPr>
          <w:rFonts w:asciiTheme="minorHAnsi" w:hAnsiTheme="minorHAnsi" w:cstheme="minorHAnsi"/>
          <w:color w:val="000000" w:themeColor="text1"/>
          <w:sz w:val="22"/>
          <w:szCs w:val="22"/>
        </w:rPr>
        <w:t>9</w:t>
      </w:r>
      <w:r w:rsidRPr="00A96EEB">
        <w:rPr>
          <w:rFonts w:asciiTheme="minorHAnsi" w:hAnsiTheme="minorHAnsi" w:cstheme="minorHAnsi"/>
          <w:color w:val="000000" w:themeColor="text1"/>
          <w:sz w:val="22"/>
          <w:szCs w:val="22"/>
        </w:rPr>
        <w:t xml:space="preserve"> of PMPP 201. In this Unit, we </w:t>
      </w:r>
      <w:r w:rsidR="00901CDE" w:rsidRPr="00A96EEB">
        <w:rPr>
          <w:rFonts w:asciiTheme="minorHAnsi" w:hAnsiTheme="minorHAnsi" w:cstheme="minorHAnsi"/>
          <w:color w:val="000000" w:themeColor="text1"/>
          <w:sz w:val="22"/>
          <w:szCs w:val="22"/>
        </w:rPr>
        <w:t>will consider the</w:t>
      </w:r>
      <w:r w:rsidR="007759C7" w:rsidRPr="00A96EEB">
        <w:rPr>
          <w:rFonts w:asciiTheme="minorHAnsi" w:hAnsiTheme="minorHAnsi" w:cstheme="minorHAnsi"/>
          <w:color w:val="000000" w:themeColor="text1"/>
          <w:sz w:val="22"/>
          <w:szCs w:val="22"/>
        </w:rPr>
        <w:t xml:space="preserve"> tools that allow a project manager to </w:t>
      </w:r>
      <w:r w:rsidR="00A96EEB" w:rsidRPr="00A96EEB">
        <w:rPr>
          <w:rFonts w:asciiTheme="minorHAnsi" w:hAnsiTheme="minorHAnsi" w:cstheme="minorHAnsi"/>
          <w:color w:val="000000" w:themeColor="text1"/>
          <w:sz w:val="22"/>
          <w:szCs w:val="22"/>
        </w:rPr>
        <w:t>reduce the impact of risks within a project.</w:t>
      </w:r>
    </w:p>
    <w:p w14:paraId="58E4D861" w14:textId="1FADD55C" w:rsidR="00771B90" w:rsidRPr="00A96EEB"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rPr>
        <w:t xml:space="preserve">This unit will consider the Knowledge Area of </w:t>
      </w:r>
      <w:r w:rsidR="00A96EEB" w:rsidRPr="00A96EEB">
        <w:rPr>
          <w:rFonts w:asciiTheme="minorHAnsi" w:hAnsiTheme="minorHAnsi" w:cstheme="minorHAnsi"/>
          <w:b/>
          <w:color w:val="000000" w:themeColor="text1"/>
          <w:sz w:val="22"/>
          <w:szCs w:val="22"/>
        </w:rPr>
        <w:t>Risks</w:t>
      </w:r>
      <w:r w:rsidRPr="00A96EEB">
        <w:rPr>
          <w:rFonts w:asciiTheme="minorHAnsi" w:hAnsiTheme="minorHAnsi" w:cstheme="minorHAnsi"/>
          <w:color w:val="000000" w:themeColor="text1"/>
          <w:sz w:val="22"/>
          <w:szCs w:val="22"/>
        </w:rPr>
        <w:t>.</w:t>
      </w:r>
    </w:p>
    <w:p w14:paraId="6FF95602" w14:textId="799752C7" w:rsidR="00B037F3" w:rsidRPr="00694B9B" w:rsidRDefault="00561260" w:rsidP="00771B90">
      <w:pPr>
        <w:pStyle w:val="NormalWeb"/>
        <w:spacing w:before="0" w:beforeAutospacing="0" w:after="240" w:afterAutospacing="0"/>
        <w:rPr>
          <w:rFonts w:asciiTheme="minorHAnsi" w:hAnsiTheme="minorHAnsi" w:cstheme="minorHAnsi"/>
          <w:color w:val="000000" w:themeColor="text1"/>
          <w:sz w:val="22"/>
          <w:szCs w:val="22"/>
        </w:rPr>
      </w:pPr>
      <w:r w:rsidRPr="00694B9B">
        <w:rPr>
          <w:rFonts w:asciiTheme="minorHAnsi" w:hAnsiTheme="minorHAnsi" w:cstheme="minorHAnsi"/>
          <w:color w:val="000000" w:themeColor="text1"/>
          <w:sz w:val="22"/>
          <w:szCs w:val="22"/>
        </w:rPr>
        <w:t xml:space="preserve">Risk management could be the single largest concern for a project manager. </w:t>
      </w:r>
      <w:r w:rsidR="00694B9B" w:rsidRPr="00694B9B">
        <w:rPr>
          <w:rFonts w:asciiTheme="minorHAnsi" w:hAnsiTheme="minorHAnsi" w:cstheme="minorHAnsi"/>
          <w:color w:val="000000" w:themeColor="text1"/>
          <w:sz w:val="22"/>
          <w:szCs w:val="22"/>
        </w:rPr>
        <w:t xml:space="preserve">Not only could project failure be a possibility, but the entire organization could be at stake. Care is required to be prepared for risks. </w:t>
      </w:r>
    </w:p>
    <w:p w14:paraId="3D4FA796" w14:textId="1FF2F1B5" w:rsidR="00694B9B" w:rsidRPr="00694B9B" w:rsidRDefault="00694B9B" w:rsidP="00771B90">
      <w:pPr>
        <w:pStyle w:val="NormalWeb"/>
        <w:spacing w:before="0" w:beforeAutospacing="0" w:after="240" w:afterAutospacing="0"/>
        <w:rPr>
          <w:rFonts w:asciiTheme="minorHAnsi" w:hAnsiTheme="minorHAnsi" w:cstheme="minorHAnsi"/>
          <w:color w:val="000000" w:themeColor="text1"/>
          <w:sz w:val="22"/>
          <w:szCs w:val="22"/>
        </w:rPr>
      </w:pPr>
      <w:r w:rsidRPr="00694B9B">
        <w:rPr>
          <w:rFonts w:asciiTheme="minorHAnsi" w:hAnsiTheme="minorHAnsi" w:cstheme="minorHAnsi"/>
          <w:color w:val="000000" w:themeColor="text1"/>
          <w:sz w:val="22"/>
          <w:szCs w:val="22"/>
        </w:rPr>
        <w:t>There is a simple tool that every project manager could use in their project work, the Risk Register. This file, usually in Excel, contains the lists of potential risks, has a predetermined course of action if the risk triggers (including assigning ownership). And it even contains calculations to determine the amount of a contingency fund that should be included in the project budget.</w:t>
      </w:r>
    </w:p>
    <w:p w14:paraId="34EAA61B" w14:textId="77777777" w:rsidR="00771B90" w:rsidRPr="0049396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93960">
        <w:rPr>
          <w:rFonts w:asciiTheme="minorHAnsi" w:hAnsiTheme="minorHAnsi" w:cstheme="minorHAnsi"/>
          <w:color w:val="000000" w:themeColor="text1"/>
          <w:sz w:val="22"/>
          <w:szCs w:val="22"/>
        </w:rPr>
        <w:t>We target our assignments to prepare you for use in real-world project management. You will commonly perform work based on a given scenario or use samples/templates from the web. Plus, each week, you’ll be submitting a Weekly Recap Status Report that discusses lessons learned.</w:t>
      </w:r>
    </w:p>
    <w:p w14:paraId="70A01BC2" w14:textId="77777777" w:rsidR="004F46FE" w:rsidRDefault="004F46FE">
      <w:pPr>
        <w:rPr>
          <w:rFonts w:ascii="Cambria" w:eastAsiaTheme="majorEastAsia" w:hAnsi="Cambria" w:cstheme="majorBidi"/>
          <w:b/>
          <w:bCs/>
          <w:color w:val="4472C4" w:themeColor="accent1"/>
          <w:sz w:val="26"/>
          <w:szCs w:val="26"/>
        </w:rPr>
      </w:pPr>
      <w:r>
        <w:rPr>
          <w:rFonts w:ascii="Cambria" w:hAnsi="Cambria"/>
        </w:rPr>
        <w:br w:type="page"/>
      </w:r>
    </w:p>
    <w:p w14:paraId="28F33C57" w14:textId="71C36900" w:rsidR="00771B90" w:rsidRPr="006D1332" w:rsidRDefault="00771B90" w:rsidP="00771B90">
      <w:pPr>
        <w:pStyle w:val="Heading2"/>
        <w:rPr>
          <w:rFonts w:ascii="Cambria" w:hAnsi="Cambria"/>
        </w:rPr>
      </w:pPr>
      <w:r w:rsidRPr="006D1332">
        <w:rPr>
          <w:rFonts w:ascii="Cambria" w:hAnsi="Cambria"/>
        </w:rPr>
        <w:lastRenderedPageBreak/>
        <w:t>Topics</w:t>
      </w:r>
    </w:p>
    <w:p w14:paraId="165EA9FA" w14:textId="77777777" w:rsidR="00771B90" w:rsidRPr="002274D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2274DC">
        <w:rPr>
          <w:rFonts w:asciiTheme="minorHAnsi" w:hAnsiTheme="minorHAnsi" w:cstheme="minorHAnsi"/>
          <w:color w:val="000000" w:themeColor="text1"/>
          <w:sz w:val="22"/>
          <w:szCs w:val="22"/>
        </w:rPr>
        <w:t>This unit is divided into the following topics:</w:t>
      </w:r>
    </w:p>
    <w:p w14:paraId="48ABA387" w14:textId="7C09854B" w:rsidR="00771B90" w:rsidRPr="00694B9B" w:rsidRDefault="00694B9B"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94B9B">
        <w:rPr>
          <w:rFonts w:asciiTheme="minorHAnsi" w:hAnsiTheme="minorHAnsi" w:cstheme="minorHAnsi"/>
          <w:color w:val="000000" w:themeColor="text1"/>
          <w:sz w:val="22"/>
          <w:szCs w:val="22"/>
        </w:rPr>
        <w:t>Plan for Risk by Establishing a Risk Register</w:t>
      </w:r>
    </w:p>
    <w:p w14:paraId="7C2EC65D" w14:textId="05CA2C7F" w:rsidR="006D1332" w:rsidRPr="00926097" w:rsidRDefault="00694B9B"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Knowing that risk WILL happen, a project manager must be prepared for them</w:t>
      </w:r>
    </w:p>
    <w:p w14:paraId="3819B1FE" w14:textId="4F65E59D" w:rsidR="00694B9B" w:rsidRPr="00926097" w:rsidRDefault="00694B9B"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The Risk Register is the primary document that collects the risks and the planning for each</w:t>
      </w:r>
    </w:p>
    <w:p w14:paraId="414ADA06" w14:textId="0BDC3914" w:rsidR="00771B90" w:rsidRPr="00926097" w:rsidRDefault="00694B9B"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Identifying Risks using Multiple Sources</w:t>
      </w:r>
    </w:p>
    <w:p w14:paraId="36B8649B" w14:textId="1553AC98" w:rsidR="004F46FE" w:rsidRPr="00926097" w:rsidRDefault="0092609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Determining what risks are to be considered for your register will require you to solicit potential risks from multiple sources</w:t>
      </w:r>
    </w:p>
    <w:p w14:paraId="4610F07A" w14:textId="4A70F73B" w:rsidR="00926097" w:rsidRPr="00926097" w:rsidRDefault="0092609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 xml:space="preserve">Some may include: Stakeholders, historically similar projects, enterprise factor risks, and so on. </w:t>
      </w:r>
    </w:p>
    <w:p w14:paraId="2831E53F" w14:textId="29B396A1" w:rsidR="00771B90" w:rsidRPr="00694B9B" w:rsidRDefault="00694B9B"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94B9B">
        <w:rPr>
          <w:rFonts w:asciiTheme="minorHAnsi" w:hAnsiTheme="minorHAnsi" w:cstheme="minorHAnsi"/>
          <w:color w:val="000000" w:themeColor="text1"/>
          <w:sz w:val="22"/>
          <w:szCs w:val="22"/>
        </w:rPr>
        <w:t>Calculating the Risk Contingency Amount</w:t>
      </w:r>
    </w:p>
    <w:p w14:paraId="17EFDD4B" w14:textId="28B66056" w:rsidR="00926097" w:rsidRPr="00926097" w:rsidRDefault="00926097" w:rsidP="0092609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Using the help of stakeholders, you need to determine the probability and financial impact of each risk. These are multiplied to determine the potential expense if a risk trigger.</w:t>
      </w:r>
    </w:p>
    <w:p w14:paraId="4AAC9644" w14:textId="0ED4B548" w:rsidR="00A663F7" w:rsidRPr="00926097" w:rsidRDefault="00926097" w:rsidP="0092609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926097">
        <w:rPr>
          <w:rFonts w:asciiTheme="minorHAnsi" w:hAnsiTheme="minorHAnsi" w:cstheme="minorHAnsi"/>
          <w:color w:val="000000" w:themeColor="text1"/>
          <w:sz w:val="22"/>
          <w:szCs w:val="22"/>
        </w:rPr>
        <w:t>The sum of these become the Risk Contingency. This amount needs to be a line item on the project budget.</w:t>
      </w:r>
    </w:p>
    <w:p w14:paraId="20F16F08" w14:textId="66870FE8" w:rsidR="00771B90" w:rsidRPr="00694B9B" w:rsidRDefault="00694B9B"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94B9B">
        <w:rPr>
          <w:rFonts w:asciiTheme="minorHAnsi" w:hAnsiTheme="minorHAnsi" w:cstheme="minorHAnsi"/>
          <w:color w:val="000000" w:themeColor="text1"/>
          <w:sz w:val="22"/>
          <w:szCs w:val="22"/>
        </w:rPr>
        <w:t>Perform an Analysis of Risk and Take Steps to Mitigate Them Prior to Project Work Beginning</w:t>
      </w:r>
    </w:p>
    <w:p w14:paraId="3B373E6F" w14:textId="2434937A" w:rsidR="00926097" w:rsidRPr="00FD30C9" w:rsidRDefault="00926097" w:rsidP="00926097">
      <w:pPr>
        <w:pStyle w:val="NormalWeb"/>
        <w:numPr>
          <w:ilvl w:val="1"/>
          <w:numId w:val="4"/>
        </w:numPr>
        <w:spacing w:before="0" w:beforeAutospacing="0" w:after="0" w:afterAutospacing="0"/>
        <w:rPr>
          <w:rFonts w:asciiTheme="majorHAnsi" w:eastAsiaTheme="majorEastAsia" w:hAnsiTheme="majorHAnsi" w:cstheme="majorBidi"/>
          <w:b/>
          <w:bCs/>
          <w:color w:val="000000" w:themeColor="text1"/>
          <w:sz w:val="26"/>
          <w:szCs w:val="26"/>
        </w:rPr>
      </w:pPr>
      <w:r w:rsidRPr="00FD30C9">
        <w:rPr>
          <w:rFonts w:asciiTheme="minorHAnsi" w:hAnsiTheme="minorHAnsi" w:cstheme="minorHAnsi"/>
          <w:color w:val="000000" w:themeColor="text1"/>
          <w:sz w:val="22"/>
          <w:szCs w:val="22"/>
        </w:rPr>
        <w:t>A project team should work to mitigate any risk on the register. It is common to attack the most probable as a means to reduce their probability.</w:t>
      </w:r>
    </w:p>
    <w:p w14:paraId="100A66B2" w14:textId="637FF816" w:rsidR="00926097" w:rsidRPr="00FD30C9" w:rsidRDefault="00926097" w:rsidP="00926097">
      <w:pPr>
        <w:pStyle w:val="NormalWeb"/>
        <w:numPr>
          <w:ilvl w:val="1"/>
          <w:numId w:val="4"/>
        </w:numPr>
        <w:spacing w:before="0" w:beforeAutospacing="0" w:after="0" w:afterAutospacing="0"/>
        <w:rPr>
          <w:rFonts w:asciiTheme="majorHAnsi" w:eastAsiaTheme="majorEastAsia" w:hAnsiTheme="majorHAnsi" w:cstheme="majorBidi"/>
          <w:b/>
          <w:bCs/>
          <w:color w:val="000000" w:themeColor="text1"/>
          <w:sz w:val="26"/>
          <w:szCs w:val="26"/>
        </w:rPr>
      </w:pPr>
      <w:r w:rsidRPr="00FD30C9">
        <w:rPr>
          <w:rFonts w:asciiTheme="minorHAnsi" w:hAnsiTheme="minorHAnsi" w:cstheme="minorHAnsi"/>
          <w:color w:val="000000" w:themeColor="text1"/>
          <w:sz w:val="22"/>
          <w:szCs w:val="22"/>
        </w:rPr>
        <w:t>It is rare that a risk can be removed from the register (</w:t>
      </w:r>
      <w:r w:rsidR="00FD30C9" w:rsidRPr="00FD30C9">
        <w:rPr>
          <w:rFonts w:asciiTheme="minorHAnsi" w:hAnsiTheme="minorHAnsi" w:cstheme="minorHAnsi"/>
          <w:color w:val="000000" w:themeColor="text1"/>
          <w:sz w:val="22"/>
          <w:szCs w:val="22"/>
        </w:rPr>
        <w:t xml:space="preserve">changing to a </w:t>
      </w:r>
      <w:r w:rsidRPr="00FD30C9">
        <w:rPr>
          <w:rFonts w:asciiTheme="minorHAnsi" w:hAnsiTheme="minorHAnsi" w:cstheme="minorHAnsi"/>
          <w:color w:val="000000" w:themeColor="text1"/>
          <w:sz w:val="22"/>
          <w:szCs w:val="22"/>
        </w:rPr>
        <w:t>probability of zero).</w:t>
      </w:r>
    </w:p>
    <w:p w14:paraId="0F70B14C" w14:textId="00A7AA27" w:rsidR="00771B90" w:rsidRDefault="00771B90" w:rsidP="00926097">
      <w:pPr>
        <w:pStyle w:val="NormalWeb"/>
        <w:spacing w:before="0" w:beforeAutospacing="0" w:after="0" w:afterAutospacing="0"/>
        <w:rPr>
          <w:rFonts w:asciiTheme="majorHAnsi" w:eastAsiaTheme="majorEastAsia" w:hAnsiTheme="majorHAnsi" w:cstheme="majorBidi"/>
          <w:b/>
          <w:bCs/>
          <w:color w:val="4472C4" w:themeColor="accent1"/>
          <w:sz w:val="26"/>
          <w:szCs w:val="26"/>
        </w:rPr>
      </w:pPr>
      <w:r>
        <w:br w:type="page"/>
      </w:r>
    </w:p>
    <w:p w14:paraId="714E6761" w14:textId="77777777" w:rsidR="00771B90" w:rsidRPr="006D1332" w:rsidRDefault="00771B90" w:rsidP="00771B90">
      <w:pPr>
        <w:pStyle w:val="Heading2"/>
        <w:rPr>
          <w:rFonts w:ascii="Cambria" w:hAnsi="Cambria"/>
        </w:rPr>
      </w:pPr>
      <w:r w:rsidRPr="006D1332">
        <w:rPr>
          <w:rFonts w:ascii="Cambria" w:hAnsi="Cambria"/>
        </w:rPr>
        <w:t>Learning Outcomes</w:t>
      </w:r>
    </w:p>
    <w:p w14:paraId="67E0EBF9" w14:textId="77777777" w:rsidR="00771B90" w:rsidRPr="004F46F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When you have completed this unit, you should be able to:</w:t>
      </w:r>
    </w:p>
    <w:p w14:paraId="737EC72F" w14:textId="77777777" w:rsidR="00FD30C9" w:rsidRPr="00FD30C9" w:rsidRDefault="00FD30C9" w:rsidP="00FD30C9">
      <w:pPr>
        <w:pStyle w:val="ListParagraph"/>
        <w:numPr>
          <w:ilvl w:val="0"/>
          <w:numId w:val="1"/>
        </w:numPr>
        <w:rPr>
          <w:rFonts w:asciiTheme="minorHAnsi" w:hAnsiTheme="minorHAnsi" w:cstheme="minorHAnsi"/>
          <w:color w:val="000000" w:themeColor="text1"/>
          <w:sz w:val="22"/>
          <w:szCs w:val="22"/>
        </w:rPr>
      </w:pPr>
      <w:r w:rsidRPr="00FD30C9">
        <w:rPr>
          <w:rFonts w:asciiTheme="minorHAnsi" w:hAnsiTheme="minorHAnsi" w:cstheme="minorHAnsi"/>
          <w:color w:val="000000" w:themeColor="text1"/>
          <w:sz w:val="22"/>
          <w:szCs w:val="22"/>
        </w:rPr>
        <w:t>Plan for Risk by Establishing a Risk Register</w:t>
      </w:r>
    </w:p>
    <w:p w14:paraId="61AC5766" w14:textId="77777777" w:rsidR="00FD30C9" w:rsidRPr="00FD30C9" w:rsidRDefault="00FD30C9" w:rsidP="00FD30C9">
      <w:pPr>
        <w:pStyle w:val="ListParagraph"/>
        <w:numPr>
          <w:ilvl w:val="0"/>
          <w:numId w:val="1"/>
        </w:numPr>
        <w:rPr>
          <w:rFonts w:asciiTheme="minorHAnsi" w:hAnsiTheme="minorHAnsi" w:cstheme="minorHAnsi"/>
          <w:color w:val="000000" w:themeColor="text1"/>
          <w:sz w:val="22"/>
          <w:szCs w:val="22"/>
        </w:rPr>
      </w:pPr>
      <w:r w:rsidRPr="00FD30C9">
        <w:rPr>
          <w:rFonts w:asciiTheme="minorHAnsi" w:hAnsiTheme="minorHAnsi" w:cstheme="minorHAnsi"/>
          <w:color w:val="000000" w:themeColor="text1"/>
          <w:sz w:val="22"/>
          <w:szCs w:val="22"/>
        </w:rPr>
        <w:t>Identifying Risks using Multiple Sources</w:t>
      </w:r>
    </w:p>
    <w:p w14:paraId="2BA1D1AD" w14:textId="77777777" w:rsidR="00FD30C9" w:rsidRPr="00FD30C9" w:rsidRDefault="00FD30C9" w:rsidP="00FD30C9">
      <w:pPr>
        <w:pStyle w:val="ListParagraph"/>
        <w:numPr>
          <w:ilvl w:val="0"/>
          <w:numId w:val="1"/>
        </w:numPr>
        <w:rPr>
          <w:rFonts w:asciiTheme="minorHAnsi" w:hAnsiTheme="minorHAnsi" w:cstheme="minorHAnsi"/>
          <w:color w:val="000000" w:themeColor="text1"/>
          <w:sz w:val="22"/>
          <w:szCs w:val="22"/>
        </w:rPr>
      </w:pPr>
      <w:r w:rsidRPr="00FD30C9">
        <w:rPr>
          <w:rFonts w:asciiTheme="minorHAnsi" w:hAnsiTheme="minorHAnsi" w:cstheme="minorHAnsi"/>
          <w:color w:val="000000" w:themeColor="text1"/>
          <w:sz w:val="22"/>
          <w:szCs w:val="22"/>
        </w:rPr>
        <w:t>Calculating the Risk Contingency amount</w:t>
      </w:r>
    </w:p>
    <w:p w14:paraId="79F5A9B8" w14:textId="77777777" w:rsidR="00FD30C9" w:rsidRPr="00FD30C9" w:rsidRDefault="00FD30C9" w:rsidP="00FD30C9">
      <w:pPr>
        <w:pStyle w:val="ListParagraph"/>
        <w:numPr>
          <w:ilvl w:val="0"/>
          <w:numId w:val="1"/>
        </w:numPr>
        <w:rPr>
          <w:rFonts w:asciiTheme="minorHAnsi" w:hAnsiTheme="minorHAnsi" w:cstheme="minorHAnsi"/>
          <w:color w:val="000000" w:themeColor="text1"/>
          <w:sz w:val="22"/>
          <w:szCs w:val="22"/>
        </w:rPr>
      </w:pPr>
      <w:r w:rsidRPr="00FD30C9">
        <w:rPr>
          <w:rFonts w:asciiTheme="minorHAnsi" w:hAnsiTheme="minorHAnsi" w:cstheme="minorHAnsi"/>
          <w:color w:val="000000" w:themeColor="text1"/>
          <w:sz w:val="22"/>
          <w:szCs w:val="22"/>
        </w:rPr>
        <w:t>Perform an Analysis of Risks and Take Steps to Mitigate Them Prior to Project Work Beginning</w:t>
      </w:r>
    </w:p>
    <w:p w14:paraId="2261B143" w14:textId="77777777" w:rsidR="004F46FE" w:rsidRDefault="004F46FE" w:rsidP="004F46FE"/>
    <w:p w14:paraId="5EBF6BA3" w14:textId="77777777" w:rsidR="00771B90" w:rsidRPr="006D1332" w:rsidRDefault="00771B90" w:rsidP="00771B90">
      <w:pPr>
        <w:pStyle w:val="Heading2"/>
        <w:rPr>
          <w:rFonts w:ascii="Cambria" w:hAnsi="Cambria"/>
        </w:rPr>
      </w:pPr>
      <w:r w:rsidRPr="006D1332">
        <w:rPr>
          <w:rFonts w:ascii="Cambria" w:hAnsi="Cambria"/>
        </w:rPr>
        <w:t>Activity Checklist</w:t>
      </w:r>
    </w:p>
    <w:p w14:paraId="709145AC"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Below is a checklist of learning activities you will benefit from in completing this unit. You may find it useful for planning your work.</w:t>
      </w:r>
    </w:p>
    <w:p w14:paraId="102AC22F"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 xml:space="preserve">It is important to complete ALL Personal Activity PRIOR to </w:t>
      </w:r>
      <w:r>
        <w:rPr>
          <w:rFonts w:asciiTheme="minorHAnsi" w:hAnsiTheme="minorHAnsi" w:cstheme="minorHAnsi"/>
          <w:color w:val="000000" w:themeColor="text1"/>
          <w:sz w:val="22"/>
          <w:szCs w:val="22"/>
        </w:rPr>
        <w:t>FAR</w:t>
      </w:r>
      <w:r w:rsidRPr="006F4CE1">
        <w:rPr>
          <w:rFonts w:asciiTheme="minorHAnsi" w:hAnsiTheme="minorHAnsi" w:cstheme="minorHAnsi"/>
          <w:color w:val="000000" w:themeColor="text1"/>
          <w:sz w:val="22"/>
          <w:szCs w:val="22"/>
        </w:rPr>
        <w:t xml:space="preserve"> 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771B90" w:rsidRPr="009E1E31" w14:paraId="6FC4C27B" w14:textId="77777777" w:rsidTr="00403D63">
        <w:tc>
          <w:tcPr>
            <w:tcW w:w="450" w:type="dxa"/>
          </w:tcPr>
          <w:p w14:paraId="536851BA" w14:textId="77777777" w:rsidR="00771B90" w:rsidRPr="00064121" w:rsidRDefault="00771B90" w:rsidP="00403D63">
            <w:r w:rsidRPr="00064121">
              <w:sym w:font="Wingdings" w:char="F0FE"/>
            </w:r>
          </w:p>
        </w:tc>
        <w:tc>
          <w:tcPr>
            <w:tcW w:w="6840" w:type="dxa"/>
          </w:tcPr>
          <w:p w14:paraId="64141F70"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Activities</w:t>
            </w:r>
          </w:p>
        </w:tc>
        <w:tc>
          <w:tcPr>
            <w:tcW w:w="1700" w:type="dxa"/>
          </w:tcPr>
          <w:p w14:paraId="730707D7"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Expected Time Commitment</w:t>
            </w:r>
          </w:p>
        </w:tc>
      </w:tr>
      <w:tr w:rsidR="00A96EEB" w:rsidRPr="00A96EEB" w14:paraId="2949B407" w14:textId="77777777" w:rsidTr="00403D63">
        <w:tc>
          <w:tcPr>
            <w:tcW w:w="450" w:type="dxa"/>
          </w:tcPr>
          <w:p w14:paraId="6A65E0CB" w14:textId="77777777" w:rsidR="00771B90" w:rsidRPr="00A96EEB" w:rsidRDefault="00771B90" w:rsidP="00403D63">
            <w:pPr>
              <w:rPr>
                <w:color w:val="000000" w:themeColor="text1"/>
              </w:rPr>
            </w:pPr>
          </w:p>
        </w:tc>
        <w:tc>
          <w:tcPr>
            <w:tcW w:w="6840" w:type="dxa"/>
          </w:tcPr>
          <w:p w14:paraId="616DAC2D" w14:textId="729F99E2" w:rsidR="00771B90" w:rsidRPr="00A96EEB" w:rsidRDefault="00771B90" w:rsidP="00403D63">
            <w:pPr>
              <w:ind w:left="360"/>
              <w:rPr>
                <w:rFonts w:asciiTheme="minorHAnsi" w:hAnsiTheme="minorHAnsi" w:cstheme="minorHAnsi"/>
                <w:color w:val="000000" w:themeColor="text1"/>
                <w:sz w:val="22"/>
                <w:szCs w:val="22"/>
              </w:rPr>
            </w:pPr>
            <w:r w:rsidRPr="00A96EEB">
              <w:rPr>
                <w:rFonts w:asciiTheme="minorHAnsi" w:hAnsiTheme="minorHAnsi" w:cstheme="minorHAnsi"/>
                <w:b/>
                <w:color w:val="000000" w:themeColor="text1"/>
                <w:sz w:val="22"/>
                <w:szCs w:val="22"/>
              </w:rPr>
              <w:t xml:space="preserve">Personal Activity </w:t>
            </w:r>
            <w:r w:rsidR="00A96EEB" w:rsidRPr="00A96EEB">
              <w:rPr>
                <w:rFonts w:asciiTheme="minorHAnsi" w:hAnsiTheme="minorHAnsi" w:cstheme="minorHAnsi"/>
                <w:b/>
                <w:color w:val="000000" w:themeColor="text1"/>
                <w:sz w:val="22"/>
                <w:szCs w:val="22"/>
              </w:rPr>
              <w:t>9</w:t>
            </w:r>
            <w:r w:rsidRPr="00A96EEB">
              <w:rPr>
                <w:rFonts w:asciiTheme="minorHAnsi" w:hAnsiTheme="minorHAnsi" w:cstheme="minorHAnsi"/>
                <w:b/>
                <w:color w:val="000000" w:themeColor="text1"/>
                <w:sz w:val="22"/>
                <w:szCs w:val="22"/>
              </w:rPr>
              <w:t>.0.1:</w:t>
            </w:r>
            <w:r w:rsidRPr="00A96EEB">
              <w:rPr>
                <w:rFonts w:asciiTheme="minorHAnsi" w:hAnsiTheme="minorHAnsi" w:cstheme="minorHAnsi"/>
                <w:color w:val="000000" w:themeColor="text1"/>
                <w:sz w:val="22"/>
                <w:szCs w:val="22"/>
              </w:rPr>
              <w:t xml:space="preserve"> Watch Instructor Video (PowerPoint file included for reference). </w:t>
            </w:r>
          </w:p>
        </w:tc>
        <w:tc>
          <w:tcPr>
            <w:tcW w:w="1700" w:type="dxa"/>
          </w:tcPr>
          <w:p w14:paraId="477331C9" w14:textId="77777777" w:rsidR="00771B90" w:rsidRPr="00A96EEB" w:rsidRDefault="00771B90" w:rsidP="00403D63">
            <w:pPr>
              <w:ind w:left="360"/>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rPr>
              <w:t>30 minutes</w:t>
            </w:r>
          </w:p>
        </w:tc>
      </w:tr>
      <w:tr w:rsidR="00A96EEB" w:rsidRPr="00A96EEB" w14:paraId="2422217D" w14:textId="77777777" w:rsidTr="00403D63">
        <w:tc>
          <w:tcPr>
            <w:tcW w:w="450" w:type="dxa"/>
          </w:tcPr>
          <w:p w14:paraId="0B8C3960" w14:textId="77777777" w:rsidR="00771B90" w:rsidRPr="00A96EEB" w:rsidRDefault="00771B90" w:rsidP="00403D63">
            <w:pPr>
              <w:rPr>
                <w:color w:val="000000" w:themeColor="text1"/>
              </w:rPr>
            </w:pPr>
          </w:p>
        </w:tc>
        <w:tc>
          <w:tcPr>
            <w:tcW w:w="6840" w:type="dxa"/>
          </w:tcPr>
          <w:p w14:paraId="1D81E0A2" w14:textId="03B11222" w:rsidR="00771B90" w:rsidRPr="00A96EEB" w:rsidRDefault="00771B90" w:rsidP="00403D63">
            <w:pPr>
              <w:ind w:left="360"/>
              <w:rPr>
                <w:rFonts w:asciiTheme="minorHAnsi" w:hAnsiTheme="minorHAnsi" w:cstheme="minorHAnsi"/>
                <w:color w:val="000000" w:themeColor="text1"/>
                <w:sz w:val="22"/>
                <w:szCs w:val="22"/>
              </w:rPr>
            </w:pPr>
            <w:r w:rsidRPr="00A96EEB">
              <w:rPr>
                <w:rFonts w:asciiTheme="minorHAnsi" w:hAnsiTheme="minorHAnsi" w:cstheme="minorHAnsi"/>
                <w:b/>
                <w:color w:val="000000" w:themeColor="text1"/>
                <w:sz w:val="22"/>
                <w:szCs w:val="22"/>
              </w:rPr>
              <w:t xml:space="preserve">Personal Activity </w:t>
            </w:r>
            <w:r w:rsidR="00A96EEB" w:rsidRPr="00A96EEB">
              <w:rPr>
                <w:rFonts w:asciiTheme="minorHAnsi" w:hAnsiTheme="minorHAnsi" w:cstheme="minorHAnsi"/>
                <w:b/>
                <w:color w:val="000000" w:themeColor="text1"/>
                <w:sz w:val="22"/>
                <w:szCs w:val="22"/>
              </w:rPr>
              <w:t>9</w:t>
            </w:r>
            <w:r w:rsidRPr="00A96EEB">
              <w:rPr>
                <w:rFonts w:asciiTheme="minorHAnsi" w:hAnsiTheme="minorHAnsi" w:cstheme="minorHAnsi"/>
                <w:b/>
                <w:color w:val="000000" w:themeColor="text1"/>
                <w:sz w:val="22"/>
                <w:szCs w:val="22"/>
              </w:rPr>
              <w:t>.0.2:</w:t>
            </w:r>
            <w:r w:rsidRPr="00A96EEB">
              <w:rPr>
                <w:rFonts w:asciiTheme="minorHAnsi" w:hAnsiTheme="minorHAnsi" w:cstheme="minorHAnsi"/>
                <w:color w:val="000000" w:themeColor="text1"/>
                <w:sz w:val="22"/>
                <w:szCs w:val="22"/>
              </w:rPr>
              <w:t xml:space="preserve"> Read </w:t>
            </w:r>
            <w:r w:rsidRPr="00A96EEB">
              <w:rPr>
                <w:rFonts w:asciiTheme="minorHAnsi" w:hAnsiTheme="minorHAnsi" w:cstheme="minorHAnsi"/>
                <w:color w:val="000000" w:themeColor="text1"/>
                <w:sz w:val="22"/>
                <w:szCs w:val="22"/>
                <w:u w:val="single"/>
              </w:rPr>
              <w:t>Fundamentals of PM</w:t>
            </w:r>
            <w:r w:rsidRPr="00A96EEB">
              <w:rPr>
                <w:rFonts w:asciiTheme="minorHAnsi" w:hAnsiTheme="minorHAnsi" w:cstheme="minorHAnsi"/>
                <w:color w:val="000000" w:themeColor="text1"/>
                <w:sz w:val="22"/>
                <w:szCs w:val="22"/>
              </w:rPr>
              <w:t xml:space="preserve"> (FPM), </w:t>
            </w:r>
            <w:r w:rsidR="00B8040D" w:rsidRPr="00A96EEB">
              <w:rPr>
                <w:rFonts w:asciiTheme="minorHAnsi" w:hAnsiTheme="minorHAnsi" w:cstheme="minorHAnsi"/>
                <w:color w:val="000000" w:themeColor="text1"/>
                <w:sz w:val="22"/>
                <w:szCs w:val="22"/>
              </w:rPr>
              <w:t>c</w:t>
            </w:r>
            <w:r w:rsidRPr="00A96EEB">
              <w:rPr>
                <w:rFonts w:asciiTheme="minorHAnsi" w:hAnsiTheme="minorHAnsi" w:cstheme="minorHAnsi"/>
                <w:color w:val="000000" w:themeColor="text1"/>
                <w:sz w:val="22"/>
                <w:szCs w:val="22"/>
              </w:rPr>
              <w:t>hapter</w:t>
            </w:r>
            <w:r w:rsidR="00A96EEB">
              <w:rPr>
                <w:rFonts w:asciiTheme="minorHAnsi" w:hAnsiTheme="minorHAnsi" w:cstheme="minorHAnsi"/>
                <w:color w:val="000000" w:themeColor="text1"/>
                <w:sz w:val="22"/>
                <w:szCs w:val="22"/>
              </w:rPr>
              <w:t xml:space="preserve"> 5</w:t>
            </w:r>
          </w:p>
        </w:tc>
        <w:tc>
          <w:tcPr>
            <w:tcW w:w="1700" w:type="dxa"/>
          </w:tcPr>
          <w:p w14:paraId="1A9368A4" w14:textId="77777777" w:rsidR="00771B90" w:rsidRPr="00A96EEB" w:rsidRDefault="00771B90" w:rsidP="00403D63">
            <w:pPr>
              <w:ind w:left="360"/>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rPr>
              <w:t>50 minutes</w:t>
            </w:r>
          </w:p>
        </w:tc>
      </w:tr>
      <w:tr w:rsidR="00A96EEB" w:rsidRPr="00A96EEB" w14:paraId="6B802FE6" w14:textId="77777777" w:rsidTr="00403D63">
        <w:tc>
          <w:tcPr>
            <w:tcW w:w="450" w:type="dxa"/>
          </w:tcPr>
          <w:p w14:paraId="4C6B7DF1" w14:textId="77777777" w:rsidR="00771B90" w:rsidRPr="00A96EEB" w:rsidRDefault="00771B90" w:rsidP="00403D63">
            <w:pPr>
              <w:rPr>
                <w:color w:val="000000" w:themeColor="text1"/>
              </w:rPr>
            </w:pPr>
          </w:p>
        </w:tc>
        <w:tc>
          <w:tcPr>
            <w:tcW w:w="6840" w:type="dxa"/>
          </w:tcPr>
          <w:p w14:paraId="52CB75F8" w14:textId="4A6121A4" w:rsidR="00771B90" w:rsidRPr="00A96EEB" w:rsidRDefault="00771B90" w:rsidP="00403D63">
            <w:pPr>
              <w:ind w:left="360"/>
              <w:rPr>
                <w:rFonts w:asciiTheme="minorHAnsi" w:hAnsiTheme="minorHAnsi" w:cstheme="minorHAnsi"/>
                <w:color w:val="000000" w:themeColor="text1"/>
                <w:sz w:val="22"/>
                <w:szCs w:val="22"/>
              </w:rPr>
            </w:pPr>
            <w:r w:rsidRPr="00A96EEB">
              <w:rPr>
                <w:rFonts w:asciiTheme="minorHAnsi" w:hAnsiTheme="minorHAnsi" w:cstheme="minorHAnsi"/>
                <w:b/>
                <w:color w:val="000000" w:themeColor="text1"/>
                <w:sz w:val="22"/>
                <w:szCs w:val="22"/>
              </w:rPr>
              <w:t xml:space="preserve">Personal Activity </w:t>
            </w:r>
            <w:r w:rsidR="00A96EEB" w:rsidRPr="00A96EEB">
              <w:rPr>
                <w:rFonts w:asciiTheme="minorHAnsi" w:hAnsiTheme="minorHAnsi" w:cstheme="minorHAnsi"/>
                <w:b/>
                <w:color w:val="000000" w:themeColor="text1"/>
                <w:sz w:val="22"/>
                <w:szCs w:val="22"/>
              </w:rPr>
              <w:t>9</w:t>
            </w:r>
            <w:r w:rsidRPr="00A96EEB">
              <w:rPr>
                <w:rFonts w:asciiTheme="minorHAnsi" w:hAnsiTheme="minorHAnsi" w:cstheme="minorHAnsi"/>
                <w:b/>
                <w:color w:val="000000" w:themeColor="text1"/>
                <w:sz w:val="22"/>
                <w:szCs w:val="22"/>
              </w:rPr>
              <w:t>.0.3:</w:t>
            </w:r>
            <w:r w:rsidRPr="00A96EEB">
              <w:rPr>
                <w:rFonts w:asciiTheme="minorHAnsi" w:hAnsiTheme="minorHAnsi" w:cstheme="minorHAnsi"/>
                <w:color w:val="000000" w:themeColor="text1"/>
                <w:sz w:val="22"/>
                <w:szCs w:val="22"/>
              </w:rPr>
              <w:t xml:space="preserve"> Read </w:t>
            </w:r>
            <w:r w:rsidRPr="00A96EEB">
              <w:rPr>
                <w:rFonts w:asciiTheme="minorHAnsi" w:hAnsiTheme="minorHAnsi" w:cstheme="minorHAnsi"/>
                <w:color w:val="000000" w:themeColor="text1"/>
                <w:sz w:val="22"/>
                <w:szCs w:val="22"/>
                <w:u w:val="single"/>
              </w:rPr>
              <w:t>All In One</w:t>
            </w:r>
            <w:r w:rsidRPr="00A96EEB">
              <w:rPr>
                <w:rFonts w:asciiTheme="minorHAnsi" w:hAnsiTheme="minorHAnsi" w:cstheme="minorHAnsi"/>
                <w:color w:val="000000" w:themeColor="text1"/>
                <w:sz w:val="22"/>
                <w:szCs w:val="22"/>
              </w:rPr>
              <w:t xml:space="preserve"> (AIO), </w:t>
            </w:r>
            <w:r w:rsidR="00B8040D" w:rsidRPr="00A96EEB">
              <w:rPr>
                <w:rFonts w:asciiTheme="minorHAnsi" w:hAnsiTheme="minorHAnsi" w:cstheme="minorHAnsi"/>
                <w:color w:val="000000" w:themeColor="text1"/>
                <w:sz w:val="22"/>
                <w:szCs w:val="22"/>
              </w:rPr>
              <w:t>c</w:t>
            </w:r>
            <w:r w:rsidRPr="00A96EEB">
              <w:rPr>
                <w:rFonts w:asciiTheme="minorHAnsi" w:hAnsiTheme="minorHAnsi" w:cstheme="minorHAnsi"/>
                <w:color w:val="000000" w:themeColor="text1"/>
                <w:sz w:val="22"/>
                <w:szCs w:val="22"/>
              </w:rPr>
              <w:t xml:space="preserve">hapter </w:t>
            </w:r>
            <w:r w:rsidR="00A96EEB" w:rsidRPr="00A96EEB">
              <w:rPr>
                <w:rFonts w:asciiTheme="minorHAnsi" w:hAnsiTheme="minorHAnsi" w:cstheme="minorHAnsi"/>
                <w:color w:val="000000" w:themeColor="text1"/>
                <w:sz w:val="22"/>
                <w:szCs w:val="22"/>
              </w:rPr>
              <w:t>11</w:t>
            </w:r>
            <w:r w:rsidRPr="00A96EEB">
              <w:rPr>
                <w:rFonts w:asciiTheme="minorHAnsi" w:hAnsiTheme="minorHAnsi" w:cstheme="minorHAnsi"/>
                <w:color w:val="000000" w:themeColor="text1"/>
                <w:sz w:val="22"/>
                <w:szCs w:val="22"/>
              </w:rPr>
              <w:t>.</w:t>
            </w:r>
          </w:p>
        </w:tc>
        <w:tc>
          <w:tcPr>
            <w:tcW w:w="1700" w:type="dxa"/>
          </w:tcPr>
          <w:p w14:paraId="627988C1" w14:textId="77777777" w:rsidR="00771B90" w:rsidRPr="00A96EEB" w:rsidRDefault="00771B90" w:rsidP="00403D63">
            <w:pPr>
              <w:ind w:left="360"/>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rPr>
              <w:t>60 minutes</w:t>
            </w:r>
          </w:p>
        </w:tc>
      </w:tr>
      <w:tr w:rsidR="00DF16C3" w:rsidRPr="00DF16C3" w14:paraId="3B4CDE7F" w14:textId="77777777" w:rsidTr="00403D63">
        <w:tc>
          <w:tcPr>
            <w:tcW w:w="450" w:type="dxa"/>
          </w:tcPr>
          <w:p w14:paraId="2FBA77F4" w14:textId="77777777" w:rsidR="00771B90" w:rsidRPr="00DF16C3" w:rsidRDefault="00771B90" w:rsidP="00403D63">
            <w:pPr>
              <w:rPr>
                <w:color w:val="000000" w:themeColor="text1"/>
              </w:rPr>
            </w:pPr>
          </w:p>
        </w:tc>
        <w:tc>
          <w:tcPr>
            <w:tcW w:w="6840" w:type="dxa"/>
          </w:tcPr>
          <w:p w14:paraId="1F98869D" w14:textId="783AC1AA" w:rsidR="00771B90" w:rsidRPr="00DF16C3" w:rsidRDefault="00771B90" w:rsidP="00403D63">
            <w:pPr>
              <w:ind w:left="360"/>
              <w:rPr>
                <w:rFonts w:asciiTheme="minorHAnsi" w:hAnsiTheme="minorHAnsi" w:cstheme="minorHAnsi"/>
                <w:color w:val="000000" w:themeColor="text1"/>
                <w:sz w:val="22"/>
                <w:szCs w:val="22"/>
              </w:rPr>
            </w:pPr>
            <w:r w:rsidRPr="00DF16C3">
              <w:rPr>
                <w:rFonts w:asciiTheme="minorHAnsi" w:hAnsiTheme="minorHAnsi" w:cstheme="minorHAnsi"/>
                <w:b/>
                <w:color w:val="000000" w:themeColor="text1"/>
                <w:sz w:val="22"/>
                <w:szCs w:val="22"/>
              </w:rPr>
              <w:t xml:space="preserve">Personal Activity </w:t>
            </w:r>
            <w:r w:rsidR="00A96EEB" w:rsidRPr="00DF16C3">
              <w:rPr>
                <w:rFonts w:asciiTheme="minorHAnsi" w:hAnsiTheme="minorHAnsi" w:cstheme="minorHAnsi"/>
                <w:b/>
                <w:color w:val="000000" w:themeColor="text1"/>
                <w:sz w:val="22"/>
                <w:szCs w:val="22"/>
              </w:rPr>
              <w:t>9</w:t>
            </w:r>
            <w:r w:rsidRPr="00DF16C3">
              <w:rPr>
                <w:rFonts w:asciiTheme="minorHAnsi" w:hAnsiTheme="minorHAnsi" w:cstheme="minorHAnsi"/>
                <w:b/>
                <w:color w:val="000000" w:themeColor="text1"/>
                <w:sz w:val="22"/>
                <w:szCs w:val="22"/>
              </w:rPr>
              <w:t>.0.4:</w:t>
            </w:r>
            <w:r w:rsidRPr="00DF16C3">
              <w:rPr>
                <w:rFonts w:asciiTheme="minorHAnsi" w:hAnsiTheme="minorHAnsi" w:cstheme="minorHAnsi"/>
                <w:color w:val="000000" w:themeColor="text1"/>
                <w:sz w:val="22"/>
                <w:szCs w:val="22"/>
              </w:rPr>
              <w:t xml:space="preserve"> </w:t>
            </w:r>
            <w:r w:rsidR="00081BC6" w:rsidRPr="00DF16C3">
              <w:rPr>
                <w:rFonts w:asciiTheme="minorHAnsi" w:hAnsiTheme="minorHAnsi" w:cstheme="minorHAnsi"/>
                <w:color w:val="000000" w:themeColor="text1"/>
                <w:sz w:val="22"/>
                <w:szCs w:val="22"/>
              </w:rPr>
              <w:t>Watch AIO Video “</w:t>
            </w:r>
            <w:r w:rsidR="00DF16C3" w:rsidRPr="00DF16C3">
              <w:rPr>
                <w:rFonts w:asciiTheme="minorHAnsi" w:hAnsiTheme="minorHAnsi" w:cstheme="minorHAnsi"/>
                <w:color w:val="000000" w:themeColor="text1"/>
                <w:sz w:val="22"/>
                <w:szCs w:val="22"/>
              </w:rPr>
              <w:t>Risk Reserve</w:t>
            </w:r>
            <w:r w:rsidR="00081BC6" w:rsidRPr="00DF16C3">
              <w:rPr>
                <w:rFonts w:asciiTheme="minorHAnsi" w:hAnsiTheme="minorHAnsi" w:cstheme="minorHAnsi"/>
                <w:color w:val="000000" w:themeColor="text1"/>
                <w:sz w:val="22"/>
                <w:szCs w:val="22"/>
              </w:rPr>
              <w:t>” by Phillips.</w:t>
            </w:r>
          </w:p>
        </w:tc>
        <w:tc>
          <w:tcPr>
            <w:tcW w:w="1700" w:type="dxa"/>
          </w:tcPr>
          <w:p w14:paraId="3970E6A3" w14:textId="10C11720" w:rsidR="00771B90" w:rsidRPr="00DF16C3" w:rsidRDefault="00DF16C3" w:rsidP="00403D63">
            <w:pPr>
              <w:ind w:left="360"/>
              <w:rPr>
                <w:rFonts w:asciiTheme="minorHAnsi" w:hAnsiTheme="minorHAnsi" w:cstheme="minorHAnsi"/>
                <w:color w:val="000000" w:themeColor="text1"/>
                <w:sz w:val="22"/>
                <w:szCs w:val="22"/>
              </w:rPr>
            </w:pPr>
            <w:r w:rsidRPr="00DF16C3">
              <w:rPr>
                <w:rFonts w:asciiTheme="minorHAnsi" w:hAnsiTheme="minorHAnsi" w:cstheme="minorHAnsi"/>
                <w:color w:val="000000" w:themeColor="text1"/>
                <w:sz w:val="22"/>
                <w:szCs w:val="22"/>
              </w:rPr>
              <w:t>5</w:t>
            </w:r>
            <w:r w:rsidR="00771B90" w:rsidRPr="00DF16C3">
              <w:rPr>
                <w:rFonts w:asciiTheme="minorHAnsi" w:hAnsiTheme="minorHAnsi" w:cstheme="minorHAnsi"/>
                <w:color w:val="000000" w:themeColor="text1"/>
                <w:sz w:val="22"/>
                <w:szCs w:val="22"/>
              </w:rPr>
              <w:t xml:space="preserve"> minutes</w:t>
            </w:r>
          </w:p>
        </w:tc>
      </w:tr>
      <w:tr w:rsidR="00947294" w:rsidRPr="00947294" w14:paraId="4EB7ACC1" w14:textId="77777777" w:rsidTr="00403D63">
        <w:tc>
          <w:tcPr>
            <w:tcW w:w="450" w:type="dxa"/>
          </w:tcPr>
          <w:p w14:paraId="2FCC692E" w14:textId="77777777" w:rsidR="00771B90" w:rsidRPr="00947294" w:rsidRDefault="00771B90" w:rsidP="00403D63">
            <w:pPr>
              <w:rPr>
                <w:color w:val="000000" w:themeColor="text1"/>
              </w:rPr>
            </w:pPr>
          </w:p>
        </w:tc>
        <w:tc>
          <w:tcPr>
            <w:tcW w:w="6840" w:type="dxa"/>
          </w:tcPr>
          <w:p w14:paraId="4FEBCA13" w14:textId="0AA1E327" w:rsidR="00771B90" w:rsidRPr="00947294" w:rsidRDefault="00771B90" w:rsidP="00403D63">
            <w:pPr>
              <w:ind w:left="360"/>
              <w:rPr>
                <w:rFonts w:asciiTheme="minorHAnsi" w:hAnsiTheme="minorHAnsi" w:cstheme="minorHAnsi"/>
                <w:color w:val="000000" w:themeColor="text1"/>
                <w:sz w:val="22"/>
                <w:szCs w:val="22"/>
              </w:rPr>
            </w:pPr>
            <w:r w:rsidRPr="00947294">
              <w:rPr>
                <w:rFonts w:asciiTheme="minorHAnsi" w:hAnsiTheme="minorHAnsi" w:cstheme="minorHAnsi"/>
                <w:b/>
                <w:color w:val="000000" w:themeColor="text1"/>
                <w:sz w:val="22"/>
                <w:szCs w:val="22"/>
              </w:rPr>
              <w:t>FAR</w:t>
            </w:r>
            <w:bookmarkStart w:id="0" w:name="_GoBack"/>
            <w:bookmarkEnd w:id="0"/>
            <w:r w:rsidRPr="00947294">
              <w:rPr>
                <w:rFonts w:asciiTheme="minorHAnsi" w:hAnsiTheme="minorHAnsi" w:cstheme="minorHAnsi"/>
                <w:b/>
                <w:color w:val="000000" w:themeColor="text1"/>
                <w:sz w:val="22"/>
                <w:szCs w:val="22"/>
              </w:rPr>
              <w:t xml:space="preserve"> Centre Activity </w:t>
            </w:r>
            <w:r w:rsidR="00A96EEB" w:rsidRPr="00947294">
              <w:rPr>
                <w:rFonts w:asciiTheme="minorHAnsi" w:hAnsiTheme="minorHAnsi" w:cstheme="minorHAnsi"/>
                <w:b/>
                <w:color w:val="000000" w:themeColor="text1"/>
                <w:sz w:val="22"/>
                <w:szCs w:val="22"/>
              </w:rPr>
              <w:t>9</w:t>
            </w:r>
            <w:r w:rsidRPr="00947294">
              <w:rPr>
                <w:rFonts w:asciiTheme="minorHAnsi" w:hAnsiTheme="minorHAnsi" w:cstheme="minorHAnsi"/>
                <w:b/>
                <w:color w:val="000000" w:themeColor="text1"/>
                <w:sz w:val="22"/>
                <w:szCs w:val="22"/>
              </w:rPr>
              <w:t>.1.1:</w:t>
            </w:r>
            <w:r w:rsidRPr="00947294">
              <w:rPr>
                <w:rFonts w:asciiTheme="minorHAnsi" w:hAnsiTheme="minorHAnsi" w:cstheme="minorHAnsi"/>
                <w:color w:val="000000" w:themeColor="text1"/>
                <w:sz w:val="22"/>
                <w:szCs w:val="22"/>
              </w:rPr>
              <w:t xml:space="preserve"> </w:t>
            </w:r>
            <w:r w:rsidR="00DF16C3" w:rsidRPr="00947294">
              <w:rPr>
                <w:rFonts w:asciiTheme="minorHAnsi" w:hAnsiTheme="minorHAnsi" w:cstheme="minorHAnsi"/>
                <w:color w:val="000000" w:themeColor="text1"/>
                <w:sz w:val="22"/>
                <w:szCs w:val="22"/>
              </w:rPr>
              <w:t xml:space="preserve">Scenario: The entire class makes up a group of stakeholders for a project to </w:t>
            </w:r>
            <w:r w:rsidR="00947294" w:rsidRPr="00947294">
              <w:rPr>
                <w:rFonts w:asciiTheme="minorHAnsi" w:hAnsiTheme="minorHAnsi" w:cstheme="minorHAnsi"/>
                <w:color w:val="000000" w:themeColor="text1"/>
                <w:sz w:val="22"/>
                <w:szCs w:val="22"/>
              </w:rPr>
              <w:t>“move a bank’s corporate office to a location 30km away. Elections: One student will represent the CEO, another as the VP of Operations, another as the VP of HR, one as the Head of Customer Service, there will be 2 Department Managers with one Lead each. Add a representative of the moving contractor and the bank’s long-time janitor. Any remaining students will be Clerks, of varying levels of experience.</w:t>
            </w:r>
          </w:p>
        </w:tc>
        <w:tc>
          <w:tcPr>
            <w:tcW w:w="1700" w:type="dxa"/>
          </w:tcPr>
          <w:p w14:paraId="23B415DE" w14:textId="0A1E560B" w:rsidR="00771B90" w:rsidRPr="00947294" w:rsidRDefault="00355F21" w:rsidP="00403D63">
            <w:pPr>
              <w:ind w:left="360"/>
              <w:rPr>
                <w:rFonts w:asciiTheme="minorHAnsi" w:hAnsiTheme="minorHAnsi" w:cstheme="minorHAnsi"/>
                <w:color w:val="000000" w:themeColor="text1"/>
                <w:sz w:val="22"/>
                <w:szCs w:val="22"/>
              </w:rPr>
            </w:pPr>
            <w:r w:rsidRPr="00947294">
              <w:rPr>
                <w:rFonts w:asciiTheme="minorHAnsi" w:hAnsiTheme="minorHAnsi" w:cstheme="minorHAnsi"/>
                <w:color w:val="000000" w:themeColor="text1"/>
                <w:sz w:val="22"/>
                <w:szCs w:val="22"/>
              </w:rPr>
              <w:t>20</w:t>
            </w:r>
            <w:r w:rsidR="00771B90" w:rsidRPr="00947294">
              <w:rPr>
                <w:rFonts w:asciiTheme="minorHAnsi" w:hAnsiTheme="minorHAnsi" w:cstheme="minorHAnsi"/>
                <w:color w:val="000000" w:themeColor="text1"/>
                <w:sz w:val="22"/>
                <w:szCs w:val="22"/>
              </w:rPr>
              <w:t xml:space="preserve"> minutes</w:t>
            </w:r>
          </w:p>
        </w:tc>
      </w:tr>
      <w:tr w:rsidR="00947294" w:rsidRPr="00947294" w14:paraId="3F737C72" w14:textId="77777777" w:rsidTr="00403D63">
        <w:tc>
          <w:tcPr>
            <w:tcW w:w="450" w:type="dxa"/>
          </w:tcPr>
          <w:p w14:paraId="776B5069" w14:textId="77777777" w:rsidR="00771B90" w:rsidRPr="00947294" w:rsidRDefault="00771B90" w:rsidP="00403D63">
            <w:pPr>
              <w:rPr>
                <w:color w:val="000000" w:themeColor="text1"/>
              </w:rPr>
            </w:pPr>
          </w:p>
        </w:tc>
        <w:tc>
          <w:tcPr>
            <w:tcW w:w="6840" w:type="dxa"/>
          </w:tcPr>
          <w:p w14:paraId="6AF8C65A" w14:textId="0288C9D1" w:rsidR="00771B90" w:rsidRPr="00947294" w:rsidRDefault="00771B90" w:rsidP="00403D63">
            <w:pPr>
              <w:ind w:left="360"/>
              <w:rPr>
                <w:rFonts w:asciiTheme="minorHAnsi" w:hAnsiTheme="minorHAnsi" w:cstheme="minorHAnsi"/>
                <w:color w:val="000000" w:themeColor="text1"/>
                <w:sz w:val="22"/>
                <w:szCs w:val="22"/>
              </w:rPr>
            </w:pPr>
            <w:r w:rsidRPr="00947294">
              <w:rPr>
                <w:rFonts w:asciiTheme="minorHAnsi" w:hAnsiTheme="minorHAnsi" w:cstheme="minorHAnsi"/>
                <w:b/>
                <w:color w:val="000000" w:themeColor="text1"/>
                <w:sz w:val="22"/>
                <w:szCs w:val="22"/>
              </w:rPr>
              <w:t xml:space="preserve">FAR Centre Activity </w:t>
            </w:r>
            <w:r w:rsidR="00A96EEB" w:rsidRPr="00947294">
              <w:rPr>
                <w:rFonts w:asciiTheme="minorHAnsi" w:hAnsiTheme="minorHAnsi" w:cstheme="minorHAnsi"/>
                <w:b/>
                <w:color w:val="000000" w:themeColor="text1"/>
                <w:sz w:val="22"/>
                <w:szCs w:val="22"/>
              </w:rPr>
              <w:t>9</w:t>
            </w:r>
            <w:r w:rsidRPr="00947294">
              <w:rPr>
                <w:rFonts w:asciiTheme="minorHAnsi" w:hAnsiTheme="minorHAnsi" w:cstheme="minorHAnsi"/>
                <w:b/>
                <w:color w:val="000000" w:themeColor="text1"/>
                <w:sz w:val="22"/>
                <w:szCs w:val="22"/>
              </w:rPr>
              <w:t>.1.2</w:t>
            </w:r>
            <w:r w:rsidRPr="00947294">
              <w:rPr>
                <w:rFonts w:asciiTheme="minorHAnsi" w:hAnsiTheme="minorHAnsi" w:cstheme="minorHAnsi"/>
                <w:color w:val="000000" w:themeColor="text1"/>
                <w:sz w:val="22"/>
                <w:szCs w:val="22"/>
              </w:rPr>
              <w:t xml:space="preserve">: </w:t>
            </w:r>
            <w:r w:rsidR="00947294" w:rsidRPr="00947294">
              <w:rPr>
                <w:rFonts w:asciiTheme="minorHAnsi" w:hAnsiTheme="minorHAnsi" w:cstheme="minorHAnsi"/>
                <w:color w:val="000000" w:themeColor="text1"/>
                <w:sz w:val="22"/>
                <w:szCs w:val="22"/>
              </w:rPr>
              <w:t xml:space="preserve">Using the Risk Register file, your group is to brainstorm at least 50 risks. Students will offer potential risks based on their job titles. </w:t>
            </w:r>
          </w:p>
        </w:tc>
        <w:tc>
          <w:tcPr>
            <w:tcW w:w="1700" w:type="dxa"/>
          </w:tcPr>
          <w:p w14:paraId="64DE4E6C" w14:textId="0898121A" w:rsidR="00771B90" w:rsidRPr="00947294" w:rsidRDefault="00947294" w:rsidP="00403D63">
            <w:pPr>
              <w:ind w:left="360"/>
              <w:rPr>
                <w:rFonts w:asciiTheme="minorHAnsi" w:hAnsiTheme="minorHAnsi" w:cstheme="minorHAnsi"/>
                <w:color w:val="000000" w:themeColor="text1"/>
                <w:sz w:val="22"/>
                <w:szCs w:val="22"/>
              </w:rPr>
            </w:pPr>
            <w:r w:rsidRPr="00947294">
              <w:rPr>
                <w:rFonts w:asciiTheme="minorHAnsi" w:hAnsiTheme="minorHAnsi" w:cstheme="minorHAnsi"/>
                <w:color w:val="000000" w:themeColor="text1"/>
                <w:sz w:val="22"/>
                <w:szCs w:val="22"/>
              </w:rPr>
              <w:t>60</w:t>
            </w:r>
            <w:r w:rsidR="00771B90" w:rsidRPr="00947294">
              <w:rPr>
                <w:rFonts w:asciiTheme="minorHAnsi" w:hAnsiTheme="minorHAnsi" w:cstheme="minorHAnsi"/>
                <w:color w:val="000000" w:themeColor="text1"/>
                <w:sz w:val="22"/>
                <w:szCs w:val="22"/>
              </w:rPr>
              <w:t xml:space="preserve"> minutes</w:t>
            </w:r>
          </w:p>
        </w:tc>
      </w:tr>
      <w:tr w:rsidR="00947294" w:rsidRPr="00947294" w14:paraId="41C484B0" w14:textId="77777777" w:rsidTr="008B6D76">
        <w:tc>
          <w:tcPr>
            <w:tcW w:w="450" w:type="dxa"/>
          </w:tcPr>
          <w:p w14:paraId="070F0C9C" w14:textId="77777777" w:rsidR="00B8040D" w:rsidRPr="00947294" w:rsidRDefault="00B8040D" w:rsidP="008B6D76">
            <w:pPr>
              <w:rPr>
                <w:color w:val="000000" w:themeColor="text1"/>
              </w:rPr>
            </w:pPr>
          </w:p>
        </w:tc>
        <w:tc>
          <w:tcPr>
            <w:tcW w:w="6840" w:type="dxa"/>
          </w:tcPr>
          <w:p w14:paraId="67636116" w14:textId="14B4D82C" w:rsidR="00B8040D" w:rsidRPr="00947294" w:rsidRDefault="00B8040D" w:rsidP="008B6D76">
            <w:pPr>
              <w:ind w:left="360"/>
              <w:rPr>
                <w:rFonts w:asciiTheme="minorHAnsi" w:hAnsiTheme="minorHAnsi" w:cstheme="minorHAnsi"/>
                <w:color w:val="000000" w:themeColor="text1"/>
                <w:sz w:val="22"/>
                <w:szCs w:val="22"/>
              </w:rPr>
            </w:pPr>
            <w:r w:rsidRPr="00947294">
              <w:rPr>
                <w:rFonts w:asciiTheme="minorHAnsi" w:hAnsiTheme="minorHAnsi" w:cstheme="minorHAnsi"/>
                <w:b/>
                <w:color w:val="000000" w:themeColor="text1"/>
                <w:sz w:val="22"/>
                <w:szCs w:val="22"/>
              </w:rPr>
              <w:t xml:space="preserve">FAR Centre Activity </w:t>
            </w:r>
            <w:r w:rsidR="00A96EEB" w:rsidRPr="00947294">
              <w:rPr>
                <w:rFonts w:asciiTheme="minorHAnsi" w:hAnsiTheme="minorHAnsi" w:cstheme="minorHAnsi"/>
                <w:b/>
                <w:color w:val="000000" w:themeColor="text1"/>
                <w:sz w:val="22"/>
                <w:szCs w:val="22"/>
              </w:rPr>
              <w:t>9</w:t>
            </w:r>
            <w:r w:rsidRPr="00947294">
              <w:rPr>
                <w:rFonts w:asciiTheme="minorHAnsi" w:hAnsiTheme="minorHAnsi" w:cstheme="minorHAnsi"/>
                <w:b/>
                <w:color w:val="000000" w:themeColor="text1"/>
                <w:sz w:val="22"/>
                <w:szCs w:val="22"/>
              </w:rPr>
              <w:t>.</w:t>
            </w:r>
            <w:r w:rsidR="00947294">
              <w:rPr>
                <w:rFonts w:asciiTheme="minorHAnsi" w:hAnsiTheme="minorHAnsi" w:cstheme="minorHAnsi"/>
                <w:b/>
                <w:color w:val="000000" w:themeColor="text1"/>
                <w:sz w:val="22"/>
                <w:szCs w:val="22"/>
              </w:rPr>
              <w:t>2.1</w:t>
            </w:r>
            <w:r w:rsidRPr="00947294">
              <w:rPr>
                <w:rFonts w:asciiTheme="minorHAnsi" w:hAnsiTheme="minorHAnsi" w:cstheme="minorHAnsi"/>
                <w:color w:val="000000" w:themeColor="text1"/>
                <w:sz w:val="22"/>
                <w:szCs w:val="22"/>
              </w:rPr>
              <w:t xml:space="preserve">: </w:t>
            </w:r>
            <w:r w:rsidR="0077785C" w:rsidRPr="00947294">
              <w:rPr>
                <w:rFonts w:asciiTheme="minorHAnsi" w:hAnsiTheme="minorHAnsi" w:cstheme="minorHAnsi"/>
                <w:color w:val="000000" w:themeColor="text1"/>
                <w:sz w:val="22"/>
                <w:szCs w:val="22"/>
              </w:rPr>
              <w:t xml:space="preserve">As a full group, </w:t>
            </w:r>
            <w:r w:rsidR="00947294" w:rsidRPr="00947294">
              <w:rPr>
                <w:rFonts w:asciiTheme="minorHAnsi" w:hAnsiTheme="minorHAnsi" w:cstheme="minorHAnsi"/>
                <w:color w:val="000000" w:themeColor="text1"/>
                <w:sz w:val="22"/>
                <w:szCs w:val="22"/>
              </w:rPr>
              <w:t>review the PERIL database to add 5 more.</w:t>
            </w:r>
          </w:p>
        </w:tc>
        <w:tc>
          <w:tcPr>
            <w:tcW w:w="1700" w:type="dxa"/>
          </w:tcPr>
          <w:p w14:paraId="6A906D78" w14:textId="6F010CED" w:rsidR="00B8040D" w:rsidRPr="00947294" w:rsidRDefault="00B8040D" w:rsidP="008B6D76">
            <w:pPr>
              <w:ind w:left="360"/>
              <w:rPr>
                <w:rFonts w:asciiTheme="minorHAnsi" w:hAnsiTheme="minorHAnsi" w:cstheme="minorHAnsi"/>
                <w:color w:val="000000" w:themeColor="text1"/>
                <w:sz w:val="22"/>
                <w:szCs w:val="22"/>
              </w:rPr>
            </w:pPr>
            <w:r w:rsidRPr="00947294">
              <w:rPr>
                <w:rFonts w:asciiTheme="minorHAnsi" w:hAnsiTheme="minorHAnsi" w:cstheme="minorHAnsi"/>
                <w:color w:val="000000" w:themeColor="text1"/>
                <w:sz w:val="22"/>
                <w:szCs w:val="22"/>
              </w:rPr>
              <w:t>1</w:t>
            </w:r>
            <w:r w:rsidR="00947294" w:rsidRPr="00947294">
              <w:rPr>
                <w:rFonts w:asciiTheme="minorHAnsi" w:hAnsiTheme="minorHAnsi" w:cstheme="minorHAnsi"/>
                <w:color w:val="000000" w:themeColor="text1"/>
                <w:sz w:val="22"/>
                <w:szCs w:val="22"/>
              </w:rPr>
              <w:t>0</w:t>
            </w:r>
            <w:r w:rsidRPr="00947294">
              <w:rPr>
                <w:rFonts w:asciiTheme="minorHAnsi" w:hAnsiTheme="minorHAnsi" w:cstheme="minorHAnsi"/>
                <w:color w:val="000000" w:themeColor="text1"/>
                <w:sz w:val="22"/>
                <w:szCs w:val="22"/>
              </w:rPr>
              <w:t xml:space="preserve"> minutes</w:t>
            </w:r>
          </w:p>
        </w:tc>
      </w:tr>
      <w:tr w:rsidR="00947294" w:rsidRPr="00947294" w14:paraId="32EF5ADB" w14:textId="77777777" w:rsidTr="00403D63">
        <w:tc>
          <w:tcPr>
            <w:tcW w:w="450" w:type="dxa"/>
          </w:tcPr>
          <w:p w14:paraId="4C79FAE1" w14:textId="77777777" w:rsidR="00771B90" w:rsidRPr="00947294" w:rsidRDefault="00771B90" w:rsidP="00403D63">
            <w:pPr>
              <w:rPr>
                <w:color w:val="000000" w:themeColor="text1"/>
              </w:rPr>
            </w:pPr>
          </w:p>
        </w:tc>
        <w:tc>
          <w:tcPr>
            <w:tcW w:w="6840" w:type="dxa"/>
          </w:tcPr>
          <w:p w14:paraId="7E9A5EEE" w14:textId="2415CEFC" w:rsidR="00771B90" w:rsidRPr="00947294" w:rsidRDefault="00771B90" w:rsidP="00403D63">
            <w:pPr>
              <w:ind w:left="360"/>
              <w:rPr>
                <w:rFonts w:asciiTheme="minorHAnsi" w:hAnsiTheme="minorHAnsi" w:cstheme="minorHAnsi"/>
                <w:color w:val="000000" w:themeColor="text1"/>
                <w:sz w:val="22"/>
                <w:szCs w:val="22"/>
              </w:rPr>
            </w:pPr>
            <w:r w:rsidRPr="00947294">
              <w:rPr>
                <w:rFonts w:asciiTheme="minorHAnsi" w:hAnsiTheme="minorHAnsi" w:cstheme="minorHAnsi"/>
                <w:b/>
                <w:color w:val="000000" w:themeColor="text1"/>
                <w:sz w:val="22"/>
                <w:szCs w:val="22"/>
              </w:rPr>
              <w:t xml:space="preserve">FAR Centre Activity </w:t>
            </w:r>
            <w:r w:rsidR="00A96EEB" w:rsidRPr="00947294">
              <w:rPr>
                <w:rFonts w:asciiTheme="minorHAnsi" w:hAnsiTheme="minorHAnsi" w:cstheme="minorHAnsi"/>
                <w:b/>
                <w:color w:val="000000" w:themeColor="text1"/>
                <w:sz w:val="22"/>
                <w:szCs w:val="22"/>
              </w:rPr>
              <w:t>9</w:t>
            </w:r>
            <w:r w:rsidRPr="00947294">
              <w:rPr>
                <w:rFonts w:asciiTheme="minorHAnsi" w:hAnsiTheme="minorHAnsi" w:cstheme="minorHAnsi"/>
                <w:b/>
                <w:color w:val="000000" w:themeColor="text1"/>
                <w:sz w:val="22"/>
                <w:szCs w:val="22"/>
              </w:rPr>
              <w:t>.</w:t>
            </w:r>
            <w:r w:rsidR="00682950">
              <w:rPr>
                <w:rFonts w:asciiTheme="minorHAnsi" w:hAnsiTheme="minorHAnsi" w:cstheme="minorHAnsi"/>
                <w:b/>
                <w:color w:val="000000" w:themeColor="text1"/>
                <w:sz w:val="22"/>
                <w:szCs w:val="22"/>
              </w:rPr>
              <w:t>3.1</w:t>
            </w:r>
            <w:r w:rsidRPr="00947294">
              <w:rPr>
                <w:rFonts w:asciiTheme="minorHAnsi" w:hAnsiTheme="minorHAnsi" w:cstheme="minorHAnsi"/>
                <w:b/>
                <w:color w:val="000000" w:themeColor="text1"/>
                <w:sz w:val="22"/>
                <w:szCs w:val="22"/>
              </w:rPr>
              <w:t>:</w:t>
            </w:r>
            <w:r w:rsidRPr="00947294">
              <w:rPr>
                <w:rFonts w:asciiTheme="minorHAnsi" w:hAnsiTheme="minorHAnsi" w:cstheme="minorHAnsi"/>
                <w:color w:val="000000" w:themeColor="text1"/>
                <w:sz w:val="22"/>
                <w:szCs w:val="22"/>
              </w:rPr>
              <w:t xml:space="preserve"> </w:t>
            </w:r>
            <w:r w:rsidR="00682950">
              <w:rPr>
                <w:rFonts w:asciiTheme="minorHAnsi" w:hAnsiTheme="minorHAnsi" w:cstheme="minorHAnsi"/>
                <w:color w:val="000000" w:themeColor="text1"/>
                <w:sz w:val="22"/>
                <w:szCs w:val="22"/>
              </w:rPr>
              <w:t>For each risk, select a Probability (0.1 to 0.9) and Impact (0.25, 0.5, 0.75, 1.0), then assign a Potential Expense.</w:t>
            </w:r>
          </w:p>
        </w:tc>
        <w:tc>
          <w:tcPr>
            <w:tcW w:w="1700" w:type="dxa"/>
          </w:tcPr>
          <w:p w14:paraId="0338BE76" w14:textId="44E2CD2C" w:rsidR="00771B90" w:rsidRPr="00947294" w:rsidRDefault="00947294" w:rsidP="00403D63">
            <w:pPr>
              <w:ind w:left="360"/>
              <w:rPr>
                <w:rFonts w:asciiTheme="minorHAnsi" w:hAnsiTheme="minorHAnsi" w:cstheme="minorHAnsi"/>
                <w:color w:val="000000" w:themeColor="text1"/>
                <w:sz w:val="22"/>
                <w:szCs w:val="22"/>
              </w:rPr>
            </w:pPr>
            <w:r w:rsidRPr="00947294">
              <w:rPr>
                <w:rFonts w:asciiTheme="minorHAnsi" w:hAnsiTheme="minorHAnsi" w:cstheme="minorHAnsi"/>
                <w:color w:val="000000" w:themeColor="text1"/>
                <w:sz w:val="22"/>
                <w:szCs w:val="22"/>
              </w:rPr>
              <w:t>6</w:t>
            </w:r>
            <w:r w:rsidR="00771B90" w:rsidRPr="00947294">
              <w:rPr>
                <w:rFonts w:asciiTheme="minorHAnsi" w:hAnsiTheme="minorHAnsi" w:cstheme="minorHAnsi"/>
                <w:color w:val="000000" w:themeColor="text1"/>
                <w:sz w:val="22"/>
                <w:szCs w:val="22"/>
              </w:rPr>
              <w:t>0 minutes</w:t>
            </w:r>
          </w:p>
        </w:tc>
      </w:tr>
      <w:tr w:rsidR="00682950" w:rsidRPr="00682950" w14:paraId="56012176" w14:textId="77777777" w:rsidTr="00403D63">
        <w:tc>
          <w:tcPr>
            <w:tcW w:w="450" w:type="dxa"/>
          </w:tcPr>
          <w:p w14:paraId="237D60EC" w14:textId="77777777" w:rsidR="00771B90" w:rsidRPr="00682950" w:rsidRDefault="00771B90" w:rsidP="00403D63">
            <w:pPr>
              <w:rPr>
                <w:color w:val="000000" w:themeColor="text1"/>
              </w:rPr>
            </w:pPr>
          </w:p>
        </w:tc>
        <w:tc>
          <w:tcPr>
            <w:tcW w:w="6840" w:type="dxa"/>
          </w:tcPr>
          <w:p w14:paraId="38638ABE" w14:textId="174263A3" w:rsidR="00771B90" w:rsidRPr="00682950" w:rsidRDefault="00771B90" w:rsidP="004F46FE">
            <w:pPr>
              <w:ind w:left="360"/>
              <w:rPr>
                <w:rFonts w:asciiTheme="minorHAnsi" w:hAnsiTheme="minorHAnsi" w:cstheme="minorHAnsi"/>
                <w:color w:val="000000" w:themeColor="text1"/>
                <w:sz w:val="22"/>
                <w:szCs w:val="22"/>
              </w:rPr>
            </w:pPr>
            <w:r w:rsidRPr="00682950">
              <w:rPr>
                <w:rFonts w:asciiTheme="minorHAnsi" w:hAnsiTheme="minorHAnsi" w:cstheme="minorHAnsi"/>
                <w:b/>
                <w:color w:val="000000" w:themeColor="text1"/>
                <w:sz w:val="22"/>
                <w:szCs w:val="22"/>
              </w:rPr>
              <w:t xml:space="preserve">FAR Centre Activity </w:t>
            </w:r>
            <w:r w:rsidR="00A96EEB" w:rsidRPr="00682950">
              <w:rPr>
                <w:rFonts w:asciiTheme="minorHAnsi" w:hAnsiTheme="minorHAnsi" w:cstheme="minorHAnsi"/>
                <w:b/>
                <w:color w:val="000000" w:themeColor="text1"/>
                <w:sz w:val="22"/>
                <w:szCs w:val="22"/>
              </w:rPr>
              <w:t>9</w:t>
            </w:r>
            <w:r w:rsidRPr="00682950">
              <w:rPr>
                <w:rFonts w:asciiTheme="minorHAnsi" w:hAnsiTheme="minorHAnsi" w:cstheme="minorHAnsi"/>
                <w:b/>
                <w:color w:val="000000" w:themeColor="text1"/>
                <w:sz w:val="22"/>
                <w:szCs w:val="22"/>
              </w:rPr>
              <w:t>.</w:t>
            </w:r>
            <w:r w:rsidR="00682950" w:rsidRPr="00682950">
              <w:rPr>
                <w:rFonts w:asciiTheme="minorHAnsi" w:hAnsiTheme="minorHAnsi" w:cstheme="minorHAnsi"/>
                <w:b/>
                <w:color w:val="000000" w:themeColor="text1"/>
                <w:sz w:val="22"/>
                <w:szCs w:val="22"/>
              </w:rPr>
              <w:t>3</w:t>
            </w:r>
            <w:r w:rsidRPr="00682950">
              <w:rPr>
                <w:rFonts w:asciiTheme="minorHAnsi" w:hAnsiTheme="minorHAnsi" w:cstheme="minorHAnsi"/>
                <w:b/>
                <w:color w:val="000000" w:themeColor="text1"/>
                <w:sz w:val="22"/>
                <w:szCs w:val="22"/>
              </w:rPr>
              <w:t>.2:</w:t>
            </w:r>
            <w:r w:rsidRPr="00682950">
              <w:rPr>
                <w:rFonts w:asciiTheme="minorHAnsi" w:hAnsiTheme="minorHAnsi" w:cstheme="minorHAnsi"/>
                <w:color w:val="000000" w:themeColor="text1"/>
                <w:sz w:val="22"/>
                <w:szCs w:val="22"/>
              </w:rPr>
              <w:t xml:space="preserve"> </w:t>
            </w:r>
            <w:r w:rsidR="00682950" w:rsidRPr="00682950">
              <w:rPr>
                <w:rFonts w:asciiTheme="minorHAnsi" w:hAnsiTheme="minorHAnsi" w:cstheme="minorHAnsi"/>
                <w:color w:val="000000" w:themeColor="text1"/>
                <w:sz w:val="22"/>
                <w:szCs w:val="22"/>
              </w:rPr>
              <w:t>Note the Risk Contingency at the bottom right of the file, and discuss what is to be done with that number</w:t>
            </w:r>
            <w:r w:rsidR="00B723D2" w:rsidRPr="00682950">
              <w:rPr>
                <w:rFonts w:asciiTheme="minorHAnsi" w:hAnsiTheme="minorHAnsi" w:cstheme="minorHAnsi"/>
                <w:color w:val="000000" w:themeColor="text1"/>
                <w:sz w:val="22"/>
                <w:szCs w:val="22"/>
              </w:rPr>
              <w:t>.</w:t>
            </w:r>
            <w:r w:rsidR="00682950" w:rsidRPr="00682950">
              <w:rPr>
                <w:rFonts w:asciiTheme="minorHAnsi" w:hAnsiTheme="minorHAnsi" w:cstheme="minorHAnsi"/>
                <w:color w:val="000000" w:themeColor="text1"/>
                <w:sz w:val="22"/>
                <w:szCs w:val="22"/>
              </w:rPr>
              <w:t xml:space="preserve"> It is usually too high to start, with over-inflated Probabilities and Impact numbers – should any be reduced?</w:t>
            </w:r>
            <w:r w:rsidR="00682950">
              <w:rPr>
                <w:rFonts w:asciiTheme="minorHAnsi" w:hAnsiTheme="minorHAnsi" w:cstheme="minorHAnsi"/>
                <w:color w:val="000000" w:themeColor="text1"/>
                <w:sz w:val="22"/>
                <w:szCs w:val="22"/>
              </w:rPr>
              <w:t xml:space="preserve"> </w:t>
            </w:r>
          </w:p>
        </w:tc>
        <w:tc>
          <w:tcPr>
            <w:tcW w:w="1700" w:type="dxa"/>
          </w:tcPr>
          <w:p w14:paraId="5DCE7F93" w14:textId="1EA424DF" w:rsidR="00771B90" w:rsidRPr="00682950" w:rsidRDefault="00771B90" w:rsidP="00403D63">
            <w:pPr>
              <w:ind w:left="360"/>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1</w:t>
            </w:r>
            <w:r w:rsidR="0077785C" w:rsidRPr="00682950">
              <w:rPr>
                <w:rFonts w:asciiTheme="minorHAnsi" w:hAnsiTheme="minorHAnsi" w:cstheme="minorHAnsi"/>
                <w:color w:val="000000" w:themeColor="text1"/>
                <w:sz w:val="22"/>
                <w:szCs w:val="22"/>
              </w:rPr>
              <w:t>0</w:t>
            </w:r>
            <w:r w:rsidRPr="00682950">
              <w:rPr>
                <w:rFonts w:asciiTheme="minorHAnsi" w:hAnsiTheme="minorHAnsi" w:cstheme="minorHAnsi"/>
                <w:color w:val="000000" w:themeColor="text1"/>
                <w:sz w:val="22"/>
                <w:szCs w:val="22"/>
              </w:rPr>
              <w:t xml:space="preserve"> minutes</w:t>
            </w:r>
          </w:p>
        </w:tc>
      </w:tr>
      <w:tr w:rsidR="00682950" w:rsidRPr="00682950" w14:paraId="5DA0133C" w14:textId="77777777" w:rsidTr="00403D63">
        <w:tc>
          <w:tcPr>
            <w:tcW w:w="450" w:type="dxa"/>
          </w:tcPr>
          <w:p w14:paraId="23F23E2D" w14:textId="77777777" w:rsidR="00771B90" w:rsidRPr="00682950" w:rsidRDefault="00771B90" w:rsidP="00403D63">
            <w:pPr>
              <w:rPr>
                <w:color w:val="000000" w:themeColor="text1"/>
              </w:rPr>
            </w:pPr>
          </w:p>
        </w:tc>
        <w:tc>
          <w:tcPr>
            <w:tcW w:w="6840" w:type="dxa"/>
          </w:tcPr>
          <w:p w14:paraId="2773E5E5" w14:textId="575F8766" w:rsidR="00771B90" w:rsidRPr="00682950" w:rsidRDefault="00771B90" w:rsidP="0077785C">
            <w:pPr>
              <w:ind w:left="360"/>
              <w:rPr>
                <w:rFonts w:asciiTheme="minorHAnsi" w:hAnsiTheme="minorHAnsi" w:cstheme="minorHAnsi"/>
                <w:color w:val="000000" w:themeColor="text1"/>
                <w:sz w:val="22"/>
                <w:szCs w:val="22"/>
              </w:rPr>
            </w:pPr>
            <w:r w:rsidRPr="00682950">
              <w:rPr>
                <w:rFonts w:asciiTheme="minorHAnsi" w:hAnsiTheme="minorHAnsi" w:cstheme="minorHAnsi"/>
                <w:b/>
                <w:color w:val="000000" w:themeColor="text1"/>
                <w:sz w:val="22"/>
                <w:szCs w:val="22"/>
              </w:rPr>
              <w:t xml:space="preserve">FAR Centre Activity </w:t>
            </w:r>
            <w:r w:rsidR="00A96EEB" w:rsidRPr="00682950">
              <w:rPr>
                <w:rFonts w:asciiTheme="minorHAnsi" w:hAnsiTheme="minorHAnsi" w:cstheme="minorHAnsi"/>
                <w:b/>
                <w:color w:val="000000" w:themeColor="text1"/>
                <w:sz w:val="22"/>
                <w:szCs w:val="22"/>
              </w:rPr>
              <w:t>9</w:t>
            </w:r>
            <w:r w:rsidRPr="00682950">
              <w:rPr>
                <w:rFonts w:asciiTheme="minorHAnsi" w:hAnsiTheme="minorHAnsi" w:cstheme="minorHAnsi"/>
                <w:b/>
                <w:color w:val="000000" w:themeColor="text1"/>
                <w:sz w:val="22"/>
                <w:szCs w:val="22"/>
              </w:rPr>
              <w:t>.4.1:</w:t>
            </w:r>
            <w:r w:rsidRPr="00682950">
              <w:rPr>
                <w:rFonts w:asciiTheme="minorHAnsi" w:hAnsiTheme="minorHAnsi" w:cstheme="minorHAnsi"/>
                <w:color w:val="000000" w:themeColor="text1"/>
                <w:sz w:val="22"/>
                <w:szCs w:val="22"/>
              </w:rPr>
              <w:t xml:space="preserve"> </w:t>
            </w:r>
            <w:r w:rsidR="00682950" w:rsidRPr="00682950">
              <w:rPr>
                <w:rFonts w:asciiTheme="minorHAnsi" w:hAnsiTheme="minorHAnsi" w:cstheme="minorHAnsi"/>
                <w:color w:val="000000" w:themeColor="text1"/>
                <w:sz w:val="22"/>
                <w:szCs w:val="22"/>
              </w:rPr>
              <w:t>For the 5 risks that have the highest probabilities, discuss what can be done to reduce (mitigate) the risk potential of each.</w:t>
            </w:r>
          </w:p>
        </w:tc>
        <w:tc>
          <w:tcPr>
            <w:tcW w:w="1700" w:type="dxa"/>
          </w:tcPr>
          <w:p w14:paraId="244747F4" w14:textId="0A014C2E" w:rsidR="00771B90" w:rsidRPr="00682950" w:rsidRDefault="00682950" w:rsidP="00403D63">
            <w:pPr>
              <w:ind w:left="360"/>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20</w:t>
            </w:r>
            <w:r w:rsidR="00771B90" w:rsidRPr="00682950">
              <w:rPr>
                <w:rFonts w:asciiTheme="minorHAnsi" w:hAnsiTheme="minorHAnsi" w:cstheme="minorHAnsi"/>
                <w:color w:val="000000" w:themeColor="text1"/>
                <w:sz w:val="22"/>
                <w:szCs w:val="22"/>
              </w:rPr>
              <w:t xml:space="preserve"> minutes</w:t>
            </w:r>
          </w:p>
        </w:tc>
      </w:tr>
      <w:tr w:rsidR="00682950" w:rsidRPr="00682950" w14:paraId="188D3F47" w14:textId="77777777" w:rsidTr="008B6D76">
        <w:tc>
          <w:tcPr>
            <w:tcW w:w="450" w:type="dxa"/>
          </w:tcPr>
          <w:p w14:paraId="5FDCC334" w14:textId="77777777" w:rsidR="00D2628F" w:rsidRPr="00682950" w:rsidRDefault="00D2628F" w:rsidP="008B6D76">
            <w:pPr>
              <w:rPr>
                <w:color w:val="000000" w:themeColor="text1"/>
              </w:rPr>
            </w:pPr>
          </w:p>
        </w:tc>
        <w:tc>
          <w:tcPr>
            <w:tcW w:w="6840" w:type="dxa"/>
          </w:tcPr>
          <w:p w14:paraId="333998CE" w14:textId="18ECAE8A" w:rsidR="00D2628F" w:rsidRPr="00682950" w:rsidRDefault="00D2628F" w:rsidP="008B6D76">
            <w:pPr>
              <w:ind w:left="360"/>
              <w:rPr>
                <w:rFonts w:asciiTheme="minorHAnsi" w:hAnsiTheme="minorHAnsi" w:cstheme="minorHAnsi"/>
                <w:color w:val="000000" w:themeColor="text1"/>
                <w:sz w:val="22"/>
                <w:szCs w:val="22"/>
              </w:rPr>
            </w:pPr>
            <w:r w:rsidRPr="00682950">
              <w:rPr>
                <w:rFonts w:asciiTheme="minorHAnsi" w:hAnsiTheme="minorHAnsi" w:cstheme="minorHAnsi"/>
                <w:b/>
                <w:color w:val="000000" w:themeColor="text1"/>
                <w:sz w:val="22"/>
                <w:szCs w:val="22"/>
              </w:rPr>
              <w:t xml:space="preserve">FAR Centre Activity </w:t>
            </w:r>
            <w:r w:rsidR="00A96EEB" w:rsidRPr="00682950">
              <w:rPr>
                <w:rFonts w:asciiTheme="minorHAnsi" w:hAnsiTheme="minorHAnsi" w:cstheme="minorHAnsi"/>
                <w:b/>
                <w:color w:val="000000" w:themeColor="text1"/>
                <w:sz w:val="22"/>
                <w:szCs w:val="22"/>
              </w:rPr>
              <w:t>9</w:t>
            </w:r>
            <w:r w:rsidRPr="00682950">
              <w:rPr>
                <w:rFonts w:asciiTheme="minorHAnsi" w:hAnsiTheme="minorHAnsi" w:cstheme="minorHAnsi"/>
                <w:b/>
                <w:color w:val="000000" w:themeColor="text1"/>
                <w:sz w:val="22"/>
                <w:szCs w:val="22"/>
              </w:rPr>
              <w:t>.4.2:</w:t>
            </w:r>
            <w:r w:rsidRPr="00682950">
              <w:rPr>
                <w:rFonts w:asciiTheme="minorHAnsi" w:hAnsiTheme="minorHAnsi" w:cstheme="minorHAnsi"/>
                <w:color w:val="000000" w:themeColor="text1"/>
                <w:sz w:val="22"/>
                <w:szCs w:val="22"/>
              </w:rPr>
              <w:t xml:space="preserve"> </w:t>
            </w:r>
            <w:r w:rsidR="00682950" w:rsidRPr="00682950">
              <w:rPr>
                <w:rFonts w:asciiTheme="minorHAnsi" w:hAnsiTheme="minorHAnsi" w:cstheme="minorHAnsi"/>
                <w:color w:val="000000" w:themeColor="text1"/>
                <w:sz w:val="22"/>
                <w:szCs w:val="22"/>
              </w:rPr>
              <w:t>If time permits, consider the Root Causes (why the risk triggered) and Response Strategy (EXACTLY what to do if it triggers) for the top 10 (probability) risks.</w:t>
            </w:r>
          </w:p>
        </w:tc>
        <w:tc>
          <w:tcPr>
            <w:tcW w:w="1700" w:type="dxa"/>
          </w:tcPr>
          <w:p w14:paraId="43A7D46D" w14:textId="65A79CA8" w:rsidR="00D2628F" w:rsidRPr="00682950" w:rsidRDefault="00682950" w:rsidP="008B6D76">
            <w:pPr>
              <w:ind w:left="360"/>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30</w:t>
            </w:r>
            <w:r w:rsidR="00D2628F" w:rsidRPr="00682950">
              <w:rPr>
                <w:rFonts w:asciiTheme="minorHAnsi" w:hAnsiTheme="minorHAnsi" w:cstheme="minorHAnsi"/>
                <w:color w:val="000000" w:themeColor="text1"/>
                <w:sz w:val="22"/>
                <w:szCs w:val="22"/>
              </w:rPr>
              <w:t xml:space="preserve"> minutes</w:t>
            </w:r>
          </w:p>
        </w:tc>
      </w:tr>
      <w:tr w:rsidR="00682950" w:rsidRPr="00682950" w14:paraId="4D427479" w14:textId="77777777" w:rsidTr="00403D63">
        <w:tc>
          <w:tcPr>
            <w:tcW w:w="450" w:type="dxa"/>
          </w:tcPr>
          <w:p w14:paraId="10C82AAC" w14:textId="77777777" w:rsidR="00771B90" w:rsidRPr="00682950" w:rsidRDefault="00771B90" w:rsidP="00403D63">
            <w:pPr>
              <w:rPr>
                <w:rFonts w:asciiTheme="minorHAnsi" w:hAnsiTheme="minorHAnsi" w:cstheme="minorHAnsi"/>
                <w:color w:val="000000" w:themeColor="text1"/>
                <w:sz w:val="22"/>
                <w:szCs w:val="22"/>
              </w:rPr>
            </w:pPr>
          </w:p>
        </w:tc>
        <w:tc>
          <w:tcPr>
            <w:tcW w:w="6840" w:type="dxa"/>
          </w:tcPr>
          <w:p w14:paraId="29D44399" w14:textId="1CB3252C" w:rsidR="00C45DDF" w:rsidRPr="00682950" w:rsidRDefault="00771B90" w:rsidP="00682950">
            <w:pPr>
              <w:ind w:left="349"/>
              <w:rPr>
                <w:rFonts w:asciiTheme="minorHAnsi" w:hAnsiTheme="minorHAnsi" w:cstheme="minorHAnsi"/>
                <w:color w:val="000000" w:themeColor="text1"/>
                <w:sz w:val="22"/>
                <w:szCs w:val="22"/>
              </w:rPr>
            </w:pPr>
            <w:r w:rsidRPr="00682950">
              <w:rPr>
                <w:rFonts w:asciiTheme="minorHAnsi" w:hAnsiTheme="minorHAnsi" w:cstheme="minorHAnsi"/>
                <w:b/>
                <w:color w:val="000000" w:themeColor="text1"/>
                <w:sz w:val="22"/>
                <w:szCs w:val="22"/>
              </w:rPr>
              <w:t xml:space="preserve">Assessment </w:t>
            </w:r>
            <w:r w:rsidR="00A96EEB" w:rsidRPr="00682950">
              <w:rPr>
                <w:rFonts w:asciiTheme="minorHAnsi" w:hAnsiTheme="minorHAnsi" w:cstheme="minorHAnsi"/>
                <w:b/>
                <w:color w:val="000000" w:themeColor="text1"/>
                <w:sz w:val="22"/>
                <w:szCs w:val="22"/>
              </w:rPr>
              <w:t>9</w:t>
            </w:r>
            <w:r w:rsidRPr="00682950">
              <w:rPr>
                <w:rFonts w:asciiTheme="minorHAnsi" w:hAnsiTheme="minorHAnsi" w:cstheme="minorHAnsi"/>
                <w:b/>
                <w:color w:val="000000" w:themeColor="text1"/>
                <w:sz w:val="22"/>
                <w:szCs w:val="22"/>
              </w:rPr>
              <w:t>.1:</w:t>
            </w:r>
            <w:r w:rsidRPr="00682950">
              <w:rPr>
                <w:rFonts w:asciiTheme="minorHAnsi" w:hAnsiTheme="minorHAnsi" w:cstheme="minorHAnsi"/>
                <w:color w:val="000000" w:themeColor="text1"/>
                <w:sz w:val="22"/>
                <w:szCs w:val="22"/>
              </w:rPr>
              <w:t xml:space="preserve"> Written Assignment: </w:t>
            </w:r>
            <w:r w:rsidR="00C45DDF" w:rsidRPr="00682950">
              <w:rPr>
                <w:rFonts w:asciiTheme="minorHAnsi" w:hAnsiTheme="minorHAnsi" w:cstheme="minorHAnsi"/>
                <w:color w:val="000000" w:themeColor="text1"/>
                <w:sz w:val="22"/>
                <w:szCs w:val="22"/>
              </w:rPr>
              <w:t>Consider the scenario from Week 5, “Scenario: You are a concert promoter in your area and you want to host a large concert for 5k people,” and</w:t>
            </w:r>
            <w:r w:rsidR="00682950" w:rsidRPr="00682950">
              <w:rPr>
                <w:rFonts w:asciiTheme="minorHAnsi" w:hAnsiTheme="minorHAnsi" w:cstheme="minorHAnsi"/>
                <w:color w:val="000000" w:themeColor="text1"/>
                <w:sz w:val="22"/>
                <w:szCs w:val="22"/>
              </w:rPr>
              <w:t>:</w:t>
            </w:r>
          </w:p>
          <w:p w14:paraId="1FA5D1BE" w14:textId="0D2AE974" w:rsidR="00682950" w:rsidRPr="00682950" w:rsidRDefault="00682950" w:rsidP="00682950">
            <w:pPr>
              <w:pStyle w:val="ListParagraph"/>
              <w:numPr>
                <w:ilvl w:val="0"/>
                <w:numId w:val="12"/>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Enter 10 risks</w:t>
            </w:r>
          </w:p>
          <w:p w14:paraId="424AB2C0" w14:textId="5F9DF04A" w:rsidR="00682950" w:rsidRPr="00682950" w:rsidRDefault="00682950" w:rsidP="00682950">
            <w:pPr>
              <w:pStyle w:val="ListParagraph"/>
              <w:numPr>
                <w:ilvl w:val="0"/>
                <w:numId w:val="12"/>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Enter the Response Strategy (EXACTLY what to do if the risk triggers)</w:t>
            </w:r>
          </w:p>
          <w:p w14:paraId="49182BBC" w14:textId="40EC04FD" w:rsidR="00682950" w:rsidRPr="00682950" w:rsidRDefault="00682950" w:rsidP="00682950">
            <w:pPr>
              <w:pStyle w:val="ListParagraph"/>
              <w:numPr>
                <w:ilvl w:val="0"/>
                <w:numId w:val="12"/>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Enter the Communication Plan (names, titles, and exactly how they want to be notified if the risk triggers)</w:t>
            </w:r>
          </w:p>
          <w:p w14:paraId="39883E1E" w14:textId="7E32EF1D" w:rsidR="00682950" w:rsidRPr="00682950" w:rsidRDefault="00682950" w:rsidP="00682950">
            <w:pPr>
              <w:pStyle w:val="ListParagraph"/>
              <w:numPr>
                <w:ilvl w:val="0"/>
                <w:numId w:val="12"/>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Enter the Probability, Impact, and Potential Expense of each risk.</w:t>
            </w:r>
          </w:p>
          <w:p w14:paraId="030C2081" w14:textId="5C5F9D76" w:rsidR="00682950" w:rsidRPr="00682950" w:rsidRDefault="00682950" w:rsidP="00682950">
            <w:pPr>
              <w:pStyle w:val="ListParagraph"/>
              <w:numPr>
                <w:ilvl w:val="0"/>
                <w:numId w:val="12"/>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Calculate and comment of the Risk Contingency</w:t>
            </w:r>
          </w:p>
          <w:p w14:paraId="6A19D3A3" w14:textId="76EF0889" w:rsidR="00771B90" w:rsidRPr="00682950" w:rsidRDefault="00771B90" w:rsidP="00C45DDF">
            <w:pPr>
              <w:rPr>
                <w:rFonts w:asciiTheme="minorHAnsi" w:hAnsiTheme="minorHAnsi" w:cstheme="minorHAnsi"/>
                <w:color w:val="000000" w:themeColor="text1"/>
                <w:sz w:val="22"/>
                <w:szCs w:val="22"/>
              </w:rPr>
            </w:pPr>
          </w:p>
        </w:tc>
        <w:tc>
          <w:tcPr>
            <w:tcW w:w="1700" w:type="dxa"/>
          </w:tcPr>
          <w:p w14:paraId="7BD8F52B" w14:textId="77777777" w:rsidR="00771B90" w:rsidRPr="00682950" w:rsidRDefault="00771B90" w:rsidP="00C45DDF">
            <w:pPr>
              <w:jc w:val="cente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Tbd</w:t>
            </w:r>
          </w:p>
        </w:tc>
      </w:tr>
      <w:tr w:rsidR="00682950" w:rsidRPr="00682950" w14:paraId="10C5C449" w14:textId="77777777" w:rsidTr="00403D63">
        <w:tc>
          <w:tcPr>
            <w:tcW w:w="450" w:type="dxa"/>
          </w:tcPr>
          <w:p w14:paraId="097B178F" w14:textId="77777777" w:rsidR="00771B90" w:rsidRPr="00682950" w:rsidRDefault="00771B90" w:rsidP="00403D63">
            <w:pPr>
              <w:rPr>
                <w:color w:val="000000" w:themeColor="text1"/>
              </w:rPr>
            </w:pPr>
          </w:p>
        </w:tc>
        <w:tc>
          <w:tcPr>
            <w:tcW w:w="6840" w:type="dxa"/>
          </w:tcPr>
          <w:p w14:paraId="52437502" w14:textId="7CCD98F9" w:rsidR="00771B90" w:rsidRPr="00682950" w:rsidRDefault="00771B90" w:rsidP="00403D63">
            <w:pPr>
              <w:ind w:left="360"/>
              <w:rPr>
                <w:rFonts w:asciiTheme="minorHAnsi" w:hAnsiTheme="minorHAnsi" w:cstheme="minorHAnsi"/>
                <w:color w:val="000000" w:themeColor="text1"/>
                <w:sz w:val="22"/>
                <w:szCs w:val="22"/>
              </w:rPr>
            </w:pPr>
            <w:r w:rsidRPr="00682950">
              <w:rPr>
                <w:rFonts w:asciiTheme="minorHAnsi" w:hAnsiTheme="minorHAnsi" w:cstheme="minorHAnsi"/>
                <w:b/>
                <w:color w:val="000000" w:themeColor="text1"/>
                <w:sz w:val="22"/>
                <w:szCs w:val="22"/>
              </w:rPr>
              <w:t xml:space="preserve">Assessment </w:t>
            </w:r>
            <w:r w:rsidR="00A96EEB" w:rsidRPr="00682950">
              <w:rPr>
                <w:rFonts w:asciiTheme="minorHAnsi" w:hAnsiTheme="minorHAnsi" w:cstheme="minorHAnsi"/>
                <w:b/>
                <w:color w:val="000000" w:themeColor="text1"/>
                <w:sz w:val="22"/>
                <w:szCs w:val="22"/>
              </w:rPr>
              <w:t>9</w:t>
            </w:r>
            <w:r w:rsidRPr="00682950">
              <w:rPr>
                <w:rFonts w:asciiTheme="minorHAnsi" w:hAnsiTheme="minorHAnsi" w:cstheme="minorHAnsi"/>
                <w:b/>
                <w:color w:val="000000" w:themeColor="text1"/>
                <w:sz w:val="22"/>
                <w:szCs w:val="22"/>
              </w:rPr>
              <w:t xml:space="preserve">.2: Far Centre Participation: </w:t>
            </w:r>
            <w:r w:rsidRPr="00682950">
              <w:rPr>
                <w:rFonts w:asciiTheme="minorHAnsi" w:hAnsiTheme="minorHAnsi" w:cstheme="minorHAnsi"/>
                <w:color w:val="000000" w:themeColor="text1"/>
                <w:sz w:val="22"/>
                <w:szCs w:val="22"/>
              </w:rPr>
              <w:t>Your</w:t>
            </w:r>
            <w:r w:rsidRPr="00682950">
              <w:rPr>
                <w:rFonts w:asciiTheme="minorHAnsi" w:hAnsiTheme="minorHAnsi" w:cstheme="minorHAnsi"/>
                <w:b/>
                <w:color w:val="000000" w:themeColor="text1"/>
                <w:sz w:val="22"/>
                <w:szCs w:val="22"/>
              </w:rPr>
              <w:t xml:space="preserve"> </w:t>
            </w:r>
            <w:r w:rsidRPr="00682950">
              <w:rPr>
                <w:rFonts w:asciiTheme="minorHAnsi" w:hAnsiTheme="minorHAnsi" w:cstheme="minorHAnsi"/>
                <w:color w:val="000000" w:themeColor="text1"/>
                <w:sz w:val="22"/>
                <w:szCs w:val="22"/>
              </w:rPr>
              <w:t>discussion and presentation participation will be considered by Facilitator and an evaluation will be submitted weekly to the Instructor. Plus, you will submit your Weekly Recap Status Report (using the template provided).</w:t>
            </w:r>
          </w:p>
        </w:tc>
        <w:tc>
          <w:tcPr>
            <w:tcW w:w="1700" w:type="dxa"/>
          </w:tcPr>
          <w:p w14:paraId="00ECA014" w14:textId="77777777" w:rsidR="00771B90" w:rsidRPr="00682950" w:rsidRDefault="00771B90" w:rsidP="00403D63">
            <w:pPr>
              <w:ind w:left="360"/>
              <w:rPr>
                <w:rFonts w:asciiTheme="minorHAnsi" w:hAnsiTheme="minorHAnsi" w:cstheme="minorHAnsi"/>
                <w:b/>
                <w:color w:val="000000" w:themeColor="text1"/>
                <w:sz w:val="22"/>
                <w:szCs w:val="22"/>
              </w:rPr>
            </w:pPr>
            <w:r w:rsidRPr="00682950">
              <w:rPr>
                <w:rFonts w:asciiTheme="minorHAnsi" w:hAnsiTheme="minorHAnsi" w:cstheme="minorHAnsi"/>
                <w:b/>
                <w:color w:val="000000" w:themeColor="text1"/>
                <w:sz w:val="22"/>
                <w:szCs w:val="22"/>
              </w:rPr>
              <w:t>Tbd</w:t>
            </w:r>
          </w:p>
        </w:tc>
      </w:tr>
    </w:tbl>
    <w:p w14:paraId="0E07CDA9" w14:textId="77777777" w:rsidR="00771B90" w:rsidRDefault="00771B90" w:rsidP="00771B90">
      <w:pPr>
        <w:rPr>
          <w:rFonts w:eastAsiaTheme="majorEastAsia" w:cstheme="majorBidi"/>
          <w:b/>
          <w:bCs/>
          <w:color w:val="2F5496" w:themeColor="accent1" w:themeShade="BF"/>
        </w:rPr>
      </w:pPr>
    </w:p>
    <w:p w14:paraId="5C6980A8"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56798E53" w14:textId="77777777" w:rsidR="00771B90" w:rsidRPr="006D1332" w:rsidRDefault="00771B90" w:rsidP="00771B90">
      <w:pPr>
        <w:pStyle w:val="Heading2"/>
        <w:spacing w:after="120"/>
        <w:rPr>
          <w:rFonts w:ascii="Cambria" w:hAnsi="Cambria"/>
        </w:rPr>
      </w:pPr>
      <w:r w:rsidRPr="006D1332">
        <w:rPr>
          <w:rFonts w:ascii="Cambria" w:hAnsi="Cambria"/>
        </w:rPr>
        <w:t>Resources</w:t>
      </w:r>
    </w:p>
    <w:p w14:paraId="1055EDDB"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Pr="00975D93">
        <w:rPr>
          <w:rFonts w:asciiTheme="minorHAnsi" w:hAnsiTheme="minorHAnsi" w:cstheme="minorHAnsi"/>
          <w:color w:val="24292E"/>
          <w:sz w:val="22"/>
          <w:szCs w:val="22"/>
        </w:rPr>
        <w:t>):</w:t>
      </w:r>
    </w:p>
    <w:p w14:paraId="4B92AD05" w14:textId="37CE4A8B" w:rsidR="00771B90" w:rsidRPr="00A96EEB" w:rsidRDefault="00771B90" w:rsidP="00771B90">
      <w:pPr>
        <w:pStyle w:val="ListParagraph"/>
        <w:numPr>
          <w:ilvl w:val="0"/>
          <w:numId w:val="1"/>
        </w:numPr>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u w:val="single"/>
        </w:rPr>
        <w:t>Fundamentals of PM</w:t>
      </w:r>
      <w:r w:rsidRPr="00A96EEB">
        <w:rPr>
          <w:rFonts w:asciiTheme="minorHAnsi" w:hAnsiTheme="minorHAnsi" w:cstheme="minorHAnsi"/>
          <w:color w:val="000000" w:themeColor="text1"/>
          <w:sz w:val="22"/>
          <w:szCs w:val="22"/>
        </w:rPr>
        <w:t xml:space="preserve"> (FPM), (Heagney), Chapter</w:t>
      </w:r>
      <w:r w:rsidR="00A96EEB" w:rsidRPr="00A96EEB">
        <w:rPr>
          <w:rFonts w:asciiTheme="minorHAnsi" w:hAnsiTheme="minorHAnsi" w:cstheme="minorHAnsi"/>
          <w:color w:val="000000" w:themeColor="text1"/>
          <w:sz w:val="22"/>
          <w:szCs w:val="22"/>
        </w:rPr>
        <w:t xml:space="preserve"> 5</w:t>
      </w:r>
    </w:p>
    <w:p w14:paraId="55047713" w14:textId="7A48B234" w:rsidR="00771B90" w:rsidRPr="00A96EEB" w:rsidRDefault="00771B90" w:rsidP="00771B90">
      <w:pPr>
        <w:pStyle w:val="ListParagraph"/>
        <w:numPr>
          <w:ilvl w:val="0"/>
          <w:numId w:val="1"/>
        </w:numPr>
        <w:rPr>
          <w:rFonts w:asciiTheme="minorHAnsi" w:hAnsiTheme="minorHAnsi" w:cstheme="minorHAnsi"/>
          <w:color w:val="000000" w:themeColor="text1"/>
          <w:sz w:val="22"/>
          <w:szCs w:val="22"/>
        </w:rPr>
      </w:pPr>
      <w:r w:rsidRPr="00A96EEB">
        <w:rPr>
          <w:rFonts w:asciiTheme="minorHAnsi" w:hAnsiTheme="minorHAnsi" w:cstheme="minorHAnsi"/>
          <w:color w:val="000000" w:themeColor="text1"/>
          <w:sz w:val="22"/>
          <w:szCs w:val="22"/>
          <w:u w:val="single"/>
        </w:rPr>
        <w:t>All In One</w:t>
      </w:r>
      <w:r w:rsidRPr="00A96EEB">
        <w:rPr>
          <w:rFonts w:asciiTheme="minorHAnsi" w:hAnsiTheme="minorHAnsi" w:cstheme="minorHAnsi"/>
          <w:color w:val="000000" w:themeColor="text1"/>
          <w:sz w:val="22"/>
          <w:szCs w:val="22"/>
        </w:rPr>
        <w:t xml:space="preserve"> (AIO), (Phillips), Chapter </w:t>
      </w:r>
      <w:r w:rsidR="00A96EEB" w:rsidRPr="00A96EEB">
        <w:rPr>
          <w:rFonts w:asciiTheme="minorHAnsi" w:hAnsiTheme="minorHAnsi" w:cstheme="minorHAnsi"/>
          <w:color w:val="000000" w:themeColor="text1"/>
          <w:sz w:val="22"/>
          <w:szCs w:val="22"/>
        </w:rPr>
        <w:t>11</w:t>
      </w:r>
    </w:p>
    <w:p w14:paraId="27590113" w14:textId="483991E2" w:rsidR="00771B90" w:rsidRPr="00682950" w:rsidRDefault="00771B90" w:rsidP="00771B90">
      <w:pPr>
        <w:pStyle w:val="ListParagraph"/>
        <w:numPr>
          <w:ilvl w:val="1"/>
          <w:numId w:val="1"/>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AIO Video, “</w:t>
      </w:r>
      <w:r w:rsidR="00682950" w:rsidRPr="00682950">
        <w:rPr>
          <w:rFonts w:asciiTheme="minorHAnsi" w:hAnsiTheme="minorHAnsi" w:cstheme="minorHAnsi"/>
          <w:color w:val="000000" w:themeColor="text1"/>
          <w:sz w:val="22"/>
          <w:szCs w:val="22"/>
        </w:rPr>
        <w:t>Risk Reserve</w:t>
      </w:r>
      <w:r w:rsidRPr="00682950">
        <w:rPr>
          <w:rFonts w:asciiTheme="minorHAnsi" w:hAnsiTheme="minorHAnsi" w:cstheme="minorHAnsi"/>
          <w:color w:val="000000" w:themeColor="text1"/>
          <w:sz w:val="22"/>
          <w:szCs w:val="22"/>
        </w:rPr>
        <w:t>” (from CD that comes with the textbook)</w:t>
      </w:r>
    </w:p>
    <w:p w14:paraId="1BE534D9" w14:textId="77777777" w:rsidR="00771B90" w:rsidRPr="00C45DDF"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432924A0" w14:textId="77777777" w:rsidR="00771B90" w:rsidRPr="002063D3" w:rsidRDefault="00771B90" w:rsidP="00771B90">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(files/weblinks)</w:t>
      </w:r>
      <w:r w:rsidRPr="002063D3">
        <w:rPr>
          <w:rFonts w:asciiTheme="minorHAnsi" w:hAnsiTheme="minorHAnsi" w:cstheme="minorHAnsi"/>
          <w:color w:val="24292E"/>
          <w:sz w:val="22"/>
          <w:szCs w:val="22"/>
        </w:rPr>
        <w:t>:</w:t>
      </w:r>
    </w:p>
    <w:p w14:paraId="41EA93D3" w14:textId="31C019A1" w:rsidR="009F1A9A" w:rsidRPr="00682950" w:rsidRDefault="009F1A9A" w:rsidP="009F1A9A">
      <w:pPr>
        <w:pStyle w:val="ListParagraph"/>
        <w:numPr>
          <w:ilvl w:val="0"/>
          <w:numId w:val="1"/>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 xml:space="preserve">File: Week </w:t>
      </w:r>
      <w:r w:rsidR="00682950" w:rsidRPr="00682950">
        <w:rPr>
          <w:rFonts w:asciiTheme="minorHAnsi" w:hAnsiTheme="minorHAnsi" w:cstheme="minorHAnsi"/>
          <w:color w:val="000000" w:themeColor="text1"/>
          <w:sz w:val="22"/>
          <w:szCs w:val="22"/>
        </w:rPr>
        <w:t>9</w:t>
      </w:r>
      <w:r w:rsidRPr="00682950">
        <w:rPr>
          <w:rFonts w:asciiTheme="minorHAnsi" w:hAnsiTheme="minorHAnsi" w:cstheme="minorHAnsi"/>
          <w:color w:val="000000" w:themeColor="text1"/>
          <w:sz w:val="22"/>
          <w:szCs w:val="22"/>
        </w:rPr>
        <w:t xml:space="preserve"> Instructor Video Recording </w:t>
      </w:r>
      <w:r w:rsidRPr="003D7EA3">
        <w:rPr>
          <w:rFonts w:asciiTheme="minorHAnsi" w:hAnsiTheme="minorHAnsi" w:cstheme="minorHAnsi"/>
          <w:color w:val="FF0000"/>
          <w:sz w:val="22"/>
          <w:szCs w:val="22"/>
        </w:rPr>
        <w:t>[Link]</w:t>
      </w:r>
    </w:p>
    <w:p w14:paraId="5F35D6F3" w14:textId="7E853454" w:rsidR="009F1A9A" w:rsidRPr="00682950" w:rsidRDefault="009F1A9A" w:rsidP="009F1A9A">
      <w:pPr>
        <w:pStyle w:val="ListParagraph"/>
        <w:numPr>
          <w:ilvl w:val="0"/>
          <w:numId w:val="1"/>
        </w:numPr>
        <w:rPr>
          <w:rFonts w:asciiTheme="minorHAnsi" w:hAnsiTheme="minorHAnsi" w:cstheme="minorHAnsi"/>
          <w:color w:val="000000" w:themeColor="text1"/>
          <w:sz w:val="22"/>
          <w:szCs w:val="22"/>
        </w:rPr>
      </w:pPr>
      <w:r w:rsidRPr="00682950">
        <w:rPr>
          <w:rFonts w:asciiTheme="minorHAnsi" w:hAnsiTheme="minorHAnsi" w:cstheme="minorHAnsi"/>
          <w:color w:val="000000" w:themeColor="text1"/>
          <w:sz w:val="22"/>
          <w:szCs w:val="22"/>
        </w:rPr>
        <w:t xml:space="preserve">File: Week </w:t>
      </w:r>
      <w:r w:rsidR="00682950" w:rsidRPr="00682950">
        <w:rPr>
          <w:rFonts w:asciiTheme="minorHAnsi" w:hAnsiTheme="minorHAnsi" w:cstheme="minorHAnsi"/>
          <w:color w:val="000000" w:themeColor="text1"/>
          <w:sz w:val="22"/>
          <w:szCs w:val="22"/>
        </w:rPr>
        <w:t>9</w:t>
      </w:r>
      <w:r w:rsidR="001057CD" w:rsidRPr="00682950">
        <w:rPr>
          <w:rFonts w:asciiTheme="minorHAnsi" w:hAnsiTheme="minorHAnsi" w:cstheme="minorHAnsi"/>
          <w:color w:val="000000" w:themeColor="text1"/>
          <w:sz w:val="22"/>
          <w:szCs w:val="22"/>
        </w:rPr>
        <w:t xml:space="preserve"> </w:t>
      </w:r>
      <w:r w:rsidRPr="00682950">
        <w:rPr>
          <w:rFonts w:asciiTheme="minorHAnsi" w:hAnsiTheme="minorHAnsi" w:cstheme="minorHAnsi"/>
          <w:color w:val="000000" w:themeColor="text1"/>
          <w:sz w:val="22"/>
          <w:szCs w:val="22"/>
        </w:rPr>
        <w:t xml:space="preserve">PowerPoint </w:t>
      </w:r>
      <w:r w:rsidRPr="003D7EA3">
        <w:rPr>
          <w:rFonts w:asciiTheme="minorHAnsi" w:hAnsiTheme="minorHAnsi" w:cstheme="minorHAnsi"/>
          <w:color w:val="FF0000"/>
          <w:sz w:val="22"/>
          <w:szCs w:val="22"/>
        </w:rPr>
        <w:t>[Link]</w:t>
      </w:r>
    </w:p>
    <w:p w14:paraId="3813AC51" w14:textId="16B69A55" w:rsidR="001057CD" w:rsidRPr="003D7EA3" w:rsidRDefault="001057CD" w:rsidP="00601461">
      <w:pPr>
        <w:pStyle w:val="ListParagraph"/>
        <w:numPr>
          <w:ilvl w:val="0"/>
          <w:numId w:val="1"/>
        </w:numPr>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File: “</w:t>
      </w:r>
      <w:r w:rsidR="00601461" w:rsidRPr="003D7EA3">
        <w:rPr>
          <w:rFonts w:asciiTheme="minorHAnsi" w:hAnsiTheme="minorHAnsi" w:cstheme="minorHAnsi"/>
          <w:color w:val="000000" w:themeColor="text1"/>
          <w:sz w:val="22"/>
          <w:szCs w:val="22"/>
        </w:rPr>
        <w:t>The Risk Register”</w:t>
      </w:r>
      <w:r w:rsidR="003D7EA3">
        <w:rPr>
          <w:rFonts w:asciiTheme="minorHAnsi" w:hAnsiTheme="minorHAnsi" w:cstheme="minorHAnsi"/>
          <w:color w:val="000000" w:themeColor="text1"/>
          <w:sz w:val="22"/>
          <w:szCs w:val="22"/>
        </w:rPr>
        <w:t xml:space="preserve"> </w:t>
      </w:r>
      <w:r w:rsidR="003D7EA3" w:rsidRPr="003D7EA3">
        <w:rPr>
          <w:rFonts w:asciiTheme="minorHAnsi" w:hAnsiTheme="minorHAnsi" w:cstheme="minorHAnsi"/>
          <w:color w:val="FF0000"/>
          <w:sz w:val="22"/>
          <w:szCs w:val="22"/>
        </w:rPr>
        <w:t>[Link]</w:t>
      </w:r>
    </w:p>
    <w:p w14:paraId="6EB843F3" w14:textId="1FE95351" w:rsidR="00601461" w:rsidRPr="003D7EA3" w:rsidRDefault="00601461" w:rsidP="00601461">
      <w:pPr>
        <w:pStyle w:val="ListParagraph"/>
        <w:numPr>
          <w:ilvl w:val="0"/>
          <w:numId w:val="1"/>
        </w:numPr>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Web Link, “</w:t>
      </w:r>
      <w:hyperlink r:id="rId7" w:history="1">
        <w:r w:rsidR="003D7EA3" w:rsidRPr="003D7EA3">
          <w:rPr>
            <w:rStyle w:val="Hyperlink"/>
            <w:rFonts w:asciiTheme="minorHAnsi" w:hAnsiTheme="minorHAnsi" w:cstheme="minorHAnsi"/>
            <w:sz w:val="22"/>
            <w:szCs w:val="22"/>
          </w:rPr>
          <w:t>Selected Detail From t</w:t>
        </w:r>
        <w:r w:rsidRPr="003D7EA3">
          <w:rPr>
            <w:rStyle w:val="Hyperlink"/>
            <w:rFonts w:asciiTheme="minorHAnsi" w:hAnsiTheme="minorHAnsi" w:cstheme="minorHAnsi"/>
            <w:sz w:val="22"/>
            <w:szCs w:val="22"/>
          </w:rPr>
          <w:t>he PERIL Database</w:t>
        </w:r>
      </w:hyperlink>
      <w:r w:rsidRPr="003D7EA3">
        <w:rPr>
          <w:rFonts w:asciiTheme="minorHAnsi" w:hAnsiTheme="minorHAnsi" w:cstheme="minorHAnsi"/>
          <w:color w:val="000000" w:themeColor="text1"/>
          <w:sz w:val="22"/>
          <w:szCs w:val="22"/>
        </w:rPr>
        <w:t>”</w:t>
      </w:r>
    </w:p>
    <w:p w14:paraId="665ABB4B" w14:textId="77777777" w:rsidR="00771B90" w:rsidRPr="00901CDE" w:rsidRDefault="00771B90" w:rsidP="00771B90">
      <w:pPr>
        <w:rPr>
          <w:rFonts w:asciiTheme="minorHAnsi" w:hAnsiTheme="minorHAnsi" w:cstheme="minorHAnsi"/>
          <w:color w:val="FF0000"/>
          <w:sz w:val="22"/>
          <w:szCs w:val="22"/>
        </w:rPr>
      </w:pPr>
    </w:p>
    <w:p w14:paraId="41D0276E" w14:textId="77777777" w:rsidR="00771B90"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w:t>
      </w:r>
      <w:r>
        <w:rPr>
          <w:rFonts w:asciiTheme="minorHAnsi" w:hAnsiTheme="minorHAnsi" w:cstheme="minorHAnsi"/>
          <w:color w:val="24292E"/>
          <w:sz w:val="22"/>
          <w:szCs w:val="22"/>
        </w:rPr>
        <w:t>, including ISBN’s,</w:t>
      </w:r>
      <w:r w:rsidRPr="00975D93">
        <w:rPr>
          <w:rFonts w:asciiTheme="minorHAnsi" w:hAnsiTheme="minorHAnsi" w:cstheme="minorHAnsi"/>
          <w:color w:val="24292E"/>
          <w:sz w:val="22"/>
          <w:szCs w:val="22"/>
        </w:rPr>
        <w:t xml:space="preserve"> for all PMPP courses can be found in Moodle.</w:t>
      </w:r>
    </w:p>
    <w:p w14:paraId="6985721D"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p>
    <w:p w14:paraId="3F77A37E" w14:textId="77777777" w:rsidR="00771B90" w:rsidRPr="006D1332" w:rsidRDefault="00771B90" w:rsidP="00771B90">
      <w:pPr>
        <w:pStyle w:val="Heading2"/>
        <w:spacing w:after="120"/>
        <w:rPr>
          <w:rFonts w:ascii="Cambria" w:hAnsi="Cambria"/>
        </w:rPr>
      </w:pPr>
      <w:r w:rsidRPr="006D1332">
        <w:rPr>
          <w:rFonts w:ascii="Cambria" w:hAnsi="Cambria"/>
        </w:rPr>
        <w:t>Notes on ALL Learning Activities</w:t>
      </w:r>
    </w:p>
    <w:p w14:paraId="6BC7F442" w14:textId="67B9E978"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5A04E8">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5A04E8">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to help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70F27FD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22200CBD" w14:textId="77777777" w:rsidR="00771B90" w:rsidRPr="006D1332" w:rsidRDefault="00771B90" w:rsidP="00771B90">
      <w:pPr>
        <w:pStyle w:val="Heading2"/>
        <w:spacing w:after="120"/>
        <w:rPr>
          <w:rFonts w:ascii="Cambria" w:hAnsi="Cambria"/>
        </w:rPr>
      </w:pPr>
      <w:r w:rsidRPr="006D1332">
        <w:rPr>
          <w:rFonts w:ascii="Cambria" w:hAnsi="Cambria"/>
        </w:rPr>
        <w:t xml:space="preserve">Personal Activity: </w:t>
      </w:r>
    </w:p>
    <w:p w14:paraId="42958534" w14:textId="77777777" w:rsidR="00771B90" w:rsidRPr="00A44E0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 xml:space="preserve">The following activities are to be completed </w:t>
      </w:r>
      <w:r w:rsidRPr="00A44E0F">
        <w:rPr>
          <w:rFonts w:asciiTheme="minorHAnsi" w:hAnsiTheme="minorHAnsi" w:cstheme="minorHAnsi"/>
          <w:b/>
          <w:color w:val="000000" w:themeColor="text1"/>
          <w:sz w:val="22"/>
          <w:szCs w:val="22"/>
        </w:rPr>
        <w:t>before</w:t>
      </w:r>
      <w:r w:rsidRPr="00A44E0F">
        <w:rPr>
          <w:rFonts w:asciiTheme="minorHAnsi" w:hAnsiTheme="minorHAnsi" w:cstheme="minorHAnsi"/>
          <w:color w:val="000000" w:themeColor="text1"/>
          <w:sz w:val="22"/>
          <w:szCs w:val="22"/>
        </w:rPr>
        <w:t xml:space="preserve"> your FAR Centre weekly session. Be sure to complete them to be fully prepared. Your familiarity with the topics and concepts will greatly help you participate with confidence during FAR Centre Activities.</w:t>
      </w:r>
    </w:p>
    <w:p w14:paraId="7D23EDDC" w14:textId="17A6680F" w:rsidR="00771B90" w:rsidRPr="006D1332" w:rsidRDefault="00771B90" w:rsidP="00771B90">
      <w:pPr>
        <w:pStyle w:val="Heading4"/>
        <w:rPr>
          <w:rFonts w:ascii="Cambria" w:hAnsi="Cambria"/>
        </w:rPr>
      </w:pPr>
      <w:r w:rsidRPr="006D1332">
        <w:rPr>
          <w:rFonts w:ascii="Cambria" w:hAnsi="Cambria"/>
        </w:rPr>
        <w:t>Personal Activity</w:t>
      </w:r>
      <w:r w:rsidR="00A96EEB">
        <w:rPr>
          <w:rFonts w:ascii="Cambria" w:hAnsi="Cambria"/>
        </w:rPr>
        <w:t xml:space="preserve"> 9</w:t>
      </w:r>
      <w:r w:rsidRPr="006D1332">
        <w:rPr>
          <w:rFonts w:ascii="Cambria" w:hAnsi="Cambria"/>
        </w:rPr>
        <w:t>.0.1: Watch Instructor Recorded Video</w:t>
      </w:r>
    </w:p>
    <w:p w14:paraId="6669062F" w14:textId="77777777" w:rsidR="00771B90" w:rsidRPr="003D7EA3"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 xml:space="preserve">The weekly video is a preview of the topics to be studied for this unit. They are usually 15 to 30 minutes and have a supplemental PowerPoint file. You may find this gives you an edge in retaining the content you are ‘about to read’. </w:t>
      </w:r>
    </w:p>
    <w:p w14:paraId="661F1D40" w14:textId="77777777" w:rsidR="00771B90" w:rsidRPr="003D7EA3"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Watch the video here: [link to file added when available].</w:t>
      </w:r>
    </w:p>
    <w:p w14:paraId="52B21AD5" w14:textId="77777777" w:rsidR="00771B90" w:rsidRPr="003D7EA3"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Find the supplemental PowerPoint file here: [link to file added when available].</w:t>
      </w:r>
    </w:p>
    <w:p w14:paraId="15BC3D84" w14:textId="2E9EE464" w:rsidR="00771B90" w:rsidRPr="006D1332" w:rsidRDefault="00771B90" w:rsidP="00771B90">
      <w:pPr>
        <w:pStyle w:val="Heading4"/>
        <w:rPr>
          <w:rFonts w:ascii="Cambria" w:hAnsi="Cambria"/>
        </w:rPr>
      </w:pPr>
      <w:r w:rsidRPr="006D1332">
        <w:rPr>
          <w:rFonts w:ascii="Cambria" w:hAnsi="Cambria"/>
        </w:rPr>
        <w:t xml:space="preserve">Personal Activity </w:t>
      </w:r>
      <w:r w:rsidR="00A96EEB">
        <w:rPr>
          <w:rFonts w:ascii="Cambria" w:hAnsi="Cambria"/>
        </w:rPr>
        <w:t>9</w:t>
      </w:r>
      <w:r w:rsidRPr="006D1332">
        <w:rPr>
          <w:rFonts w:ascii="Cambria" w:hAnsi="Cambria"/>
        </w:rPr>
        <w:t xml:space="preserve">.0.2: Read Fundamentals of PM (FPM), Chapter </w:t>
      </w:r>
      <w:r w:rsidR="003D7EA3">
        <w:rPr>
          <w:rFonts w:ascii="Cambria" w:hAnsi="Cambria"/>
        </w:rPr>
        <w:t>5</w:t>
      </w:r>
    </w:p>
    <w:p w14:paraId="7190A626" w14:textId="73F22EF6" w:rsidR="00771B90" w:rsidRPr="003D7EA3" w:rsidRDefault="00771B90" w:rsidP="003D7EA3">
      <w:pPr>
        <w:pStyle w:val="NormalWeb"/>
        <w:spacing w:before="0" w:beforeAutospacing="0" w:after="240" w:afterAutospacing="0"/>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T</w:t>
      </w:r>
      <w:r w:rsidR="003D7EA3" w:rsidRPr="003D7EA3">
        <w:rPr>
          <w:rFonts w:asciiTheme="minorHAnsi" w:hAnsiTheme="minorHAnsi" w:cstheme="minorHAnsi"/>
          <w:color w:val="000000" w:themeColor="text1"/>
          <w:sz w:val="22"/>
          <w:szCs w:val="22"/>
        </w:rPr>
        <w:t>his chapter of FPM starts the discussion of risks and their role in project management. Risk WILL happen and must be planned for by the project team. The project manager takes responsibility to ensure that the risk</w:t>
      </w:r>
      <w:r w:rsidR="009D031A">
        <w:rPr>
          <w:rFonts w:asciiTheme="minorHAnsi" w:hAnsiTheme="minorHAnsi" w:cstheme="minorHAnsi"/>
          <w:color w:val="000000" w:themeColor="text1"/>
          <w:sz w:val="22"/>
          <w:szCs w:val="22"/>
        </w:rPr>
        <w:t>s</w:t>
      </w:r>
      <w:r w:rsidR="003D7EA3" w:rsidRPr="003D7EA3">
        <w:rPr>
          <w:rFonts w:asciiTheme="minorHAnsi" w:hAnsiTheme="minorHAnsi" w:cstheme="minorHAnsi"/>
          <w:color w:val="000000" w:themeColor="text1"/>
          <w:sz w:val="22"/>
          <w:szCs w:val="22"/>
        </w:rPr>
        <w:t xml:space="preserve"> are planned for.</w:t>
      </w:r>
    </w:p>
    <w:p w14:paraId="5542FEA8" w14:textId="01EF3974" w:rsidR="00771B90" w:rsidRPr="006D1332" w:rsidRDefault="00771B90" w:rsidP="00771B90">
      <w:pPr>
        <w:pStyle w:val="Heading4"/>
        <w:rPr>
          <w:rFonts w:ascii="Cambria" w:hAnsi="Cambria"/>
        </w:rPr>
      </w:pPr>
      <w:r w:rsidRPr="006D1332">
        <w:rPr>
          <w:rFonts w:ascii="Cambria" w:hAnsi="Cambria"/>
        </w:rPr>
        <w:t>Personal Activity</w:t>
      </w:r>
      <w:r w:rsidR="00901CDE">
        <w:rPr>
          <w:rFonts w:ascii="Cambria" w:hAnsi="Cambria"/>
        </w:rPr>
        <w:t xml:space="preserve"> </w:t>
      </w:r>
      <w:r w:rsidR="00A96EEB">
        <w:rPr>
          <w:rFonts w:ascii="Cambria" w:hAnsi="Cambria"/>
        </w:rPr>
        <w:t>9</w:t>
      </w:r>
      <w:r w:rsidRPr="006D1332">
        <w:rPr>
          <w:rFonts w:ascii="Cambria" w:hAnsi="Cambria"/>
        </w:rPr>
        <w:t xml:space="preserve">.0.3: Read All In One (AIO), Chapter </w:t>
      </w:r>
      <w:r w:rsidR="003D7EA3">
        <w:rPr>
          <w:rFonts w:ascii="Cambria" w:hAnsi="Cambria"/>
        </w:rPr>
        <w:t>11</w:t>
      </w:r>
    </w:p>
    <w:p w14:paraId="2DFF8093" w14:textId="2BDDD439" w:rsidR="00D552CB" w:rsidRPr="003D7EA3" w:rsidRDefault="003D7EA3" w:rsidP="00771B90">
      <w:pPr>
        <w:pStyle w:val="NormalWeb"/>
        <w:spacing w:before="0" w:beforeAutospacing="0" w:after="240" w:afterAutospacing="0"/>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The AIO text offers great detail to put together a solid project risk plan… the primary document being the Risk Register. This collection goes well beyond just a brainstormed list, but includes root causes, response strategies, probabilities, impact, and potential expense (plus more).</w:t>
      </w:r>
    </w:p>
    <w:p w14:paraId="78234D92" w14:textId="35A0DDB1" w:rsidR="003D7EA3" w:rsidRPr="003D7EA3" w:rsidRDefault="003D7EA3" w:rsidP="00771B90">
      <w:pPr>
        <w:pStyle w:val="NormalWeb"/>
        <w:spacing w:before="0" w:beforeAutospacing="0" w:after="240" w:afterAutospacing="0"/>
        <w:rPr>
          <w:rFonts w:asciiTheme="minorHAnsi" w:hAnsiTheme="minorHAnsi" w:cstheme="minorHAnsi"/>
          <w:color w:val="000000" w:themeColor="text1"/>
          <w:sz w:val="22"/>
          <w:szCs w:val="22"/>
        </w:rPr>
      </w:pPr>
      <w:r w:rsidRPr="003D7EA3">
        <w:rPr>
          <w:rFonts w:asciiTheme="minorHAnsi" w:hAnsiTheme="minorHAnsi" w:cstheme="minorHAnsi"/>
          <w:color w:val="000000" w:themeColor="text1"/>
          <w:sz w:val="22"/>
          <w:szCs w:val="22"/>
        </w:rPr>
        <w:t>The end result is that your team can take action prior to project work start, to mitigate these risks. Plus, there is a powerful calculation to allow you to budget for the risks.</w:t>
      </w:r>
    </w:p>
    <w:p w14:paraId="6E4549E4" w14:textId="2F9D820C" w:rsidR="00771B90" w:rsidRPr="006D1332" w:rsidRDefault="00771B90" w:rsidP="00771B90">
      <w:pPr>
        <w:pStyle w:val="Heading4"/>
        <w:rPr>
          <w:rFonts w:ascii="Cambria" w:hAnsi="Cambria"/>
        </w:rPr>
      </w:pPr>
      <w:r w:rsidRPr="006D1332">
        <w:rPr>
          <w:rFonts w:ascii="Cambria" w:hAnsi="Cambria"/>
        </w:rPr>
        <w:t>Personal Activity</w:t>
      </w:r>
      <w:r w:rsidR="00762273">
        <w:rPr>
          <w:rFonts w:ascii="Cambria" w:hAnsi="Cambria"/>
        </w:rPr>
        <w:t xml:space="preserve"> </w:t>
      </w:r>
      <w:r w:rsidR="00A96EEB">
        <w:rPr>
          <w:rFonts w:ascii="Cambria" w:hAnsi="Cambria"/>
        </w:rPr>
        <w:t>9</w:t>
      </w:r>
      <w:r w:rsidRPr="006D1332">
        <w:rPr>
          <w:rFonts w:ascii="Cambria" w:hAnsi="Cambria"/>
        </w:rPr>
        <w:t xml:space="preserve">.0.4: Watch </w:t>
      </w:r>
      <w:r w:rsidR="003D7EA3">
        <w:rPr>
          <w:rFonts w:ascii="Cambria" w:hAnsi="Cambria"/>
        </w:rPr>
        <w:t>AIO</w:t>
      </w:r>
      <w:r w:rsidRPr="006D1332">
        <w:rPr>
          <w:rFonts w:ascii="Cambria" w:hAnsi="Cambria"/>
        </w:rPr>
        <w:t xml:space="preserve"> Video: </w:t>
      </w:r>
      <w:r w:rsidR="0068029F">
        <w:rPr>
          <w:rFonts w:ascii="Cambria" w:hAnsi="Cambria"/>
        </w:rPr>
        <w:t>“</w:t>
      </w:r>
      <w:r w:rsidR="003D7EA3">
        <w:rPr>
          <w:rFonts w:ascii="Cambria" w:hAnsi="Cambria"/>
        </w:rPr>
        <w:t>Risk Reserve</w:t>
      </w:r>
      <w:r w:rsidRPr="006D1332">
        <w:rPr>
          <w:rFonts w:ascii="Cambria" w:hAnsi="Cambria"/>
        </w:rPr>
        <w:t>”</w:t>
      </w:r>
    </w:p>
    <w:p w14:paraId="733091E8" w14:textId="678FEC9A" w:rsidR="00771B90" w:rsidRPr="006A66B5"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A66B5">
        <w:rPr>
          <w:rFonts w:asciiTheme="minorHAnsi" w:hAnsiTheme="minorHAnsi" w:cstheme="minorHAnsi"/>
          <w:color w:val="000000" w:themeColor="text1"/>
          <w:sz w:val="22"/>
          <w:szCs w:val="22"/>
        </w:rPr>
        <w:t>This video</w:t>
      </w:r>
      <w:r w:rsidR="0063038E" w:rsidRPr="006A66B5">
        <w:rPr>
          <w:rFonts w:asciiTheme="minorHAnsi" w:hAnsiTheme="minorHAnsi" w:cstheme="minorHAnsi"/>
          <w:color w:val="000000" w:themeColor="text1"/>
          <w:sz w:val="22"/>
          <w:szCs w:val="22"/>
        </w:rPr>
        <w:t xml:space="preserve"> </w:t>
      </w:r>
      <w:r w:rsidR="003D7EA3" w:rsidRPr="006A66B5">
        <w:rPr>
          <w:rFonts w:asciiTheme="minorHAnsi" w:hAnsiTheme="minorHAnsi" w:cstheme="minorHAnsi"/>
          <w:color w:val="000000" w:themeColor="text1"/>
          <w:sz w:val="22"/>
          <w:szCs w:val="22"/>
        </w:rPr>
        <w:t>shows the ‘math’ of the register b</w:t>
      </w:r>
      <w:r w:rsidR="006A66B5" w:rsidRPr="006A66B5">
        <w:rPr>
          <w:rFonts w:asciiTheme="minorHAnsi" w:hAnsiTheme="minorHAnsi" w:cstheme="minorHAnsi"/>
          <w:color w:val="000000" w:themeColor="text1"/>
          <w:sz w:val="22"/>
          <w:szCs w:val="22"/>
        </w:rPr>
        <w:t>y using Probability, Impact, and Potential Expense.</w:t>
      </w:r>
    </w:p>
    <w:p w14:paraId="76D539CF" w14:textId="77777777" w:rsidR="006A66B5" w:rsidRDefault="006A66B5">
      <w:pPr>
        <w:rPr>
          <w:rFonts w:ascii="Cambria" w:eastAsiaTheme="majorEastAsia" w:hAnsi="Cambria" w:cstheme="majorBidi"/>
          <w:b/>
          <w:bCs/>
          <w:color w:val="4472C4" w:themeColor="accent1"/>
          <w:sz w:val="26"/>
          <w:szCs w:val="26"/>
        </w:rPr>
      </w:pPr>
      <w:r>
        <w:rPr>
          <w:rFonts w:ascii="Cambria" w:hAnsi="Cambria"/>
        </w:rPr>
        <w:br w:type="page"/>
      </w:r>
    </w:p>
    <w:p w14:paraId="497CE398" w14:textId="0C6D3CC9" w:rsidR="00771B90" w:rsidRPr="006D1332" w:rsidRDefault="00771B90" w:rsidP="00771B90">
      <w:pPr>
        <w:pStyle w:val="Heading2"/>
        <w:spacing w:after="120"/>
        <w:rPr>
          <w:rFonts w:ascii="Cambria" w:hAnsi="Cambria"/>
        </w:rPr>
      </w:pPr>
      <w:r w:rsidRPr="006D1332">
        <w:rPr>
          <w:rFonts w:ascii="Cambria" w:hAnsi="Cambria"/>
        </w:rPr>
        <w:t xml:space="preserve">Topic 1: </w:t>
      </w:r>
      <w:r w:rsidR="006A66B5">
        <w:rPr>
          <w:rFonts w:ascii="Cambria" w:hAnsi="Cambria"/>
        </w:rPr>
        <w:t>Plan for Risk and Establish a Risk Register</w:t>
      </w:r>
    </w:p>
    <w:p w14:paraId="3C45252F" w14:textId="18B254D5" w:rsidR="00DA0A37" w:rsidRPr="006A66B5" w:rsidRDefault="006A66B5" w:rsidP="00771B90">
      <w:pPr>
        <w:pStyle w:val="NormalWeb"/>
        <w:spacing w:before="0" w:beforeAutospacing="0" w:after="240" w:afterAutospacing="0"/>
        <w:rPr>
          <w:rFonts w:asciiTheme="minorHAnsi" w:hAnsiTheme="minorHAnsi" w:cstheme="minorHAnsi"/>
          <w:color w:val="000000" w:themeColor="text1"/>
          <w:sz w:val="22"/>
          <w:szCs w:val="22"/>
        </w:rPr>
      </w:pPr>
      <w:r w:rsidRPr="006A66B5">
        <w:rPr>
          <w:rFonts w:asciiTheme="minorHAnsi" w:hAnsiTheme="minorHAnsi" w:cstheme="minorHAnsi"/>
          <w:color w:val="000000" w:themeColor="text1"/>
          <w:sz w:val="22"/>
          <w:szCs w:val="22"/>
        </w:rPr>
        <w:t xml:space="preserve">The FAR Centre activities this week will vary greatly from prior weeks. The entire class will function as a single project team, as stakeholders. Each student will be given (or elected) a job title for the organization and their input the entire session will be from that title’s perspective. </w:t>
      </w:r>
    </w:p>
    <w:p w14:paraId="041E8E0A" w14:textId="25F19886" w:rsidR="00771B90" w:rsidRPr="006D1332" w:rsidRDefault="00771B90" w:rsidP="00771B90">
      <w:pPr>
        <w:pStyle w:val="Heading4"/>
        <w:rPr>
          <w:rFonts w:ascii="Cambria" w:hAnsi="Cambria"/>
        </w:rPr>
      </w:pPr>
      <w:r w:rsidRPr="006D1332">
        <w:rPr>
          <w:rFonts w:ascii="Cambria" w:hAnsi="Cambria"/>
        </w:rPr>
        <w:t xml:space="preserve">FAR Centre Activity </w:t>
      </w:r>
      <w:r w:rsidR="00A96EEB">
        <w:rPr>
          <w:rFonts w:ascii="Cambria" w:hAnsi="Cambria"/>
        </w:rPr>
        <w:t>9</w:t>
      </w:r>
      <w:r w:rsidRPr="006D1332">
        <w:rPr>
          <w:rFonts w:ascii="Cambria" w:hAnsi="Cambria"/>
        </w:rPr>
        <w:t xml:space="preserve">.1.1: </w:t>
      </w:r>
      <w:r w:rsidR="006A66B5">
        <w:rPr>
          <w:rFonts w:ascii="Cambria" w:hAnsi="Cambria"/>
        </w:rPr>
        <w:t xml:space="preserve">Stakeholder Assignments and </w:t>
      </w:r>
      <w:r w:rsidR="000B763A">
        <w:rPr>
          <w:rFonts w:ascii="Cambria" w:hAnsi="Cambria"/>
        </w:rPr>
        <w:t xml:space="preserve"> </w:t>
      </w:r>
      <w:r w:rsidR="006A66B5">
        <w:rPr>
          <w:rFonts w:ascii="Cambria" w:hAnsi="Cambria"/>
        </w:rPr>
        <w:t>Team Formation</w:t>
      </w:r>
    </w:p>
    <w:p w14:paraId="3D0A03EC" w14:textId="013AE453" w:rsidR="00771B90" w:rsidRPr="006A66B5" w:rsidRDefault="006A66B5" w:rsidP="00DA0A37">
      <w:pPr>
        <w:pStyle w:val="NormalWeb"/>
        <w:spacing w:before="0" w:beforeAutospacing="0" w:after="240" w:afterAutospacing="0"/>
        <w:rPr>
          <w:rFonts w:asciiTheme="minorHAnsi" w:hAnsiTheme="minorHAnsi" w:cstheme="minorHAnsi"/>
          <w:color w:val="000000" w:themeColor="text1"/>
          <w:sz w:val="22"/>
          <w:szCs w:val="22"/>
        </w:rPr>
      </w:pPr>
      <w:r w:rsidRPr="00947294">
        <w:rPr>
          <w:rFonts w:asciiTheme="minorHAnsi" w:hAnsiTheme="minorHAnsi" w:cstheme="minorHAnsi"/>
          <w:color w:val="000000" w:themeColor="text1"/>
          <w:sz w:val="22"/>
          <w:szCs w:val="22"/>
        </w:rPr>
        <w:t>Scenario: The entire class makes up a group of stakeholders for a project to “move a bank’s corporate office to a location 30km away. Elections: One student will represent the CEO, another as the VP of Operations, another as the VP of HR, one as the Head of Customer Service, there will be 2 Department Managers with one Lead each. Add a representative of the moving contractor and the bank’s long-time janitor. Any remaining students will be Clerks, of varying levels of experience.</w:t>
      </w:r>
    </w:p>
    <w:p w14:paraId="77BADD56" w14:textId="0DFB5151" w:rsidR="00B24926" w:rsidRPr="006D1332" w:rsidRDefault="00B24926" w:rsidP="00B24926">
      <w:pPr>
        <w:pStyle w:val="Heading4"/>
        <w:rPr>
          <w:rFonts w:ascii="Cambria" w:hAnsi="Cambria"/>
        </w:rPr>
      </w:pPr>
      <w:r w:rsidRPr="006D1332">
        <w:rPr>
          <w:rFonts w:ascii="Cambria" w:hAnsi="Cambria"/>
        </w:rPr>
        <w:t xml:space="preserve">FAR Centre Activity </w:t>
      </w:r>
      <w:r w:rsidR="00A96EEB">
        <w:rPr>
          <w:rFonts w:ascii="Cambria" w:hAnsi="Cambria"/>
        </w:rPr>
        <w:t>9</w:t>
      </w:r>
      <w:r w:rsidRPr="006D1332">
        <w:rPr>
          <w:rFonts w:ascii="Cambria" w:hAnsi="Cambria"/>
        </w:rPr>
        <w:t xml:space="preserve">.1.2: </w:t>
      </w:r>
      <w:r w:rsidR="006A66B5">
        <w:rPr>
          <w:rFonts w:ascii="Cambria" w:hAnsi="Cambria"/>
        </w:rPr>
        <w:t>Brainstorming Risks</w:t>
      </w:r>
    </w:p>
    <w:p w14:paraId="56CA1D4F" w14:textId="40EB7575" w:rsidR="00B24926" w:rsidRPr="00082431" w:rsidRDefault="00B24926" w:rsidP="00B24926">
      <w:pPr>
        <w:pStyle w:val="NormalWeb"/>
        <w:spacing w:before="0" w:beforeAutospacing="0" w:after="240" w:afterAutospacing="0"/>
        <w:rPr>
          <w:rFonts w:asciiTheme="minorHAnsi" w:hAnsiTheme="minorHAnsi" w:cstheme="minorHAnsi"/>
          <w:color w:val="000000" w:themeColor="text1"/>
          <w:sz w:val="22"/>
          <w:szCs w:val="22"/>
        </w:rPr>
      </w:pPr>
      <w:r w:rsidRPr="00082431">
        <w:rPr>
          <w:rFonts w:asciiTheme="minorHAnsi" w:hAnsiTheme="minorHAnsi" w:cstheme="minorHAnsi"/>
          <w:color w:val="000000" w:themeColor="text1"/>
          <w:sz w:val="22"/>
          <w:szCs w:val="22"/>
        </w:rPr>
        <w:t xml:space="preserve">Your team will </w:t>
      </w:r>
      <w:r w:rsidR="006A66B5" w:rsidRPr="00082431">
        <w:rPr>
          <w:rFonts w:asciiTheme="minorHAnsi" w:hAnsiTheme="minorHAnsi" w:cstheme="minorHAnsi"/>
          <w:color w:val="000000" w:themeColor="text1"/>
          <w:sz w:val="22"/>
          <w:szCs w:val="22"/>
        </w:rPr>
        <w:t>elect a project manager and that person facilitates the entire session. In this module, the project manager will facilitate a brainstorming session, soliciting possible risks from every student/stakeholder.</w:t>
      </w:r>
      <w:r w:rsidR="00082431" w:rsidRPr="00082431">
        <w:rPr>
          <w:rFonts w:asciiTheme="minorHAnsi" w:hAnsiTheme="minorHAnsi" w:cstheme="minorHAnsi"/>
          <w:color w:val="000000" w:themeColor="text1"/>
          <w:sz w:val="22"/>
          <w:szCs w:val="22"/>
        </w:rPr>
        <w:t xml:space="preserve"> Each student should come up with risks that come from the perspective of their job titles.</w:t>
      </w:r>
      <w:r w:rsidR="006A66B5" w:rsidRPr="00082431">
        <w:rPr>
          <w:rFonts w:asciiTheme="minorHAnsi" w:hAnsiTheme="minorHAnsi" w:cstheme="minorHAnsi"/>
          <w:color w:val="000000" w:themeColor="text1"/>
          <w:sz w:val="22"/>
          <w:szCs w:val="22"/>
        </w:rPr>
        <w:t xml:space="preserve"> </w:t>
      </w:r>
      <w:r w:rsidR="00082431">
        <w:rPr>
          <w:rFonts w:asciiTheme="minorHAnsi" w:hAnsiTheme="minorHAnsi" w:cstheme="minorHAnsi"/>
          <w:color w:val="000000" w:themeColor="text1"/>
          <w:sz w:val="22"/>
          <w:szCs w:val="22"/>
        </w:rPr>
        <w:t>The Facilitator will act as an external/contracted consultant. At least 50</w:t>
      </w:r>
      <w:r w:rsidR="006A66B5" w:rsidRPr="00082431">
        <w:rPr>
          <w:rFonts w:asciiTheme="minorHAnsi" w:hAnsiTheme="minorHAnsi" w:cstheme="minorHAnsi"/>
          <w:color w:val="000000" w:themeColor="text1"/>
          <w:sz w:val="22"/>
          <w:szCs w:val="22"/>
        </w:rPr>
        <w:t xml:space="preserve"> </w:t>
      </w:r>
      <w:r w:rsidR="00082431">
        <w:rPr>
          <w:rFonts w:asciiTheme="minorHAnsi" w:hAnsiTheme="minorHAnsi" w:cstheme="minorHAnsi"/>
          <w:color w:val="000000" w:themeColor="text1"/>
          <w:sz w:val="22"/>
          <w:szCs w:val="22"/>
        </w:rPr>
        <w:t xml:space="preserve">risks </w:t>
      </w:r>
      <w:r w:rsidR="006A66B5" w:rsidRPr="00082431">
        <w:rPr>
          <w:rFonts w:asciiTheme="minorHAnsi" w:hAnsiTheme="minorHAnsi" w:cstheme="minorHAnsi"/>
          <w:color w:val="000000" w:themeColor="text1"/>
          <w:sz w:val="22"/>
          <w:szCs w:val="22"/>
        </w:rPr>
        <w:t xml:space="preserve">should be recorded in the provided (blank) Risk Register. </w:t>
      </w:r>
    </w:p>
    <w:p w14:paraId="395ECA08" w14:textId="77777777" w:rsidR="00082431" w:rsidRDefault="00082431" w:rsidP="00771B90">
      <w:pPr>
        <w:pStyle w:val="Heading2"/>
        <w:rPr>
          <w:rFonts w:ascii="Cambria" w:hAnsi="Cambria"/>
        </w:rPr>
      </w:pPr>
    </w:p>
    <w:p w14:paraId="4A87718A" w14:textId="5684A29A" w:rsidR="00771B90" w:rsidRPr="006D1332" w:rsidRDefault="00771B90" w:rsidP="00771B90">
      <w:pPr>
        <w:pStyle w:val="Heading2"/>
        <w:rPr>
          <w:rFonts w:ascii="Cambria" w:hAnsi="Cambria"/>
        </w:rPr>
      </w:pPr>
      <w:r w:rsidRPr="006D1332">
        <w:rPr>
          <w:rFonts w:ascii="Cambria" w:hAnsi="Cambria"/>
        </w:rPr>
        <w:t xml:space="preserve">Topic 2: </w:t>
      </w:r>
      <w:r w:rsidR="006A66B5">
        <w:rPr>
          <w:rFonts w:ascii="Cambria" w:hAnsi="Cambria"/>
        </w:rPr>
        <w:t>Identifying Risks using Multiple Sources</w:t>
      </w:r>
    </w:p>
    <w:p w14:paraId="57495E41" w14:textId="050FF56C" w:rsidR="008A2A6E" w:rsidRPr="00082431" w:rsidRDefault="00082431" w:rsidP="00082431">
      <w:pPr>
        <w:pStyle w:val="NormalWeb"/>
        <w:spacing w:before="0" w:beforeAutospacing="0" w:after="240" w:afterAutospacing="0"/>
        <w:rPr>
          <w:rFonts w:asciiTheme="minorHAnsi" w:hAnsiTheme="minorHAnsi" w:cstheme="minorHAnsi"/>
          <w:color w:val="000000" w:themeColor="text1"/>
          <w:sz w:val="22"/>
          <w:szCs w:val="22"/>
        </w:rPr>
      </w:pPr>
      <w:r w:rsidRPr="00082431">
        <w:rPr>
          <w:rFonts w:asciiTheme="minorHAnsi" w:hAnsiTheme="minorHAnsi" w:cstheme="minorHAnsi"/>
          <w:color w:val="000000" w:themeColor="text1"/>
          <w:sz w:val="22"/>
          <w:szCs w:val="22"/>
        </w:rPr>
        <w:t>The text offers a comprehensive list of potential sources of risk identification outside of the project team. If possible, this should be based on input form customers, too.</w:t>
      </w:r>
    </w:p>
    <w:p w14:paraId="21D4E877" w14:textId="432D5FB8" w:rsidR="00771B90" w:rsidRPr="006D1332" w:rsidRDefault="00771B90" w:rsidP="00771B90">
      <w:pPr>
        <w:pStyle w:val="Heading4"/>
        <w:rPr>
          <w:rFonts w:ascii="Cambria" w:hAnsi="Cambria"/>
        </w:rPr>
      </w:pPr>
      <w:r w:rsidRPr="006D1332">
        <w:rPr>
          <w:rFonts w:ascii="Cambria" w:hAnsi="Cambria"/>
        </w:rPr>
        <w:t xml:space="preserve">FAR Centre Activity </w:t>
      </w:r>
      <w:r w:rsidR="00A96EEB">
        <w:rPr>
          <w:rFonts w:ascii="Cambria" w:hAnsi="Cambria"/>
        </w:rPr>
        <w:t>9</w:t>
      </w:r>
      <w:r w:rsidRPr="006D1332">
        <w:rPr>
          <w:rFonts w:ascii="Cambria" w:hAnsi="Cambria"/>
        </w:rPr>
        <w:t xml:space="preserve">.2.1: </w:t>
      </w:r>
      <w:r w:rsidR="00082431">
        <w:rPr>
          <w:rFonts w:ascii="Cambria" w:hAnsi="Cambria"/>
        </w:rPr>
        <w:t>Brainstorming Risks from External Sources</w:t>
      </w:r>
    </w:p>
    <w:p w14:paraId="3EBDF381" w14:textId="161C4B62" w:rsidR="00082431" w:rsidRPr="00082431" w:rsidRDefault="00082431" w:rsidP="00082431">
      <w:pPr>
        <w:pStyle w:val="NormalWeb"/>
        <w:spacing w:before="0" w:beforeAutospacing="0" w:after="240" w:afterAutospacing="0"/>
        <w:rPr>
          <w:rFonts w:asciiTheme="minorHAnsi" w:hAnsiTheme="minorHAnsi" w:cstheme="minorHAnsi"/>
          <w:color w:val="000000" w:themeColor="text1"/>
          <w:sz w:val="22"/>
          <w:szCs w:val="22"/>
        </w:rPr>
      </w:pPr>
      <w:r w:rsidRPr="00082431">
        <w:rPr>
          <w:rFonts w:asciiTheme="minorHAnsi" w:hAnsiTheme="minorHAnsi" w:cstheme="minorHAnsi"/>
          <w:color w:val="000000" w:themeColor="text1"/>
          <w:sz w:val="22"/>
          <w:szCs w:val="22"/>
        </w:rPr>
        <w:t xml:space="preserve">After 9.1.2 is completed, your brainstorming should continue by using excerpts from the PERIL database. A web link to the excerpts is provided in the Resources section above. </w:t>
      </w:r>
      <w:r>
        <w:rPr>
          <w:rFonts w:asciiTheme="minorHAnsi" w:hAnsiTheme="minorHAnsi" w:cstheme="minorHAnsi"/>
          <w:color w:val="000000" w:themeColor="text1"/>
          <w:sz w:val="22"/>
          <w:szCs w:val="22"/>
        </w:rPr>
        <w:t>After ask your Facilitator (acting as an external/contracted consultant) for one or two more.</w:t>
      </w:r>
    </w:p>
    <w:p w14:paraId="4B217E3B" w14:textId="77777777" w:rsidR="00C06361" w:rsidRPr="008B6D76" w:rsidRDefault="00C06361" w:rsidP="00771B90">
      <w:pPr>
        <w:pStyle w:val="NormalWeb"/>
        <w:spacing w:before="0" w:beforeAutospacing="0" w:after="240" w:afterAutospacing="0"/>
        <w:rPr>
          <w:rFonts w:asciiTheme="minorHAnsi" w:hAnsiTheme="minorHAnsi" w:cstheme="minorHAnsi"/>
          <w:color w:val="000000" w:themeColor="text1"/>
          <w:sz w:val="22"/>
          <w:szCs w:val="22"/>
        </w:rPr>
      </w:pPr>
    </w:p>
    <w:p w14:paraId="26FF0D6E" w14:textId="77777777" w:rsidR="001922F9" w:rsidRDefault="001922F9">
      <w:pPr>
        <w:rPr>
          <w:rFonts w:ascii="Cambria" w:eastAsiaTheme="majorEastAsia" w:hAnsi="Cambria" w:cstheme="majorBidi"/>
          <w:b/>
          <w:bCs/>
          <w:color w:val="4472C4" w:themeColor="accent1"/>
          <w:sz w:val="26"/>
          <w:szCs w:val="26"/>
        </w:rPr>
      </w:pPr>
      <w:r>
        <w:rPr>
          <w:rFonts w:ascii="Cambria" w:hAnsi="Cambria"/>
        </w:rPr>
        <w:br w:type="page"/>
      </w:r>
    </w:p>
    <w:p w14:paraId="0F061882" w14:textId="7F6D811C" w:rsidR="00771B90" w:rsidRPr="006D1332" w:rsidRDefault="00771B90" w:rsidP="00771B90">
      <w:pPr>
        <w:pStyle w:val="Heading2"/>
        <w:rPr>
          <w:rFonts w:ascii="Cambria" w:hAnsi="Cambria"/>
        </w:rPr>
      </w:pPr>
      <w:r w:rsidRPr="006D1332">
        <w:rPr>
          <w:rFonts w:ascii="Cambria" w:hAnsi="Cambria"/>
        </w:rPr>
        <w:t xml:space="preserve">Topic 3: </w:t>
      </w:r>
      <w:r w:rsidR="006A66B5">
        <w:rPr>
          <w:rFonts w:ascii="Cambria" w:hAnsi="Cambria"/>
        </w:rPr>
        <w:t>Calculating the Risk Contingency Amount</w:t>
      </w:r>
    </w:p>
    <w:p w14:paraId="34DD023F" w14:textId="77777777" w:rsidR="00082431" w:rsidRPr="001922F9" w:rsidRDefault="000438A6" w:rsidP="005F67F2">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 xml:space="preserve">Every project </w:t>
      </w:r>
      <w:r w:rsidR="00082431" w:rsidRPr="001922F9">
        <w:rPr>
          <w:rFonts w:asciiTheme="minorHAnsi" w:hAnsiTheme="minorHAnsi" w:cstheme="minorHAnsi"/>
          <w:color w:val="000000" w:themeColor="text1"/>
          <w:sz w:val="22"/>
          <w:szCs w:val="22"/>
        </w:rPr>
        <w:t xml:space="preserve">risk will have some impact on finances. Some may be minimal, while other could be quite catastrophic (to the project and the organization). It is important to be able to assign dollars to a risk, but within the parameters of probability and impact. </w:t>
      </w:r>
    </w:p>
    <w:p w14:paraId="20E128A3" w14:textId="6197E9B4" w:rsidR="005F67F2" w:rsidRPr="001922F9" w:rsidRDefault="00082431" w:rsidP="005F67F2">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The calculation we use in this register varies slightly from the textbooks and video</w:t>
      </w:r>
      <w:r w:rsidR="001922F9" w:rsidRPr="001922F9">
        <w:rPr>
          <w:rFonts w:asciiTheme="minorHAnsi" w:hAnsiTheme="minorHAnsi" w:cstheme="minorHAnsi"/>
          <w:color w:val="000000" w:themeColor="text1"/>
          <w:sz w:val="22"/>
          <w:szCs w:val="22"/>
        </w:rPr>
        <w:t xml:space="preserve"> (the calculation is spread out on the supplied Risk Register to allow you to see the math).</w:t>
      </w:r>
    </w:p>
    <w:p w14:paraId="3644DB43" w14:textId="037A9882" w:rsidR="00771B90" w:rsidRPr="006D1332" w:rsidRDefault="00771B90" w:rsidP="00771B90">
      <w:pPr>
        <w:pStyle w:val="Heading4"/>
        <w:rPr>
          <w:rFonts w:ascii="Cambria" w:hAnsi="Cambria"/>
        </w:rPr>
      </w:pPr>
      <w:r w:rsidRPr="006D1332">
        <w:rPr>
          <w:rFonts w:ascii="Cambria" w:hAnsi="Cambria"/>
        </w:rPr>
        <w:t xml:space="preserve">FAR Centre Activity </w:t>
      </w:r>
      <w:r w:rsidR="00A96EEB">
        <w:rPr>
          <w:rFonts w:ascii="Cambria" w:hAnsi="Cambria"/>
        </w:rPr>
        <w:t>9</w:t>
      </w:r>
      <w:r w:rsidRPr="006D1332">
        <w:rPr>
          <w:rFonts w:ascii="Cambria" w:hAnsi="Cambria"/>
        </w:rPr>
        <w:t xml:space="preserve">.3.1: </w:t>
      </w:r>
      <w:r w:rsidR="001922F9">
        <w:rPr>
          <w:rFonts w:ascii="Cambria" w:hAnsi="Cambria"/>
        </w:rPr>
        <w:t>Assigning Probability, Impact, and Potential Expense</w:t>
      </w:r>
    </w:p>
    <w:p w14:paraId="7E883600" w14:textId="0EBC4A93" w:rsidR="00771B90" w:rsidRPr="001922F9" w:rsidRDefault="001922F9" w:rsidP="005F67F2">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 xml:space="preserve">For each risk, determine the probability of each. The range will be 0.1 to 0.9 (if zero, then there is no chance it can happen, therefore not a risk; if 1.0, or 100%, then it WILL happen, and is not a risk – but a ‘given’). </w:t>
      </w:r>
    </w:p>
    <w:p w14:paraId="6885ABA3" w14:textId="57623237" w:rsidR="001922F9" w:rsidRPr="001922F9" w:rsidRDefault="001922F9" w:rsidP="005F67F2">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Assign an Impact using the definitions from the Instructions tab of the register. Then, add a Potential Expense to each, too... this is the amount of money that the risk would cost to be ‘fixed’.</w:t>
      </w:r>
    </w:p>
    <w:p w14:paraId="16BD97B5" w14:textId="1E06A17A" w:rsidR="00324B0C" w:rsidRPr="006D1332" w:rsidRDefault="00324B0C" w:rsidP="00324B0C">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A96EEB">
        <w:rPr>
          <w:rFonts w:ascii="Cambria" w:eastAsiaTheme="minorHAnsi" w:hAnsi="Cambria"/>
        </w:rPr>
        <w:t>9</w:t>
      </w:r>
      <w:r w:rsidRPr="006D1332">
        <w:rPr>
          <w:rFonts w:ascii="Cambria" w:eastAsiaTheme="minorHAnsi" w:hAnsi="Cambria"/>
        </w:rPr>
        <w:t xml:space="preserve">.3.2: </w:t>
      </w:r>
      <w:r w:rsidR="001922F9">
        <w:rPr>
          <w:rFonts w:ascii="Cambria" w:eastAsiaTheme="minorHAnsi" w:hAnsi="Cambria"/>
        </w:rPr>
        <w:t>Risk Contingency Analysis</w:t>
      </w:r>
    </w:p>
    <w:p w14:paraId="0271A89D" w14:textId="03029126" w:rsidR="00324B0C" w:rsidRPr="001922F9" w:rsidRDefault="001922F9" w:rsidP="00324B0C">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 xml:space="preserve">Note the Risk Contingency at the bottom right of the file. Discuss what can be done with that number (how to use it in project planning). </w:t>
      </w:r>
    </w:p>
    <w:p w14:paraId="14871CC6" w14:textId="088E3E7A" w:rsidR="001922F9" w:rsidRPr="001922F9" w:rsidRDefault="001922F9" w:rsidP="00324B0C">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This number is usually too high to start. What drives this? For your most expensive risks, revise several by adjusting the Probability and Impact (these are the usual culprits for an over-inflated Risk Contingency number.</w:t>
      </w:r>
    </w:p>
    <w:p w14:paraId="53FF8BC3" w14:textId="5F5A2BCE" w:rsidR="001922F9" w:rsidRPr="001922F9" w:rsidRDefault="001922F9" w:rsidP="00324B0C">
      <w:pPr>
        <w:pStyle w:val="NormalWeb"/>
        <w:spacing w:before="0" w:beforeAutospacing="0" w:after="240" w:afterAutospacing="0"/>
        <w:rPr>
          <w:rFonts w:asciiTheme="minorHAnsi" w:hAnsiTheme="minorHAnsi" w:cstheme="minorHAnsi"/>
          <w:color w:val="000000" w:themeColor="text1"/>
          <w:sz w:val="22"/>
          <w:szCs w:val="22"/>
        </w:rPr>
      </w:pPr>
      <w:r w:rsidRPr="001922F9">
        <w:rPr>
          <w:rFonts w:asciiTheme="minorHAnsi" w:hAnsiTheme="minorHAnsi" w:cstheme="minorHAnsi"/>
          <w:color w:val="000000" w:themeColor="text1"/>
          <w:sz w:val="22"/>
          <w:szCs w:val="22"/>
        </w:rPr>
        <w:t>The revised register should have a valuable Risk Contingency number that would be transposed to the project budget.</w:t>
      </w:r>
    </w:p>
    <w:p w14:paraId="00CB8102" w14:textId="77777777" w:rsidR="001922F9" w:rsidRDefault="001922F9" w:rsidP="00771B90">
      <w:pPr>
        <w:pStyle w:val="Heading2"/>
        <w:rPr>
          <w:rFonts w:ascii="Cambria" w:hAnsi="Cambria"/>
        </w:rPr>
      </w:pPr>
    </w:p>
    <w:p w14:paraId="4098DD71" w14:textId="214F786C" w:rsidR="00771B90" w:rsidRPr="006D1332" w:rsidRDefault="00771B90" w:rsidP="00771B90">
      <w:pPr>
        <w:pStyle w:val="Heading2"/>
        <w:rPr>
          <w:rFonts w:ascii="Cambria" w:hAnsi="Cambria"/>
        </w:rPr>
      </w:pPr>
      <w:r w:rsidRPr="006D1332">
        <w:rPr>
          <w:rFonts w:ascii="Cambria" w:hAnsi="Cambria"/>
        </w:rPr>
        <w:t xml:space="preserve">Topic 4: </w:t>
      </w:r>
      <w:r w:rsidR="006A66B5">
        <w:rPr>
          <w:rFonts w:ascii="Cambria" w:hAnsi="Cambria"/>
        </w:rPr>
        <w:t>Perform an Analysis of Risk and Take Steps to Mitigate Then Prior to Project Work Beginning</w:t>
      </w:r>
    </w:p>
    <w:p w14:paraId="274213FB" w14:textId="3652E5D0" w:rsidR="00CB54E6" w:rsidRPr="00E561A1" w:rsidRDefault="00E561A1" w:rsidP="00E561A1">
      <w:pPr>
        <w:pStyle w:val="NormalWeb"/>
        <w:spacing w:before="0" w:beforeAutospacing="0" w:after="240" w:afterAutospacing="0"/>
        <w:rPr>
          <w:rFonts w:asciiTheme="minorHAnsi" w:hAnsiTheme="minorHAnsi" w:cstheme="minorHAnsi"/>
          <w:color w:val="000000" w:themeColor="text1"/>
          <w:sz w:val="22"/>
          <w:szCs w:val="22"/>
        </w:rPr>
      </w:pPr>
      <w:r w:rsidRPr="00E561A1">
        <w:rPr>
          <w:rFonts w:asciiTheme="minorHAnsi" w:hAnsiTheme="minorHAnsi" w:cstheme="minorHAnsi"/>
          <w:color w:val="000000" w:themeColor="text1"/>
          <w:sz w:val="22"/>
          <w:szCs w:val="22"/>
        </w:rPr>
        <w:t xml:space="preserve">With the register ‘mostly’ done, your project team will consider the worst risks </w:t>
      </w:r>
      <w:r>
        <w:rPr>
          <w:rFonts w:asciiTheme="minorHAnsi" w:hAnsiTheme="minorHAnsi" w:cstheme="minorHAnsi"/>
          <w:color w:val="000000" w:themeColor="text1"/>
          <w:sz w:val="22"/>
          <w:szCs w:val="22"/>
        </w:rPr>
        <w:t xml:space="preserve">(by probability, for this exercise, but this could be sorted by Impact or Potential Expense, too) </w:t>
      </w:r>
      <w:r w:rsidRPr="00E561A1">
        <w:rPr>
          <w:rFonts w:asciiTheme="minorHAnsi" w:hAnsiTheme="minorHAnsi" w:cstheme="minorHAnsi"/>
          <w:color w:val="000000" w:themeColor="text1"/>
          <w:sz w:val="22"/>
          <w:szCs w:val="22"/>
        </w:rPr>
        <w:t>and then determine some actions that could be taken to reduce those risks. The focus will be on risks that would easily be labeled as ‘unacceptable’, hence your team’s attention to reduce them.</w:t>
      </w:r>
    </w:p>
    <w:p w14:paraId="4646381E" w14:textId="401C6F6E" w:rsidR="00E561A1" w:rsidRPr="00E561A1" w:rsidRDefault="00E561A1" w:rsidP="00E561A1">
      <w:pPr>
        <w:pStyle w:val="NormalWeb"/>
        <w:spacing w:before="0" w:beforeAutospacing="0" w:after="240" w:afterAutospacing="0"/>
        <w:rPr>
          <w:rFonts w:asciiTheme="minorHAnsi" w:hAnsiTheme="minorHAnsi" w:cstheme="minorHAnsi"/>
          <w:color w:val="000000" w:themeColor="text1"/>
          <w:sz w:val="22"/>
          <w:szCs w:val="22"/>
        </w:rPr>
      </w:pPr>
      <w:r w:rsidRPr="00E561A1">
        <w:rPr>
          <w:rFonts w:asciiTheme="minorHAnsi" w:hAnsiTheme="minorHAnsi" w:cstheme="minorHAnsi"/>
          <w:color w:val="000000" w:themeColor="text1"/>
          <w:sz w:val="22"/>
          <w:szCs w:val="22"/>
        </w:rPr>
        <w:t xml:space="preserve">(Elimination of risks is </w:t>
      </w:r>
      <w:r>
        <w:rPr>
          <w:rFonts w:asciiTheme="minorHAnsi" w:hAnsiTheme="minorHAnsi" w:cstheme="minorHAnsi"/>
          <w:color w:val="000000" w:themeColor="text1"/>
          <w:sz w:val="22"/>
          <w:szCs w:val="22"/>
        </w:rPr>
        <w:t xml:space="preserve">very </w:t>
      </w:r>
      <w:r w:rsidRPr="00E561A1">
        <w:rPr>
          <w:rFonts w:asciiTheme="minorHAnsi" w:hAnsiTheme="minorHAnsi" w:cstheme="minorHAnsi"/>
          <w:color w:val="000000" w:themeColor="text1"/>
          <w:sz w:val="22"/>
          <w:szCs w:val="22"/>
        </w:rPr>
        <w:t>rare, but not impossible.)</w:t>
      </w:r>
    </w:p>
    <w:p w14:paraId="3EBF7766" w14:textId="53BD3A58"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A96EEB">
        <w:rPr>
          <w:rFonts w:ascii="Cambria" w:eastAsiaTheme="minorHAnsi" w:hAnsi="Cambria"/>
        </w:rPr>
        <w:t>9</w:t>
      </w:r>
      <w:r w:rsidRPr="006D1332">
        <w:rPr>
          <w:rFonts w:ascii="Cambria" w:eastAsiaTheme="minorHAnsi" w:hAnsi="Cambria"/>
        </w:rPr>
        <w:t xml:space="preserve">.4.1: </w:t>
      </w:r>
      <w:r w:rsidR="00E561A1">
        <w:rPr>
          <w:rFonts w:ascii="Cambria" w:eastAsiaTheme="minorHAnsi" w:hAnsi="Cambria"/>
        </w:rPr>
        <w:t>Risk Mitigation Analysis</w:t>
      </w:r>
    </w:p>
    <w:p w14:paraId="0AEA9D20" w14:textId="0C823292" w:rsidR="00771B90" w:rsidRPr="00E561A1" w:rsidRDefault="00E561A1" w:rsidP="002465CF">
      <w:pPr>
        <w:pStyle w:val="NormalWeb"/>
        <w:spacing w:before="0" w:beforeAutospacing="0" w:after="240" w:afterAutospacing="0"/>
        <w:rPr>
          <w:rFonts w:asciiTheme="minorHAnsi" w:hAnsiTheme="minorHAnsi" w:cstheme="minorHAnsi"/>
          <w:color w:val="000000" w:themeColor="text1"/>
          <w:sz w:val="22"/>
          <w:szCs w:val="22"/>
        </w:rPr>
      </w:pPr>
      <w:r w:rsidRPr="00E561A1">
        <w:rPr>
          <w:rFonts w:asciiTheme="minorHAnsi" w:hAnsiTheme="minorHAnsi" w:cstheme="minorHAnsi"/>
          <w:color w:val="000000" w:themeColor="text1"/>
          <w:sz w:val="22"/>
          <w:szCs w:val="22"/>
        </w:rPr>
        <w:t>For the 5 risks that have the highest probabilities and discuss actions that could be taken to reduce them. (For example, outsourcing a task to transfer the risk to a supplier.)</w:t>
      </w:r>
    </w:p>
    <w:p w14:paraId="79DAC9AD" w14:textId="789A69C7" w:rsidR="00E561A1" w:rsidRPr="00E561A1" w:rsidRDefault="00E561A1" w:rsidP="002465CF">
      <w:pPr>
        <w:pStyle w:val="NormalWeb"/>
        <w:spacing w:before="0" w:beforeAutospacing="0" w:after="240" w:afterAutospacing="0"/>
        <w:rPr>
          <w:rFonts w:asciiTheme="minorHAnsi" w:hAnsiTheme="minorHAnsi" w:cstheme="minorHAnsi"/>
          <w:color w:val="000000" w:themeColor="text1"/>
          <w:sz w:val="22"/>
          <w:szCs w:val="22"/>
        </w:rPr>
      </w:pPr>
      <w:r w:rsidRPr="00E561A1">
        <w:rPr>
          <w:rFonts w:asciiTheme="minorHAnsi" w:hAnsiTheme="minorHAnsi" w:cstheme="minorHAnsi"/>
          <w:color w:val="000000" w:themeColor="text1"/>
          <w:sz w:val="22"/>
          <w:szCs w:val="22"/>
        </w:rPr>
        <w:t>The final document is to be emailed to the Instructor by the Facilitator</w:t>
      </w:r>
    </w:p>
    <w:p w14:paraId="0DD25D80" w14:textId="6088FFAD"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A96EEB">
        <w:rPr>
          <w:rFonts w:ascii="Cambria" w:eastAsiaTheme="minorHAnsi" w:hAnsi="Cambria"/>
        </w:rPr>
        <w:t>9</w:t>
      </w:r>
      <w:r w:rsidRPr="006D1332">
        <w:rPr>
          <w:rFonts w:ascii="Cambria" w:eastAsiaTheme="minorHAnsi" w:hAnsi="Cambria"/>
        </w:rPr>
        <w:t xml:space="preserve">.4.2: </w:t>
      </w:r>
      <w:r w:rsidR="00E561A1">
        <w:rPr>
          <w:rFonts w:ascii="Cambria" w:eastAsiaTheme="minorHAnsi" w:hAnsi="Cambria"/>
        </w:rPr>
        <w:t>Root Causes and Response Strategies</w:t>
      </w:r>
    </w:p>
    <w:p w14:paraId="388D324D" w14:textId="77777777" w:rsidR="00E561A1" w:rsidRPr="00E561A1" w:rsidRDefault="00E561A1" w:rsidP="00E90E67">
      <w:pPr>
        <w:pStyle w:val="NormalWeb"/>
        <w:spacing w:before="0" w:beforeAutospacing="0" w:after="240" w:afterAutospacing="0"/>
        <w:rPr>
          <w:rFonts w:asciiTheme="minorHAnsi" w:hAnsiTheme="minorHAnsi" w:cstheme="minorHAnsi"/>
          <w:color w:val="000000" w:themeColor="text1"/>
          <w:sz w:val="22"/>
          <w:szCs w:val="22"/>
        </w:rPr>
      </w:pPr>
      <w:r w:rsidRPr="00E561A1">
        <w:rPr>
          <w:rFonts w:asciiTheme="minorHAnsi" w:hAnsiTheme="minorHAnsi" w:cstheme="minorHAnsi"/>
          <w:color w:val="000000" w:themeColor="text1"/>
          <w:sz w:val="22"/>
          <w:szCs w:val="22"/>
        </w:rPr>
        <w:t xml:space="preserve">If time permits, add to the register some Root Causes and Response Strategies. </w:t>
      </w:r>
    </w:p>
    <w:p w14:paraId="5A59A73A" w14:textId="3A0BC23A" w:rsidR="00E90E67" w:rsidRPr="00E561A1" w:rsidRDefault="00E561A1" w:rsidP="00E90E67">
      <w:pPr>
        <w:pStyle w:val="NormalWeb"/>
        <w:spacing w:before="0" w:beforeAutospacing="0" w:after="240" w:afterAutospacing="0"/>
        <w:rPr>
          <w:rFonts w:asciiTheme="minorHAnsi" w:hAnsiTheme="minorHAnsi" w:cstheme="minorHAnsi"/>
          <w:color w:val="000000" w:themeColor="text1"/>
          <w:sz w:val="22"/>
          <w:szCs w:val="22"/>
        </w:rPr>
      </w:pPr>
      <w:r w:rsidRPr="00E561A1">
        <w:rPr>
          <w:rFonts w:asciiTheme="minorHAnsi" w:hAnsiTheme="minorHAnsi" w:cstheme="minorHAnsi"/>
          <w:color w:val="000000" w:themeColor="text1"/>
          <w:sz w:val="22"/>
          <w:szCs w:val="22"/>
        </w:rPr>
        <w:t>The root causes are based on the core problem that drives the risk. The responses would be the exact action that would be taken if the risk triggers.</w:t>
      </w:r>
    </w:p>
    <w:p w14:paraId="1E96F751" w14:textId="452B6349" w:rsidR="00771B90" w:rsidRPr="006D1332" w:rsidRDefault="00771B90" w:rsidP="00771B90">
      <w:pPr>
        <w:pStyle w:val="Heading2"/>
        <w:rPr>
          <w:rFonts w:ascii="Cambria" w:hAnsi="Cambria"/>
        </w:rPr>
      </w:pPr>
      <w:r w:rsidRPr="006D1332">
        <w:rPr>
          <w:rFonts w:ascii="Cambria" w:hAnsi="Cambria"/>
        </w:rPr>
        <w:t xml:space="preserve">Unit </w:t>
      </w:r>
      <w:r w:rsidR="00A96EEB">
        <w:rPr>
          <w:rFonts w:ascii="Cambria" w:hAnsi="Cambria"/>
        </w:rPr>
        <w:t>9</w:t>
      </w:r>
      <w:r w:rsidRPr="006D1332">
        <w:rPr>
          <w:rFonts w:ascii="Cambria" w:hAnsi="Cambria"/>
        </w:rPr>
        <w:t xml:space="preserve"> Summary</w:t>
      </w:r>
    </w:p>
    <w:p w14:paraId="209AAE9A" w14:textId="77777777" w:rsidR="00771B90" w:rsidRPr="0096507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In this unit, you have had the opportunity to learn about…</w:t>
      </w:r>
    </w:p>
    <w:p w14:paraId="32358FDD" w14:textId="2ED6F5CB" w:rsidR="00E561A1" w:rsidRPr="000D2B1C" w:rsidRDefault="00E561A1" w:rsidP="00E561A1">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value of planning for risks.</w:t>
      </w:r>
      <w:r w:rsidR="000D2B1C" w:rsidRPr="000D2B1C">
        <w:rPr>
          <w:rFonts w:asciiTheme="minorHAnsi" w:hAnsiTheme="minorHAnsi" w:cstheme="minorHAnsi"/>
          <w:color w:val="000000" w:themeColor="text1"/>
          <w:sz w:val="22"/>
          <w:szCs w:val="22"/>
        </w:rPr>
        <w:t xml:space="preserve"> Risk WILL trigger, potentially inciting havoc. But if well planned, the response to them could appear rather seamless.</w:t>
      </w:r>
    </w:p>
    <w:p w14:paraId="07A02C37" w14:textId="6DBD6F7F" w:rsidR="000D2B1C" w:rsidRPr="000D2B1C" w:rsidRDefault="000D2B1C" w:rsidP="00E561A1">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power of the Risk Register. It is the single greatest tool for a project manager. Too many project failures are based on weak or non-existent registers.</w:t>
      </w:r>
    </w:p>
    <w:p w14:paraId="176B5E6B" w14:textId="08D972A7" w:rsidR="000D2B1C" w:rsidRPr="000D2B1C" w:rsidRDefault="000D2B1C" w:rsidP="00E561A1">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Risk Register offers a powerful budgeting tool, a calculation that lead to a Risk Contingency that could be included on the budget, absorbing risk expenses (the risks that trigger during the project).</w:t>
      </w:r>
    </w:p>
    <w:p w14:paraId="329AC507" w14:textId="2A80430C" w:rsidR="00771B90" w:rsidRPr="0028476A" w:rsidRDefault="00771B90" w:rsidP="00965070">
      <w:pPr>
        <w:pStyle w:val="NormalWeb"/>
        <w:spacing w:before="0" w:beforeAutospacing="0" w:after="0" w:afterAutospacing="0"/>
        <w:rPr>
          <w:rFonts w:asciiTheme="majorHAnsi" w:eastAsiaTheme="majorEastAsia" w:hAnsiTheme="majorHAnsi" w:cstheme="majorBidi"/>
          <w:b/>
          <w:bCs/>
          <w:color w:val="000000" w:themeColor="text1"/>
          <w:sz w:val="26"/>
          <w:szCs w:val="26"/>
        </w:rPr>
      </w:pPr>
      <w:r w:rsidRPr="0028476A">
        <w:rPr>
          <w:color w:val="000000" w:themeColor="text1"/>
        </w:rPr>
        <w:br w:type="page"/>
      </w:r>
    </w:p>
    <w:p w14:paraId="768572F5" w14:textId="77777777" w:rsidR="00771B90" w:rsidRPr="006D1332" w:rsidRDefault="00771B90" w:rsidP="00771B90">
      <w:pPr>
        <w:pStyle w:val="Heading2"/>
        <w:rPr>
          <w:rFonts w:ascii="Cambria" w:hAnsi="Cambria"/>
        </w:rPr>
      </w:pPr>
      <w:r w:rsidRPr="006D1332">
        <w:rPr>
          <w:rFonts w:ascii="Cambria" w:hAnsi="Cambria"/>
        </w:rPr>
        <w:t>Assessments</w:t>
      </w:r>
    </w:p>
    <w:p w14:paraId="789823E7" w14:textId="2B75F320" w:rsidR="00771B90" w:rsidRPr="006D1332" w:rsidRDefault="00771B90" w:rsidP="00771B90">
      <w:pPr>
        <w:pStyle w:val="Heading3"/>
        <w:spacing w:after="120"/>
        <w:rPr>
          <w:rFonts w:ascii="Cambria" w:hAnsi="Cambria"/>
          <w:i/>
        </w:rPr>
      </w:pPr>
      <w:r w:rsidRPr="006D1332">
        <w:rPr>
          <w:rFonts w:ascii="Cambria" w:hAnsi="Cambria"/>
          <w:i/>
        </w:rPr>
        <w:t>Assessment</w:t>
      </w:r>
      <w:r w:rsidR="00A96EEB">
        <w:rPr>
          <w:rFonts w:ascii="Cambria" w:hAnsi="Cambria"/>
          <w:i/>
        </w:rPr>
        <w:t xml:space="preserve"> 9</w:t>
      </w:r>
      <w:r w:rsidRPr="006D1332">
        <w:rPr>
          <w:rFonts w:ascii="Cambria" w:hAnsi="Cambria"/>
          <w:i/>
        </w:rPr>
        <w:t>.1: Written Assignment</w:t>
      </w:r>
    </w:p>
    <w:p w14:paraId="06C62824" w14:textId="11A3DC34" w:rsidR="0028476A" w:rsidRPr="000D2B1C" w:rsidRDefault="0028476A" w:rsidP="0028476A">
      <w:pPr>
        <w:pStyle w:val="NormalWeb"/>
        <w:spacing w:before="0" w:beforeAutospacing="0" w:after="24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 xml:space="preserve">Consider the scenario from Week 5, “Scenario: You are a concert promoter in your area and you want to host a large concert for 5k people,” and </w:t>
      </w:r>
      <w:r w:rsidR="000D2B1C" w:rsidRPr="000D2B1C">
        <w:rPr>
          <w:rFonts w:asciiTheme="minorHAnsi" w:hAnsiTheme="minorHAnsi" w:cstheme="minorHAnsi"/>
          <w:color w:val="000000" w:themeColor="text1"/>
          <w:sz w:val="22"/>
          <w:szCs w:val="22"/>
        </w:rPr>
        <w:t xml:space="preserve">develop at Risk Register, using the template in the file, ”The Risk Register”, link provided in the Resources section above. </w:t>
      </w:r>
    </w:p>
    <w:p w14:paraId="564382A4" w14:textId="2A240203" w:rsidR="000D2B1C" w:rsidRPr="000D2B1C" w:rsidRDefault="000D2B1C" w:rsidP="0028476A">
      <w:pPr>
        <w:pStyle w:val="NormalWeb"/>
        <w:spacing w:before="0" w:beforeAutospacing="0" w:after="24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Use the template to complete these columns ONLY:</w:t>
      </w:r>
    </w:p>
    <w:p w14:paraId="04833BCC" w14:textId="0EE538F9" w:rsidR="0028476A" w:rsidRPr="000D2B1C" w:rsidRDefault="000D2B1C"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10 Risks (Descriptions)</w:t>
      </w:r>
    </w:p>
    <w:p w14:paraId="3B6DD65C" w14:textId="387211DA" w:rsidR="000D2B1C" w:rsidRPr="000D2B1C" w:rsidRDefault="000D2B1C"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A Response Strategy for each</w:t>
      </w:r>
    </w:p>
    <w:p w14:paraId="46E2895B" w14:textId="33500ED9" w:rsidR="000D2B1C" w:rsidRPr="000D2B1C" w:rsidRDefault="000D2B1C"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Communication Plan for each</w:t>
      </w:r>
    </w:p>
    <w:p w14:paraId="21567366" w14:textId="23A3F51B" w:rsidR="000D2B1C" w:rsidRPr="000D2B1C" w:rsidRDefault="000D2B1C" w:rsidP="000D2B1C">
      <w:pPr>
        <w:pStyle w:val="NormalWeb"/>
        <w:numPr>
          <w:ilvl w:val="1"/>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Names, titles, and preferred method of contact for each stakeholder that ‘needs to know the risk triggered’</w:t>
      </w:r>
    </w:p>
    <w:p w14:paraId="63FEC8E6" w14:textId="3E3E6A89" w:rsidR="000D2B1C" w:rsidRPr="000D2B1C" w:rsidRDefault="000D2B1C" w:rsidP="000D2B1C">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Probability</w:t>
      </w:r>
    </w:p>
    <w:p w14:paraId="7B89EE65" w14:textId="4E48E39C" w:rsidR="000D2B1C" w:rsidRPr="000D2B1C" w:rsidRDefault="000D2B1C" w:rsidP="000D2B1C">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Impact</w:t>
      </w:r>
    </w:p>
    <w:p w14:paraId="5D50A6CB" w14:textId="3AC70B05" w:rsidR="000D2B1C" w:rsidRPr="000D2B1C" w:rsidRDefault="000D2B1C" w:rsidP="000D2B1C">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 Potential Expense</w:t>
      </w:r>
    </w:p>
    <w:p w14:paraId="00FE9F07" w14:textId="43278BB6" w:rsidR="000D2B1C" w:rsidRPr="000D2B1C" w:rsidRDefault="000D2B1C" w:rsidP="000D2B1C">
      <w:pPr>
        <w:pStyle w:val="NormalWeb"/>
        <w:spacing w:before="0" w:beforeAutospacing="0" w:after="0" w:afterAutospacing="0"/>
        <w:rPr>
          <w:rFonts w:asciiTheme="minorHAnsi" w:hAnsiTheme="minorHAnsi" w:cstheme="minorHAnsi"/>
          <w:color w:val="000000" w:themeColor="text1"/>
          <w:sz w:val="22"/>
          <w:szCs w:val="22"/>
        </w:rPr>
      </w:pPr>
    </w:p>
    <w:p w14:paraId="5F27997C" w14:textId="4A7CC242" w:rsidR="000D2B1C" w:rsidRPr="000D2B1C" w:rsidRDefault="000D2B1C" w:rsidP="000D2B1C">
      <w:pPr>
        <w:pStyle w:val="NormalWeb"/>
        <w:spacing w:before="0" w:beforeAutospacing="0" w:after="0" w:afterAutospacing="0"/>
        <w:rPr>
          <w:rFonts w:asciiTheme="minorHAnsi" w:hAnsiTheme="minorHAnsi" w:cstheme="minorHAnsi"/>
          <w:color w:val="000000" w:themeColor="text1"/>
          <w:sz w:val="22"/>
          <w:szCs w:val="22"/>
        </w:rPr>
      </w:pPr>
      <w:r w:rsidRPr="000D2B1C">
        <w:rPr>
          <w:rFonts w:asciiTheme="minorHAnsi" w:hAnsiTheme="minorHAnsi" w:cstheme="minorHAnsi"/>
          <w:color w:val="000000" w:themeColor="text1"/>
          <w:sz w:val="22"/>
          <w:szCs w:val="22"/>
        </w:rPr>
        <w:t>Then, calculate and comment on the Risk Contingency.</w:t>
      </w:r>
    </w:p>
    <w:p w14:paraId="4E9EB31C" w14:textId="77777777" w:rsidR="0028476A" w:rsidRPr="000D2B1C" w:rsidRDefault="0028476A" w:rsidP="00771B90">
      <w:pPr>
        <w:pStyle w:val="NormalWeb"/>
        <w:spacing w:before="0" w:beforeAutospacing="0" w:after="240" w:afterAutospacing="0"/>
        <w:rPr>
          <w:rFonts w:asciiTheme="minorHAnsi" w:hAnsiTheme="minorHAnsi" w:cstheme="minorHAnsi"/>
          <w:color w:val="000000" w:themeColor="text1"/>
          <w:sz w:val="22"/>
          <w:szCs w:val="22"/>
        </w:rPr>
      </w:pPr>
    </w:p>
    <w:p w14:paraId="22379CC5" w14:textId="132D5EE8"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You will upload this into Moodle for grading.</w:t>
      </w:r>
    </w:p>
    <w:p w14:paraId="1228B533" w14:textId="77777777" w:rsidR="00771B90" w:rsidRDefault="00771B90" w:rsidP="00771B90">
      <w:pPr>
        <w:spacing w:after="200" w:line="276" w:lineRule="auto"/>
        <w:rPr>
          <w:rFonts w:asciiTheme="majorHAnsi" w:eastAsiaTheme="majorEastAsia" w:hAnsiTheme="majorHAnsi" w:cstheme="majorBidi"/>
          <w:b/>
          <w:bCs/>
          <w:i/>
          <w:color w:val="4472C4" w:themeColor="accent1"/>
        </w:rPr>
      </w:pPr>
      <w:r>
        <w:rPr>
          <w:i/>
        </w:rPr>
        <w:br w:type="page"/>
      </w:r>
    </w:p>
    <w:p w14:paraId="3EBC21FF" w14:textId="77777777" w:rsidR="00771B90" w:rsidRPr="006D1332" w:rsidRDefault="00771B90" w:rsidP="00771B90">
      <w:pPr>
        <w:pStyle w:val="Heading3"/>
        <w:spacing w:after="120"/>
        <w:rPr>
          <w:rFonts w:ascii="Cambria" w:hAnsi="Cambria"/>
          <w:i/>
        </w:rPr>
      </w:pPr>
      <w:r w:rsidRPr="006D1332">
        <w:rPr>
          <w:rFonts w:ascii="Cambria" w:hAnsi="Cambria"/>
          <w:i/>
        </w:rPr>
        <w:t>Written Assignment Grading Criteria:</w:t>
      </w:r>
    </w:p>
    <w:p w14:paraId="5270FD84" w14:textId="77777777" w:rsidR="00771B90" w:rsidRPr="00DA0DB9" w:rsidRDefault="00771B90" w:rsidP="00771B90">
      <w:pPr>
        <w:rPr>
          <w:rFonts w:ascii="Calibri" w:hAnsi="Calibri"/>
          <w:sz w:val="22"/>
          <w:szCs w:val="22"/>
        </w:rPr>
      </w:pPr>
      <w:r w:rsidRPr="00DA0DB9">
        <w:rPr>
          <w:rFonts w:ascii="Calibri" w:hAnsi="Calibri"/>
          <w:sz w:val="22"/>
          <w:szCs w:val="22"/>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771B90" w:rsidRPr="00F72369" w14:paraId="437933B4"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53BA8E8A"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36FB18F4"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9F913CB" w14:textId="77777777" w:rsidR="00771B90" w:rsidRPr="00F72369" w:rsidRDefault="00771B90" w:rsidP="00403D63">
            <w:pPr>
              <w:rPr>
                <w:color w:val="000000" w:themeColor="text1"/>
                <w:sz w:val="20"/>
                <w:szCs w:val="20"/>
              </w:rPr>
            </w:pPr>
          </w:p>
        </w:tc>
      </w:tr>
      <w:tr w:rsidR="00771B90" w:rsidRPr="00F72369" w14:paraId="132F37FD" w14:textId="77777777" w:rsidTr="00403D63">
        <w:trPr>
          <w:trHeight w:val="320"/>
        </w:trPr>
        <w:tc>
          <w:tcPr>
            <w:tcW w:w="222" w:type="dxa"/>
            <w:tcBorders>
              <w:top w:val="nil"/>
              <w:left w:val="nil"/>
              <w:bottom w:val="nil"/>
              <w:right w:val="nil"/>
            </w:tcBorders>
            <w:shd w:val="clear" w:color="auto" w:fill="auto"/>
            <w:noWrap/>
            <w:vAlign w:val="bottom"/>
            <w:hideMark/>
          </w:tcPr>
          <w:p w14:paraId="1BC15BE1"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EE984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3540DCB"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AA1FB36"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(9 to 10 Points)</w:t>
            </w:r>
          </w:p>
        </w:tc>
      </w:tr>
      <w:tr w:rsidR="00771B90" w:rsidRPr="00777940" w14:paraId="4DCCBDAF" w14:textId="77777777" w:rsidTr="00403D63">
        <w:trPr>
          <w:trHeight w:val="2260"/>
        </w:trPr>
        <w:tc>
          <w:tcPr>
            <w:tcW w:w="222" w:type="dxa"/>
            <w:tcBorders>
              <w:top w:val="nil"/>
              <w:left w:val="nil"/>
              <w:bottom w:val="nil"/>
              <w:right w:val="nil"/>
            </w:tcBorders>
            <w:shd w:val="clear" w:color="auto" w:fill="auto"/>
            <w:noWrap/>
            <w:vAlign w:val="bottom"/>
            <w:hideMark/>
          </w:tcPr>
          <w:p w14:paraId="15839192"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73744B67"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appears to not have checked for spelling and grammatical errors. Sentence structure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4F7DA58E"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are limited minor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22450B3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is either no errors or just a minor error in spelling or grammar. The content flows well and are a solid example of proper composition elements of style. APA formatting is exemplary.</w:t>
            </w:r>
          </w:p>
        </w:tc>
      </w:tr>
      <w:tr w:rsidR="00771B90" w:rsidRPr="00F72369" w14:paraId="6A63560F" w14:textId="77777777" w:rsidTr="00403D63">
        <w:trPr>
          <w:trHeight w:val="300"/>
        </w:trPr>
        <w:tc>
          <w:tcPr>
            <w:tcW w:w="222" w:type="dxa"/>
            <w:tcBorders>
              <w:top w:val="nil"/>
              <w:left w:val="nil"/>
              <w:bottom w:val="nil"/>
              <w:right w:val="nil"/>
            </w:tcBorders>
            <w:shd w:val="clear" w:color="auto" w:fill="auto"/>
            <w:noWrap/>
            <w:vAlign w:val="bottom"/>
            <w:hideMark/>
          </w:tcPr>
          <w:p w14:paraId="4295C7F4" w14:textId="77777777" w:rsidR="00771B90" w:rsidRPr="00F72369" w:rsidRDefault="00771B90" w:rsidP="00403D63">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724AC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F171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5D92F8E5" w14:textId="77777777" w:rsidR="00771B90" w:rsidRPr="00F72369" w:rsidRDefault="00771B90" w:rsidP="00403D63">
            <w:pPr>
              <w:rPr>
                <w:color w:val="000000" w:themeColor="text1"/>
                <w:sz w:val="20"/>
                <w:szCs w:val="20"/>
              </w:rPr>
            </w:pPr>
          </w:p>
        </w:tc>
      </w:tr>
    </w:tbl>
    <w:p w14:paraId="7FE97ABA" w14:textId="77777777" w:rsidR="00771B90" w:rsidRDefault="00771B90" w:rsidP="00771B90"/>
    <w:tbl>
      <w:tblPr>
        <w:tblW w:w="9516" w:type="dxa"/>
        <w:tblLook w:val="04A0" w:firstRow="1" w:lastRow="0" w:firstColumn="1" w:lastColumn="0" w:noHBand="0" w:noVBand="1"/>
      </w:tblPr>
      <w:tblGrid>
        <w:gridCol w:w="222"/>
        <w:gridCol w:w="3374"/>
        <w:gridCol w:w="2960"/>
        <w:gridCol w:w="2960"/>
      </w:tblGrid>
      <w:tr w:rsidR="00771B90" w:rsidRPr="00F72369" w14:paraId="1BA7AF8A"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3B162662"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5BCB5E55"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23EECFD4" w14:textId="77777777" w:rsidR="00771B90" w:rsidRPr="00F72369" w:rsidRDefault="00771B90" w:rsidP="00403D63">
            <w:pPr>
              <w:rPr>
                <w:color w:val="000000" w:themeColor="text1"/>
                <w:sz w:val="20"/>
                <w:szCs w:val="20"/>
              </w:rPr>
            </w:pPr>
          </w:p>
        </w:tc>
      </w:tr>
      <w:tr w:rsidR="00771B90" w:rsidRPr="00F72369" w14:paraId="6CBC749A" w14:textId="77777777" w:rsidTr="00403D63">
        <w:trPr>
          <w:trHeight w:val="320"/>
        </w:trPr>
        <w:tc>
          <w:tcPr>
            <w:tcW w:w="222" w:type="dxa"/>
            <w:tcBorders>
              <w:top w:val="nil"/>
              <w:left w:val="nil"/>
              <w:bottom w:val="nil"/>
              <w:right w:val="nil"/>
            </w:tcBorders>
            <w:shd w:val="clear" w:color="auto" w:fill="auto"/>
            <w:noWrap/>
            <w:vAlign w:val="bottom"/>
            <w:hideMark/>
          </w:tcPr>
          <w:p w14:paraId="0B060B77"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1F28EE7"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160F00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EE4707F"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(31 to 35 Points)</w:t>
            </w:r>
          </w:p>
        </w:tc>
      </w:tr>
      <w:tr w:rsidR="00771B90" w:rsidRPr="00777940" w14:paraId="5F10DE87" w14:textId="77777777" w:rsidTr="00403D63">
        <w:trPr>
          <w:trHeight w:val="2580"/>
        </w:trPr>
        <w:tc>
          <w:tcPr>
            <w:tcW w:w="222" w:type="dxa"/>
            <w:tcBorders>
              <w:top w:val="nil"/>
              <w:left w:val="nil"/>
              <w:bottom w:val="nil"/>
              <w:right w:val="nil"/>
            </w:tcBorders>
            <w:shd w:val="clear" w:color="auto" w:fill="auto"/>
            <w:noWrap/>
            <w:vAlign w:val="bottom"/>
            <w:hideMark/>
          </w:tcPr>
          <w:p w14:paraId="14D22831"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5D5C972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may have simply just answered the assignment demonstrating limited knowledge of the content, lacked depth, and offered limited (or no) sources. Major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42055BD"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answered the minimum of the assignment and offered undeveloped use of sources. They may need to cultivate some portion(s) of the assignment more in order to head toward mastery.</w:t>
            </w:r>
          </w:p>
        </w:tc>
        <w:tc>
          <w:tcPr>
            <w:tcW w:w="2960" w:type="dxa"/>
            <w:tcBorders>
              <w:top w:val="nil"/>
              <w:left w:val="nil"/>
              <w:bottom w:val="single" w:sz="8" w:space="0" w:color="auto"/>
              <w:right w:val="single" w:sz="8" w:space="0" w:color="auto"/>
            </w:tcBorders>
            <w:shd w:val="clear" w:color="auto" w:fill="auto"/>
            <w:hideMark/>
          </w:tcPr>
          <w:p w14:paraId="27861CF0"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has clearly mastered the assignment content and properly used sources to thoroughly prove their thesis Content is clear and concise, without being too wordy; finishing with a great conclusion. </w:t>
            </w:r>
          </w:p>
        </w:tc>
      </w:tr>
    </w:tbl>
    <w:p w14:paraId="2535DBDA" w14:textId="77777777" w:rsidR="00771B90" w:rsidRPr="00F72369" w:rsidRDefault="00771B90" w:rsidP="00771B90">
      <w:pPr>
        <w:rPr>
          <w:color w:val="000000" w:themeColor="text1"/>
        </w:rPr>
      </w:pPr>
    </w:p>
    <w:p w14:paraId="1E4008DF"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1CB6EF1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19A12237"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Personalization/Examples:</w:t>
            </w:r>
          </w:p>
        </w:tc>
        <w:tc>
          <w:tcPr>
            <w:tcW w:w="2951" w:type="dxa"/>
            <w:tcBorders>
              <w:top w:val="nil"/>
              <w:left w:val="nil"/>
              <w:bottom w:val="nil"/>
              <w:right w:val="nil"/>
            </w:tcBorders>
            <w:shd w:val="clear" w:color="auto" w:fill="auto"/>
            <w:noWrap/>
            <w:vAlign w:val="bottom"/>
            <w:hideMark/>
          </w:tcPr>
          <w:p w14:paraId="55AA4B3B"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114F991" w14:textId="77777777" w:rsidR="00771B90" w:rsidRPr="00F72369" w:rsidRDefault="00771B90" w:rsidP="00403D63">
            <w:pPr>
              <w:rPr>
                <w:color w:val="000000" w:themeColor="text1"/>
                <w:sz w:val="20"/>
                <w:szCs w:val="20"/>
              </w:rPr>
            </w:pPr>
          </w:p>
        </w:tc>
      </w:tr>
      <w:tr w:rsidR="00771B90" w:rsidRPr="00F72369" w14:paraId="3EC48952" w14:textId="77777777" w:rsidTr="00403D63">
        <w:trPr>
          <w:trHeight w:val="278"/>
        </w:trPr>
        <w:tc>
          <w:tcPr>
            <w:tcW w:w="222" w:type="dxa"/>
            <w:tcBorders>
              <w:top w:val="nil"/>
              <w:left w:val="nil"/>
              <w:bottom w:val="nil"/>
              <w:right w:val="nil"/>
            </w:tcBorders>
            <w:shd w:val="clear" w:color="auto" w:fill="auto"/>
            <w:noWrap/>
            <w:vAlign w:val="bottom"/>
            <w:hideMark/>
          </w:tcPr>
          <w:p w14:paraId="30FE2C48" w14:textId="77777777" w:rsidR="00771B90" w:rsidRPr="00F72369"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F5819D"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27A2FC0"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0486B46E"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(26 to 30 Points)</w:t>
            </w:r>
          </w:p>
        </w:tc>
      </w:tr>
      <w:tr w:rsidR="00771B90" w:rsidRPr="00777940" w14:paraId="4DD16B52" w14:textId="77777777" w:rsidTr="00403D63">
        <w:trPr>
          <w:trHeight w:val="1691"/>
        </w:trPr>
        <w:tc>
          <w:tcPr>
            <w:tcW w:w="222" w:type="dxa"/>
            <w:tcBorders>
              <w:top w:val="nil"/>
              <w:left w:val="nil"/>
              <w:bottom w:val="nil"/>
              <w:right w:val="nil"/>
            </w:tcBorders>
            <w:shd w:val="clear" w:color="auto" w:fill="auto"/>
            <w:noWrap/>
            <w:vAlign w:val="bottom"/>
            <w:hideMark/>
          </w:tcPr>
          <w:p w14:paraId="14D4F2D2"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48742892"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offers shallow or no personal examples to support their thesis. </w:t>
            </w:r>
          </w:p>
        </w:tc>
        <w:tc>
          <w:tcPr>
            <w:tcW w:w="2951" w:type="dxa"/>
            <w:tcBorders>
              <w:top w:val="nil"/>
              <w:left w:val="nil"/>
              <w:bottom w:val="single" w:sz="8" w:space="0" w:color="auto"/>
              <w:right w:val="single" w:sz="8" w:space="0" w:color="auto"/>
            </w:tcBorders>
            <w:shd w:val="clear" w:color="auto" w:fill="auto"/>
            <w:hideMark/>
          </w:tcPr>
          <w:p w14:paraId="2B45516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shows personalization, but may be offering 'someone else's story' or one that doesn’t fit the assignment. Application of the content may not be thoroughly explained (to fit their thesis).</w:t>
            </w:r>
          </w:p>
        </w:tc>
        <w:tc>
          <w:tcPr>
            <w:tcW w:w="2951" w:type="dxa"/>
            <w:tcBorders>
              <w:top w:val="nil"/>
              <w:left w:val="nil"/>
              <w:bottom w:val="single" w:sz="8" w:space="0" w:color="auto"/>
              <w:right w:val="single" w:sz="8" w:space="0" w:color="auto"/>
            </w:tcBorders>
            <w:shd w:val="clear" w:color="auto" w:fill="auto"/>
            <w:hideMark/>
          </w:tcPr>
          <w:p w14:paraId="1D512A5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offers are least one strong example from personal experience, and fits well with their thesis and conclusion. Impact on faith may be included in the answer.</w:t>
            </w:r>
          </w:p>
        </w:tc>
      </w:tr>
      <w:tr w:rsidR="00771B90" w:rsidRPr="00F72369" w14:paraId="0FE98DD7" w14:textId="77777777" w:rsidTr="00403D63">
        <w:trPr>
          <w:trHeight w:val="261"/>
        </w:trPr>
        <w:tc>
          <w:tcPr>
            <w:tcW w:w="222" w:type="dxa"/>
            <w:tcBorders>
              <w:top w:val="nil"/>
              <w:left w:val="nil"/>
              <w:bottom w:val="nil"/>
              <w:right w:val="nil"/>
            </w:tcBorders>
            <w:shd w:val="clear" w:color="auto" w:fill="auto"/>
            <w:noWrap/>
            <w:vAlign w:val="bottom"/>
            <w:hideMark/>
          </w:tcPr>
          <w:p w14:paraId="760F1954" w14:textId="77777777" w:rsidR="00771B90" w:rsidRPr="00F72369" w:rsidRDefault="00771B90" w:rsidP="00403D63">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3C4BA4FA"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3D04CF3B"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7C8EDE0D" w14:textId="77777777" w:rsidR="00771B90" w:rsidRPr="00F72369" w:rsidRDefault="00771B90" w:rsidP="00403D63">
            <w:pPr>
              <w:rPr>
                <w:color w:val="000000" w:themeColor="text1"/>
                <w:sz w:val="20"/>
                <w:szCs w:val="20"/>
              </w:rPr>
            </w:pPr>
          </w:p>
        </w:tc>
      </w:tr>
    </w:tbl>
    <w:p w14:paraId="0DF320FD" w14:textId="77777777" w:rsidR="00771B90" w:rsidRDefault="00771B90" w:rsidP="00771B90">
      <w:r>
        <w:br w:type="page"/>
      </w:r>
    </w:p>
    <w:tbl>
      <w:tblPr>
        <w:tblW w:w="9488" w:type="dxa"/>
        <w:tblLook w:val="04A0" w:firstRow="1" w:lastRow="0" w:firstColumn="1" w:lastColumn="0" w:noHBand="0" w:noVBand="1"/>
      </w:tblPr>
      <w:tblGrid>
        <w:gridCol w:w="222"/>
        <w:gridCol w:w="3364"/>
        <w:gridCol w:w="2951"/>
        <w:gridCol w:w="2951"/>
      </w:tblGrid>
      <w:tr w:rsidR="00771B90" w:rsidRPr="00F72369" w14:paraId="6E84BDA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43454002"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52B56C1C"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150150C8" w14:textId="77777777" w:rsidR="00771B90" w:rsidRPr="00F72369" w:rsidRDefault="00771B90" w:rsidP="00403D63">
            <w:pPr>
              <w:rPr>
                <w:color w:val="000000" w:themeColor="text1"/>
                <w:sz w:val="20"/>
                <w:szCs w:val="20"/>
              </w:rPr>
            </w:pPr>
          </w:p>
        </w:tc>
      </w:tr>
      <w:tr w:rsidR="00771B90" w:rsidRPr="00381EC6" w14:paraId="465F5CE8" w14:textId="77777777" w:rsidTr="00403D63">
        <w:trPr>
          <w:trHeight w:val="278"/>
        </w:trPr>
        <w:tc>
          <w:tcPr>
            <w:tcW w:w="222" w:type="dxa"/>
            <w:tcBorders>
              <w:top w:val="nil"/>
              <w:left w:val="nil"/>
              <w:bottom w:val="nil"/>
              <w:right w:val="nil"/>
            </w:tcBorders>
            <w:shd w:val="clear" w:color="auto" w:fill="auto"/>
            <w:noWrap/>
            <w:vAlign w:val="bottom"/>
            <w:hideMark/>
          </w:tcPr>
          <w:p w14:paraId="756BB36F" w14:textId="77777777" w:rsidR="00771B90" w:rsidRPr="00381EC6"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FCFA388"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BC17C23"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8C41B7C"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Mastering (13 to 15 Points)</w:t>
            </w:r>
          </w:p>
        </w:tc>
      </w:tr>
      <w:tr w:rsidR="00771B90" w:rsidRPr="00777940" w14:paraId="3DA5276D" w14:textId="77777777" w:rsidTr="00403D63">
        <w:trPr>
          <w:trHeight w:val="2527"/>
        </w:trPr>
        <w:tc>
          <w:tcPr>
            <w:tcW w:w="222" w:type="dxa"/>
            <w:tcBorders>
              <w:top w:val="nil"/>
              <w:left w:val="nil"/>
              <w:bottom w:val="nil"/>
              <w:right w:val="nil"/>
            </w:tcBorders>
            <w:shd w:val="clear" w:color="auto" w:fill="auto"/>
            <w:noWrap/>
            <w:vAlign w:val="bottom"/>
            <w:hideMark/>
          </w:tcPr>
          <w:p w14:paraId="537C0998"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5888F9D6"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offered in an acceptable presentation but lacks consistent formatting. Paragraphs are too large. Word choice may not be appropriate for the ‘business style’ required for this course.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19E57CFB"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13F874C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very professional looking. Paragraphs are well formulated. Excellent word choice and appearance add to the overall content. Total appearance is exceptional.</w:t>
            </w:r>
          </w:p>
        </w:tc>
      </w:tr>
    </w:tbl>
    <w:p w14:paraId="03E6435D"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711F6F8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33B2F431" w14:textId="77777777" w:rsidR="00771B90" w:rsidRDefault="00771B90" w:rsidP="00403D63">
            <w:pPr>
              <w:rPr>
                <w:rFonts w:ascii="Calibri" w:hAnsi="Calibri" w:cs="Calibri"/>
                <w:b/>
                <w:bCs/>
                <w:color w:val="000000" w:themeColor="text1"/>
              </w:rPr>
            </w:pPr>
          </w:p>
          <w:p w14:paraId="734ED87C"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32D40156"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A44167D" w14:textId="77777777" w:rsidR="00771B90" w:rsidRPr="00F72369" w:rsidRDefault="00771B90" w:rsidP="00403D63">
            <w:pPr>
              <w:rPr>
                <w:color w:val="000000" w:themeColor="text1"/>
                <w:sz w:val="20"/>
                <w:szCs w:val="20"/>
              </w:rPr>
            </w:pPr>
          </w:p>
        </w:tc>
      </w:tr>
      <w:tr w:rsidR="00771B90" w:rsidRPr="000363B0" w14:paraId="39FBED29" w14:textId="77777777" w:rsidTr="00403D63">
        <w:trPr>
          <w:trHeight w:val="278"/>
        </w:trPr>
        <w:tc>
          <w:tcPr>
            <w:tcW w:w="222" w:type="dxa"/>
            <w:tcBorders>
              <w:top w:val="nil"/>
              <w:left w:val="nil"/>
              <w:bottom w:val="nil"/>
              <w:right w:val="nil"/>
            </w:tcBorders>
            <w:shd w:val="clear" w:color="auto" w:fill="auto"/>
            <w:noWrap/>
            <w:vAlign w:val="bottom"/>
            <w:hideMark/>
          </w:tcPr>
          <w:p w14:paraId="5E05AD9C" w14:textId="77777777" w:rsidR="00771B90" w:rsidRPr="000363B0"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AE21C5B"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68B00"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4BEF64D4"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Mastering (9 to 10 Points)</w:t>
            </w:r>
          </w:p>
        </w:tc>
      </w:tr>
      <w:tr w:rsidR="00771B90" w:rsidRPr="00777940" w14:paraId="3F72C0DD" w14:textId="77777777" w:rsidTr="00403D63">
        <w:trPr>
          <w:trHeight w:val="1529"/>
        </w:trPr>
        <w:tc>
          <w:tcPr>
            <w:tcW w:w="222" w:type="dxa"/>
            <w:tcBorders>
              <w:top w:val="nil"/>
              <w:left w:val="nil"/>
              <w:bottom w:val="nil"/>
              <w:right w:val="nil"/>
            </w:tcBorders>
            <w:shd w:val="clear" w:color="auto" w:fill="auto"/>
            <w:noWrap/>
            <w:vAlign w:val="bottom"/>
            <w:hideMark/>
          </w:tcPr>
          <w:p w14:paraId="10C61710"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1A6F7A2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41AD4278"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2EDBC07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Sources are rarely from textbooks and often from creative sources.</w:t>
            </w:r>
          </w:p>
        </w:tc>
      </w:tr>
    </w:tbl>
    <w:p w14:paraId="305DA3E5" w14:textId="77777777" w:rsidR="00771B90" w:rsidRDefault="00771B90" w:rsidP="00771B90"/>
    <w:p w14:paraId="13655838" w14:textId="77777777" w:rsidR="00771B90" w:rsidRDefault="00771B90" w:rsidP="00771B90">
      <w:pPr>
        <w:spacing w:after="200" w:line="276" w:lineRule="auto"/>
        <w:rPr>
          <w:rFonts w:asciiTheme="majorHAnsi" w:eastAsiaTheme="majorEastAsia" w:hAnsiTheme="majorHAnsi" w:cstheme="majorBidi"/>
          <w:b/>
          <w:bCs/>
          <w:color w:val="4472C4" w:themeColor="accent1"/>
        </w:rPr>
      </w:pPr>
      <w:r>
        <w:br w:type="page"/>
      </w:r>
    </w:p>
    <w:p w14:paraId="31F60F85" w14:textId="0CFD65F4"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A96EEB">
        <w:rPr>
          <w:rFonts w:ascii="Cambria" w:hAnsi="Cambria"/>
          <w:i/>
        </w:rPr>
        <w:t>9</w:t>
      </w:r>
      <w:r w:rsidRPr="006D1332">
        <w:rPr>
          <w:rFonts w:ascii="Cambria" w:hAnsi="Cambria"/>
          <w:i/>
        </w:rPr>
        <w:t>.2: FAR Centre</w:t>
      </w:r>
      <w:r w:rsidRPr="006D1332">
        <w:rPr>
          <w:rFonts w:ascii="Cambria" w:hAnsi="Cambria"/>
        </w:rPr>
        <w:t xml:space="preserve"> </w:t>
      </w:r>
      <w:r w:rsidRPr="006D1332">
        <w:rPr>
          <w:rFonts w:ascii="Cambria" w:hAnsi="Cambria"/>
          <w:i/>
        </w:rPr>
        <w:t>Participation</w:t>
      </w:r>
    </w:p>
    <w:p w14:paraId="47BE3D7A"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 xml:space="preserve">You are expected to complete your reading assignments prior to class. Then during class, opening (with honesty and respect) join in on class discussions, small group discussions, and presentations. </w:t>
      </w:r>
    </w:p>
    <w:p w14:paraId="68495B31" w14:textId="77777777" w:rsidR="00771B90" w:rsidRPr="00823AD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613C59E4"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635159AA" w14:textId="77777777" w:rsidR="00771B90" w:rsidRPr="006D1332" w:rsidRDefault="00771B90" w:rsidP="00771B90">
      <w:pPr>
        <w:pStyle w:val="Heading3"/>
        <w:spacing w:after="120"/>
        <w:rPr>
          <w:rFonts w:ascii="Cambria" w:hAnsi="Cambria"/>
          <w:i/>
        </w:rPr>
      </w:pPr>
      <w:r w:rsidRPr="006D1332">
        <w:rPr>
          <w:rFonts w:ascii="Cambria" w:hAnsi="Cambria"/>
          <w:i/>
        </w:rPr>
        <w:t>FAR Centre Participation Grading Criteria:</w:t>
      </w:r>
    </w:p>
    <w:p w14:paraId="27F6AC01"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 xml:space="preserve">Using the TWU general guide to grading found in the syllabus, the Facilitator will provide a score (and any applicable feedback) to the Instructor, namely, an evaluation of each student’s participation in the weekly sessions. Since these cannot be made up, attendance is mandatory. </w:t>
      </w:r>
    </w:p>
    <w:p w14:paraId="3D3178D5"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For the Facilitator feedback, scoring is based on the below rubric.</w:t>
      </w:r>
    </w:p>
    <w:p w14:paraId="2DF54E62"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Attendance: 0 points for an absence, 10 for being late, and 25 for full attendance</w:t>
      </w:r>
    </w:p>
    <w:p w14:paraId="36CCD89F"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Attentiveness, up to 25 points</w:t>
      </w:r>
    </w:p>
    <w:p w14:paraId="6B9F2F7D"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class &amp; small group discussions, up to 25 points</w:t>
      </w:r>
    </w:p>
    <w:p w14:paraId="54EDC58C"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presentations, up to 25 points</w:t>
      </w:r>
    </w:p>
    <w:p w14:paraId="40C05E81" w14:textId="77777777" w:rsidR="005A04E8" w:rsidRDefault="005A04E8" w:rsidP="005A04E8">
      <w:pPr>
        <w:pStyle w:val="NormalWeb"/>
        <w:numPr>
          <w:ilvl w:val="1"/>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In the event of group presentations, the group will share the same score</w:t>
      </w:r>
    </w:p>
    <w:p w14:paraId="2EF6621E" w14:textId="77777777" w:rsidR="005A04E8" w:rsidRPr="00027656" w:rsidRDefault="005A04E8" w:rsidP="005A04E8">
      <w:pPr>
        <w:pStyle w:val="NormalWeb"/>
        <w:spacing w:before="0" w:beforeAutospacing="0" w:after="0" w:afterAutospacing="0"/>
        <w:rPr>
          <w:rFonts w:asciiTheme="minorHAnsi" w:hAnsiTheme="minorHAnsi" w:cstheme="minorHAnsi"/>
          <w:color w:val="000000" w:themeColor="text1"/>
          <w:sz w:val="22"/>
          <w:szCs w:val="22"/>
        </w:rPr>
      </w:pPr>
    </w:p>
    <w:p w14:paraId="3D1ED7EA"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Plus, you will submit a Weekly Recap Status Report (uploaded onto Moodle). You can score up to 100 points for this.</w:t>
      </w:r>
    </w:p>
    <w:p w14:paraId="694F70F7"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27ADA52C" w14:textId="77777777" w:rsidR="00771B90" w:rsidRDefault="00771B90" w:rsidP="00771B90">
      <w:pPr>
        <w:spacing w:after="200" w:line="276" w:lineRule="auto"/>
        <w:rPr>
          <w:rFonts w:asciiTheme="minorHAnsi" w:eastAsiaTheme="majorEastAsia" w:hAnsiTheme="minorHAnsi" w:cstheme="minorHAnsi"/>
          <w:b/>
          <w:bCs/>
          <w:color w:val="000000" w:themeColor="text1"/>
          <w:sz w:val="22"/>
          <w:szCs w:val="22"/>
        </w:rPr>
      </w:pPr>
      <w:r>
        <w:rPr>
          <w:rFonts w:asciiTheme="minorHAnsi" w:hAnsiTheme="minorHAnsi" w:cstheme="minorHAnsi"/>
          <w:color w:val="000000" w:themeColor="text1"/>
          <w:sz w:val="22"/>
          <w:szCs w:val="22"/>
        </w:rPr>
        <w:br w:type="page"/>
      </w:r>
    </w:p>
    <w:p w14:paraId="4BA662F9" w14:textId="77777777" w:rsidR="00771B90" w:rsidRPr="006D1332" w:rsidRDefault="00771B90" w:rsidP="00771B90">
      <w:pPr>
        <w:pStyle w:val="Heading2"/>
        <w:rPr>
          <w:rFonts w:ascii="Cambria" w:hAnsi="Cambria"/>
          <w:bCs w:val="0"/>
        </w:rPr>
      </w:pPr>
      <w:r w:rsidRPr="006D1332">
        <w:rPr>
          <w:rFonts w:ascii="Cambria" w:hAnsi="Cambria"/>
        </w:rPr>
        <w:t>Checking your Learning</w:t>
      </w:r>
    </w:p>
    <w:p w14:paraId="492FCA11" w14:textId="77777777" w:rsidR="00771B90" w:rsidRPr="006D1332"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Before you move on to the next unit, you may want to check to make sure that you are able to: </w:t>
      </w:r>
    </w:p>
    <w:p w14:paraId="4967BF53" w14:textId="35B71B9B" w:rsidR="00771B90" w:rsidRPr="009D031A" w:rsidRDefault="000D2B1C"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9D031A">
        <w:rPr>
          <w:rFonts w:asciiTheme="minorHAnsi" w:hAnsiTheme="minorHAnsi" w:cstheme="minorHAnsi"/>
          <w:color w:val="000000" w:themeColor="text1"/>
          <w:sz w:val="22"/>
          <w:szCs w:val="22"/>
        </w:rPr>
        <w:t>Have confidence in opening and populating a Risk Register to fit just about any project.</w:t>
      </w:r>
    </w:p>
    <w:p w14:paraId="4CAACD7E" w14:textId="1A1A365F" w:rsidR="000D2B1C" w:rsidRPr="009D031A" w:rsidRDefault="000D2B1C"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9D031A">
        <w:rPr>
          <w:rFonts w:asciiTheme="minorHAnsi" w:hAnsiTheme="minorHAnsi" w:cstheme="minorHAnsi"/>
          <w:color w:val="000000" w:themeColor="text1"/>
          <w:sz w:val="22"/>
          <w:szCs w:val="22"/>
        </w:rPr>
        <w:t>Know where to search for ideas when it comes to identifying risks.</w:t>
      </w:r>
    </w:p>
    <w:p w14:paraId="7AA48B96" w14:textId="7F0084B2" w:rsidR="000D2B1C" w:rsidRPr="009D031A" w:rsidRDefault="000D2B1C" w:rsidP="000D2B1C">
      <w:pPr>
        <w:pStyle w:val="NormalWeb"/>
        <w:numPr>
          <w:ilvl w:val="1"/>
          <w:numId w:val="2"/>
        </w:numPr>
        <w:spacing w:before="0" w:beforeAutospacing="0" w:after="0" w:afterAutospacing="0"/>
        <w:rPr>
          <w:rFonts w:asciiTheme="minorHAnsi" w:hAnsiTheme="minorHAnsi" w:cstheme="minorHAnsi"/>
          <w:color w:val="000000" w:themeColor="text1"/>
          <w:sz w:val="22"/>
          <w:szCs w:val="22"/>
        </w:rPr>
      </w:pPr>
      <w:r w:rsidRPr="009D031A">
        <w:rPr>
          <w:rFonts w:asciiTheme="minorHAnsi" w:hAnsiTheme="minorHAnsi" w:cstheme="minorHAnsi"/>
          <w:color w:val="000000" w:themeColor="text1"/>
          <w:sz w:val="22"/>
          <w:szCs w:val="22"/>
        </w:rPr>
        <w:t>Some will be external from the project group</w:t>
      </w:r>
      <w:r w:rsidR="009D031A" w:rsidRPr="009D031A">
        <w:rPr>
          <w:rFonts w:asciiTheme="minorHAnsi" w:hAnsiTheme="minorHAnsi" w:cstheme="minorHAnsi"/>
          <w:color w:val="000000" w:themeColor="text1"/>
          <w:sz w:val="22"/>
          <w:szCs w:val="22"/>
        </w:rPr>
        <w:t>.</w:t>
      </w:r>
    </w:p>
    <w:p w14:paraId="0206E780" w14:textId="3A0222DE" w:rsidR="009D031A" w:rsidRPr="009D031A" w:rsidRDefault="009D031A" w:rsidP="009D031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9D031A">
        <w:rPr>
          <w:rFonts w:asciiTheme="minorHAnsi" w:hAnsiTheme="minorHAnsi" w:cstheme="minorHAnsi"/>
          <w:color w:val="000000" w:themeColor="text1"/>
          <w:sz w:val="22"/>
          <w:szCs w:val="22"/>
        </w:rPr>
        <w:t>Enter appropriate and fitting Probability, Impact, and Potential Expense numbers to result in an accurate Risk Contingency amount that can be added to the project budget.</w:t>
      </w:r>
    </w:p>
    <w:p w14:paraId="6541E589" w14:textId="3180EC9D" w:rsidR="009D031A" w:rsidRPr="009D031A" w:rsidRDefault="009D031A" w:rsidP="009D031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9D031A">
        <w:rPr>
          <w:rFonts w:asciiTheme="minorHAnsi" w:hAnsiTheme="minorHAnsi" w:cstheme="minorHAnsi"/>
          <w:color w:val="000000" w:themeColor="text1"/>
          <w:sz w:val="22"/>
          <w:szCs w:val="22"/>
        </w:rPr>
        <w:t>Recognize what your more severe risks are and consider mitigation options with your team.</w:t>
      </w:r>
    </w:p>
    <w:p w14:paraId="086AC909" w14:textId="77777777" w:rsidR="001B2B86" w:rsidRDefault="001B2B86"/>
    <w:sectPr w:rsidR="001B2B86" w:rsidSect="00403D63">
      <w:headerReference w:type="even" r:id="rId8"/>
      <w:footerReference w:type="even" r:id="rId9"/>
      <w:type w:val="continuous"/>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67F0F" w16cid:durableId="20633B85"/>
  <w16cid:commentId w16cid:paraId="6699DEF0" w16cid:durableId="206848E8"/>
  <w16cid:commentId w16cid:paraId="07483968" w16cid:durableId="20684906"/>
  <w16cid:commentId w16cid:paraId="01CDBCB7" w16cid:durableId="2062D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9F33A" w14:textId="77777777" w:rsidR="00FB7FA5" w:rsidRDefault="00FB7FA5">
      <w:r>
        <w:separator/>
      </w:r>
    </w:p>
  </w:endnote>
  <w:endnote w:type="continuationSeparator" w:id="0">
    <w:p w14:paraId="7FDECB74" w14:textId="77777777" w:rsidR="00FB7FA5" w:rsidRDefault="00FB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FBA2" w14:textId="77777777" w:rsidR="00082431" w:rsidRDefault="00082431">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F9932FE" w14:textId="77777777" w:rsidR="00082431" w:rsidRDefault="00082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031D0" w14:textId="77777777" w:rsidR="00FB7FA5" w:rsidRDefault="00FB7FA5">
      <w:r>
        <w:separator/>
      </w:r>
    </w:p>
  </w:footnote>
  <w:footnote w:type="continuationSeparator" w:id="0">
    <w:p w14:paraId="2D791D32" w14:textId="77777777" w:rsidR="00FB7FA5" w:rsidRDefault="00FB7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2D9F4" w14:textId="77777777" w:rsidR="00082431" w:rsidRPr="001261F8" w:rsidRDefault="00082431"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08503465" w14:textId="77777777" w:rsidR="00082431" w:rsidRPr="001261F8" w:rsidRDefault="00082431" w:rsidP="00403D63">
    <w:pPr>
      <w:pStyle w:val="Header"/>
      <w:ind w:firstLine="2880"/>
      <w:rPr>
        <w:color w:val="808080"/>
      </w:rPr>
    </w:pPr>
    <w:r>
      <w:rPr>
        <w:noProof/>
        <w:color w:val="808080"/>
      </w:rPr>
      <mc:AlternateContent>
        <mc:Choice Requires="wps">
          <w:drawing>
            <wp:anchor distT="4294967291" distB="4294967291" distL="114300" distR="114300" simplePos="0" relativeHeight="251658240" behindDoc="0" locked="0" layoutInCell="1" allowOverlap="1" wp14:anchorId="03C05FBA" wp14:editId="06251467">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BA22B2"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3728"/>
    <w:multiLevelType w:val="hybridMultilevel"/>
    <w:tmpl w:val="6638F1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B4B3F"/>
    <w:multiLevelType w:val="hybridMultilevel"/>
    <w:tmpl w:val="EB20B34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38F968B1"/>
    <w:multiLevelType w:val="hybridMultilevel"/>
    <w:tmpl w:val="D510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E2EA6"/>
    <w:multiLevelType w:val="hybridMultilevel"/>
    <w:tmpl w:val="8E0E34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48971144"/>
    <w:multiLevelType w:val="hybridMultilevel"/>
    <w:tmpl w:val="073AB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D1D8B"/>
    <w:multiLevelType w:val="hybridMultilevel"/>
    <w:tmpl w:val="09DA5BA2"/>
    <w:lvl w:ilvl="0" w:tplc="B4A46D28">
      <w:start w:val="1"/>
      <w:numFmt w:val="bullet"/>
      <w:lvlText w:val=""/>
      <w:lvlJc w:val="left"/>
      <w:pPr>
        <w:ind w:left="679" w:hanging="360"/>
      </w:pPr>
      <w:rPr>
        <w:rFonts w:ascii="Symbol" w:hAnsi="Symbol" w:hint="default"/>
        <w:color w:val="000000" w:themeColor="text1"/>
      </w:rPr>
    </w:lvl>
    <w:lvl w:ilvl="1" w:tplc="10090003" w:tentative="1">
      <w:start w:val="1"/>
      <w:numFmt w:val="bullet"/>
      <w:lvlText w:val="o"/>
      <w:lvlJc w:val="left"/>
      <w:pPr>
        <w:ind w:left="1399" w:hanging="360"/>
      </w:pPr>
      <w:rPr>
        <w:rFonts w:ascii="Courier New" w:hAnsi="Courier New" w:cs="Courier New" w:hint="default"/>
      </w:rPr>
    </w:lvl>
    <w:lvl w:ilvl="2" w:tplc="10090005" w:tentative="1">
      <w:start w:val="1"/>
      <w:numFmt w:val="bullet"/>
      <w:lvlText w:val=""/>
      <w:lvlJc w:val="left"/>
      <w:pPr>
        <w:ind w:left="2119" w:hanging="360"/>
      </w:pPr>
      <w:rPr>
        <w:rFonts w:ascii="Wingdings" w:hAnsi="Wingdings" w:hint="default"/>
      </w:rPr>
    </w:lvl>
    <w:lvl w:ilvl="3" w:tplc="10090001" w:tentative="1">
      <w:start w:val="1"/>
      <w:numFmt w:val="bullet"/>
      <w:lvlText w:val=""/>
      <w:lvlJc w:val="left"/>
      <w:pPr>
        <w:ind w:left="2839" w:hanging="360"/>
      </w:pPr>
      <w:rPr>
        <w:rFonts w:ascii="Symbol" w:hAnsi="Symbol" w:hint="default"/>
      </w:rPr>
    </w:lvl>
    <w:lvl w:ilvl="4" w:tplc="10090003" w:tentative="1">
      <w:start w:val="1"/>
      <w:numFmt w:val="bullet"/>
      <w:lvlText w:val="o"/>
      <w:lvlJc w:val="left"/>
      <w:pPr>
        <w:ind w:left="3559" w:hanging="360"/>
      </w:pPr>
      <w:rPr>
        <w:rFonts w:ascii="Courier New" w:hAnsi="Courier New" w:cs="Courier New" w:hint="default"/>
      </w:rPr>
    </w:lvl>
    <w:lvl w:ilvl="5" w:tplc="10090005" w:tentative="1">
      <w:start w:val="1"/>
      <w:numFmt w:val="bullet"/>
      <w:lvlText w:val=""/>
      <w:lvlJc w:val="left"/>
      <w:pPr>
        <w:ind w:left="4279" w:hanging="360"/>
      </w:pPr>
      <w:rPr>
        <w:rFonts w:ascii="Wingdings" w:hAnsi="Wingdings" w:hint="default"/>
      </w:rPr>
    </w:lvl>
    <w:lvl w:ilvl="6" w:tplc="10090001" w:tentative="1">
      <w:start w:val="1"/>
      <w:numFmt w:val="bullet"/>
      <w:lvlText w:val=""/>
      <w:lvlJc w:val="left"/>
      <w:pPr>
        <w:ind w:left="4999" w:hanging="360"/>
      </w:pPr>
      <w:rPr>
        <w:rFonts w:ascii="Symbol" w:hAnsi="Symbol" w:hint="default"/>
      </w:rPr>
    </w:lvl>
    <w:lvl w:ilvl="7" w:tplc="10090003" w:tentative="1">
      <w:start w:val="1"/>
      <w:numFmt w:val="bullet"/>
      <w:lvlText w:val="o"/>
      <w:lvlJc w:val="left"/>
      <w:pPr>
        <w:ind w:left="5719" w:hanging="360"/>
      </w:pPr>
      <w:rPr>
        <w:rFonts w:ascii="Courier New" w:hAnsi="Courier New" w:cs="Courier New" w:hint="default"/>
      </w:rPr>
    </w:lvl>
    <w:lvl w:ilvl="8" w:tplc="10090005" w:tentative="1">
      <w:start w:val="1"/>
      <w:numFmt w:val="bullet"/>
      <w:lvlText w:val=""/>
      <w:lvlJc w:val="left"/>
      <w:pPr>
        <w:ind w:left="6439" w:hanging="360"/>
      </w:pPr>
      <w:rPr>
        <w:rFonts w:ascii="Wingdings" w:hAnsi="Wingdings" w:hint="default"/>
      </w:rPr>
    </w:lvl>
  </w:abstractNum>
  <w:abstractNum w:abstractNumId="9"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61E28"/>
    <w:multiLevelType w:val="hybridMultilevel"/>
    <w:tmpl w:val="42703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2"/>
  </w:num>
  <w:num w:numId="5">
    <w:abstractNumId w:val="0"/>
  </w:num>
  <w:num w:numId="6">
    <w:abstractNumId w:val="1"/>
  </w:num>
  <w:num w:numId="7">
    <w:abstractNumId w:val="5"/>
  </w:num>
  <w:num w:numId="8">
    <w:abstractNumId w:val="10"/>
  </w:num>
  <w:num w:numId="9">
    <w:abstractNumId w:val="6"/>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90"/>
    <w:rsid w:val="000438A6"/>
    <w:rsid w:val="00081BC6"/>
    <w:rsid w:val="00082431"/>
    <w:rsid w:val="000A4235"/>
    <w:rsid w:val="000B763A"/>
    <w:rsid w:val="000D2B1C"/>
    <w:rsid w:val="001057CD"/>
    <w:rsid w:val="001922F9"/>
    <w:rsid w:val="0019463C"/>
    <w:rsid w:val="001B2B86"/>
    <w:rsid w:val="001E4791"/>
    <w:rsid w:val="00230B12"/>
    <w:rsid w:val="002328C9"/>
    <w:rsid w:val="002465CF"/>
    <w:rsid w:val="0028476A"/>
    <w:rsid w:val="002A5FBB"/>
    <w:rsid w:val="00324B0C"/>
    <w:rsid w:val="003445FF"/>
    <w:rsid w:val="00355F21"/>
    <w:rsid w:val="003D7EA3"/>
    <w:rsid w:val="00403D63"/>
    <w:rsid w:val="004442D4"/>
    <w:rsid w:val="00482724"/>
    <w:rsid w:val="00493960"/>
    <w:rsid w:val="004F46FE"/>
    <w:rsid w:val="00561260"/>
    <w:rsid w:val="005A04E8"/>
    <w:rsid w:val="005F67F2"/>
    <w:rsid w:val="00601461"/>
    <w:rsid w:val="0060331F"/>
    <w:rsid w:val="00613C28"/>
    <w:rsid w:val="0063038E"/>
    <w:rsid w:val="006540D1"/>
    <w:rsid w:val="0068029F"/>
    <w:rsid w:val="00682950"/>
    <w:rsid w:val="00694B9B"/>
    <w:rsid w:val="006A66B5"/>
    <w:rsid w:val="006D1332"/>
    <w:rsid w:val="00723F54"/>
    <w:rsid w:val="00742698"/>
    <w:rsid w:val="00762273"/>
    <w:rsid w:val="00771B90"/>
    <w:rsid w:val="007759C7"/>
    <w:rsid w:val="0077785C"/>
    <w:rsid w:val="007A254E"/>
    <w:rsid w:val="00810EF2"/>
    <w:rsid w:val="00820F50"/>
    <w:rsid w:val="008368F8"/>
    <w:rsid w:val="00864865"/>
    <w:rsid w:val="008959D7"/>
    <w:rsid w:val="008A2A6E"/>
    <w:rsid w:val="008B6D76"/>
    <w:rsid w:val="008E03CF"/>
    <w:rsid w:val="00901CDE"/>
    <w:rsid w:val="009161DF"/>
    <w:rsid w:val="00926097"/>
    <w:rsid w:val="00947294"/>
    <w:rsid w:val="00965070"/>
    <w:rsid w:val="009A5557"/>
    <w:rsid w:val="009C5FC4"/>
    <w:rsid w:val="009D031A"/>
    <w:rsid w:val="009F1A9A"/>
    <w:rsid w:val="00A06097"/>
    <w:rsid w:val="00A115F0"/>
    <w:rsid w:val="00A44E0F"/>
    <w:rsid w:val="00A663F7"/>
    <w:rsid w:val="00A73F77"/>
    <w:rsid w:val="00A96EEB"/>
    <w:rsid w:val="00AD6E97"/>
    <w:rsid w:val="00AE3622"/>
    <w:rsid w:val="00B037F3"/>
    <w:rsid w:val="00B24926"/>
    <w:rsid w:val="00B40E08"/>
    <w:rsid w:val="00B723D2"/>
    <w:rsid w:val="00B8040D"/>
    <w:rsid w:val="00C06361"/>
    <w:rsid w:val="00C45DDF"/>
    <w:rsid w:val="00CB54E6"/>
    <w:rsid w:val="00D2628F"/>
    <w:rsid w:val="00D303A4"/>
    <w:rsid w:val="00D552CB"/>
    <w:rsid w:val="00D91701"/>
    <w:rsid w:val="00DA0A37"/>
    <w:rsid w:val="00DA0DB9"/>
    <w:rsid w:val="00DF16C3"/>
    <w:rsid w:val="00E561A1"/>
    <w:rsid w:val="00E8061C"/>
    <w:rsid w:val="00E90E67"/>
    <w:rsid w:val="00F3742F"/>
    <w:rsid w:val="00FB7FA5"/>
    <w:rsid w:val="00FD30C9"/>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F7BEA"/>
  <w15:chartTrackingRefBased/>
  <w15:docId w15:val="{EBBF9647-48DD-E446-B886-BBD71ED1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90"/>
    <w:rPr>
      <w:rFonts w:ascii="Times New Roman" w:eastAsia="Times New Roman" w:hAnsi="Times New Roman" w:cs="Times New Roman"/>
    </w:rPr>
  </w:style>
  <w:style w:type="paragraph" w:styleId="Heading1">
    <w:name w:val="heading 1"/>
    <w:basedOn w:val="Normal"/>
    <w:next w:val="Normal"/>
    <w:link w:val="Heading1Char"/>
    <w:uiPriority w:val="9"/>
    <w:qFormat/>
    <w:rsid w:val="00771B9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B9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B9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71B9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71B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71B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71B90"/>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HeaderChar">
    <w:name w:val="Header Char"/>
    <w:basedOn w:val="DefaultParagraphFont"/>
    <w:link w:val="Header"/>
    <w:uiPriority w:val="99"/>
    <w:rsid w:val="00771B90"/>
    <w:rPr>
      <w:rFonts w:ascii="Palatino Linotype" w:eastAsia="Times New Roman" w:hAnsi="Palatino Linotype" w:cs="Times New Roman"/>
    </w:rPr>
  </w:style>
  <w:style w:type="paragraph" w:styleId="Footer">
    <w:name w:val="footer"/>
    <w:basedOn w:val="Normal"/>
    <w:link w:val="Foot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FooterChar">
    <w:name w:val="Footer Char"/>
    <w:basedOn w:val="DefaultParagraphFont"/>
    <w:link w:val="Footer"/>
    <w:uiPriority w:val="99"/>
    <w:rsid w:val="00771B90"/>
    <w:rPr>
      <w:rFonts w:ascii="Palatino Linotype" w:eastAsia="Times New Roman" w:hAnsi="Palatino Linotype" w:cs="Times New Roman"/>
    </w:rPr>
  </w:style>
  <w:style w:type="character" w:styleId="PageNumber">
    <w:name w:val="page number"/>
    <w:basedOn w:val="DefaultParagraphFont"/>
    <w:semiHidden/>
    <w:rsid w:val="00771B90"/>
  </w:style>
  <w:style w:type="paragraph" w:styleId="ListParagraph">
    <w:name w:val="List Paragraph"/>
    <w:basedOn w:val="Normal"/>
    <w:uiPriority w:val="34"/>
    <w:qFormat/>
    <w:rsid w:val="00771B90"/>
    <w:pPr>
      <w:ind w:left="720"/>
      <w:contextualSpacing/>
    </w:pPr>
  </w:style>
  <w:style w:type="character" w:styleId="Hyperlink">
    <w:name w:val="Hyperlink"/>
    <w:basedOn w:val="DefaultParagraphFont"/>
    <w:uiPriority w:val="99"/>
    <w:rsid w:val="00771B90"/>
    <w:rPr>
      <w:color w:val="0563C1" w:themeColor="hyperlink"/>
      <w:u w:val="single"/>
    </w:rPr>
  </w:style>
  <w:style w:type="character" w:styleId="CommentReference">
    <w:name w:val="annotation reference"/>
    <w:basedOn w:val="DefaultParagraphFont"/>
    <w:uiPriority w:val="99"/>
    <w:unhideWhenUsed/>
    <w:rsid w:val="00771B90"/>
    <w:rPr>
      <w:sz w:val="16"/>
      <w:szCs w:val="16"/>
    </w:rPr>
  </w:style>
  <w:style w:type="paragraph" w:styleId="CommentText">
    <w:name w:val="annotation text"/>
    <w:basedOn w:val="Normal"/>
    <w:link w:val="CommentTextChar"/>
    <w:uiPriority w:val="99"/>
    <w:unhideWhenUsed/>
    <w:rsid w:val="00771B90"/>
    <w:rPr>
      <w:sz w:val="20"/>
      <w:szCs w:val="20"/>
    </w:rPr>
  </w:style>
  <w:style w:type="character" w:customStyle="1" w:styleId="CommentTextChar">
    <w:name w:val="Comment Text Char"/>
    <w:basedOn w:val="DefaultParagraphFont"/>
    <w:link w:val="CommentText"/>
    <w:uiPriority w:val="99"/>
    <w:rsid w:val="00771B90"/>
    <w:rPr>
      <w:rFonts w:ascii="Times New Roman" w:eastAsia="Times New Roman" w:hAnsi="Times New Roman" w:cs="Times New Roman"/>
      <w:sz w:val="20"/>
      <w:szCs w:val="20"/>
    </w:rPr>
  </w:style>
  <w:style w:type="paragraph" w:styleId="NormalWeb">
    <w:name w:val="Normal (Web)"/>
    <w:basedOn w:val="Normal"/>
    <w:uiPriority w:val="99"/>
    <w:unhideWhenUsed/>
    <w:rsid w:val="00771B90"/>
    <w:pPr>
      <w:spacing w:before="100" w:beforeAutospacing="1" w:after="100" w:afterAutospacing="1"/>
    </w:pPr>
  </w:style>
  <w:style w:type="paragraph" w:styleId="BalloonText">
    <w:name w:val="Balloon Text"/>
    <w:basedOn w:val="Normal"/>
    <w:link w:val="BalloonTextChar"/>
    <w:uiPriority w:val="99"/>
    <w:semiHidden/>
    <w:unhideWhenUsed/>
    <w:rsid w:val="00771B90"/>
    <w:rPr>
      <w:sz w:val="18"/>
      <w:szCs w:val="18"/>
    </w:rPr>
  </w:style>
  <w:style w:type="character" w:customStyle="1" w:styleId="BalloonTextChar">
    <w:name w:val="Balloon Text Char"/>
    <w:basedOn w:val="DefaultParagraphFont"/>
    <w:link w:val="BalloonText"/>
    <w:uiPriority w:val="99"/>
    <w:semiHidden/>
    <w:rsid w:val="00771B90"/>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810EF2"/>
    <w:rPr>
      <w:color w:val="605E5C"/>
      <w:shd w:val="clear" w:color="auto" w:fill="E1DFDD"/>
    </w:rPr>
  </w:style>
  <w:style w:type="character" w:styleId="FollowedHyperlink">
    <w:name w:val="FollowedHyperlink"/>
    <w:basedOn w:val="DefaultParagraphFont"/>
    <w:uiPriority w:val="99"/>
    <w:semiHidden/>
    <w:unhideWhenUsed/>
    <w:rsid w:val="00105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lylib.com/books/en/1.468.1/appendix_a_selected_detail_from_the_peril_database.html"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Simonis</dc:creator>
  <cp:keywords/>
  <dc:description/>
  <cp:lastModifiedBy>Kelly Marjanovic</cp:lastModifiedBy>
  <cp:revision>2</cp:revision>
  <dcterms:created xsi:type="dcterms:W3CDTF">2019-05-29T03:45:00Z</dcterms:created>
  <dcterms:modified xsi:type="dcterms:W3CDTF">2019-05-29T03:45:00Z</dcterms:modified>
</cp:coreProperties>
</file>