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FC1D4" w14:textId="77777777" w:rsidR="003D7BDB" w:rsidRPr="003D7BDB" w:rsidRDefault="003D7BDB" w:rsidP="003D7BDB">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3D7BDB">
        <w:rPr>
          <w:rFonts w:ascii="Times New Roman" w:eastAsia="Times New Roman" w:hAnsi="Times New Roman" w:cs="Times New Roman"/>
          <w:b/>
          <w:bCs/>
          <w:kern w:val="36"/>
          <w:sz w:val="48"/>
          <w:szCs w:val="48"/>
        </w:rPr>
        <w:t>Bike Buyers Analysis Report</w:t>
      </w:r>
    </w:p>
    <w:p w14:paraId="211B9DF6" w14:textId="77777777" w:rsidR="003D7BDB" w:rsidRPr="003D7BDB" w:rsidRDefault="003D7BDB" w:rsidP="003D7BDB">
      <w:pPr>
        <w:spacing w:before="100" w:beforeAutospacing="1" w:after="100" w:afterAutospacing="1" w:line="240" w:lineRule="auto"/>
        <w:outlineLvl w:val="1"/>
        <w:rPr>
          <w:rFonts w:ascii="Times New Roman" w:eastAsia="Times New Roman" w:hAnsi="Times New Roman" w:cs="Times New Roman"/>
          <w:b/>
          <w:bCs/>
          <w:sz w:val="36"/>
          <w:szCs w:val="36"/>
        </w:rPr>
      </w:pPr>
      <w:r w:rsidRPr="003D7BDB">
        <w:rPr>
          <w:rFonts w:ascii="Times New Roman" w:eastAsia="Times New Roman" w:hAnsi="Times New Roman" w:cs="Times New Roman"/>
          <w:b/>
          <w:bCs/>
          <w:sz w:val="36"/>
          <w:szCs w:val="36"/>
        </w:rPr>
        <w:t>1. Executive Summary</w:t>
      </w:r>
    </w:p>
    <w:p w14:paraId="3B87A5D5" w14:textId="77777777" w:rsidR="003D7BDB" w:rsidRPr="003D7BDB" w:rsidRDefault="003D7BDB" w:rsidP="003D7BDB">
      <w:pPr>
        <w:spacing w:before="100" w:beforeAutospacing="1" w:after="100" w:afterAutospacing="1" w:line="240" w:lineRule="auto"/>
        <w:rPr>
          <w:rFonts w:ascii="Times New Roman" w:eastAsia="Times New Roman" w:hAnsi="Times New Roman" w:cs="Times New Roman"/>
          <w:sz w:val="24"/>
          <w:szCs w:val="24"/>
        </w:rPr>
      </w:pPr>
      <w:r w:rsidRPr="003D7BDB">
        <w:rPr>
          <w:rFonts w:ascii="Times New Roman" w:eastAsia="Times New Roman" w:hAnsi="Times New Roman" w:cs="Times New Roman"/>
          <w:sz w:val="24"/>
          <w:szCs w:val="24"/>
        </w:rPr>
        <w:t>This analysis explores customer demographics and behavioral factors influencing bike purchases. Using SQL for data cleaning and aggregation and Power BI for visualization, the study identifies key customer segments with the highest likelihood of purchasing bikes.</w:t>
      </w:r>
    </w:p>
    <w:p w14:paraId="1C0AFDFA" w14:textId="0FEF7673" w:rsidR="003D7BDB" w:rsidRPr="003D7BDB" w:rsidRDefault="003D7BDB" w:rsidP="003D7BDB">
      <w:pPr>
        <w:spacing w:before="100" w:beforeAutospacing="1" w:after="100" w:afterAutospacing="1" w:line="240" w:lineRule="auto"/>
        <w:rPr>
          <w:rFonts w:ascii="Times New Roman" w:eastAsia="Times New Roman" w:hAnsi="Times New Roman" w:cs="Times New Roman"/>
          <w:sz w:val="24"/>
          <w:szCs w:val="24"/>
        </w:rPr>
      </w:pPr>
      <w:r w:rsidRPr="003D7BDB">
        <w:rPr>
          <w:rFonts w:ascii="Times New Roman" w:eastAsia="Times New Roman" w:hAnsi="Times New Roman" w:cs="Times New Roman"/>
          <w:sz w:val="24"/>
          <w:szCs w:val="24"/>
        </w:rPr>
        <w:t>Key findings reveal that younger customers, professionals, and customers in the Pacific region demonstrate the highest purchase rates. These insights can inform targeted marketing strategies to improve conversion rates and optimize sales performance.</w:t>
      </w:r>
    </w:p>
    <w:p w14:paraId="6CBE1D42" w14:textId="77777777" w:rsidR="003D7BDB" w:rsidRPr="003D7BDB" w:rsidRDefault="003D7BDB" w:rsidP="003D7BDB">
      <w:pPr>
        <w:spacing w:before="100" w:beforeAutospacing="1" w:after="100" w:afterAutospacing="1" w:line="240" w:lineRule="auto"/>
        <w:outlineLvl w:val="1"/>
        <w:rPr>
          <w:rFonts w:ascii="Times New Roman" w:eastAsia="Times New Roman" w:hAnsi="Times New Roman" w:cs="Times New Roman"/>
          <w:b/>
          <w:bCs/>
          <w:sz w:val="36"/>
          <w:szCs w:val="36"/>
        </w:rPr>
      </w:pPr>
      <w:r w:rsidRPr="003D7BDB">
        <w:rPr>
          <w:rFonts w:ascii="Times New Roman" w:eastAsia="Times New Roman" w:hAnsi="Times New Roman" w:cs="Times New Roman"/>
          <w:b/>
          <w:bCs/>
          <w:sz w:val="36"/>
          <w:szCs w:val="36"/>
        </w:rPr>
        <w:t>2. Data Preparation and Transformation</w:t>
      </w:r>
    </w:p>
    <w:p w14:paraId="54756B14" w14:textId="1B98488F" w:rsidR="003D7BDB" w:rsidRPr="003D7BDB" w:rsidRDefault="003D7BDB" w:rsidP="003D7BDB">
      <w:pPr>
        <w:spacing w:before="100" w:beforeAutospacing="1" w:after="100" w:afterAutospacing="1" w:line="240" w:lineRule="auto"/>
        <w:rPr>
          <w:rFonts w:ascii="Times New Roman" w:eastAsia="Times New Roman" w:hAnsi="Times New Roman" w:cs="Times New Roman"/>
          <w:sz w:val="24"/>
          <w:szCs w:val="24"/>
        </w:rPr>
      </w:pPr>
      <w:r w:rsidRPr="003D7BDB">
        <w:rPr>
          <w:rFonts w:ascii="Times New Roman" w:eastAsia="Times New Roman" w:hAnsi="Times New Roman" w:cs="Times New Roman"/>
          <w:sz w:val="24"/>
          <w:szCs w:val="24"/>
        </w:rPr>
        <w:t>The original dataset was duplicated into a new table (</w:t>
      </w:r>
      <w:r w:rsidRPr="003D7BDB">
        <w:rPr>
          <w:rFonts w:ascii="Times New Roman" w:eastAsia="Times New Roman" w:hAnsi="Times New Roman" w:cs="Times New Roman"/>
          <w:b/>
          <w:bCs/>
          <w:sz w:val="24"/>
          <w:szCs w:val="24"/>
        </w:rPr>
        <w:t>bike</w:t>
      </w:r>
      <w:r>
        <w:rPr>
          <w:rFonts w:ascii="Times New Roman" w:eastAsia="Times New Roman" w:hAnsi="Times New Roman" w:cs="Times New Roman"/>
          <w:b/>
          <w:bCs/>
          <w:sz w:val="24"/>
          <w:szCs w:val="24"/>
        </w:rPr>
        <w:t xml:space="preserve"> </w:t>
      </w:r>
      <w:r w:rsidRPr="003D7BDB">
        <w:rPr>
          <w:rFonts w:ascii="Times New Roman" w:eastAsia="Times New Roman" w:hAnsi="Times New Roman" w:cs="Times New Roman"/>
          <w:b/>
          <w:bCs/>
          <w:sz w:val="24"/>
          <w:szCs w:val="24"/>
        </w:rPr>
        <w:t>buyers2</w:t>
      </w:r>
      <w:r w:rsidRPr="003D7BDB">
        <w:rPr>
          <w:rFonts w:ascii="Times New Roman" w:eastAsia="Times New Roman" w:hAnsi="Times New Roman" w:cs="Times New Roman"/>
          <w:sz w:val="24"/>
          <w:szCs w:val="24"/>
        </w:rPr>
        <w:t>) to preserve raw data integrity. Data cleaning and transformation steps included:</w:t>
      </w:r>
    </w:p>
    <w:p w14:paraId="3799D314" w14:textId="77777777" w:rsidR="003D7BDB" w:rsidRPr="003D7BDB" w:rsidRDefault="003D7BDB" w:rsidP="003D7BD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D7BDB">
        <w:rPr>
          <w:rFonts w:ascii="Times New Roman" w:eastAsia="Times New Roman" w:hAnsi="Times New Roman" w:cs="Times New Roman"/>
          <w:sz w:val="24"/>
          <w:szCs w:val="24"/>
        </w:rPr>
        <w:t xml:space="preserve">Removal of duplicate records using </w:t>
      </w:r>
      <w:r w:rsidRPr="003D7BDB">
        <w:rPr>
          <w:rFonts w:ascii="Times New Roman" w:eastAsia="Times New Roman" w:hAnsi="Times New Roman" w:cs="Times New Roman"/>
          <w:b/>
          <w:bCs/>
          <w:sz w:val="24"/>
          <w:szCs w:val="24"/>
        </w:rPr>
        <w:t>SELECT DISTINCT</w:t>
      </w:r>
    </w:p>
    <w:p w14:paraId="234386ED" w14:textId="77777777" w:rsidR="003D7BDB" w:rsidRPr="003D7BDB" w:rsidRDefault="003D7BDB" w:rsidP="003D7BD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D7BDB">
        <w:rPr>
          <w:rFonts w:ascii="Times New Roman" w:eastAsia="Times New Roman" w:hAnsi="Times New Roman" w:cs="Times New Roman"/>
          <w:sz w:val="24"/>
          <w:szCs w:val="24"/>
        </w:rPr>
        <w:t xml:space="preserve">Creation of an </w:t>
      </w:r>
      <w:proofErr w:type="spellStart"/>
      <w:r w:rsidRPr="003D7BDB">
        <w:rPr>
          <w:rFonts w:ascii="Times New Roman" w:eastAsia="Times New Roman" w:hAnsi="Times New Roman" w:cs="Times New Roman"/>
          <w:b/>
          <w:bCs/>
          <w:sz w:val="24"/>
          <w:szCs w:val="24"/>
        </w:rPr>
        <w:t>age_group</w:t>
      </w:r>
      <w:proofErr w:type="spellEnd"/>
      <w:r w:rsidRPr="003D7BDB">
        <w:rPr>
          <w:rFonts w:ascii="Times New Roman" w:eastAsia="Times New Roman" w:hAnsi="Times New Roman" w:cs="Times New Roman"/>
          <w:sz w:val="24"/>
          <w:szCs w:val="24"/>
        </w:rPr>
        <w:t xml:space="preserve"> column to segment customers into:</w:t>
      </w:r>
    </w:p>
    <w:p w14:paraId="709BF1B6" w14:textId="77777777" w:rsidR="003D7BDB" w:rsidRPr="003D7BDB" w:rsidRDefault="003D7BDB" w:rsidP="003D7BD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3D7BDB">
        <w:rPr>
          <w:rFonts w:ascii="Times New Roman" w:eastAsia="Times New Roman" w:hAnsi="Times New Roman" w:cs="Times New Roman"/>
          <w:sz w:val="24"/>
          <w:szCs w:val="24"/>
        </w:rPr>
        <w:t>Youth (≤ 40)</w:t>
      </w:r>
    </w:p>
    <w:p w14:paraId="2994B520" w14:textId="77777777" w:rsidR="003D7BDB" w:rsidRPr="003D7BDB" w:rsidRDefault="003D7BDB" w:rsidP="003D7BD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3D7BDB">
        <w:rPr>
          <w:rFonts w:ascii="Times New Roman" w:eastAsia="Times New Roman" w:hAnsi="Times New Roman" w:cs="Times New Roman"/>
          <w:sz w:val="24"/>
          <w:szCs w:val="24"/>
        </w:rPr>
        <w:t>Middle-aged (41–50)</w:t>
      </w:r>
    </w:p>
    <w:p w14:paraId="48F55694" w14:textId="77777777" w:rsidR="003D7BDB" w:rsidRPr="003D7BDB" w:rsidRDefault="003D7BDB" w:rsidP="003D7BD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3D7BDB">
        <w:rPr>
          <w:rFonts w:ascii="Times New Roman" w:eastAsia="Times New Roman" w:hAnsi="Times New Roman" w:cs="Times New Roman"/>
          <w:sz w:val="24"/>
          <w:szCs w:val="24"/>
        </w:rPr>
        <w:t>Senior (51–60)</w:t>
      </w:r>
    </w:p>
    <w:p w14:paraId="07075053" w14:textId="77777777" w:rsidR="003D7BDB" w:rsidRPr="003D7BDB" w:rsidRDefault="003D7BDB" w:rsidP="003D7BD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3D7BDB">
        <w:rPr>
          <w:rFonts w:ascii="Times New Roman" w:eastAsia="Times New Roman" w:hAnsi="Times New Roman" w:cs="Times New Roman"/>
          <w:sz w:val="24"/>
          <w:szCs w:val="24"/>
        </w:rPr>
        <w:t>Elderly (60+)</w:t>
      </w:r>
    </w:p>
    <w:p w14:paraId="3EA12A7D" w14:textId="77777777" w:rsidR="003D7BDB" w:rsidRPr="003D7BDB" w:rsidRDefault="003D7BDB" w:rsidP="003D7BD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D7BDB">
        <w:rPr>
          <w:rFonts w:ascii="Times New Roman" w:eastAsia="Times New Roman" w:hAnsi="Times New Roman" w:cs="Times New Roman"/>
          <w:sz w:val="24"/>
          <w:szCs w:val="24"/>
        </w:rPr>
        <w:t>Standardization of categorical fields:</w:t>
      </w:r>
    </w:p>
    <w:p w14:paraId="47E7C8F0" w14:textId="77777777" w:rsidR="003D7BDB" w:rsidRPr="003D7BDB" w:rsidRDefault="003D7BDB" w:rsidP="003D7BD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3D7BDB">
        <w:rPr>
          <w:rFonts w:ascii="Times New Roman" w:eastAsia="Times New Roman" w:hAnsi="Times New Roman" w:cs="Times New Roman"/>
          <w:sz w:val="24"/>
          <w:szCs w:val="24"/>
        </w:rPr>
        <w:t xml:space="preserve">Gender </w:t>
      </w:r>
      <w:r w:rsidRPr="003D7BDB">
        <w:rPr>
          <w:rFonts w:ascii="Times New Roman" w:eastAsia="Times New Roman" w:hAnsi="Times New Roman" w:cs="Times New Roman"/>
          <w:b/>
          <w:bCs/>
          <w:sz w:val="24"/>
          <w:szCs w:val="24"/>
        </w:rPr>
        <w:t>(M/F → Male/Female</w:t>
      </w:r>
      <w:r w:rsidRPr="003D7BDB">
        <w:rPr>
          <w:rFonts w:ascii="Times New Roman" w:eastAsia="Times New Roman" w:hAnsi="Times New Roman" w:cs="Times New Roman"/>
          <w:sz w:val="24"/>
          <w:szCs w:val="24"/>
        </w:rPr>
        <w:t>)</w:t>
      </w:r>
    </w:p>
    <w:p w14:paraId="22147CA0" w14:textId="77777777" w:rsidR="003D7BDB" w:rsidRPr="003D7BDB" w:rsidRDefault="003D7BDB" w:rsidP="003D7BD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3D7BDB">
        <w:rPr>
          <w:rFonts w:ascii="Times New Roman" w:eastAsia="Times New Roman" w:hAnsi="Times New Roman" w:cs="Times New Roman"/>
          <w:sz w:val="24"/>
          <w:szCs w:val="24"/>
        </w:rPr>
        <w:t>Marital Status (</w:t>
      </w:r>
      <w:r w:rsidRPr="003D7BDB">
        <w:rPr>
          <w:rFonts w:ascii="Times New Roman" w:eastAsia="Times New Roman" w:hAnsi="Times New Roman" w:cs="Times New Roman"/>
          <w:b/>
          <w:bCs/>
          <w:sz w:val="24"/>
          <w:szCs w:val="24"/>
        </w:rPr>
        <w:t>M/S → Married/Single</w:t>
      </w:r>
      <w:r w:rsidRPr="003D7BDB">
        <w:rPr>
          <w:rFonts w:ascii="Times New Roman" w:eastAsia="Times New Roman" w:hAnsi="Times New Roman" w:cs="Times New Roman"/>
          <w:sz w:val="24"/>
          <w:szCs w:val="24"/>
        </w:rPr>
        <w:t>)</w:t>
      </w:r>
    </w:p>
    <w:p w14:paraId="06FDCD03" w14:textId="77777777" w:rsidR="003D7BDB" w:rsidRPr="003D7BDB" w:rsidRDefault="003D7BDB" w:rsidP="003D7BD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D7BDB">
        <w:rPr>
          <w:rFonts w:ascii="Times New Roman" w:eastAsia="Times New Roman" w:hAnsi="Times New Roman" w:cs="Times New Roman"/>
          <w:sz w:val="24"/>
          <w:szCs w:val="24"/>
        </w:rPr>
        <w:t>Renaming columns for consistency and SQL compatibility</w:t>
      </w:r>
    </w:p>
    <w:p w14:paraId="51AE991F" w14:textId="77777777" w:rsidR="003D7BDB" w:rsidRPr="003D7BDB" w:rsidRDefault="003D7BDB" w:rsidP="003D7BD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D7BDB">
        <w:rPr>
          <w:rFonts w:ascii="Times New Roman" w:eastAsia="Times New Roman" w:hAnsi="Times New Roman" w:cs="Times New Roman"/>
          <w:sz w:val="24"/>
          <w:szCs w:val="24"/>
        </w:rPr>
        <w:t xml:space="preserve">Creation of a </w:t>
      </w:r>
      <w:proofErr w:type="spellStart"/>
      <w:r w:rsidRPr="003D7BDB">
        <w:rPr>
          <w:rFonts w:ascii="Times New Roman" w:eastAsia="Times New Roman" w:hAnsi="Times New Roman" w:cs="Times New Roman"/>
          <w:b/>
          <w:bCs/>
          <w:sz w:val="24"/>
          <w:szCs w:val="24"/>
        </w:rPr>
        <w:t>buyer_status</w:t>
      </w:r>
      <w:proofErr w:type="spellEnd"/>
      <w:r w:rsidRPr="003D7BDB">
        <w:rPr>
          <w:rFonts w:ascii="Times New Roman" w:eastAsia="Times New Roman" w:hAnsi="Times New Roman" w:cs="Times New Roman"/>
          <w:sz w:val="24"/>
          <w:szCs w:val="24"/>
        </w:rPr>
        <w:t xml:space="preserve"> column to classify customers as </w:t>
      </w:r>
      <w:r w:rsidRPr="003D7BDB">
        <w:rPr>
          <w:rFonts w:ascii="Times New Roman" w:eastAsia="Times New Roman" w:hAnsi="Times New Roman" w:cs="Times New Roman"/>
          <w:i/>
          <w:iCs/>
          <w:sz w:val="24"/>
          <w:szCs w:val="24"/>
        </w:rPr>
        <w:t>Buyer</w:t>
      </w:r>
      <w:r w:rsidRPr="003D7BDB">
        <w:rPr>
          <w:rFonts w:ascii="Times New Roman" w:eastAsia="Times New Roman" w:hAnsi="Times New Roman" w:cs="Times New Roman"/>
          <w:sz w:val="24"/>
          <w:szCs w:val="24"/>
        </w:rPr>
        <w:t xml:space="preserve"> or </w:t>
      </w:r>
      <w:r w:rsidRPr="003D7BDB">
        <w:rPr>
          <w:rFonts w:ascii="Times New Roman" w:eastAsia="Times New Roman" w:hAnsi="Times New Roman" w:cs="Times New Roman"/>
          <w:i/>
          <w:iCs/>
          <w:sz w:val="24"/>
          <w:szCs w:val="24"/>
        </w:rPr>
        <w:t>Non-Buyer</w:t>
      </w:r>
    </w:p>
    <w:p w14:paraId="3A455020" w14:textId="365E00CF" w:rsidR="003D7BDB" w:rsidRPr="003D7BDB" w:rsidRDefault="003D7BDB" w:rsidP="003D7BDB">
      <w:pPr>
        <w:spacing w:before="100" w:beforeAutospacing="1" w:after="100" w:afterAutospacing="1" w:line="240" w:lineRule="auto"/>
        <w:rPr>
          <w:rFonts w:ascii="Times New Roman" w:eastAsia="Times New Roman" w:hAnsi="Times New Roman" w:cs="Times New Roman"/>
          <w:sz w:val="24"/>
          <w:szCs w:val="24"/>
        </w:rPr>
      </w:pPr>
      <w:r w:rsidRPr="003D7BDB">
        <w:rPr>
          <w:rFonts w:ascii="Times New Roman" w:eastAsia="Times New Roman" w:hAnsi="Times New Roman" w:cs="Times New Roman"/>
          <w:sz w:val="24"/>
          <w:szCs w:val="24"/>
        </w:rPr>
        <w:t>These steps ensured data consistency and improved analytical accuracy.</w:t>
      </w:r>
    </w:p>
    <w:p w14:paraId="101FAFFF" w14:textId="77777777" w:rsidR="003D7BDB" w:rsidRPr="003D7BDB" w:rsidRDefault="003D7BDB" w:rsidP="003D7BDB">
      <w:pPr>
        <w:spacing w:before="100" w:beforeAutospacing="1" w:after="100" w:afterAutospacing="1" w:line="240" w:lineRule="auto"/>
        <w:outlineLvl w:val="1"/>
        <w:rPr>
          <w:rFonts w:ascii="Times New Roman" w:eastAsia="Times New Roman" w:hAnsi="Times New Roman" w:cs="Times New Roman"/>
          <w:b/>
          <w:bCs/>
          <w:sz w:val="36"/>
          <w:szCs w:val="36"/>
        </w:rPr>
      </w:pPr>
      <w:r w:rsidRPr="003D7BDB">
        <w:rPr>
          <w:rFonts w:ascii="Times New Roman" w:eastAsia="Times New Roman" w:hAnsi="Times New Roman" w:cs="Times New Roman"/>
          <w:b/>
          <w:bCs/>
          <w:sz w:val="36"/>
          <w:szCs w:val="36"/>
        </w:rPr>
        <w:t>3. Overall Purchase Behavior</w:t>
      </w:r>
    </w:p>
    <w:p w14:paraId="2AAF9158" w14:textId="77777777" w:rsidR="003D7BDB" w:rsidRPr="003D7BDB" w:rsidRDefault="003D7BDB" w:rsidP="003D7BD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D7BDB">
        <w:rPr>
          <w:rFonts w:ascii="Times New Roman" w:eastAsia="Times New Roman" w:hAnsi="Times New Roman" w:cs="Times New Roman"/>
          <w:b/>
          <w:bCs/>
          <w:sz w:val="24"/>
          <w:szCs w:val="24"/>
        </w:rPr>
        <w:t>Total customers:</w:t>
      </w:r>
      <w:r w:rsidRPr="003D7BDB">
        <w:rPr>
          <w:rFonts w:ascii="Times New Roman" w:eastAsia="Times New Roman" w:hAnsi="Times New Roman" w:cs="Times New Roman"/>
          <w:sz w:val="24"/>
          <w:szCs w:val="24"/>
        </w:rPr>
        <w:t xml:space="preserve"> 1,000</w:t>
      </w:r>
    </w:p>
    <w:p w14:paraId="2C67B04A" w14:textId="77777777" w:rsidR="003D7BDB" w:rsidRPr="003D7BDB" w:rsidRDefault="003D7BDB" w:rsidP="003D7BD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D7BDB">
        <w:rPr>
          <w:rFonts w:ascii="Times New Roman" w:eastAsia="Times New Roman" w:hAnsi="Times New Roman" w:cs="Times New Roman"/>
          <w:b/>
          <w:bCs/>
          <w:sz w:val="24"/>
          <w:szCs w:val="24"/>
        </w:rPr>
        <w:t>Total buyers:</w:t>
      </w:r>
      <w:r w:rsidRPr="003D7BDB">
        <w:rPr>
          <w:rFonts w:ascii="Times New Roman" w:eastAsia="Times New Roman" w:hAnsi="Times New Roman" w:cs="Times New Roman"/>
          <w:sz w:val="24"/>
          <w:szCs w:val="24"/>
        </w:rPr>
        <w:t xml:space="preserve"> 481</w:t>
      </w:r>
    </w:p>
    <w:p w14:paraId="20E2E020" w14:textId="77777777" w:rsidR="003D7BDB" w:rsidRPr="003D7BDB" w:rsidRDefault="003D7BDB" w:rsidP="003D7BD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D7BDB">
        <w:rPr>
          <w:rFonts w:ascii="Times New Roman" w:eastAsia="Times New Roman" w:hAnsi="Times New Roman" w:cs="Times New Roman"/>
          <w:b/>
          <w:bCs/>
          <w:sz w:val="24"/>
          <w:szCs w:val="24"/>
        </w:rPr>
        <w:t>Overall purchase rate:</w:t>
      </w:r>
      <w:r w:rsidRPr="003D7BDB">
        <w:rPr>
          <w:rFonts w:ascii="Times New Roman" w:eastAsia="Times New Roman" w:hAnsi="Times New Roman" w:cs="Times New Roman"/>
          <w:sz w:val="24"/>
          <w:szCs w:val="24"/>
        </w:rPr>
        <w:t xml:space="preserve"> </w:t>
      </w:r>
      <w:r w:rsidRPr="003D7BDB">
        <w:rPr>
          <w:rFonts w:ascii="Times New Roman" w:eastAsia="Times New Roman" w:hAnsi="Times New Roman" w:cs="Times New Roman"/>
          <w:b/>
          <w:bCs/>
          <w:sz w:val="24"/>
          <w:szCs w:val="24"/>
        </w:rPr>
        <w:t>48%</w:t>
      </w:r>
    </w:p>
    <w:p w14:paraId="3ABCEBEA" w14:textId="77777777" w:rsidR="003D7BDB" w:rsidRPr="003D7BDB" w:rsidRDefault="003D7BDB" w:rsidP="003D7BD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D7BDB">
        <w:rPr>
          <w:rFonts w:ascii="Times New Roman" w:eastAsia="Times New Roman" w:hAnsi="Times New Roman" w:cs="Times New Roman"/>
          <w:b/>
          <w:bCs/>
          <w:sz w:val="24"/>
          <w:szCs w:val="24"/>
        </w:rPr>
        <w:t>Average customer income:</w:t>
      </w:r>
      <w:r w:rsidRPr="003D7BDB">
        <w:rPr>
          <w:rFonts w:ascii="Times New Roman" w:eastAsia="Times New Roman" w:hAnsi="Times New Roman" w:cs="Times New Roman"/>
          <w:sz w:val="24"/>
          <w:szCs w:val="24"/>
        </w:rPr>
        <w:t xml:space="preserve"> </w:t>
      </w:r>
      <w:r w:rsidRPr="003D7BDB">
        <w:rPr>
          <w:rFonts w:ascii="Times New Roman" w:eastAsia="Times New Roman" w:hAnsi="Times New Roman" w:cs="Times New Roman"/>
          <w:b/>
          <w:bCs/>
          <w:sz w:val="24"/>
          <w:szCs w:val="24"/>
        </w:rPr>
        <w:t>56,360</w:t>
      </w:r>
    </w:p>
    <w:p w14:paraId="0444A598" w14:textId="6C575728" w:rsidR="003D7BDB" w:rsidRPr="003D7BDB" w:rsidRDefault="003D7BDB" w:rsidP="003D7BDB">
      <w:pPr>
        <w:spacing w:before="100" w:beforeAutospacing="1" w:after="100" w:afterAutospacing="1" w:line="240" w:lineRule="auto"/>
        <w:rPr>
          <w:rFonts w:ascii="Times New Roman" w:eastAsia="Times New Roman" w:hAnsi="Times New Roman" w:cs="Times New Roman"/>
          <w:sz w:val="24"/>
          <w:szCs w:val="24"/>
        </w:rPr>
      </w:pPr>
      <w:r w:rsidRPr="003D7BDB">
        <w:rPr>
          <w:rFonts w:ascii="Times New Roman" w:eastAsia="Times New Roman" w:hAnsi="Times New Roman" w:cs="Times New Roman"/>
          <w:sz w:val="24"/>
          <w:szCs w:val="24"/>
        </w:rPr>
        <w:t>This indicates that nearly half of all customers in the dataset have purchased a bike, showing a strong baseline interest in the product.</w:t>
      </w:r>
    </w:p>
    <w:p w14:paraId="589179C8" w14:textId="77777777" w:rsidR="003D7BDB" w:rsidRPr="003D7BDB" w:rsidRDefault="003D7BDB" w:rsidP="003D7BDB">
      <w:pPr>
        <w:spacing w:before="100" w:beforeAutospacing="1" w:after="100" w:afterAutospacing="1" w:line="240" w:lineRule="auto"/>
        <w:outlineLvl w:val="1"/>
        <w:rPr>
          <w:rFonts w:ascii="Times New Roman" w:eastAsia="Times New Roman" w:hAnsi="Times New Roman" w:cs="Times New Roman"/>
          <w:b/>
          <w:bCs/>
          <w:sz w:val="36"/>
          <w:szCs w:val="36"/>
        </w:rPr>
      </w:pPr>
      <w:r w:rsidRPr="003D7BDB">
        <w:rPr>
          <w:rFonts w:ascii="Times New Roman" w:eastAsia="Times New Roman" w:hAnsi="Times New Roman" w:cs="Times New Roman"/>
          <w:b/>
          <w:bCs/>
          <w:sz w:val="36"/>
          <w:szCs w:val="36"/>
        </w:rPr>
        <w:lastRenderedPageBreak/>
        <w:t>4. Age Group Analysis</w:t>
      </w:r>
    </w:p>
    <w:p w14:paraId="5FF9C505" w14:textId="77777777" w:rsidR="003D7BDB" w:rsidRPr="003D7BDB" w:rsidRDefault="003D7BDB" w:rsidP="003D7BDB">
      <w:pPr>
        <w:spacing w:before="100" w:beforeAutospacing="1" w:after="100" w:afterAutospacing="1" w:line="240" w:lineRule="auto"/>
        <w:rPr>
          <w:rFonts w:ascii="Times New Roman" w:eastAsia="Times New Roman" w:hAnsi="Times New Roman" w:cs="Times New Roman"/>
          <w:sz w:val="24"/>
          <w:szCs w:val="24"/>
        </w:rPr>
      </w:pPr>
      <w:r w:rsidRPr="003D7BDB">
        <w:rPr>
          <w:rFonts w:ascii="Times New Roman" w:eastAsia="Times New Roman" w:hAnsi="Times New Roman" w:cs="Times New Roman"/>
          <w:sz w:val="24"/>
          <w:szCs w:val="24"/>
        </w:rPr>
        <w:t>The Power BI visualization and SQL aggregation reveal:</w:t>
      </w:r>
    </w:p>
    <w:p w14:paraId="0C084914" w14:textId="77777777" w:rsidR="003D7BDB" w:rsidRPr="003D7BDB" w:rsidRDefault="003D7BDB" w:rsidP="003D7BD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D7BDB">
        <w:rPr>
          <w:rFonts w:ascii="Times New Roman" w:eastAsia="Times New Roman" w:hAnsi="Times New Roman" w:cs="Times New Roman"/>
          <w:sz w:val="24"/>
          <w:szCs w:val="24"/>
        </w:rPr>
        <w:t>Youth customers have the highest purchase rate (~55%)</w:t>
      </w:r>
    </w:p>
    <w:p w14:paraId="34E84C33" w14:textId="77777777" w:rsidR="003D7BDB" w:rsidRPr="003D7BDB" w:rsidRDefault="003D7BDB" w:rsidP="003D7BD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D7BDB">
        <w:rPr>
          <w:rFonts w:ascii="Times New Roman" w:eastAsia="Times New Roman" w:hAnsi="Times New Roman" w:cs="Times New Roman"/>
          <w:sz w:val="24"/>
          <w:szCs w:val="24"/>
        </w:rPr>
        <w:t>Middle-aged and senior customers follow closely</w:t>
      </w:r>
    </w:p>
    <w:p w14:paraId="4EC00264" w14:textId="77777777" w:rsidR="003D7BDB" w:rsidRPr="003D7BDB" w:rsidRDefault="003D7BDB" w:rsidP="003D7BD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D7BDB">
        <w:rPr>
          <w:rFonts w:ascii="Times New Roman" w:eastAsia="Times New Roman" w:hAnsi="Times New Roman" w:cs="Times New Roman"/>
          <w:sz w:val="24"/>
          <w:szCs w:val="24"/>
        </w:rPr>
        <w:t>Elderly customers show the lowest purchase rate</w:t>
      </w:r>
    </w:p>
    <w:p w14:paraId="37288335" w14:textId="77777777" w:rsidR="003D7BDB" w:rsidRPr="003D7BDB" w:rsidRDefault="003D7BDB" w:rsidP="003D7BDB">
      <w:pPr>
        <w:spacing w:before="100" w:beforeAutospacing="1" w:after="100" w:afterAutospacing="1" w:line="240" w:lineRule="auto"/>
        <w:outlineLvl w:val="2"/>
        <w:rPr>
          <w:rFonts w:ascii="Times New Roman" w:eastAsia="Times New Roman" w:hAnsi="Times New Roman" w:cs="Times New Roman"/>
          <w:b/>
          <w:bCs/>
          <w:sz w:val="27"/>
          <w:szCs w:val="27"/>
        </w:rPr>
      </w:pPr>
      <w:r w:rsidRPr="003D7BDB">
        <w:rPr>
          <w:rFonts w:ascii="Times New Roman" w:eastAsia="Times New Roman" w:hAnsi="Times New Roman" w:cs="Times New Roman"/>
          <w:b/>
          <w:bCs/>
          <w:sz w:val="27"/>
          <w:szCs w:val="27"/>
        </w:rPr>
        <w:t>Insight:</w:t>
      </w:r>
    </w:p>
    <w:p w14:paraId="789CEE8C" w14:textId="13616EAD" w:rsidR="003D7BDB" w:rsidRPr="003D7BDB" w:rsidRDefault="003D7BDB" w:rsidP="003D7BDB">
      <w:pPr>
        <w:spacing w:before="100" w:beforeAutospacing="1" w:after="100" w:afterAutospacing="1" w:line="240" w:lineRule="auto"/>
        <w:rPr>
          <w:rFonts w:ascii="Times New Roman" w:eastAsia="Times New Roman" w:hAnsi="Times New Roman" w:cs="Times New Roman"/>
          <w:sz w:val="24"/>
          <w:szCs w:val="24"/>
        </w:rPr>
      </w:pPr>
      <w:r w:rsidRPr="003D7BDB">
        <w:rPr>
          <w:rFonts w:ascii="Times New Roman" w:eastAsia="Times New Roman" w:hAnsi="Times New Roman" w:cs="Times New Roman"/>
          <w:sz w:val="24"/>
          <w:szCs w:val="24"/>
        </w:rPr>
        <w:t>Younger customers are more inclined to purchase bikes, likely due to lifestyle preferences, commuting needs, or recreational interests.</w:t>
      </w:r>
    </w:p>
    <w:p w14:paraId="3778715D" w14:textId="77777777" w:rsidR="003D7BDB" w:rsidRPr="003D7BDB" w:rsidRDefault="003D7BDB" w:rsidP="003D7BDB">
      <w:pPr>
        <w:spacing w:before="100" w:beforeAutospacing="1" w:after="100" w:afterAutospacing="1" w:line="240" w:lineRule="auto"/>
        <w:outlineLvl w:val="1"/>
        <w:rPr>
          <w:rFonts w:ascii="Times New Roman" w:eastAsia="Times New Roman" w:hAnsi="Times New Roman" w:cs="Times New Roman"/>
          <w:b/>
          <w:bCs/>
          <w:sz w:val="36"/>
          <w:szCs w:val="36"/>
        </w:rPr>
      </w:pPr>
      <w:r w:rsidRPr="003D7BDB">
        <w:rPr>
          <w:rFonts w:ascii="Times New Roman" w:eastAsia="Times New Roman" w:hAnsi="Times New Roman" w:cs="Times New Roman"/>
          <w:b/>
          <w:bCs/>
          <w:sz w:val="36"/>
          <w:szCs w:val="36"/>
        </w:rPr>
        <w:t>5. Occupation-Based Insights</w:t>
      </w:r>
    </w:p>
    <w:p w14:paraId="22A1C40B" w14:textId="77777777" w:rsidR="003D7BDB" w:rsidRPr="003D7BDB" w:rsidRDefault="003D7BDB" w:rsidP="003D7BDB">
      <w:pPr>
        <w:spacing w:before="100" w:beforeAutospacing="1" w:after="100" w:afterAutospacing="1" w:line="240" w:lineRule="auto"/>
        <w:rPr>
          <w:rFonts w:ascii="Times New Roman" w:eastAsia="Times New Roman" w:hAnsi="Times New Roman" w:cs="Times New Roman"/>
          <w:sz w:val="24"/>
          <w:szCs w:val="24"/>
        </w:rPr>
      </w:pPr>
      <w:r w:rsidRPr="003D7BDB">
        <w:rPr>
          <w:rFonts w:ascii="Times New Roman" w:eastAsia="Times New Roman" w:hAnsi="Times New Roman" w:cs="Times New Roman"/>
          <w:sz w:val="24"/>
          <w:szCs w:val="24"/>
        </w:rPr>
        <w:t>Purchase rates by occupation show that:</w:t>
      </w:r>
    </w:p>
    <w:p w14:paraId="32EAA9DF" w14:textId="77777777" w:rsidR="003D7BDB" w:rsidRPr="003D7BDB" w:rsidRDefault="003D7BDB" w:rsidP="003D7BD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D7BDB">
        <w:rPr>
          <w:rFonts w:ascii="Times New Roman" w:eastAsia="Times New Roman" w:hAnsi="Times New Roman" w:cs="Times New Roman"/>
          <w:sz w:val="24"/>
          <w:szCs w:val="24"/>
        </w:rPr>
        <w:t>Professionals have the highest likelihood of purchasing bikes</w:t>
      </w:r>
    </w:p>
    <w:p w14:paraId="6F839B9D" w14:textId="77777777" w:rsidR="003D7BDB" w:rsidRPr="003D7BDB" w:rsidRDefault="003D7BDB" w:rsidP="003D7BD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D7BDB">
        <w:rPr>
          <w:rFonts w:ascii="Times New Roman" w:eastAsia="Times New Roman" w:hAnsi="Times New Roman" w:cs="Times New Roman"/>
          <w:sz w:val="24"/>
          <w:szCs w:val="24"/>
        </w:rPr>
        <w:t>Clerical workers also demonstrate strong purchase intent</w:t>
      </w:r>
    </w:p>
    <w:p w14:paraId="26F5BA71" w14:textId="77777777" w:rsidR="003D7BDB" w:rsidRPr="003D7BDB" w:rsidRDefault="003D7BDB" w:rsidP="003D7BD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D7BDB">
        <w:rPr>
          <w:rFonts w:ascii="Times New Roman" w:eastAsia="Times New Roman" w:hAnsi="Times New Roman" w:cs="Times New Roman"/>
          <w:sz w:val="24"/>
          <w:szCs w:val="24"/>
        </w:rPr>
        <w:t>Manual and skilled manual workers show comparatively lower rates</w:t>
      </w:r>
    </w:p>
    <w:p w14:paraId="3BFE43D0" w14:textId="77777777" w:rsidR="003D7BDB" w:rsidRPr="003D7BDB" w:rsidRDefault="003D7BDB" w:rsidP="003D7BDB">
      <w:pPr>
        <w:spacing w:before="100" w:beforeAutospacing="1" w:after="100" w:afterAutospacing="1" w:line="240" w:lineRule="auto"/>
        <w:outlineLvl w:val="2"/>
        <w:rPr>
          <w:rFonts w:ascii="Times New Roman" w:eastAsia="Times New Roman" w:hAnsi="Times New Roman" w:cs="Times New Roman"/>
          <w:b/>
          <w:bCs/>
          <w:sz w:val="27"/>
          <w:szCs w:val="27"/>
        </w:rPr>
      </w:pPr>
      <w:r w:rsidRPr="003D7BDB">
        <w:rPr>
          <w:rFonts w:ascii="Times New Roman" w:eastAsia="Times New Roman" w:hAnsi="Times New Roman" w:cs="Times New Roman"/>
          <w:b/>
          <w:bCs/>
          <w:sz w:val="27"/>
          <w:szCs w:val="27"/>
        </w:rPr>
        <w:t>Insight:</w:t>
      </w:r>
    </w:p>
    <w:p w14:paraId="5108D791" w14:textId="7DA18504" w:rsidR="003D7BDB" w:rsidRPr="003D7BDB" w:rsidRDefault="003D7BDB" w:rsidP="003D7BDB">
      <w:pPr>
        <w:spacing w:before="100" w:beforeAutospacing="1" w:after="100" w:afterAutospacing="1" w:line="240" w:lineRule="auto"/>
        <w:rPr>
          <w:rFonts w:ascii="Times New Roman" w:eastAsia="Times New Roman" w:hAnsi="Times New Roman" w:cs="Times New Roman"/>
          <w:sz w:val="24"/>
          <w:szCs w:val="24"/>
        </w:rPr>
      </w:pPr>
      <w:r w:rsidRPr="003D7BDB">
        <w:rPr>
          <w:rFonts w:ascii="Times New Roman" w:eastAsia="Times New Roman" w:hAnsi="Times New Roman" w:cs="Times New Roman"/>
          <w:sz w:val="24"/>
          <w:szCs w:val="24"/>
        </w:rPr>
        <w:t>Professionals and office-based workers may value bikes for commuting efficiency, fitness, or leisure, making them a prime target segment.</w:t>
      </w:r>
    </w:p>
    <w:p w14:paraId="5B42A39A" w14:textId="77777777" w:rsidR="003D7BDB" w:rsidRPr="003D7BDB" w:rsidRDefault="003D7BDB" w:rsidP="003D7BDB">
      <w:pPr>
        <w:spacing w:before="100" w:beforeAutospacing="1" w:after="100" w:afterAutospacing="1" w:line="240" w:lineRule="auto"/>
        <w:outlineLvl w:val="1"/>
        <w:rPr>
          <w:rFonts w:ascii="Times New Roman" w:eastAsia="Times New Roman" w:hAnsi="Times New Roman" w:cs="Times New Roman"/>
          <w:b/>
          <w:bCs/>
          <w:sz w:val="36"/>
          <w:szCs w:val="36"/>
        </w:rPr>
      </w:pPr>
      <w:r w:rsidRPr="003D7BDB">
        <w:rPr>
          <w:rFonts w:ascii="Times New Roman" w:eastAsia="Times New Roman" w:hAnsi="Times New Roman" w:cs="Times New Roman"/>
          <w:b/>
          <w:bCs/>
          <w:sz w:val="36"/>
          <w:szCs w:val="36"/>
        </w:rPr>
        <w:t>6. Regional Performance</w:t>
      </w:r>
    </w:p>
    <w:p w14:paraId="268B2131" w14:textId="77777777" w:rsidR="003D7BDB" w:rsidRPr="003D7BDB" w:rsidRDefault="003D7BDB" w:rsidP="003D7BDB">
      <w:pPr>
        <w:spacing w:before="100" w:beforeAutospacing="1" w:after="100" w:afterAutospacing="1" w:line="240" w:lineRule="auto"/>
        <w:rPr>
          <w:rFonts w:ascii="Times New Roman" w:eastAsia="Times New Roman" w:hAnsi="Times New Roman" w:cs="Times New Roman"/>
          <w:sz w:val="24"/>
          <w:szCs w:val="24"/>
        </w:rPr>
      </w:pPr>
      <w:r w:rsidRPr="003D7BDB">
        <w:rPr>
          <w:rFonts w:ascii="Times New Roman" w:eastAsia="Times New Roman" w:hAnsi="Times New Roman" w:cs="Times New Roman"/>
          <w:sz w:val="24"/>
          <w:szCs w:val="24"/>
        </w:rPr>
        <w:t>Regional analysis highlights that:</w:t>
      </w:r>
    </w:p>
    <w:p w14:paraId="42850AE6" w14:textId="77777777" w:rsidR="003D7BDB" w:rsidRPr="003D7BDB" w:rsidRDefault="003D7BDB" w:rsidP="003D7BD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D7BDB">
        <w:rPr>
          <w:rFonts w:ascii="Times New Roman" w:eastAsia="Times New Roman" w:hAnsi="Times New Roman" w:cs="Times New Roman"/>
          <w:sz w:val="24"/>
          <w:szCs w:val="24"/>
        </w:rPr>
        <w:t>The Pacific region leads in bike purchase rates</w:t>
      </w:r>
    </w:p>
    <w:p w14:paraId="04FFF8F1" w14:textId="77777777" w:rsidR="003D7BDB" w:rsidRPr="003D7BDB" w:rsidRDefault="003D7BDB" w:rsidP="003D7BD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D7BDB">
        <w:rPr>
          <w:rFonts w:ascii="Times New Roman" w:eastAsia="Times New Roman" w:hAnsi="Times New Roman" w:cs="Times New Roman"/>
          <w:sz w:val="24"/>
          <w:szCs w:val="24"/>
        </w:rPr>
        <w:t>Europe follows closely</w:t>
      </w:r>
    </w:p>
    <w:p w14:paraId="6AFDF1CA" w14:textId="77777777" w:rsidR="003D7BDB" w:rsidRPr="003D7BDB" w:rsidRDefault="003D7BDB" w:rsidP="003D7BD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D7BDB">
        <w:rPr>
          <w:rFonts w:ascii="Times New Roman" w:eastAsia="Times New Roman" w:hAnsi="Times New Roman" w:cs="Times New Roman"/>
          <w:sz w:val="24"/>
          <w:szCs w:val="24"/>
        </w:rPr>
        <w:t>North America shows the lowest relative purchase rate among the three regions</w:t>
      </w:r>
    </w:p>
    <w:p w14:paraId="2B31D416" w14:textId="77777777" w:rsidR="003D7BDB" w:rsidRPr="003D7BDB" w:rsidRDefault="003D7BDB" w:rsidP="003D7BDB">
      <w:pPr>
        <w:spacing w:before="100" w:beforeAutospacing="1" w:after="100" w:afterAutospacing="1" w:line="240" w:lineRule="auto"/>
        <w:outlineLvl w:val="2"/>
        <w:rPr>
          <w:rFonts w:ascii="Times New Roman" w:eastAsia="Times New Roman" w:hAnsi="Times New Roman" w:cs="Times New Roman"/>
          <w:b/>
          <w:bCs/>
          <w:sz w:val="27"/>
          <w:szCs w:val="27"/>
        </w:rPr>
      </w:pPr>
      <w:r w:rsidRPr="003D7BDB">
        <w:rPr>
          <w:rFonts w:ascii="Times New Roman" w:eastAsia="Times New Roman" w:hAnsi="Times New Roman" w:cs="Times New Roman"/>
          <w:b/>
          <w:bCs/>
          <w:sz w:val="27"/>
          <w:szCs w:val="27"/>
        </w:rPr>
        <w:t>Insight:</w:t>
      </w:r>
    </w:p>
    <w:p w14:paraId="31D8C855" w14:textId="25564DD1" w:rsidR="003D7BDB" w:rsidRPr="003D7BDB" w:rsidRDefault="003D7BDB" w:rsidP="003D7BDB">
      <w:pPr>
        <w:spacing w:before="100" w:beforeAutospacing="1" w:after="100" w:afterAutospacing="1" w:line="240" w:lineRule="auto"/>
        <w:rPr>
          <w:rFonts w:ascii="Times New Roman" w:eastAsia="Times New Roman" w:hAnsi="Times New Roman" w:cs="Times New Roman"/>
          <w:sz w:val="24"/>
          <w:szCs w:val="24"/>
        </w:rPr>
      </w:pPr>
      <w:r w:rsidRPr="003D7BDB">
        <w:rPr>
          <w:rFonts w:ascii="Times New Roman" w:eastAsia="Times New Roman" w:hAnsi="Times New Roman" w:cs="Times New Roman"/>
          <w:sz w:val="24"/>
          <w:szCs w:val="24"/>
        </w:rPr>
        <w:t>Regional demand varies significantly, suggesting that geography plays an important role in purchasing behavior. Marketing investments may yield higher returns in the Pacific region.</w:t>
      </w:r>
    </w:p>
    <w:p w14:paraId="648A3679" w14:textId="77777777" w:rsidR="003D7BDB" w:rsidRPr="003D7BDB" w:rsidRDefault="003D7BDB" w:rsidP="003D7BDB">
      <w:pPr>
        <w:spacing w:before="100" w:beforeAutospacing="1" w:after="100" w:afterAutospacing="1" w:line="240" w:lineRule="auto"/>
        <w:outlineLvl w:val="1"/>
        <w:rPr>
          <w:rFonts w:ascii="Times New Roman" w:eastAsia="Times New Roman" w:hAnsi="Times New Roman" w:cs="Times New Roman"/>
          <w:b/>
          <w:bCs/>
          <w:sz w:val="36"/>
          <w:szCs w:val="36"/>
        </w:rPr>
      </w:pPr>
      <w:r w:rsidRPr="003D7BDB">
        <w:rPr>
          <w:rFonts w:ascii="Times New Roman" w:eastAsia="Times New Roman" w:hAnsi="Times New Roman" w:cs="Times New Roman"/>
          <w:b/>
          <w:bCs/>
          <w:sz w:val="36"/>
          <w:szCs w:val="36"/>
        </w:rPr>
        <w:t>7. Gender and Buyer Status</w:t>
      </w:r>
    </w:p>
    <w:p w14:paraId="2558B8BE" w14:textId="77777777" w:rsidR="003D7BDB" w:rsidRPr="003D7BDB" w:rsidRDefault="003D7BDB" w:rsidP="003D7BD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D7BDB">
        <w:rPr>
          <w:rFonts w:ascii="Times New Roman" w:eastAsia="Times New Roman" w:hAnsi="Times New Roman" w:cs="Times New Roman"/>
          <w:sz w:val="24"/>
          <w:szCs w:val="24"/>
        </w:rPr>
        <w:lastRenderedPageBreak/>
        <w:t>Male customers account for a larger proportion of total buyers</w:t>
      </w:r>
    </w:p>
    <w:p w14:paraId="57B4235E" w14:textId="77777777" w:rsidR="003D7BDB" w:rsidRPr="003D7BDB" w:rsidRDefault="003D7BDB" w:rsidP="003D7BD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D7BDB">
        <w:rPr>
          <w:rFonts w:ascii="Times New Roman" w:eastAsia="Times New Roman" w:hAnsi="Times New Roman" w:cs="Times New Roman"/>
          <w:sz w:val="24"/>
          <w:szCs w:val="24"/>
        </w:rPr>
        <w:t>However, purchase behavior between genders is relatively balanced</w:t>
      </w:r>
    </w:p>
    <w:p w14:paraId="34BDBEE4" w14:textId="77777777" w:rsidR="003D7BDB" w:rsidRPr="003D7BDB" w:rsidRDefault="003D7BDB" w:rsidP="003D7BDB">
      <w:pPr>
        <w:spacing w:before="100" w:beforeAutospacing="1" w:after="100" w:afterAutospacing="1" w:line="240" w:lineRule="auto"/>
        <w:outlineLvl w:val="2"/>
        <w:rPr>
          <w:rFonts w:ascii="Times New Roman" w:eastAsia="Times New Roman" w:hAnsi="Times New Roman" w:cs="Times New Roman"/>
          <w:b/>
          <w:bCs/>
          <w:sz w:val="27"/>
          <w:szCs w:val="27"/>
        </w:rPr>
      </w:pPr>
      <w:r w:rsidRPr="003D7BDB">
        <w:rPr>
          <w:rFonts w:ascii="Times New Roman" w:eastAsia="Times New Roman" w:hAnsi="Times New Roman" w:cs="Times New Roman"/>
          <w:b/>
          <w:bCs/>
          <w:sz w:val="27"/>
          <w:szCs w:val="27"/>
        </w:rPr>
        <w:t>Insight:</w:t>
      </w:r>
    </w:p>
    <w:p w14:paraId="348665A4" w14:textId="2510EF6B" w:rsidR="003D7BDB" w:rsidRPr="003D7BDB" w:rsidRDefault="003D7BDB" w:rsidP="003D7BDB">
      <w:pPr>
        <w:spacing w:before="100" w:beforeAutospacing="1" w:after="100" w:afterAutospacing="1" w:line="240" w:lineRule="auto"/>
        <w:rPr>
          <w:rFonts w:ascii="Times New Roman" w:eastAsia="Times New Roman" w:hAnsi="Times New Roman" w:cs="Times New Roman"/>
          <w:sz w:val="24"/>
          <w:szCs w:val="24"/>
        </w:rPr>
      </w:pPr>
      <w:r w:rsidRPr="003D7BDB">
        <w:rPr>
          <w:rFonts w:ascii="Times New Roman" w:eastAsia="Times New Roman" w:hAnsi="Times New Roman" w:cs="Times New Roman"/>
          <w:sz w:val="24"/>
          <w:szCs w:val="24"/>
        </w:rPr>
        <w:t>While male customers slightly dominate purchases, both genders represent viable target groups, and gender-specific marketing may not be strictly necessary.</w:t>
      </w:r>
    </w:p>
    <w:p w14:paraId="22F6173A" w14:textId="77777777" w:rsidR="003D7BDB" w:rsidRPr="003D7BDB" w:rsidRDefault="003D7BDB" w:rsidP="003D7BDB">
      <w:pPr>
        <w:spacing w:before="100" w:beforeAutospacing="1" w:after="100" w:afterAutospacing="1" w:line="240" w:lineRule="auto"/>
        <w:outlineLvl w:val="1"/>
        <w:rPr>
          <w:rFonts w:ascii="Times New Roman" w:eastAsia="Times New Roman" w:hAnsi="Times New Roman" w:cs="Times New Roman"/>
          <w:b/>
          <w:bCs/>
          <w:sz w:val="36"/>
          <w:szCs w:val="36"/>
        </w:rPr>
      </w:pPr>
      <w:r w:rsidRPr="003D7BDB">
        <w:rPr>
          <w:rFonts w:ascii="Times New Roman" w:eastAsia="Times New Roman" w:hAnsi="Times New Roman" w:cs="Times New Roman"/>
          <w:b/>
          <w:bCs/>
          <w:sz w:val="36"/>
          <w:szCs w:val="36"/>
        </w:rPr>
        <w:t>8. Income and Purchase Behavior</w:t>
      </w:r>
    </w:p>
    <w:p w14:paraId="55E5CCF5" w14:textId="77777777" w:rsidR="003D7BDB" w:rsidRPr="003D7BDB" w:rsidRDefault="003D7BDB" w:rsidP="003D7BD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D7BDB">
        <w:rPr>
          <w:rFonts w:ascii="Times New Roman" w:eastAsia="Times New Roman" w:hAnsi="Times New Roman" w:cs="Times New Roman"/>
          <w:sz w:val="24"/>
          <w:szCs w:val="24"/>
        </w:rPr>
        <w:t>Higher-income customers generally show higher purchase rates</w:t>
      </w:r>
    </w:p>
    <w:p w14:paraId="6BF4B861" w14:textId="77777777" w:rsidR="003D7BDB" w:rsidRPr="003D7BDB" w:rsidRDefault="003D7BDB" w:rsidP="003D7BD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D7BDB">
        <w:rPr>
          <w:rFonts w:ascii="Times New Roman" w:eastAsia="Times New Roman" w:hAnsi="Times New Roman" w:cs="Times New Roman"/>
          <w:sz w:val="24"/>
          <w:szCs w:val="24"/>
        </w:rPr>
        <w:t>Customers with middle to high income levels are more likely to buy bikes than lower-income groups</w:t>
      </w:r>
    </w:p>
    <w:p w14:paraId="2652583A" w14:textId="77777777" w:rsidR="003D7BDB" w:rsidRPr="003D7BDB" w:rsidRDefault="003D7BDB" w:rsidP="003D7BDB">
      <w:pPr>
        <w:spacing w:before="100" w:beforeAutospacing="1" w:after="100" w:afterAutospacing="1" w:line="240" w:lineRule="auto"/>
        <w:outlineLvl w:val="2"/>
        <w:rPr>
          <w:rFonts w:ascii="Times New Roman" w:eastAsia="Times New Roman" w:hAnsi="Times New Roman" w:cs="Times New Roman"/>
          <w:b/>
          <w:bCs/>
          <w:sz w:val="27"/>
          <w:szCs w:val="27"/>
        </w:rPr>
      </w:pPr>
      <w:r w:rsidRPr="003D7BDB">
        <w:rPr>
          <w:rFonts w:ascii="Times New Roman" w:eastAsia="Times New Roman" w:hAnsi="Times New Roman" w:cs="Times New Roman"/>
          <w:b/>
          <w:bCs/>
          <w:sz w:val="27"/>
          <w:szCs w:val="27"/>
        </w:rPr>
        <w:t>Insight:</w:t>
      </w:r>
    </w:p>
    <w:p w14:paraId="2AED9B0C" w14:textId="6256CEEC" w:rsidR="003D7BDB" w:rsidRPr="003D7BDB" w:rsidRDefault="003D7BDB" w:rsidP="003D7BDB">
      <w:pPr>
        <w:spacing w:before="100" w:beforeAutospacing="1" w:after="100" w:afterAutospacing="1" w:line="240" w:lineRule="auto"/>
        <w:rPr>
          <w:rFonts w:ascii="Times New Roman" w:eastAsia="Times New Roman" w:hAnsi="Times New Roman" w:cs="Times New Roman"/>
          <w:sz w:val="24"/>
          <w:szCs w:val="24"/>
        </w:rPr>
      </w:pPr>
      <w:r w:rsidRPr="003D7BDB">
        <w:rPr>
          <w:rFonts w:ascii="Times New Roman" w:eastAsia="Times New Roman" w:hAnsi="Times New Roman" w:cs="Times New Roman"/>
          <w:sz w:val="24"/>
          <w:szCs w:val="24"/>
        </w:rPr>
        <w:t>Income positively influences bike purchases, indicating that pricing strategies and premium offerings may appeal more to higher-income segments.</w:t>
      </w:r>
    </w:p>
    <w:p w14:paraId="7861E1DD" w14:textId="77777777" w:rsidR="003D7BDB" w:rsidRPr="003D7BDB" w:rsidRDefault="003D7BDB" w:rsidP="003D7BDB">
      <w:pPr>
        <w:spacing w:before="100" w:beforeAutospacing="1" w:after="100" w:afterAutospacing="1" w:line="240" w:lineRule="auto"/>
        <w:outlineLvl w:val="1"/>
        <w:rPr>
          <w:rFonts w:ascii="Times New Roman" w:eastAsia="Times New Roman" w:hAnsi="Times New Roman" w:cs="Times New Roman"/>
          <w:b/>
          <w:bCs/>
          <w:sz w:val="36"/>
          <w:szCs w:val="36"/>
        </w:rPr>
      </w:pPr>
      <w:r w:rsidRPr="003D7BDB">
        <w:rPr>
          <w:rFonts w:ascii="Times New Roman" w:eastAsia="Times New Roman" w:hAnsi="Times New Roman" w:cs="Times New Roman"/>
          <w:b/>
          <w:bCs/>
          <w:sz w:val="36"/>
          <w:szCs w:val="36"/>
        </w:rPr>
        <w:t>9. Marital Status and Household Factors</w:t>
      </w:r>
    </w:p>
    <w:p w14:paraId="5E22D890" w14:textId="77777777" w:rsidR="003D7BDB" w:rsidRPr="003D7BDB" w:rsidRDefault="003D7BDB" w:rsidP="003D7BD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D7BDB">
        <w:rPr>
          <w:rFonts w:ascii="Times New Roman" w:eastAsia="Times New Roman" w:hAnsi="Times New Roman" w:cs="Times New Roman"/>
          <w:sz w:val="24"/>
          <w:szCs w:val="24"/>
        </w:rPr>
        <w:t>Married customers show a slightly higher purchase rate than single customers</w:t>
      </w:r>
    </w:p>
    <w:p w14:paraId="79DB011F" w14:textId="77777777" w:rsidR="003D7BDB" w:rsidRPr="003D7BDB" w:rsidRDefault="003D7BDB" w:rsidP="003D7BD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D7BDB">
        <w:rPr>
          <w:rFonts w:ascii="Times New Roman" w:eastAsia="Times New Roman" w:hAnsi="Times New Roman" w:cs="Times New Roman"/>
          <w:sz w:val="24"/>
          <w:szCs w:val="24"/>
        </w:rPr>
        <w:t>Customers with fewer or no children tend to purchase bikes more frequently</w:t>
      </w:r>
    </w:p>
    <w:p w14:paraId="61C70948" w14:textId="77777777" w:rsidR="003D7BDB" w:rsidRPr="003D7BDB" w:rsidRDefault="003D7BDB" w:rsidP="003D7BDB">
      <w:pPr>
        <w:spacing w:before="100" w:beforeAutospacing="1" w:after="100" w:afterAutospacing="1" w:line="240" w:lineRule="auto"/>
        <w:outlineLvl w:val="2"/>
        <w:rPr>
          <w:rFonts w:ascii="Times New Roman" w:eastAsia="Times New Roman" w:hAnsi="Times New Roman" w:cs="Times New Roman"/>
          <w:b/>
          <w:bCs/>
          <w:sz w:val="27"/>
          <w:szCs w:val="27"/>
        </w:rPr>
      </w:pPr>
      <w:r w:rsidRPr="003D7BDB">
        <w:rPr>
          <w:rFonts w:ascii="Times New Roman" w:eastAsia="Times New Roman" w:hAnsi="Times New Roman" w:cs="Times New Roman"/>
          <w:b/>
          <w:bCs/>
          <w:sz w:val="27"/>
          <w:szCs w:val="27"/>
        </w:rPr>
        <w:t>Insight:</w:t>
      </w:r>
    </w:p>
    <w:p w14:paraId="64BDBB19" w14:textId="757396B5" w:rsidR="003D7BDB" w:rsidRPr="003D7BDB" w:rsidRDefault="003D7BDB" w:rsidP="003D7BDB">
      <w:pPr>
        <w:spacing w:before="100" w:beforeAutospacing="1" w:after="100" w:afterAutospacing="1" w:line="240" w:lineRule="auto"/>
        <w:rPr>
          <w:rFonts w:ascii="Times New Roman" w:eastAsia="Times New Roman" w:hAnsi="Times New Roman" w:cs="Times New Roman"/>
          <w:sz w:val="24"/>
          <w:szCs w:val="24"/>
        </w:rPr>
      </w:pPr>
      <w:r w:rsidRPr="003D7BDB">
        <w:rPr>
          <w:rFonts w:ascii="Times New Roman" w:eastAsia="Times New Roman" w:hAnsi="Times New Roman" w:cs="Times New Roman"/>
          <w:sz w:val="24"/>
          <w:szCs w:val="24"/>
        </w:rPr>
        <w:t>Family responsibilities may reduce discretionary spending or leisure-related purchases such as bikes.</w:t>
      </w:r>
    </w:p>
    <w:p w14:paraId="5DBF9628" w14:textId="77777777" w:rsidR="003D7BDB" w:rsidRPr="003D7BDB" w:rsidRDefault="003D7BDB" w:rsidP="003D7BDB">
      <w:pPr>
        <w:spacing w:before="100" w:beforeAutospacing="1" w:after="100" w:afterAutospacing="1" w:line="240" w:lineRule="auto"/>
        <w:outlineLvl w:val="1"/>
        <w:rPr>
          <w:rFonts w:ascii="Times New Roman" w:eastAsia="Times New Roman" w:hAnsi="Times New Roman" w:cs="Times New Roman"/>
          <w:b/>
          <w:bCs/>
          <w:sz w:val="36"/>
          <w:szCs w:val="36"/>
        </w:rPr>
      </w:pPr>
      <w:r w:rsidRPr="003D7BDB">
        <w:rPr>
          <w:rFonts w:ascii="Times New Roman" w:eastAsia="Times New Roman" w:hAnsi="Times New Roman" w:cs="Times New Roman"/>
          <w:b/>
          <w:bCs/>
          <w:sz w:val="36"/>
          <w:szCs w:val="36"/>
        </w:rPr>
        <w:t>10. Commute Distance Analysis</w:t>
      </w:r>
    </w:p>
    <w:p w14:paraId="19F061D6" w14:textId="77777777" w:rsidR="003D7BDB" w:rsidRPr="003D7BDB" w:rsidRDefault="003D7BDB" w:rsidP="003D7BD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D7BDB">
        <w:rPr>
          <w:rFonts w:ascii="Times New Roman" w:eastAsia="Times New Roman" w:hAnsi="Times New Roman" w:cs="Times New Roman"/>
          <w:sz w:val="24"/>
          <w:szCs w:val="24"/>
        </w:rPr>
        <w:t>Customers with short to medium commute distances demonstrate higher purchase rates</w:t>
      </w:r>
    </w:p>
    <w:p w14:paraId="35E61866" w14:textId="77777777" w:rsidR="003D7BDB" w:rsidRPr="003D7BDB" w:rsidRDefault="003D7BDB" w:rsidP="003D7BD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D7BDB">
        <w:rPr>
          <w:rFonts w:ascii="Times New Roman" w:eastAsia="Times New Roman" w:hAnsi="Times New Roman" w:cs="Times New Roman"/>
          <w:sz w:val="24"/>
          <w:szCs w:val="24"/>
        </w:rPr>
        <w:t>Long-distance commuters are less likely to purchase bikes</w:t>
      </w:r>
    </w:p>
    <w:p w14:paraId="5742C9BC" w14:textId="77777777" w:rsidR="003D7BDB" w:rsidRPr="003D7BDB" w:rsidRDefault="003D7BDB" w:rsidP="003D7BDB">
      <w:pPr>
        <w:spacing w:before="100" w:beforeAutospacing="1" w:after="100" w:afterAutospacing="1" w:line="240" w:lineRule="auto"/>
        <w:outlineLvl w:val="2"/>
        <w:rPr>
          <w:rFonts w:ascii="Times New Roman" w:eastAsia="Times New Roman" w:hAnsi="Times New Roman" w:cs="Times New Roman"/>
          <w:b/>
          <w:bCs/>
          <w:sz w:val="27"/>
          <w:szCs w:val="27"/>
        </w:rPr>
      </w:pPr>
      <w:r w:rsidRPr="003D7BDB">
        <w:rPr>
          <w:rFonts w:ascii="Times New Roman" w:eastAsia="Times New Roman" w:hAnsi="Times New Roman" w:cs="Times New Roman"/>
          <w:b/>
          <w:bCs/>
          <w:sz w:val="27"/>
          <w:szCs w:val="27"/>
        </w:rPr>
        <w:t>Insight:</w:t>
      </w:r>
    </w:p>
    <w:p w14:paraId="59CBC2B6" w14:textId="3DC03FD1" w:rsidR="003D7BDB" w:rsidRPr="003D7BDB" w:rsidRDefault="003D7BDB" w:rsidP="003D7BDB">
      <w:pPr>
        <w:spacing w:before="100" w:beforeAutospacing="1" w:after="100" w:afterAutospacing="1" w:line="240" w:lineRule="auto"/>
        <w:rPr>
          <w:rFonts w:ascii="Times New Roman" w:eastAsia="Times New Roman" w:hAnsi="Times New Roman" w:cs="Times New Roman"/>
          <w:sz w:val="24"/>
          <w:szCs w:val="24"/>
        </w:rPr>
      </w:pPr>
      <w:r w:rsidRPr="003D7BDB">
        <w:rPr>
          <w:rFonts w:ascii="Times New Roman" w:eastAsia="Times New Roman" w:hAnsi="Times New Roman" w:cs="Times New Roman"/>
          <w:sz w:val="24"/>
          <w:szCs w:val="24"/>
        </w:rPr>
        <w:t>Bikes are primarily favored for shorter commutes, reinforcing their appeal as a local transportation solution.</w:t>
      </w:r>
    </w:p>
    <w:p w14:paraId="78F9ABA3" w14:textId="77777777" w:rsidR="003D7BDB" w:rsidRPr="003D7BDB" w:rsidRDefault="003D7BDB" w:rsidP="003D7BDB">
      <w:pPr>
        <w:spacing w:before="100" w:beforeAutospacing="1" w:after="100" w:afterAutospacing="1" w:line="240" w:lineRule="auto"/>
        <w:outlineLvl w:val="1"/>
        <w:rPr>
          <w:rFonts w:ascii="Times New Roman" w:eastAsia="Times New Roman" w:hAnsi="Times New Roman" w:cs="Times New Roman"/>
          <w:b/>
          <w:bCs/>
          <w:sz w:val="36"/>
          <w:szCs w:val="36"/>
        </w:rPr>
      </w:pPr>
      <w:r w:rsidRPr="003D7BDB">
        <w:rPr>
          <w:rFonts w:ascii="Times New Roman" w:eastAsia="Times New Roman" w:hAnsi="Times New Roman" w:cs="Times New Roman"/>
          <w:b/>
          <w:bCs/>
          <w:sz w:val="36"/>
          <w:szCs w:val="36"/>
        </w:rPr>
        <w:t>11. Key Business Insights</w:t>
      </w:r>
    </w:p>
    <w:p w14:paraId="1D3A7F28" w14:textId="77777777" w:rsidR="003D7BDB" w:rsidRPr="003D7BDB" w:rsidRDefault="003D7BDB" w:rsidP="003D7BD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D7BDB">
        <w:rPr>
          <w:rFonts w:ascii="Times New Roman" w:eastAsia="Times New Roman" w:hAnsi="Times New Roman" w:cs="Times New Roman"/>
          <w:sz w:val="24"/>
          <w:szCs w:val="24"/>
        </w:rPr>
        <w:lastRenderedPageBreak/>
        <w:t>Youth and professional customers represent the most valuable segments</w:t>
      </w:r>
    </w:p>
    <w:p w14:paraId="682CED95" w14:textId="77777777" w:rsidR="003D7BDB" w:rsidRPr="003D7BDB" w:rsidRDefault="003D7BDB" w:rsidP="003D7BD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D7BDB">
        <w:rPr>
          <w:rFonts w:ascii="Times New Roman" w:eastAsia="Times New Roman" w:hAnsi="Times New Roman" w:cs="Times New Roman"/>
          <w:sz w:val="24"/>
          <w:szCs w:val="24"/>
        </w:rPr>
        <w:t>Geographic targeting is critical, with the Pacific region outperforming others</w:t>
      </w:r>
    </w:p>
    <w:p w14:paraId="1EA354FB" w14:textId="77777777" w:rsidR="003D7BDB" w:rsidRPr="003D7BDB" w:rsidRDefault="003D7BDB" w:rsidP="003D7BD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D7BDB">
        <w:rPr>
          <w:rFonts w:ascii="Times New Roman" w:eastAsia="Times New Roman" w:hAnsi="Times New Roman" w:cs="Times New Roman"/>
          <w:sz w:val="24"/>
          <w:szCs w:val="24"/>
        </w:rPr>
        <w:t>Income and occupation are stronger predictors of bike purchases than gender</w:t>
      </w:r>
    </w:p>
    <w:p w14:paraId="7AFFF194" w14:textId="77777777" w:rsidR="003D7BDB" w:rsidRPr="003D7BDB" w:rsidRDefault="003D7BDB" w:rsidP="003D7BD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D7BDB">
        <w:rPr>
          <w:rFonts w:ascii="Times New Roman" w:eastAsia="Times New Roman" w:hAnsi="Times New Roman" w:cs="Times New Roman"/>
          <w:sz w:val="24"/>
          <w:szCs w:val="24"/>
        </w:rPr>
        <w:t>Short-distance commuters are more receptive to bike ownership</w:t>
      </w:r>
    </w:p>
    <w:p w14:paraId="05F5F45D" w14:textId="77777777" w:rsidR="003D7BDB" w:rsidRPr="003D7BDB" w:rsidRDefault="003D7BDB" w:rsidP="003D7BDB">
      <w:pPr>
        <w:spacing w:before="100" w:beforeAutospacing="1" w:after="100" w:afterAutospacing="1" w:line="240" w:lineRule="auto"/>
        <w:outlineLvl w:val="1"/>
        <w:rPr>
          <w:rFonts w:ascii="Times New Roman" w:eastAsia="Times New Roman" w:hAnsi="Times New Roman" w:cs="Times New Roman"/>
          <w:b/>
          <w:bCs/>
          <w:sz w:val="36"/>
          <w:szCs w:val="36"/>
        </w:rPr>
      </w:pPr>
      <w:r w:rsidRPr="003D7BDB">
        <w:rPr>
          <w:rFonts w:ascii="Times New Roman" w:eastAsia="Times New Roman" w:hAnsi="Times New Roman" w:cs="Times New Roman"/>
          <w:b/>
          <w:bCs/>
          <w:sz w:val="36"/>
          <w:szCs w:val="36"/>
        </w:rPr>
        <w:t>12. Recommendations</w:t>
      </w:r>
    </w:p>
    <w:p w14:paraId="47AC592B" w14:textId="77777777" w:rsidR="003D7BDB" w:rsidRPr="003D7BDB" w:rsidRDefault="003D7BDB" w:rsidP="003D7BD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D7BDB">
        <w:rPr>
          <w:rFonts w:ascii="Times New Roman" w:eastAsia="Times New Roman" w:hAnsi="Times New Roman" w:cs="Times New Roman"/>
          <w:b/>
          <w:bCs/>
          <w:sz w:val="24"/>
          <w:szCs w:val="24"/>
        </w:rPr>
        <w:t>Targeted Marketing:</w:t>
      </w:r>
      <w:r w:rsidRPr="003D7BDB">
        <w:rPr>
          <w:rFonts w:ascii="Times New Roman" w:eastAsia="Times New Roman" w:hAnsi="Times New Roman" w:cs="Times New Roman"/>
          <w:sz w:val="24"/>
          <w:szCs w:val="24"/>
        </w:rPr>
        <w:t xml:space="preserve"> Focus campaigns on youth professionals in high-performing regions.</w:t>
      </w:r>
    </w:p>
    <w:p w14:paraId="39E5A81A" w14:textId="77777777" w:rsidR="003D7BDB" w:rsidRPr="003D7BDB" w:rsidRDefault="003D7BDB" w:rsidP="003D7BD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D7BDB">
        <w:rPr>
          <w:rFonts w:ascii="Times New Roman" w:eastAsia="Times New Roman" w:hAnsi="Times New Roman" w:cs="Times New Roman"/>
          <w:b/>
          <w:bCs/>
          <w:sz w:val="24"/>
          <w:szCs w:val="24"/>
        </w:rPr>
        <w:t>Regional Strategy:</w:t>
      </w:r>
      <w:r w:rsidRPr="003D7BDB">
        <w:rPr>
          <w:rFonts w:ascii="Times New Roman" w:eastAsia="Times New Roman" w:hAnsi="Times New Roman" w:cs="Times New Roman"/>
          <w:sz w:val="24"/>
          <w:szCs w:val="24"/>
        </w:rPr>
        <w:t xml:space="preserve"> Allocate more marketing resources to the Pacific region.</w:t>
      </w:r>
    </w:p>
    <w:p w14:paraId="3A6ED359" w14:textId="77777777" w:rsidR="003D7BDB" w:rsidRPr="003D7BDB" w:rsidRDefault="003D7BDB" w:rsidP="003D7BD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D7BDB">
        <w:rPr>
          <w:rFonts w:ascii="Times New Roman" w:eastAsia="Times New Roman" w:hAnsi="Times New Roman" w:cs="Times New Roman"/>
          <w:b/>
          <w:bCs/>
          <w:sz w:val="24"/>
          <w:szCs w:val="24"/>
        </w:rPr>
        <w:t>Product Positioning:</w:t>
      </w:r>
      <w:r w:rsidRPr="003D7BDB">
        <w:rPr>
          <w:rFonts w:ascii="Times New Roman" w:eastAsia="Times New Roman" w:hAnsi="Times New Roman" w:cs="Times New Roman"/>
          <w:sz w:val="24"/>
          <w:szCs w:val="24"/>
        </w:rPr>
        <w:t xml:space="preserve"> Promote bikes as cost-effective and lifestyle-friendly solutions for short commutes.</w:t>
      </w:r>
    </w:p>
    <w:p w14:paraId="48AED85F" w14:textId="77777777" w:rsidR="003D7BDB" w:rsidRPr="003D7BDB" w:rsidRDefault="003D7BDB" w:rsidP="003D7BD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D7BDB">
        <w:rPr>
          <w:rFonts w:ascii="Times New Roman" w:eastAsia="Times New Roman" w:hAnsi="Times New Roman" w:cs="Times New Roman"/>
          <w:b/>
          <w:bCs/>
          <w:sz w:val="24"/>
          <w:szCs w:val="24"/>
        </w:rPr>
        <w:t>Income-Based Offers:</w:t>
      </w:r>
      <w:r w:rsidRPr="003D7BDB">
        <w:rPr>
          <w:rFonts w:ascii="Times New Roman" w:eastAsia="Times New Roman" w:hAnsi="Times New Roman" w:cs="Times New Roman"/>
          <w:sz w:val="24"/>
          <w:szCs w:val="24"/>
        </w:rPr>
        <w:t xml:space="preserve"> Introduce premium models or financing options for higher-income customers.</w:t>
      </w:r>
    </w:p>
    <w:p w14:paraId="463198AC" w14:textId="65C491B1" w:rsidR="003D7BDB" w:rsidRPr="003D7BDB" w:rsidRDefault="003D7BDB" w:rsidP="003D7BD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D7BDB">
        <w:rPr>
          <w:rFonts w:ascii="Times New Roman" w:eastAsia="Times New Roman" w:hAnsi="Times New Roman" w:cs="Times New Roman"/>
          <w:b/>
          <w:bCs/>
          <w:sz w:val="24"/>
          <w:szCs w:val="24"/>
        </w:rPr>
        <w:t>Customer Segmentation:</w:t>
      </w:r>
      <w:r w:rsidRPr="003D7BDB">
        <w:rPr>
          <w:rFonts w:ascii="Times New Roman" w:eastAsia="Times New Roman" w:hAnsi="Times New Roman" w:cs="Times New Roman"/>
          <w:sz w:val="24"/>
          <w:szCs w:val="24"/>
        </w:rPr>
        <w:t xml:space="preserve"> Use age, occupation, and region as primary segmentation variables.</w:t>
      </w:r>
    </w:p>
    <w:p w14:paraId="77BAD2C7" w14:textId="77777777" w:rsidR="003D7BDB" w:rsidRPr="003D7BDB" w:rsidRDefault="003D7BDB" w:rsidP="003D7BDB">
      <w:pPr>
        <w:spacing w:before="100" w:beforeAutospacing="1" w:after="100" w:afterAutospacing="1" w:line="240" w:lineRule="auto"/>
        <w:outlineLvl w:val="1"/>
        <w:rPr>
          <w:rFonts w:ascii="Times New Roman" w:eastAsia="Times New Roman" w:hAnsi="Times New Roman" w:cs="Times New Roman"/>
          <w:b/>
          <w:bCs/>
          <w:sz w:val="36"/>
          <w:szCs w:val="36"/>
        </w:rPr>
      </w:pPr>
      <w:r w:rsidRPr="003D7BDB">
        <w:rPr>
          <w:rFonts w:ascii="Times New Roman" w:eastAsia="Times New Roman" w:hAnsi="Times New Roman" w:cs="Times New Roman"/>
          <w:b/>
          <w:bCs/>
          <w:sz w:val="36"/>
          <w:szCs w:val="36"/>
        </w:rPr>
        <w:t>13. Limitations</w:t>
      </w:r>
    </w:p>
    <w:p w14:paraId="55350365" w14:textId="77777777" w:rsidR="003D7BDB" w:rsidRPr="003D7BDB" w:rsidRDefault="003D7BDB" w:rsidP="003D7BD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D7BDB">
        <w:rPr>
          <w:rFonts w:ascii="Times New Roman" w:eastAsia="Times New Roman" w:hAnsi="Times New Roman" w:cs="Times New Roman"/>
          <w:sz w:val="24"/>
          <w:szCs w:val="24"/>
        </w:rPr>
        <w:t>The dataset does not include pricing, promotions, or seasonal factors.</w:t>
      </w:r>
    </w:p>
    <w:p w14:paraId="6DD01121" w14:textId="77777777" w:rsidR="003D7BDB" w:rsidRPr="003D7BDB" w:rsidRDefault="003D7BDB" w:rsidP="003D7BD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D7BDB">
        <w:rPr>
          <w:rFonts w:ascii="Times New Roman" w:eastAsia="Times New Roman" w:hAnsi="Times New Roman" w:cs="Times New Roman"/>
          <w:sz w:val="24"/>
          <w:szCs w:val="24"/>
        </w:rPr>
        <w:t>Purchase behavior is binary (Yes/No), limiting depth of behavioral analysis.</w:t>
      </w:r>
    </w:p>
    <w:p w14:paraId="1E4A0E4E" w14:textId="23CB7BBE" w:rsidR="003D7BDB" w:rsidRPr="003D7BDB" w:rsidRDefault="003D7BDB" w:rsidP="003D7BD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D7BDB">
        <w:rPr>
          <w:rFonts w:ascii="Times New Roman" w:eastAsia="Times New Roman" w:hAnsi="Times New Roman" w:cs="Times New Roman"/>
          <w:sz w:val="24"/>
          <w:szCs w:val="24"/>
        </w:rPr>
        <w:t>External factors such as weather or infrastructure are not captured.</w:t>
      </w:r>
    </w:p>
    <w:p w14:paraId="1A139683" w14:textId="77777777" w:rsidR="003D7BDB" w:rsidRPr="003D7BDB" w:rsidRDefault="003D7BDB" w:rsidP="003D7BDB">
      <w:pPr>
        <w:spacing w:before="100" w:beforeAutospacing="1" w:after="100" w:afterAutospacing="1" w:line="240" w:lineRule="auto"/>
        <w:outlineLvl w:val="1"/>
        <w:rPr>
          <w:rFonts w:ascii="Times New Roman" w:eastAsia="Times New Roman" w:hAnsi="Times New Roman" w:cs="Times New Roman"/>
          <w:b/>
          <w:bCs/>
          <w:sz w:val="36"/>
          <w:szCs w:val="36"/>
        </w:rPr>
      </w:pPr>
      <w:r w:rsidRPr="003D7BDB">
        <w:rPr>
          <w:rFonts w:ascii="Times New Roman" w:eastAsia="Times New Roman" w:hAnsi="Times New Roman" w:cs="Times New Roman"/>
          <w:b/>
          <w:bCs/>
          <w:sz w:val="36"/>
          <w:szCs w:val="36"/>
        </w:rPr>
        <w:t>14. Conclusion</w:t>
      </w:r>
    </w:p>
    <w:p w14:paraId="7C81E0B3" w14:textId="77777777" w:rsidR="003D7BDB" w:rsidRPr="003D7BDB" w:rsidRDefault="003D7BDB" w:rsidP="003D7BDB">
      <w:pPr>
        <w:spacing w:before="100" w:beforeAutospacing="1" w:after="100" w:afterAutospacing="1" w:line="240" w:lineRule="auto"/>
        <w:rPr>
          <w:rFonts w:ascii="Times New Roman" w:eastAsia="Times New Roman" w:hAnsi="Times New Roman" w:cs="Times New Roman"/>
          <w:sz w:val="24"/>
          <w:szCs w:val="24"/>
        </w:rPr>
      </w:pPr>
      <w:r w:rsidRPr="003D7BDB">
        <w:rPr>
          <w:rFonts w:ascii="Times New Roman" w:eastAsia="Times New Roman" w:hAnsi="Times New Roman" w:cs="Times New Roman"/>
          <w:sz w:val="24"/>
          <w:szCs w:val="24"/>
        </w:rPr>
        <w:t>The combined SQL and Power BI analysis provides actionable insights into customer purchase behavior. By leveraging demographic and regional trends, businesses can refine their marketing strategies, improve targeting efficiency, and ultimately increase bike sales.</w:t>
      </w:r>
    </w:p>
    <w:p w14:paraId="061F123C" w14:textId="77777777" w:rsidR="00C23B4B" w:rsidRDefault="00C23B4B"/>
    <w:sectPr w:rsidR="00C23B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A0FD7"/>
    <w:multiLevelType w:val="multilevel"/>
    <w:tmpl w:val="AACA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B244A"/>
    <w:multiLevelType w:val="multilevel"/>
    <w:tmpl w:val="B6D8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E27DB"/>
    <w:multiLevelType w:val="multilevel"/>
    <w:tmpl w:val="62F02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645A05"/>
    <w:multiLevelType w:val="multilevel"/>
    <w:tmpl w:val="83EA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4F3B48"/>
    <w:multiLevelType w:val="multilevel"/>
    <w:tmpl w:val="14AEC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59654B"/>
    <w:multiLevelType w:val="multilevel"/>
    <w:tmpl w:val="79E6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98312D"/>
    <w:multiLevelType w:val="multilevel"/>
    <w:tmpl w:val="8A207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C179DA"/>
    <w:multiLevelType w:val="multilevel"/>
    <w:tmpl w:val="FA16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740524"/>
    <w:multiLevelType w:val="multilevel"/>
    <w:tmpl w:val="BC7C5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F50A0F"/>
    <w:multiLevelType w:val="multilevel"/>
    <w:tmpl w:val="476E9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460585"/>
    <w:multiLevelType w:val="multilevel"/>
    <w:tmpl w:val="D742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9902CF"/>
    <w:multiLevelType w:val="multilevel"/>
    <w:tmpl w:val="C1A8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BE204A"/>
    <w:multiLevelType w:val="multilevel"/>
    <w:tmpl w:val="F8E4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2"/>
  </w:num>
  <w:num w:numId="3">
    <w:abstractNumId w:val="0"/>
  </w:num>
  <w:num w:numId="4">
    <w:abstractNumId w:val="7"/>
  </w:num>
  <w:num w:numId="5">
    <w:abstractNumId w:val="8"/>
  </w:num>
  <w:num w:numId="6">
    <w:abstractNumId w:val="1"/>
  </w:num>
  <w:num w:numId="7">
    <w:abstractNumId w:val="6"/>
  </w:num>
  <w:num w:numId="8">
    <w:abstractNumId w:val="4"/>
  </w:num>
  <w:num w:numId="9">
    <w:abstractNumId w:val="11"/>
  </w:num>
  <w:num w:numId="10">
    <w:abstractNumId w:val="3"/>
  </w:num>
  <w:num w:numId="11">
    <w:abstractNumId w:val="9"/>
  </w:num>
  <w:num w:numId="12">
    <w:abstractNumId w:val="5"/>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BDB"/>
    <w:rsid w:val="001D2F2C"/>
    <w:rsid w:val="003D7BDB"/>
    <w:rsid w:val="006B6B6D"/>
    <w:rsid w:val="008E50B4"/>
    <w:rsid w:val="00C23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F841B"/>
  <w15:chartTrackingRefBased/>
  <w15:docId w15:val="{2E5B35BE-49E0-444C-AEE3-A4126F2AD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D7BD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D7BD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D7BD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BD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D7BD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D7BD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D7BD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D7BDB"/>
    <w:rPr>
      <w:b/>
      <w:bCs/>
    </w:rPr>
  </w:style>
  <w:style w:type="character" w:styleId="HTMLCode">
    <w:name w:val="HTML Code"/>
    <w:basedOn w:val="DefaultParagraphFont"/>
    <w:uiPriority w:val="99"/>
    <w:semiHidden/>
    <w:unhideWhenUsed/>
    <w:rsid w:val="003D7BDB"/>
    <w:rPr>
      <w:rFonts w:ascii="Courier New" w:eastAsia="Times New Roman" w:hAnsi="Courier New" w:cs="Courier New"/>
      <w:sz w:val="20"/>
      <w:szCs w:val="20"/>
    </w:rPr>
  </w:style>
  <w:style w:type="character" w:styleId="Emphasis">
    <w:name w:val="Emphasis"/>
    <w:basedOn w:val="DefaultParagraphFont"/>
    <w:uiPriority w:val="20"/>
    <w:qFormat/>
    <w:rsid w:val="003D7BDB"/>
    <w:rPr>
      <w:i/>
      <w:iCs/>
    </w:rPr>
  </w:style>
  <w:style w:type="character" w:customStyle="1" w:styleId="font-medium">
    <w:name w:val="font-medium"/>
    <w:basedOn w:val="DefaultParagraphFont"/>
    <w:rsid w:val="003D7BDB"/>
  </w:style>
  <w:style w:type="paragraph" w:styleId="z-TopofForm">
    <w:name w:val="HTML Top of Form"/>
    <w:basedOn w:val="Normal"/>
    <w:next w:val="Normal"/>
    <w:link w:val="z-TopofFormChar"/>
    <w:hidden/>
    <w:uiPriority w:val="99"/>
    <w:semiHidden/>
    <w:unhideWhenUsed/>
    <w:rsid w:val="003D7BDB"/>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3D7BDB"/>
    <w:rPr>
      <w:rFonts w:ascii="Arial" w:eastAsia="Times New Roman" w:hAnsi="Arial" w:cs="Arial"/>
      <w:vanish/>
      <w:sz w:val="16"/>
      <w:szCs w:val="16"/>
    </w:rPr>
  </w:style>
  <w:style w:type="paragraph" w:customStyle="1" w:styleId="placeholder">
    <w:name w:val="placeholder"/>
    <w:basedOn w:val="Normal"/>
    <w:rsid w:val="003D7BDB"/>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3D7BDB"/>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3D7BDB"/>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019015">
      <w:bodyDiv w:val="1"/>
      <w:marLeft w:val="0"/>
      <w:marRight w:val="0"/>
      <w:marTop w:val="0"/>
      <w:marBottom w:val="0"/>
      <w:divBdr>
        <w:top w:val="none" w:sz="0" w:space="0" w:color="auto"/>
        <w:left w:val="none" w:sz="0" w:space="0" w:color="auto"/>
        <w:bottom w:val="none" w:sz="0" w:space="0" w:color="auto"/>
        <w:right w:val="none" w:sz="0" w:space="0" w:color="auto"/>
      </w:divBdr>
      <w:divsChild>
        <w:div w:id="1902641915">
          <w:marLeft w:val="0"/>
          <w:marRight w:val="0"/>
          <w:marTop w:val="0"/>
          <w:marBottom w:val="0"/>
          <w:divBdr>
            <w:top w:val="none" w:sz="0" w:space="0" w:color="auto"/>
            <w:left w:val="none" w:sz="0" w:space="0" w:color="auto"/>
            <w:bottom w:val="none" w:sz="0" w:space="0" w:color="auto"/>
            <w:right w:val="none" w:sz="0" w:space="0" w:color="auto"/>
          </w:divBdr>
          <w:divsChild>
            <w:div w:id="442268183">
              <w:marLeft w:val="0"/>
              <w:marRight w:val="0"/>
              <w:marTop w:val="0"/>
              <w:marBottom w:val="0"/>
              <w:divBdr>
                <w:top w:val="none" w:sz="0" w:space="0" w:color="auto"/>
                <w:left w:val="none" w:sz="0" w:space="0" w:color="auto"/>
                <w:bottom w:val="none" w:sz="0" w:space="0" w:color="auto"/>
                <w:right w:val="none" w:sz="0" w:space="0" w:color="auto"/>
              </w:divBdr>
              <w:divsChild>
                <w:div w:id="1898465562">
                  <w:marLeft w:val="0"/>
                  <w:marRight w:val="0"/>
                  <w:marTop w:val="0"/>
                  <w:marBottom w:val="0"/>
                  <w:divBdr>
                    <w:top w:val="none" w:sz="0" w:space="0" w:color="auto"/>
                    <w:left w:val="none" w:sz="0" w:space="0" w:color="auto"/>
                    <w:bottom w:val="none" w:sz="0" w:space="0" w:color="auto"/>
                    <w:right w:val="none" w:sz="0" w:space="0" w:color="auto"/>
                  </w:divBdr>
                  <w:divsChild>
                    <w:div w:id="1464152107">
                      <w:marLeft w:val="0"/>
                      <w:marRight w:val="0"/>
                      <w:marTop w:val="0"/>
                      <w:marBottom w:val="0"/>
                      <w:divBdr>
                        <w:top w:val="none" w:sz="0" w:space="0" w:color="auto"/>
                        <w:left w:val="none" w:sz="0" w:space="0" w:color="auto"/>
                        <w:bottom w:val="none" w:sz="0" w:space="0" w:color="auto"/>
                        <w:right w:val="none" w:sz="0" w:space="0" w:color="auto"/>
                      </w:divBdr>
                      <w:divsChild>
                        <w:div w:id="476455567">
                          <w:marLeft w:val="0"/>
                          <w:marRight w:val="0"/>
                          <w:marTop w:val="0"/>
                          <w:marBottom w:val="0"/>
                          <w:divBdr>
                            <w:top w:val="none" w:sz="0" w:space="0" w:color="auto"/>
                            <w:left w:val="none" w:sz="0" w:space="0" w:color="auto"/>
                            <w:bottom w:val="none" w:sz="0" w:space="0" w:color="auto"/>
                            <w:right w:val="none" w:sz="0" w:space="0" w:color="auto"/>
                          </w:divBdr>
                          <w:divsChild>
                            <w:div w:id="898175745">
                              <w:marLeft w:val="0"/>
                              <w:marRight w:val="0"/>
                              <w:marTop w:val="0"/>
                              <w:marBottom w:val="0"/>
                              <w:divBdr>
                                <w:top w:val="none" w:sz="0" w:space="0" w:color="auto"/>
                                <w:left w:val="none" w:sz="0" w:space="0" w:color="auto"/>
                                <w:bottom w:val="none" w:sz="0" w:space="0" w:color="auto"/>
                                <w:right w:val="none" w:sz="0" w:space="0" w:color="auto"/>
                              </w:divBdr>
                              <w:divsChild>
                                <w:div w:id="128205687">
                                  <w:marLeft w:val="0"/>
                                  <w:marRight w:val="0"/>
                                  <w:marTop w:val="0"/>
                                  <w:marBottom w:val="0"/>
                                  <w:divBdr>
                                    <w:top w:val="none" w:sz="0" w:space="0" w:color="auto"/>
                                    <w:left w:val="none" w:sz="0" w:space="0" w:color="auto"/>
                                    <w:bottom w:val="none" w:sz="0" w:space="0" w:color="auto"/>
                                    <w:right w:val="none" w:sz="0" w:space="0" w:color="auto"/>
                                  </w:divBdr>
                                  <w:divsChild>
                                    <w:div w:id="103207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2028159">
          <w:marLeft w:val="0"/>
          <w:marRight w:val="0"/>
          <w:marTop w:val="0"/>
          <w:marBottom w:val="0"/>
          <w:divBdr>
            <w:top w:val="none" w:sz="0" w:space="0" w:color="auto"/>
            <w:left w:val="none" w:sz="0" w:space="0" w:color="auto"/>
            <w:bottom w:val="none" w:sz="0" w:space="0" w:color="auto"/>
            <w:right w:val="none" w:sz="0" w:space="0" w:color="auto"/>
          </w:divBdr>
          <w:divsChild>
            <w:div w:id="2136409787">
              <w:marLeft w:val="0"/>
              <w:marRight w:val="0"/>
              <w:marTop w:val="0"/>
              <w:marBottom w:val="0"/>
              <w:divBdr>
                <w:top w:val="none" w:sz="0" w:space="0" w:color="auto"/>
                <w:left w:val="none" w:sz="0" w:space="0" w:color="auto"/>
                <w:bottom w:val="none" w:sz="0" w:space="0" w:color="auto"/>
                <w:right w:val="none" w:sz="0" w:space="0" w:color="auto"/>
              </w:divBdr>
              <w:divsChild>
                <w:div w:id="565726363">
                  <w:marLeft w:val="0"/>
                  <w:marRight w:val="0"/>
                  <w:marTop w:val="0"/>
                  <w:marBottom w:val="0"/>
                  <w:divBdr>
                    <w:top w:val="none" w:sz="0" w:space="0" w:color="auto"/>
                    <w:left w:val="none" w:sz="0" w:space="0" w:color="auto"/>
                    <w:bottom w:val="none" w:sz="0" w:space="0" w:color="auto"/>
                    <w:right w:val="none" w:sz="0" w:space="0" w:color="auto"/>
                  </w:divBdr>
                  <w:divsChild>
                    <w:div w:id="1076393960">
                      <w:marLeft w:val="0"/>
                      <w:marRight w:val="0"/>
                      <w:marTop w:val="0"/>
                      <w:marBottom w:val="0"/>
                      <w:divBdr>
                        <w:top w:val="none" w:sz="0" w:space="0" w:color="auto"/>
                        <w:left w:val="none" w:sz="0" w:space="0" w:color="auto"/>
                        <w:bottom w:val="none" w:sz="0" w:space="0" w:color="auto"/>
                        <w:right w:val="none" w:sz="0" w:space="0" w:color="auto"/>
                      </w:divBdr>
                      <w:divsChild>
                        <w:div w:id="1443259254">
                          <w:marLeft w:val="0"/>
                          <w:marRight w:val="0"/>
                          <w:marTop w:val="0"/>
                          <w:marBottom w:val="0"/>
                          <w:divBdr>
                            <w:top w:val="none" w:sz="0" w:space="0" w:color="auto"/>
                            <w:left w:val="none" w:sz="0" w:space="0" w:color="auto"/>
                            <w:bottom w:val="none" w:sz="0" w:space="0" w:color="auto"/>
                            <w:right w:val="none" w:sz="0" w:space="0" w:color="auto"/>
                          </w:divBdr>
                          <w:divsChild>
                            <w:div w:id="988289956">
                              <w:marLeft w:val="0"/>
                              <w:marRight w:val="0"/>
                              <w:marTop w:val="0"/>
                              <w:marBottom w:val="0"/>
                              <w:divBdr>
                                <w:top w:val="none" w:sz="0" w:space="0" w:color="auto"/>
                                <w:left w:val="none" w:sz="0" w:space="0" w:color="auto"/>
                                <w:bottom w:val="none" w:sz="0" w:space="0" w:color="auto"/>
                                <w:right w:val="none" w:sz="0" w:space="0" w:color="auto"/>
                              </w:divBdr>
                              <w:divsChild>
                                <w:div w:id="1676031248">
                                  <w:marLeft w:val="0"/>
                                  <w:marRight w:val="0"/>
                                  <w:marTop w:val="0"/>
                                  <w:marBottom w:val="0"/>
                                  <w:divBdr>
                                    <w:top w:val="none" w:sz="0" w:space="0" w:color="auto"/>
                                    <w:left w:val="none" w:sz="0" w:space="0" w:color="auto"/>
                                    <w:bottom w:val="none" w:sz="0" w:space="0" w:color="auto"/>
                                    <w:right w:val="none" w:sz="0" w:space="0" w:color="auto"/>
                                  </w:divBdr>
                                  <w:divsChild>
                                    <w:div w:id="737559886">
                                      <w:marLeft w:val="0"/>
                                      <w:marRight w:val="0"/>
                                      <w:marTop w:val="0"/>
                                      <w:marBottom w:val="0"/>
                                      <w:divBdr>
                                        <w:top w:val="none" w:sz="0" w:space="0" w:color="auto"/>
                                        <w:left w:val="none" w:sz="0" w:space="0" w:color="auto"/>
                                        <w:bottom w:val="none" w:sz="0" w:space="0" w:color="auto"/>
                                        <w:right w:val="none" w:sz="0" w:space="0" w:color="auto"/>
                                      </w:divBdr>
                                      <w:divsChild>
                                        <w:div w:id="1839271568">
                                          <w:marLeft w:val="0"/>
                                          <w:marRight w:val="0"/>
                                          <w:marTop w:val="0"/>
                                          <w:marBottom w:val="0"/>
                                          <w:divBdr>
                                            <w:top w:val="none" w:sz="0" w:space="0" w:color="auto"/>
                                            <w:left w:val="none" w:sz="0" w:space="0" w:color="auto"/>
                                            <w:bottom w:val="none" w:sz="0" w:space="0" w:color="auto"/>
                                            <w:right w:val="none" w:sz="0" w:space="0" w:color="auto"/>
                                          </w:divBdr>
                                          <w:divsChild>
                                            <w:div w:id="1185482975">
                                              <w:marLeft w:val="0"/>
                                              <w:marRight w:val="0"/>
                                              <w:marTop w:val="0"/>
                                              <w:marBottom w:val="0"/>
                                              <w:divBdr>
                                                <w:top w:val="none" w:sz="0" w:space="0" w:color="auto"/>
                                                <w:left w:val="none" w:sz="0" w:space="0" w:color="auto"/>
                                                <w:bottom w:val="none" w:sz="0" w:space="0" w:color="auto"/>
                                                <w:right w:val="none" w:sz="0" w:space="0" w:color="auto"/>
                                              </w:divBdr>
                                              <w:divsChild>
                                                <w:div w:id="241717315">
                                                  <w:marLeft w:val="0"/>
                                                  <w:marRight w:val="0"/>
                                                  <w:marTop w:val="0"/>
                                                  <w:marBottom w:val="0"/>
                                                  <w:divBdr>
                                                    <w:top w:val="none" w:sz="0" w:space="0" w:color="auto"/>
                                                    <w:left w:val="none" w:sz="0" w:space="0" w:color="auto"/>
                                                    <w:bottom w:val="none" w:sz="0" w:space="0" w:color="auto"/>
                                                    <w:right w:val="none" w:sz="0" w:space="0" w:color="auto"/>
                                                  </w:divBdr>
                                                  <w:divsChild>
                                                    <w:div w:id="1830055386">
                                                      <w:marLeft w:val="0"/>
                                                      <w:marRight w:val="0"/>
                                                      <w:marTop w:val="0"/>
                                                      <w:marBottom w:val="0"/>
                                                      <w:divBdr>
                                                        <w:top w:val="none" w:sz="0" w:space="0" w:color="auto"/>
                                                        <w:left w:val="none" w:sz="0" w:space="0" w:color="auto"/>
                                                        <w:bottom w:val="none" w:sz="0" w:space="0" w:color="auto"/>
                                                        <w:right w:val="none" w:sz="0" w:space="0" w:color="auto"/>
                                                      </w:divBdr>
                                                    </w:div>
                                                    <w:div w:id="444007511">
                                                      <w:marLeft w:val="0"/>
                                                      <w:marRight w:val="0"/>
                                                      <w:marTop w:val="0"/>
                                                      <w:marBottom w:val="0"/>
                                                      <w:divBdr>
                                                        <w:top w:val="none" w:sz="0" w:space="0" w:color="auto"/>
                                                        <w:left w:val="none" w:sz="0" w:space="0" w:color="auto"/>
                                                        <w:bottom w:val="none" w:sz="0" w:space="0" w:color="auto"/>
                                                        <w:right w:val="none" w:sz="0" w:space="0" w:color="auto"/>
                                                      </w:divBdr>
                                                      <w:divsChild>
                                                        <w:div w:id="1071081755">
                                                          <w:marLeft w:val="0"/>
                                                          <w:marRight w:val="0"/>
                                                          <w:marTop w:val="0"/>
                                                          <w:marBottom w:val="0"/>
                                                          <w:divBdr>
                                                            <w:top w:val="none" w:sz="0" w:space="0" w:color="auto"/>
                                                            <w:left w:val="none" w:sz="0" w:space="0" w:color="auto"/>
                                                            <w:bottom w:val="none" w:sz="0" w:space="0" w:color="auto"/>
                                                            <w:right w:val="none" w:sz="0" w:space="0" w:color="auto"/>
                                                          </w:divBdr>
                                                          <w:divsChild>
                                                            <w:div w:id="506751842">
                                                              <w:marLeft w:val="0"/>
                                                              <w:marRight w:val="0"/>
                                                              <w:marTop w:val="0"/>
                                                              <w:marBottom w:val="0"/>
                                                              <w:divBdr>
                                                                <w:top w:val="none" w:sz="0" w:space="0" w:color="auto"/>
                                                                <w:left w:val="none" w:sz="0" w:space="0" w:color="auto"/>
                                                                <w:bottom w:val="none" w:sz="0" w:space="0" w:color="auto"/>
                                                                <w:right w:val="none" w:sz="0" w:space="0" w:color="auto"/>
                                                              </w:divBdr>
                                                              <w:divsChild>
                                                                <w:div w:id="162569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841332">
                                                          <w:marLeft w:val="0"/>
                                                          <w:marRight w:val="0"/>
                                                          <w:marTop w:val="0"/>
                                                          <w:marBottom w:val="0"/>
                                                          <w:divBdr>
                                                            <w:top w:val="none" w:sz="0" w:space="0" w:color="auto"/>
                                                            <w:left w:val="none" w:sz="0" w:space="0" w:color="auto"/>
                                                            <w:bottom w:val="none" w:sz="0" w:space="0" w:color="auto"/>
                                                            <w:right w:val="none" w:sz="0" w:space="0" w:color="auto"/>
                                                          </w:divBdr>
                                                          <w:divsChild>
                                                            <w:div w:id="1399404822">
                                                              <w:marLeft w:val="0"/>
                                                              <w:marRight w:val="0"/>
                                                              <w:marTop w:val="0"/>
                                                              <w:marBottom w:val="0"/>
                                                              <w:divBdr>
                                                                <w:top w:val="none" w:sz="0" w:space="0" w:color="auto"/>
                                                                <w:left w:val="none" w:sz="0" w:space="0" w:color="auto"/>
                                                                <w:bottom w:val="none" w:sz="0" w:space="0" w:color="auto"/>
                                                                <w:right w:val="none" w:sz="0" w:space="0" w:color="auto"/>
                                                              </w:divBdr>
                                                              <w:divsChild>
                                                                <w:div w:id="1813400006">
                                                                  <w:marLeft w:val="0"/>
                                                                  <w:marRight w:val="0"/>
                                                                  <w:marTop w:val="0"/>
                                                                  <w:marBottom w:val="0"/>
                                                                  <w:divBdr>
                                                                    <w:top w:val="none" w:sz="0" w:space="0" w:color="auto"/>
                                                                    <w:left w:val="none" w:sz="0" w:space="0" w:color="auto"/>
                                                                    <w:bottom w:val="none" w:sz="0" w:space="0" w:color="auto"/>
                                                                    <w:right w:val="none" w:sz="0" w:space="0" w:color="auto"/>
                                                                  </w:divBdr>
                                                                  <w:divsChild>
                                                                    <w:div w:id="162157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48391892">
                              <w:marLeft w:val="0"/>
                              <w:marRight w:val="0"/>
                              <w:marTop w:val="0"/>
                              <w:marBottom w:val="0"/>
                              <w:divBdr>
                                <w:top w:val="none" w:sz="0" w:space="0" w:color="auto"/>
                                <w:left w:val="none" w:sz="0" w:space="0" w:color="auto"/>
                                <w:bottom w:val="none" w:sz="0" w:space="0" w:color="auto"/>
                                <w:right w:val="none" w:sz="0" w:space="0" w:color="auto"/>
                              </w:divBdr>
                              <w:divsChild>
                                <w:div w:id="1782525712">
                                  <w:marLeft w:val="0"/>
                                  <w:marRight w:val="0"/>
                                  <w:marTop w:val="0"/>
                                  <w:marBottom w:val="0"/>
                                  <w:divBdr>
                                    <w:top w:val="none" w:sz="0" w:space="0" w:color="auto"/>
                                    <w:left w:val="none" w:sz="0" w:space="0" w:color="auto"/>
                                    <w:bottom w:val="none" w:sz="0" w:space="0" w:color="auto"/>
                                    <w:right w:val="none" w:sz="0" w:space="0" w:color="auto"/>
                                  </w:divBdr>
                                  <w:divsChild>
                                    <w:div w:id="696009729">
                                      <w:marLeft w:val="0"/>
                                      <w:marRight w:val="0"/>
                                      <w:marTop w:val="0"/>
                                      <w:marBottom w:val="0"/>
                                      <w:divBdr>
                                        <w:top w:val="none" w:sz="0" w:space="0" w:color="auto"/>
                                        <w:left w:val="none" w:sz="0" w:space="0" w:color="auto"/>
                                        <w:bottom w:val="none" w:sz="0" w:space="0" w:color="auto"/>
                                        <w:right w:val="none" w:sz="0" w:space="0" w:color="auto"/>
                                      </w:divBdr>
                                      <w:divsChild>
                                        <w:div w:id="1927182325">
                                          <w:marLeft w:val="0"/>
                                          <w:marRight w:val="0"/>
                                          <w:marTop w:val="0"/>
                                          <w:marBottom w:val="0"/>
                                          <w:divBdr>
                                            <w:top w:val="none" w:sz="0" w:space="0" w:color="auto"/>
                                            <w:left w:val="none" w:sz="0" w:space="0" w:color="auto"/>
                                            <w:bottom w:val="none" w:sz="0" w:space="0" w:color="auto"/>
                                            <w:right w:val="none" w:sz="0" w:space="0" w:color="auto"/>
                                          </w:divBdr>
                                          <w:divsChild>
                                            <w:div w:id="191909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4</Pages>
  <Words>780</Words>
  <Characters>4451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Amarachi Obiajunwa</dc:creator>
  <cp:keywords/>
  <dc:description/>
  <cp:lastModifiedBy>Amarachi Obiajunwa</cp:lastModifiedBy>
  <cp:revision>1</cp:revision>
  <dcterms:created xsi:type="dcterms:W3CDTF">2026-01-13T08:51:00Z</dcterms:created>
  <dcterms:modified xsi:type="dcterms:W3CDTF">2026-01-13T09:16:00Z</dcterms:modified>
</cp:coreProperties>
</file>