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6FC" w:rsidRDefault="003D46FC" w:rsidP="003D46FC">
      <w:pPr>
        <w:rPr>
          <w:b/>
          <w:bCs/>
          <w:sz w:val="20"/>
          <w:szCs w:val="20"/>
          <w:rtl/>
        </w:rPr>
      </w:pPr>
    </w:p>
    <w:p w:rsidR="003D46FC" w:rsidRPr="000D21D8" w:rsidRDefault="003D46FC" w:rsidP="003D46FC">
      <w:pPr>
        <w:bidi/>
        <w:spacing w:after="0"/>
        <w:rPr>
          <w:rFonts w:ascii="Times New Roman" w:hAnsi="Times New Roman" w:cs="Times New Roman"/>
          <w:sz w:val="24"/>
          <w:szCs w:val="24"/>
          <w:rtl/>
        </w:rPr>
      </w:pPr>
      <w:r w:rsidRPr="000D21D8">
        <w:rPr>
          <w:rFonts w:ascii="Times New Roman" w:hAnsi="Times New Roman" w:cs="Times New Roman"/>
          <w:sz w:val="24"/>
          <w:szCs w:val="24"/>
          <w:rtl/>
        </w:rPr>
        <w:t xml:space="preserve">التاريخ: </w:t>
      </w:r>
      <w:r>
        <w:rPr>
          <w:rFonts w:ascii="Times New Roman" w:hAnsi="Times New Roman" w:cs="Times New Roman" w:hint="cs"/>
          <w:sz w:val="24"/>
          <w:szCs w:val="24"/>
          <w:rtl/>
        </w:rPr>
        <w:t>17</w:t>
      </w:r>
      <w:r w:rsidRPr="000D21D8">
        <w:rPr>
          <w:rFonts w:ascii="Times New Roman" w:hAnsi="Times New Roman" w:cs="Times New Roman" w:hint="cs"/>
          <w:sz w:val="24"/>
          <w:szCs w:val="24"/>
          <w:rtl/>
        </w:rPr>
        <w:t>/</w:t>
      </w:r>
      <w:r>
        <w:rPr>
          <w:rFonts w:ascii="Times New Roman" w:hAnsi="Times New Roman" w:cs="Times New Roman"/>
          <w:sz w:val="24"/>
          <w:szCs w:val="24"/>
        </w:rPr>
        <w:t>03</w:t>
      </w:r>
      <w:r w:rsidRPr="000D21D8">
        <w:rPr>
          <w:rFonts w:ascii="Times New Roman" w:hAnsi="Times New Roman" w:cs="Times New Roman" w:hint="cs"/>
          <w:sz w:val="24"/>
          <w:szCs w:val="24"/>
          <w:rtl/>
        </w:rPr>
        <w:t>/</w:t>
      </w:r>
      <w:r>
        <w:rPr>
          <w:rFonts w:ascii="Times New Roman" w:hAnsi="Times New Roman" w:cs="Times New Roman"/>
          <w:sz w:val="24"/>
          <w:szCs w:val="24"/>
        </w:rPr>
        <w:t>2022</w:t>
      </w:r>
    </w:p>
    <w:p w:rsidR="003D46FC" w:rsidRPr="000D21D8" w:rsidRDefault="003D46FC" w:rsidP="003D46FC">
      <w:pPr>
        <w:bidi/>
        <w:spacing w:after="0"/>
        <w:jc w:val="lowKashida"/>
        <w:rPr>
          <w:rFonts w:ascii="Times New Roman" w:hAnsi="Times New Roman" w:cs="Times New Roman"/>
          <w:sz w:val="24"/>
          <w:szCs w:val="24"/>
        </w:rPr>
      </w:pPr>
      <w:r w:rsidRPr="000D21D8">
        <w:rPr>
          <w:rFonts w:ascii="Times New Roman" w:hAnsi="Times New Roman" w:cs="Times New Roman"/>
          <w:sz w:val="24"/>
          <w:szCs w:val="24"/>
          <w:rtl/>
        </w:rPr>
        <w:t xml:space="preserve">الرقم: </w:t>
      </w:r>
      <w:r w:rsidRPr="000D21D8">
        <w:rPr>
          <w:rFonts w:ascii="Times New Roman" w:hAnsi="Times New Roman" w:cs="Times New Roman" w:hint="cs"/>
          <w:sz w:val="24"/>
          <w:szCs w:val="24"/>
          <w:rtl/>
        </w:rPr>
        <w:t xml:space="preserve"> </w:t>
      </w:r>
      <w:r w:rsidRPr="000D21D8">
        <w:rPr>
          <w:rFonts w:ascii="Times New Roman" w:hAnsi="Times New Roman" w:cs="Times New Roman"/>
          <w:sz w:val="24"/>
          <w:szCs w:val="24"/>
        </w:rPr>
        <w:t xml:space="preserve">  </w:t>
      </w:r>
      <w:r w:rsidRPr="000D21D8">
        <w:rPr>
          <w:rFonts w:ascii="Times New Roman" w:hAnsi="Times New Roman" w:cs="Times New Roman" w:hint="cs"/>
          <w:sz w:val="24"/>
          <w:szCs w:val="24"/>
          <w:rtl/>
        </w:rPr>
        <w:t xml:space="preserve">   </w:t>
      </w:r>
      <w:r w:rsidRPr="000D21D8">
        <w:rPr>
          <w:rFonts w:ascii="Times New Roman" w:hAnsi="Times New Roman" w:cs="Times New Roman"/>
          <w:sz w:val="24"/>
          <w:szCs w:val="24"/>
          <w:rtl/>
        </w:rPr>
        <w:t xml:space="preserve">/ </w:t>
      </w:r>
      <w:r w:rsidRPr="000D21D8">
        <w:rPr>
          <w:rFonts w:ascii="Times New Roman" w:hAnsi="Times New Roman" w:cs="Times New Roman" w:hint="cs"/>
          <w:sz w:val="24"/>
          <w:szCs w:val="24"/>
          <w:rtl/>
        </w:rPr>
        <w:t xml:space="preserve">ن ر ت </w:t>
      </w:r>
      <w:r w:rsidRPr="000D21D8">
        <w:rPr>
          <w:rFonts w:ascii="Times New Roman" w:hAnsi="Times New Roman" w:cs="Times New Roman"/>
          <w:sz w:val="24"/>
          <w:szCs w:val="24"/>
          <w:rtl/>
        </w:rPr>
        <w:t>/</w:t>
      </w:r>
      <w:r>
        <w:rPr>
          <w:rFonts w:ascii="Times New Roman" w:hAnsi="Times New Roman" w:cs="Times New Roman"/>
          <w:sz w:val="24"/>
          <w:szCs w:val="24"/>
        </w:rPr>
        <w:t>03</w:t>
      </w:r>
      <w:r w:rsidRPr="000D21D8">
        <w:rPr>
          <w:rFonts w:ascii="Times New Roman" w:hAnsi="Times New Roman" w:cs="Times New Roman" w:hint="cs"/>
          <w:sz w:val="24"/>
          <w:szCs w:val="24"/>
          <w:rtl/>
        </w:rPr>
        <w:t>/</w:t>
      </w:r>
      <w:r>
        <w:rPr>
          <w:rFonts w:ascii="Times New Roman" w:hAnsi="Times New Roman" w:cs="Times New Roman"/>
          <w:sz w:val="24"/>
          <w:szCs w:val="24"/>
        </w:rPr>
        <w:t>2022</w:t>
      </w:r>
    </w:p>
    <w:p w:rsidR="003D46FC" w:rsidRPr="005D4BE1" w:rsidRDefault="003D46FC" w:rsidP="003D46FC">
      <w:pPr>
        <w:bidi/>
        <w:jc w:val="both"/>
        <w:rPr>
          <w:rFonts w:ascii="Times New Roman" w:eastAsiaTheme="minorEastAsia" w:hAnsi="Times New Roman" w:cs="Times New Roman"/>
          <w:b/>
          <w:bCs/>
          <w:sz w:val="16"/>
          <w:szCs w:val="16"/>
          <w:rtl/>
        </w:rPr>
      </w:pPr>
    </w:p>
    <w:p w:rsidR="003D46FC" w:rsidRDefault="003D46FC" w:rsidP="003D46FC">
      <w:pPr>
        <w:bidi/>
        <w:spacing w:after="0" w:line="360" w:lineRule="auto"/>
        <w:jc w:val="both"/>
        <w:rPr>
          <w:rFonts w:ascii="Times New Roman" w:eastAsiaTheme="minorEastAsia" w:hAnsi="Times New Roman" w:cs="Times New Roman"/>
          <w:b/>
          <w:bCs/>
          <w:sz w:val="26"/>
          <w:szCs w:val="26"/>
          <w:rtl/>
        </w:rPr>
      </w:pPr>
      <w:r>
        <w:rPr>
          <w:rFonts w:ascii="Times New Roman" w:eastAsiaTheme="minorEastAsia" w:hAnsi="Times New Roman" w:cs="Times New Roman" w:hint="cs"/>
          <w:b/>
          <w:bCs/>
          <w:sz w:val="26"/>
          <w:szCs w:val="26"/>
          <w:rtl/>
        </w:rPr>
        <w:t>السادة مدراء المناطق والفروع والمكاتب المحترمين،،</w:t>
      </w:r>
      <w:r w:rsidRPr="001C2495">
        <w:rPr>
          <w:rFonts w:ascii="Times New Roman" w:eastAsiaTheme="minorEastAsia" w:hAnsi="Times New Roman" w:cs="Times New Roman" w:hint="cs"/>
          <w:b/>
          <w:bCs/>
          <w:sz w:val="26"/>
          <w:szCs w:val="26"/>
          <w:rtl/>
        </w:rPr>
        <w:t>،،</w:t>
      </w:r>
    </w:p>
    <w:p w:rsidR="003D46FC" w:rsidRDefault="003D46FC" w:rsidP="003D46FC">
      <w:pPr>
        <w:bidi/>
        <w:spacing w:after="0" w:line="360" w:lineRule="auto"/>
        <w:jc w:val="lowKashida"/>
        <w:rPr>
          <w:rFonts w:ascii="Times New Roman" w:hAnsi="Times New Roman" w:cs="Times New Roman"/>
          <w:b/>
          <w:bCs/>
          <w:sz w:val="28"/>
          <w:szCs w:val="28"/>
          <w:rtl/>
        </w:rPr>
      </w:pPr>
    </w:p>
    <w:p w:rsidR="003D46FC" w:rsidRPr="00003295" w:rsidRDefault="003D46FC" w:rsidP="003D46FC">
      <w:pPr>
        <w:bidi/>
        <w:spacing w:after="0" w:line="360" w:lineRule="auto"/>
        <w:jc w:val="lowKashida"/>
        <w:rPr>
          <w:rFonts w:ascii="Times New Roman" w:hAnsi="Times New Roman" w:cs="Times New Roman"/>
          <w:b/>
          <w:bCs/>
          <w:sz w:val="26"/>
          <w:szCs w:val="26"/>
          <w:rtl/>
        </w:rPr>
      </w:pPr>
      <w:r w:rsidRPr="00003295">
        <w:rPr>
          <w:rFonts w:ascii="Times New Roman" w:hAnsi="Times New Roman" w:cs="Times New Roman" w:hint="cs"/>
          <w:b/>
          <w:bCs/>
          <w:sz w:val="26"/>
          <w:szCs w:val="26"/>
          <w:rtl/>
        </w:rPr>
        <w:t xml:space="preserve">تحية واحتراماً، </w:t>
      </w:r>
    </w:p>
    <w:p w:rsidR="003D46FC" w:rsidRPr="00C62E17" w:rsidRDefault="003D46FC" w:rsidP="003D46FC">
      <w:pPr>
        <w:bidi/>
        <w:spacing w:after="0" w:line="240" w:lineRule="auto"/>
        <w:jc w:val="center"/>
        <w:rPr>
          <w:rFonts w:ascii="Arial" w:eastAsiaTheme="minorEastAsia" w:hAnsi="Arial" w:cs="Arial"/>
          <w:b/>
          <w:bCs/>
          <w:sz w:val="26"/>
          <w:szCs w:val="26"/>
          <w:u w:val="single"/>
          <w:rtl/>
        </w:rPr>
      </w:pPr>
      <w:r>
        <w:rPr>
          <w:rFonts w:ascii="Arial" w:eastAsiaTheme="minorEastAsia" w:hAnsi="Arial" w:cs="Arial" w:hint="cs"/>
          <w:b/>
          <w:bCs/>
          <w:sz w:val="26"/>
          <w:szCs w:val="26"/>
          <w:u w:val="single"/>
          <w:rtl/>
        </w:rPr>
        <w:t>الموضوع : نظام تسهيلات الأفراد</w:t>
      </w:r>
    </w:p>
    <w:p w:rsidR="003D46FC" w:rsidRPr="0056723E" w:rsidRDefault="003D46FC" w:rsidP="003D46FC">
      <w:pPr>
        <w:bidi/>
        <w:jc w:val="both"/>
        <w:rPr>
          <w:sz w:val="28"/>
          <w:szCs w:val="28"/>
          <w:rtl/>
        </w:rPr>
      </w:pPr>
    </w:p>
    <w:p w:rsidR="003D46FC" w:rsidRDefault="003D46FC" w:rsidP="003D46FC">
      <w:pPr>
        <w:bidi/>
        <w:spacing w:after="0" w:line="360" w:lineRule="auto"/>
        <w:ind w:firstLine="720"/>
        <w:jc w:val="both"/>
        <w:rPr>
          <w:rFonts w:ascii="Arial" w:hAnsi="Arial" w:cs="Arial"/>
          <w:sz w:val="26"/>
          <w:szCs w:val="26"/>
          <w:rtl/>
        </w:rPr>
      </w:pPr>
      <w:r>
        <w:rPr>
          <w:rFonts w:ascii="Arial" w:hAnsi="Arial" w:cs="Arial"/>
          <w:sz w:val="26"/>
          <w:szCs w:val="26"/>
          <w:rtl/>
        </w:rPr>
        <w:t xml:space="preserve">بالاشارة الى الموضوع اعلاه، </w:t>
      </w:r>
      <w:r>
        <w:rPr>
          <w:rFonts w:ascii="Arial" w:hAnsi="Arial" w:cs="Arial" w:hint="cs"/>
          <w:sz w:val="26"/>
          <w:szCs w:val="26"/>
          <w:rtl/>
        </w:rPr>
        <w:t xml:space="preserve">ولاحقاً للتعميم رقم ______ تاريخ 03/03/2022 بخصوص اطلاق مجموعة من البرامج على نظام </w:t>
      </w:r>
      <w:r>
        <w:rPr>
          <w:rFonts w:ascii="Arial" w:hAnsi="Arial" w:cs="Arial"/>
          <w:sz w:val="26"/>
          <w:szCs w:val="26"/>
        </w:rPr>
        <w:t>APPIAN</w:t>
      </w:r>
      <w:r>
        <w:rPr>
          <w:rFonts w:ascii="Arial" w:hAnsi="Arial" w:cs="Arial" w:hint="cs"/>
          <w:sz w:val="26"/>
          <w:szCs w:val="26"/>
          <w:rtl/>
        </w:rPr>
        <w:t xml:space="preserve"> ومن ضمنها برنامج تسهيلات الأفراد </w:t>
      </w:r>
      <w:r w:rsidRPr="007135CB">
        <w:rPr>
          <w:rFonts w:ascii="Arial" w:hAnsi="Arial" w:cs="Arial"/>
          <w:sz w:val="24"/>
          <w:szCs w:val="24"/>
        </w:rPr>
        <w:t>V.2</w:t>
      </w:r>
      <w:r>
        <w:rPr>
          <w:rFonts w:ascii="Arial" w:hAnsi="Arial" w:cs="Arial" w:hint="cs"/>
          <w:sz w:val="26"/>
          <w:szCs w:val="26"/>
          <w:rtl/>
        </w:rPr>
        <w:t xml:space="preserve"> (التسهيلات المتعددة)، نود اعلامكم بما يلي:-</w:t>
      </w:r>
    </w:p>
    <w:p w:rsidR="003D46FC" w:rsidRDefault="003D46FC" w:rsidP="003D46FC">
      <w:pPr>
        <w:pStyle w:val="ListParagraph"/>
        <w:numPr>
          <w:ilvl w:val="0"/>
          <w:numId w:val="1"/>
        </w:numPr>
        <w:bidi/>
        <w:spacing w:after="0" w:line="360" w:lineRule="auto"/>
        <w:jc w:val="mediumKashida"/>
        <w:rPr>
          <w:rFonts w:ascii="Arial" w:hAnsi="Arial" w:cs="Arial"/>
          <w:sz w:val="26"/>
          <w:szCs w:val="26"/>
        </w:rPr>
      </w:pPr>
      <w:r>
        <w:rPr>
          <w:rFonts w:ascii="Arial" w:hAnsi="Arial" w:cs="Arial" w:hint="cs"/>
          <w:sz w:val="26"/>
          <w:szCs w:val="26"/>
          <w:rtl/>
        </w:rPr>
        <w:t>تم بتاريخ 06/03/2022 الغاء امكانية اضافة طلبات جديدة على النظام القديم .</w:t>
      </w:r>
    </w:p>
    <w:p w:rsidR="003D46FC" w:rsidRDefault="003D46FC" w:rsidP="003D46FC">
      <w:pPr>
        <w:pStyle w:val="ListParagraph"/>
        <w:numPr>
          <w:ilvl w:val="0"/>
          <w:numId w:val="1"/>
        </w:numPr>
        <w:bidi/>
        <w:spacing w:after="0" w:line="360" w:lineRule="auto"/>
        <w:jc w:val="mediumKashida"/>
        <w:rPr>
          <w:rFonts w:ascii="Arial" w:hAnsi="Arial" w:cs="Arial"/>
          <w:sz w:val="26"/>
          <w:szCs w:val="26"/>
        </w:rPr>
      </w:pPr>
      <w:r>
        <w:rPr>
          <w:rFonts w:ascii="Arial" w:hAnsi="Arial" w:cs="Arial" w:hint="cs"/>
          <w:sz w:val="26"/>
          <w:szCs w:val="26"/>
          <w:rtl/>
        </w:rPr>
        <w:t>تم بتاريخ 09/03/2022 ايقاف العمل بالنسخة القديمة اعتباراً من يوم الأربعاء 09/03/2022 .</w:t>
      </w:r>
    </w:p>
    <w:p w:rsidR="003D46FC" w:rsidRPr="005D4BE1" w:rsidRDefault="003D46FC" w:rsidP="003D46FC">
      <w:pPr>
        <w:bidi/>
        <w:spacing w:after="0" w:line="360" w:lineRule="auto"/>
        <w:ind w:firstLine="720"/>
        <w:jc w:val="mediumKashida"/>
        <w:rPr>
          <w:rFonts w:ascii="Arial" w:hAnsi="Arial" w:cs="Arial"/>
          <w:sz w:val="10"/>
          <w:szCs w:val="10"/>
          <w:rtl/>
        </w:rPr>
      </w:pPr>
    </w:p>
    <w:p w:rsidR="003D46FC" w:rsidRDefault="003D46FC" w:rsidP="003D46FC">
      <w:pPr>
        <w:bidi/>
        <w:spacing w:after="0" w:line="360" w:lineRule="auto"/>
        <w:ind w:firstLine="720"/>
        <w:jc w:val="mediumKashida"/>
        <w:rPr>
          <w:rFonts w:ascii="Arial" w:hAnsi="Arial" w:cs="Arial"/>
          <w:sz w:val="26"/>
          <w:szCs w:val="26"/>
          <w:rtl/>
        </w:rPr>
      </w:pPr>
      <w:r>
        <w:rPr>
          <w:rFonts w:ascii="Arial" w:hAnsi="Arial" w:cs="Arial" w:hint="cs"/>
          <w:sz w:val="26"/>
          <w:szCs w:val="26"/>
          <w:rtl/>
        </w:rPr>
        <w:t>وبعد مرور فترة أسبوعين على التطبيق الفعلي للنظام الجديد، نود اعلامكم بأنه سيتم حجب امكانية تنفيذ اعادة النظر على معاملات النسخة القديمة اعتباراً من صباح يوم الأحد 20/03/2022</w:t>
      </w:r>
    </w:p>
    <w:p w:rsidR="003D46FC" w:rsidRPr="005D4BE1" w:rsidRDefault="003D46FC" w:rsidP="003D46FC">
      <w:pPr>
        <w:bidi/>
        <w:spacing w:after="0" w:line="360" w:lineRule="auto"/>
        <w:ind w:firstLine="360"/>
        <w:jc w:val="mediumKashida"/>
        <w:rPr>
          <w:rFonts w:ascii="Arial" w:hAnsi="Arial" w:cs="Arial"/>
          <w:sz w:val="10"/>
          <w:szCs w:val="10"/>
          <w:rtl/>
        </w:rPr>
      </w:pPr>
    </w:p>
    <w:p w:rsidR="003D46FC" w:rsidRPr="0083452C" w:rsidRDefault="003D46FC" w:rsidP="003D46FC">
      <w:pPr>
        <w:bidi/>
        <w:spacing w:after="0" w:line="360" w:lineRule="auto"/>
        <w:ind w:firstLine="720"/>
        <w:jc w:val="mediumKashida"/>
        <w:rPr>
          <w:rFonts w:ascii="Arial" w:hAnsi="Arial" w:cs="Arial"/>
          <w:sz w:val="26"/>
          <w:szCs w:val="26"/>
          <w:rtl/>
        </w:rPr>
      </w:pPr>
      <w:r>
        <w:rPr>
          <w:rFonts w:ascii="Arial" w:hAnsi="Arial" w:cs="Arial" w:hint="cs"/>
          <w:sz w:val="26"/>
          <w:szCs w:val="26"/>
          <w:rtl/>
        </w:rPr>
        <w:t>وعليه، يتوجب على مدراء الفروع والمكاتب والبيع المباشر مراجعة جميع المعاملات التي تتطلب اعادات نظر قبل نهاية عمل اليوم وتمريرها حسب الأصول حرصاً لعدم تقديم معاملة جديدة للعميل، ، مع ضرورة تدقيق المعاملة وأسباب تقديم طلبات اعادة النظر من مسؤولي الفرع قبل تمريرها الى جهة الصلاحية في الادارة، حيث لوحظ تقديم طلبات اعادة نظر بهدف تعديل اسم العميل او الكفيل على العقد بالرغم من توفر امكانية التعديل في مرحلة توقيع العقود دون تقديم طلب اعادة نظر وحسب ما هو موضح في دليل الاستخدام، و</w:t>
      </w:r>
      <w:r w:rsidRPr="00FF65F0">
        <w:rPr>
          <w:rFonts w:ascii="Arial" w:hAnsi="Arial" w:cs="Arial"/>
          <w:sz w:val="26"/>
          <w:szCs w:val="26"/>
          <w:rtl/>
        </w:rPr>
        <w:t xml:space="preserve">تزودينا بأية ملاحظات </w:t>
      </w:r>
      <w:r>
        <w:rPr>
          <w:rFonts w:ascii="Arial" w:hAnsi="Arial" w:cs="Arial" w:hint="cs"/>
          <w:sz w:val="26"/>
          <w:szCs w:val="26"/>
          <w:rtl/>
        </w:rPr>
        <w:t xml:space="preserve">أو مشاكل من خلال </w:t>
      </w:r>
      <w:r w:rsidRPr="0083452C">
        <w:rPr>
          <w:rFonts w:ascii="Arial" w:hAnsi="Arial" w:cs="Arial"/>
          <w:sz w:val="26"/>
          <w:szCs w:val="26"/>
        </w:rPr>
        <w:t>IT Service Desk</w:t>
      </w:r>
      <w:r>
        <w:rPr>
          <w:rFonts w:ascii="Arial" w:hAnsi="Arial" w:cs="Arial" w:hint="cs"/>
          <w:sz w:val="26"/>
          <w:szCs w:val="26"/>
          <w:rtl/>
        </w:rPr>
        <w:t>.</w:t>
      </w:r>
    </w:p>
    <w:p w:rsidR="003D46FC" w:rsidRDefault="003D46FC" w:rsidP="003D46FC">
      <w:pPr>
        <w:rPr>
          <w:rFonts w:asciiTheme="minorBidi" w:hAnsiTheme="minorBidi"/>
          <w:b/>
          <w:bCs/>
          <w:sz w:val="24"/>
          <w:szCs w:val="24"/>
          <w:rtl/>
        </w:rPr>
      </w:pPr>
    </w:p>
    <w:p w:rsidR="003D46FC" w:rsidRDefault="003D46FC" w:rsidP="003D46FC">
      <w:pPr>
        <w:spacing w:after="0"/>
        <w:ind w:left="360"/>
        <w:jc w:val="center"/>
        <w:rPr>
          <w:rFonts w:asciiTheme="minorBidi" w:hAnsiTheme="minorBidi"/>
          <w:b/>
          <w:bCs/>
          <w:sz w:val="24"/>
          <w:szCs w:val="24"/>
          <w:rtl/>
        </w:rPr>
      </w:pPr>
      <w:r w:rsidRPr="00C60983">
        <w:rPr>
          <w:rFonts w:asciiTheme="minorBidi" w:hAnsiTheme="minorBidi"/>
          <w:b/>
          <w:bCs/>
          <w:sz w:val="24"/>
          <w:szCs w:val="24"/>
          <w:rtl/>
        </w:rPr>
        <w:t>وتفضلوا</w:t>
      </w:r>
      <w:r w:rsidRPr="00C60983">
        <w:rPr>
          <w:rFonts w:ascii="Arial" w:hAnsiTheme="minorBidi"/>
          <w:b/>
          <w:bCs/>
          <w:sz w:val="24"/>
          <w:szCs w:val="24"/>
          <w:rtl/>
        </w:rPr>
        <w:t xml:space="preserve"> </w:t>
      </w:r>
      <w:r w:rsidRPr="00C60983">
        <w:rPr>
          <w:rFonts w:asciiTheme="minorBidi" w:hAnsiTheme="minorBidi"/>
          <w:b/>
          <w:bCs/>
          <w:sz w:val="24"/>
          <w:szCs w:val="24"/>
          <w:rtl/>
        </w:rPr>
        <w:t>بقبول</w:t>
      </w:r>
      <w:r w:rsidRPr="00C60983">
        <w:rPr>
          <w:rFonts w:ascii="Arial" w:hAnsiTheme="minorBidi"/>
          <w:b/>
          <w:bCs/>
          <w:sz w:val="24"/>
          <w:szCs w:val="24"/>
          <w:rtl/>
        </w:rPr>
        <w:t xml:space="preserve"> </w:t>
      </w:r>
      <w:r w:rsidRPr="00C60983">
        <w:rPr>
          <w:rFonts w:asciiTheme="minorBidi" w:hAnsiTheme="minorBidi"/>
          <w:b/>
          <w:bCs/>
          <w:sz w:val="24"/>
          <w:szCs w:val="24"/>
          <w:rtl/>
        </w:rPr>
        <w:t>فائق</w:t>
      </w:r>
      <w:r w:rsidRPr="00C60983">
        <w:rPr>
          <w:rFonts w:ascii="Arial" w:hAnsiTheme="minorBidi"/>
          <w:b/>
          <w:bCs/>
          <w:sz w:val="24"/>
          <w:szCs w:val="24"/>
          <w:rtl/>
        </w:rPr>
        <w:t xml:space="preserve"> </w:t>
      </w:r>
      <w:r w:rsidRPr="00C60983">
        <w:rPr>
          <w:rFonts w:asciiTheme="minorBidi" w:hAnsiTheme="minorBidi"/>
          <w:b/>
          <w:bCs/>
          <w:sz w:val="24"/>
          <w:szCs w:val="24"/>
          <w:rtl/>
        </w:rPr>
        <w:t>الاحترام</w:t>
      </w:r>
    </w:p>
    <w:p w:rsidR="003D46FC" w:rsidRDefault="003D46FC" w:rsidP="003D46FC">
      <w:pPr>
        <w:ind w:left="360"/>
        <w:jc w:val="center"/>
        <w:rPr>
          <w:rFonts w:ascii="Arial" w:hAnsiTheme="minorBidi"/>
          <w:b/>
          <w:bCs/>
          <w:sz w:val="24"/>
          <w:szCs w:val="24"/>
          <w:rtl/>
        </w:rPr>
      </w:pPr>
    </w:p>
    <w:p w:rsidR="003D46FC" w:rsidRDefault="003D46FC" w:rsidP="003D46FC">
      <w:pPr>
        <w:bidi/>
        <w:spacing w:after="0" w:line="360" w:lineRule="auto"/>
        <w:ind w:left="5760" w:firstLine="720"/>
        <w:jc w:val="center"/>
        <w:rPr>
          <w:rFonts w:ascii="Calibri" w:hAnsi="Calibri" w:cs="Calibri"/>
          <w:b/>
          <w:bCs/>
          <w:sz w:val="26"/>
          <w:szCs w:val="26"/>
          <w:rtl/>
        </w:rPr>
      </w:pPr>
      <w:r>
        <w:rPr>
          <w:rFonts w:ascii="Arial" w:hAnsi="Arial" w:cs="Arial" w:hint="cs"/>
          <w:b/>
          <w:bCs/>
          <w:sz w:val="26"/>
          <w:szCs w:val="26"/>
          <w:rtl/>
        </w:rPr>
        <w:t xml:space="preserve">            </w:t>
      </w:r>
      <w:r>
        <w:rPr>
          <w:rFonts w:ascii="Arial" w:hAnsi="Arial" w:cs="Arial"/>
          <w:b/>
          <w:bCs/>
          <w:sz w:val="26"/>
          <w:szCs w:val="26"/>
        </w:rPr>
        <w:t xml:space="preserve">   </w:t>
      </w:r>
      <w:r>
        <w:rPr>
          <w:rFonts w:ascii="Arial" w:hAnsi="Arial" w:cs="Arial" w:hint="cs"/>
          <w:b/>
          <w:bCs/>
          <w:sz w:val="26"/>
          <w:szCs w:val="26"/>
          <w:rtl/>
        </w:rPr>
        <w:t xml:space="preserve"> </w:t>
      </w:r>
      <w:r w:rsidRPr="0041194B">
        <w:rPr>
          <w:rFonts w:ascii="Arial" w:hAnsi="Arial" w:cs="Arial" w:hint="cs"/>
          <w:b/>
          <w:bCs/>
          <w:sz w:val="26"/>
          <w:szCs w:val="26"/>
          <w:rtl/>
        </w:rPr>
        <w:t>زيد الجلاد</w:t>
      </w:r>
    </w:p>
    <w:p w:rsidR="003D46FC" w:rsidRPr="0041194B" w:rsidRDefault="003D46FC" w:rsidP="003D46FC">
      <w:pPr>
        <w:tabs>
          <w:tab w:val="center" w:pos="4680"/>
          <w:tab w:val="left" w:pos="8580"/>
        </w:tabs>
        <w:spacing w:after="0" w:line="360" w:lineRule="auto"/>
        <w:jc w:val="both"/>
        <w:rPr>
          <w:rFonts w:ascii="Calibri" w:hAnsi="Calibri" w:cs="Calibri"/>
          <w:b/>
          <w:bCs/>
          <w:sz w:val="26"/>
          <w:szCs w:val="26"/>
          <w:rtl/>
        </w:rPr>
      </w:pPr>
      <w:r>
        <w:rPr>
          <w:rFonts w:ascii="Calibri" w:hAnsi="Calibri" w:cs="Calibri"/>
          <w:b/>
          <w:bCs/>
          <w:sz w:val="26"/>
          <w:szCs w:val="26"/>
          <w:rtl/>
        </w:rPr>
        <w:tab/>
      </w:r>
      <w:r>
        <w:rPr>
          <w:rFonts w:ascii="Calibri" w:hAnsi="Calibri" w:cs="Calibri" w:hint="cs"/>
          <w:b/>
          <w:bCs/>
          <w:sz w:val="26"/>
          <w:szCs w:val="26"/>
          <w:rtl/>
        </w:rPr>
        <w:t xml:space="preserve">                                                                                                                         </w:t>
      </w:r>
      <w:r w:rsidRPr="0041194B">
        <w:rPr>
          <w:rFonts w:hint="cs"/>
          <w:b/>
          <w:bCs/>
          <w:sz w:val="26"/>
          <w:szCs w:val="26"/>
          <w:rtl/>
        </w:rPr>
        <w:t>نائب</w:t>
      </w:r>
      <w:r w:rsidRPr="0041194B">
        <w:rPr>
          <w:rFonts w:ascii="Arial" w:hint="cs"/>
          <w:b/>
          <w:bCs/>
          <w:sz w:val="26"/>
          <w:szCs w:val="26"/>
          <w:rtl/>
        </w:rPr>
        <w:t xml:space="preserve"> </w:t>
      </w:r>
      <w:r w:rsidRPr="0041194B">
        <w:rPr>
          <w:rFonts w:hint="cs"/>
          <w:b/>
          <w:bCs/>
          <w:sz w:val="26"/>
          <w:szCs w:val="26"/>
          <w:rtl/>
        </w:rPr>
        <w:t>الرئيس</w:t>
      </w:r>
      <w:r w:rsidRPr="0041194B">
        <w:rPr>
          <w:rFonts w:ascii="Arial" w:hint="cs"/>
          <w:b/>
          <w:bCs/>
          <w:sz w:val="26"/>
          <w:szCs w:val="26"/>
          <w:rtl/>
        </w:rPr>
        <w:t xml:space="preserve"> </w:t>
      </w:r>
      <w:r w:rsidRPr="0041194B">
        <w:rPr>
          <w:rFonts w:hint="cs"/>
          <w:b/>
          <w:bCs/>
          <w:sz w:val="26"/>
          <w:szCs w:val="26"/>
          <w:rtl/>
        </w:rPr>
        <w:t>التنفيذي</w:t>
      </w:r>
    </w:p>
    <w:p w:rsidR="003D46FC" w:rsidRDefault="003D46FC" w:rsidP="003D46FC">
      <w:pPr>
        <w:bidi/>
        <w:spacing w:after="0" w:line="240" w:lineRule="auto"/>
        <w:jc w:val="both"/>
        <w:rPr>
          <w:rFonts w:ascii="Arial"/>
          <w:b/>
          <w:bCs/>
          <w:sz w:val="20"/>
          <w:szCs w:val="20"/>
          <w:rtl/>
        </w:rPr>
      </w:pPr>
    </w:p>
    <w:p w:rsidR="003D46FC" w:rsidRDefault="003D46FC" w:rsidP="003D46FC">
      <w:pPr>
        <w:bidi/>
        <w:spacing w:after="0" w:line="240" w:lineRule="auto"/>
        <w:jc w:val="both"/>
        <w:rPr>
          <w:b/>
          <w:bCs/>
          <w:sz w:val="20"/>
          <w:szCs w:val="20"/>
          <w:rtl/>
        </w:rPr>
      </w:pPr>
      <w:r w:rsidRPr="0041194B">
        <w:rPr>
          <w:rFonts w:hint="cs"/>
          <w:b/>
          <w:bCs/>
          <w:sz w:val="20"/>
          <w:szCs w:val="20"/>
          <w:rtl/>
        </w:rPr>
        <w:t>نسخة</w:t>
      </w:r>
      <w:r w:rsidRPr="0041194B">
        <w:rPr>
          <w:rFonts w:ascii="Arial" w:hint="cs"/>
          <w:b/>
          <w:bCs/>
          <w:sz w:val="20"/>
          <w:szCs w:val="20"/>
          <w:rtl/>
        </w:rPr>
        <w:t xml:space="preserve"> :</w:t>
      </w:r>
      <w:r w:rsidRPr="0041194B">
        <w:rPr>
          <w:rFonts w:hint="cs"/>
          <w:b/>
          <w:bCs/>
          <w:sz w:val="20"/>
          <w:szCs w:val="20"/>
          <w:rtl/>
        </w:rPr>
        <w:t>السيد</w:t>
      </w:r>
      <w:r w:rsidRPr="0041194B">
        <w:rPr>
          <w:rFonts w:ascii="Arial" w:hint="cs"/>
          <w:b/>
          <w:bCs/>
          <w:sz w:val="20"/>
          <w:szCs w:val="20"/>
          <w:rtl/>
        </w:rPr>
        <w:t xml:space="preserve"> </w:t>
      </w:r>
      <w:r w:rsidRPr="0041194B">
        <w:rPr>
          <w:rFonts w:hint="cs"/>
          <w:b/>
          <w:bCs/>
          <w:sz w:val="20"/>
          <w:szCs w:val="20"/>
          <w:rtl/>
        </w:rPr>
        <w:t>الرئيس</w:t>
      </w:r>
      <w:r w:rsidRPr="0041194B">
        <w:rPr>
          <w:rFonts w:ascii="Arial" w:hint="cs"/>
          <w:b/>
          <w:bCs/>
          <w:sz w:val="20"/>
          <w:szCs w:val="20"/>
          <w:rtl/>
        </w:rPr>
        <w:t xml:space="preserve"> </w:t>
      </w:r>
      <w:r w:rsidRPr="0041194B">
        <w:rPr>
          <w:rFonts w:hint="cs"/>
          <w:b/>
          <w:bCs/>
          <w:sz w:val="20"/>
          <w:szCs w:val="20"/>
          <w:rtl/>
        </w:rPr>
        <w:t>التنفيذي</w:t>
      </w:r>
      <w:r w:rsidRPr="0041194B">
        <w:rPr>
          <w:rFonts w:ascii="Arial" w:hint="cs"/>
          <w:b/>
          <w:bCs/>
          <w:sz w:val="20"/>
          <w:szCs w:val="20"/>
          <w:rtl/>
        </w:rPr>
        <w:t xml:space="preserve"> </w:t>
      </w:r>
      <w:r w:rsidRPr="0041194B">
        <w:rPr>
          <w:rFonts w:hint="cs"/>
          <w:b/>
          <w:bCs/>
          <w:sz w:val="20"/>
          <w:szCs w:val="20"/>
          <w:rtl/>
        </w:rPr>
        <w:t>المحترم</w:t>
      </w:r>
      <w:r>
        <w:rPr>
          <w:rFonts w:hint="cs"/>
          <w:b/>
          <w:bCs/>
          <w:sz w:val="20"/>
          <w:szCs w:val="20"/>
          <w:rtl/>
        </w:rPr>
        <w:t>،</w:t>
      </w:r>
    </w:p>
    <w:p w:rsidR="003D46FC" w:rsidRDefault="003D46FC" w:rsidP="003D46FC">
      <w:pPr>
        <w:bidi/>
        <w:spacing w:after="0" w:line="240" w:lineRule="auto"/>
        <w:jc w:val="both"/>
        <w:rPr>
          <w:b/>
          <w:bCs/>
          <w:sz w:val="20"/>
          <w:szCs w:val="20"/>
        </w:rPr>
      </w:pPr>
      <w:r>
        <w:rPr>
          <w:rFonts w:hint="cs"/>
          <w:b/>
          <w:bCs/>
          <w:sz w:val="20"/>
          <w:szCs w:val="20"/>
          <w:rtl/>
        </w:rPr>
        <w:t>نسخة: السادة رؤساء الادارات المحترمين،،</w:t>
      </w:r>
    </w:p>
    <w:p w:rsidR="003D46FC" w:rsidRDefault="003D46FC" w:rsidP="003D46FC">
      <w:pPr>
        <w:bidi/>
        <w:spacing w:after="0" w:line="240" w:lineRule="auto"/>
        <w:jc w:val="both"/>
        <w:rPr>
          <w:b/>
          <w:bCs/>
          <w:sz w:val="20"/>
          <w:szCs w:val="20"/>
          <w:rtl/>
        </w:rPr>
      </w:pPr>
      <w:r>
        <w:rPr>
          <w:rFonts w:hint="cs"/>
          <w:b/>
          <w:bCs/>
          <w:sz w:val="20"/>
          <w:szCs w:val="20"/>
          <w:rtl/>
        </w:rPr>
        <w:t>نسخة السادة أعضاء فريق عمل الأتمتة المحترمين.</w:t>
      </w:r>
    </w:p>
    <w:p w:rsidR="000A7E60" w:rsidRPr="003D46FC" w:rsidRDefault="000A7E60" w:rsidP="003D46FC">
      <w:pPr>
        <w:rPr>
          <w:b/>
          <w:bCs/>
          <w:sz w:val="20"/>
          <w:szCs w:val="20"/>
        </w:rPr>
      </w:pPr>
    </w:p>
    <w:sectPr w:rsidR="000A7E60" w:rsidRPr="003D46FC" w:rsidSect="003D46F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20937"/>
    <w:multiLevelType w:val="hybridMultilevel"/>
    <w:tmpl w:val="601470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FC"/>
    <w:rsid w:val="000A7E60"/>
    <w:rsid w:val="003D4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C00F98"/>
  <w15:chartTrackingRefBased/>
  <w15:docId w15:val="{26F8EA60-EA1B-48DB-BD1F-5AED124A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F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Al-Zurba - Manager - Banking Operations Development Dep head</dc:creator>
  <cp:keywords/>
  <dc:description/>
  <cp:lastModifiedBy/>
  <cp:revision>1</cp:revision>
  <dcterms:created xsi:type="dcterms:W3CDTF">2022-03-23T12:38:00Z</dcterms:created>
</cp:coreProperties>
</file>