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6C4DD6"/>
          <w:sz w:val="60"/>
          <w:szCs w:val="60"/>
        </w:rPr>
        <w:t xml:space="preserve">BIBLE DE LA PROGRESSION</w:t>
      </w:r>
    </w:p>
    <w:p>
      <w:pPr>
        <w:spacing w:after="80"/>
        <w:jc w:val="center"/>
      </w:pPr>
      <w:r>
        <w:rPr>
          <w:color w:val="1A1A2E"/>
          <w:sz w:val="40"/>
          <w:szCs w:val="40"/>
        </w:rPr>
        <w:t xml:space="preserve">Musculation &amp; Running</w:t>
      </w:r>
    </w:p>
    <w:p>
      <w:pPr>
        <w:spacing w:after="600"/>
        <w:jc w:val="center"/>
      </w:pPr>
      <w:r>
        <w:rPr>
          <w:i/>
          <w:iCs/>
          <w:color w:val="666677"/>
          <w:sz w:val="24"/>
          <w:szCs w:val="24"/>
        </w:rPr>
        <w:t xml:space="preserve">Spécification fonctionnelle &amp; algorithmique</w:t>
      </w:r>
    </w:p>
    <w:p>
      <w:pPr>
        <w:spacing w:after="80"/>
        <w:jc w:val="center"/>
      </w:pPr>
      <w:r>
        <w:rPr>
          <w:color w:val="1A1A2E"/>
          <w:sz w:val="22"/>
          <w:szCs w:val="22"/>
        </w:rPr>
        <w:t xml:space="preserve">Document de référence destiné à l'implémentation (Claude Code)</w:t>
      </w:r>
    </w:p>
    <w:p>
      <w:pPr>
        <w:spacing w:after="1200"/>
        <w:jc w:val="center"/>
      </w:pPr>
      <w:r>
        <w:rPr>
          <w:color w:val="666677"/>
          <w:sz w:val="20"/>
          <w:szCs w:val="20"/>
        </w:rPr>
        <w:t xml:space="preserve">Surcharge progressive · Systèmes de progression · Montée en charge qualitative · Progression sur intervalles</w:t>
      </w:r>
    </w:p>
    <w:p>
      <w:pPr>
        <w:jc w:val="center"/>
      </w:pPr>
      <w:r>
        <w:rPr>
          <w:b/>
          <w:bCs/>
          <w:color w:val="6C4DD6"/>
          <w:sz w:val="22"/>
          <w:szCs w:val="22"/>
        </w:rPr>
        <w:t xml:space="preserve">Version 1.0</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Principes directeurs &amp; vocabulaire</w:t>
      </w:r>
    </w:p>
    <w:p>
      <w:pPr>
        <w:spacing w:after="120" w:line="276"/>
      </w:pPr>
      <w:r>
        <w:rPr>
          <w:b/>
          <w:bCs/>
        </w:rPr>
        <w:t xml:space="preserve">But du module : </w:t>
      </w:r>
      <w:r>
        <w:t xml:space="preserve">automatiser la décision de progression d'une séance à l'autre, tout en gardant la validation humaine à la clôture. Le système propose, l'utilisateur valide.</w:t>
      </w:r>
    </w:p>
    <w:p>
      <w:pPr>
        <w:pStyle w:val="Heading2"/>
      </w:pPr>
      <w:r>
        <w:t xml:space="preserve">0.1 Les deux couches de données à séparer</w:t>
      </w:r>
    </w:p>
    <w:p>
      <w:pPr>
        <w:spacing w:after="120" w:line="276"/>
      </w:pPr>
      <w:r>
        <w:t xml:space="preserve">C'est la décision d'architecture la plus importante. Ne jamais mélanger ces deux notions :</w:t>
      </w:r>
    </w:p>
    <w:p>
      <w:pPr>
        <w:pStyle w:val="ListParagraph"/>
        <w:numPr>
          <w:ilvl w:val="0"/>
          <w:numId w:val="2"/>
        </w:numPr>
        <w:spacing w:after="60" w:line="268"/>
      </w:pPr>
      <w:r>
        <w:rPr>
          <w:b/>
          <w:bCs/>
        </w:rPr>
        <w:t xml:space="preserve">La séance type (structure) : </w:t>
      </w:r>
      <w:r>
        <w:t xml:space="preserve">définit les exercices, l'ordre, les blocs (échauffement, activation, supersets, récupération), le nombre de séries, les temps de repos. Elle est </w:t>
      </w:r>
      <w:r>
        <w:rPr>
          <w:b/>
          <w:bCs/>
        </w:rPr>
        <w:t xml:space="preserve">stable</w:t>
      </w:r>
      <w:r>
        <w:t xml:space="preserve"> et ne change pas à chaque séance.</w:t>
      </w:r>
    </w:p>
    <w:p>
      <w:pPr>
        <w:pStyle w:val="ListParagraph"/>
        <w:numPr>
          <w:ilvl w:val="0"/>
          <w:numId w:val="2"/>
        </w:numPr>
        <w:spacing w:after="60" w:line="268"/>
      </w:pPr>
      <w:r>
        <w:rPr>
          <w:b/>
          <w:bCs/>
        </w:rPr>
        <w:t xml:space="preserve">Les objectifs courants par exercice (cible) : </w:t>
      </w:r>
      <w:r>
        <w:t xml:space="preserve">charge et reps visées. Ils </w:t>
      </w:r>
      <w:r>
        <w:rPr>
          <w:b/>
          <w:bCs/>
        </w:rPr>
        <w:t xml:space="preserve">évoluent indépendamment</w:t>
      </w:r>
      <w:r>
        <w:t xml:space="preserve">, exercice par exercice, en fonction des résultats.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4DD6" w:sz="4"/>
              <w:left w:val="single" w:color="6C4DD6" w:sz="18"/>
              <w:bottom w:val="single" w:color="6C4DD6" w:sz="4"/>
              <w:right w:val="single" w:color="6C4DD6" w:sz="4"/>
            </w:tcBorders>
            <w:shd w:fill="FBF9FF" w:val="clear"/>
            <w:tcMar>
              <w:top w:type="dxa" w:w="120"/>
              <w:left w:type="dxa" w:w="160"/>
              <w:bottom w:type="dxa" w:w="120"/>
              <w:right w:type="dxa" w:w="160"/>
            </w:tcMar>
          </w:tcPr>
          <w:p>
            <w:pPr>
              <w:spacing w:after="60"/>
            </w:pPr>
            <w:r>
              <w:rPr>
                <w:b/>
                <w:bCs/>
                <w:color w:val="6C4DD6"/>
                <w:sz w:val="21"/>
                <w:szCs w:val="21"/>
              </w:rPr>
              <w:t xml:space="preserve">RÈGLE FONDAMENTALE</w:t>
            </w:r>
          </w:p>
          <w:p>
            <w:pPr>
              <w:spacing w:after="60" w:line="268"/>
            </w:pPr>
            <w:r>
              <w:rPr>
                <w:sz w:val="20"/>
                <w:szCs w:val="20"/>
              </w:rPr>
              <w:t xml:space="preserve">Une séance planifiée ne stocke PAS une copie figée des cibles. Elle LIT l'objectif courant de chaque exercice au moment où elle devient active. Ainsi, valider une progression met à jour automatiquement toutes les instances futures non réalisées, sans édition manuelle.</w:t>
            </w:r>
          </w:p>
          <w:p>
            <w:pPr>
              <w:spacing w:after="0" w:line="268"/>
            </w:pPr>
            <w:r>
              <w:rPr>
                <w:b/>
                <w:bCs/>
              </w:rPr>
              <w:t xml:space="preserve">Exception : </w:t>
            </w:r>
            <w:r>
              <w:t xml:space="preserve">les séances déjà clôturées (rapports passés) ne sont JAMAIS retouchées. Un rapport est un instantané figé de ce qui a réellement été fait ce jour-là.</w:t>
            </w:r>
          </w:p>
        </w:tc>
      </w:tr>
    </w:tbl>
    <w:p>
      <w:pPr>
        <w:pStyle w:val="Heading2"/>
      </w:pPr>
      <w:r>
        <w:t xml:space="preserve">0.2 Vocabulaire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Terme</w:t>
            </w:r>
          </w:p>
        </w:tc>
        <w:tc>
          <w:tcPr>
            <w:tcW w:type="dxa" w:w="716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Définition</w:t>
            </w:r>
          </w:p>
        </w:tc>
      </w:tr>
      <w:tr>
        <w:tc>
          <w:tcPr>
            <w:tcW w:type="dxa" w:w="22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Cible</w:t>
            </w:r>
          </w:p>
        </w:tc>
        <w:tc>
          <w:tcPr>
            <w:tcW w:type="dxa" w:w="71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Objectif visé pour un exercice : séries × reps @ charge (ex : 3×8 @ 60 kg)</w:t>
            </w:r>
          </w:p>
        </w:tc>
      </w:tr>
      <w:tr>
        <w:tc>
          <w:tcPr>
            <w:tcW w:type="dxa" w:w="22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Réalisé</w:t>
            </w:r>
          </w:p>
        </w:tc>
        <w:tc>
          <w:tcPr>
            <w:tcW w:type="dxa" w:w="71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Ce qui a effectivement été loggé série par série pendant la séance</w:t>
            </w:r>
          </w:p>
        </w:tc>
      </w:tr>
      <w:tr>
        <w:tc>
          <w:tcPr>
            <w:tcW w:type="dxa" w:w="22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Validation</w:t>
            </w:r>
          </w:p>
        </w:tc>
        <w:tc>
          <w:tcPr>
            <w:tcW w:type="dxa" w:w="71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Comparaison réalisé vs cible à la clôture → succès / échec par exercice</w:t>
            </w:r>
          </w:p>
        </w:tc>
      </w:tr>
      <w:tr>
        <w:tc>
          <w:tcPr>
            <w:tcW w:type="dxa" w:w="22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Plage de reps</w:t>
            </w:r>
          </w:p>
        </w:tc>
        <w:tc>
          <w:tcPr>
            <w:tcW w:type="dxa" w:w="71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Intervalle [min ; max] de répétitions par exercice (ex : 8–12)</w:t>
            </w:r>
          </w:p>
        </w:tc>
      </w:tr>
      <w:tr>
        <w:tc>
          <w:tcPr>
            <w:tcW w:type="dxa" w:w="22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Incrément</w:t>
            </w:r>
          </w:p>
        </w:tc>
        <w:tc>
          <w:tcPr>
            <w:tcW w:type="dxa" w:w="71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Pas d'augmentation de charge (ex : +2,5 kg). Dépend de l'exercice</w:t>
            </w:r>
          </w:p>
        </w:tc>
      </w:tr>
      <w:tr>
        <w:tc>
          <w:tcPr>
            <w:tcW w:type="dxa" w:w="22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Deload</w:t>
            </w:r>
          </w:p>
        </w:tc>
        <w:tc>
          <w:tcPr>
            <w:tcW w:type="dxa" w:w="71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Réduction volontaire de charge/volume après échecs répétés</w:t>
            </w:r>
          </w:p>
        </w:tc>
      </w:tr>
      <w:tr>
        <w:tc>
          <w:tcPr>
            <w:tcW w:type="dxa" w:w="22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Progression activée</w:t>
            </w:r>
          </w:p>
        </w:tc>
        <w:tc>
          <w:tcPr>
            <w:tcW w:type="dxa" w:w="71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Flag booléen par exercice : la logique ne s'applique que si TRUE</w:t>
            </w:r>
          </w:p>
        </w:tc>
      </w:tr>
    </w:tbl>
    <w:p>
      <w:pPr>
        <w:pStyle w:val="Heading2"/>
      </w:pPr>
      <w:r>
        <w:t xml:space="preserve">0.3 Périmètre : la logique ne s'applique PAS partout</w:t>
      </w:r>
    </w:p>
    <w:p>
      <w:pPr>
        <w:spacing w:after="120" w:line="276"/>
      </w:pPr>
      <w:r>
        <w:rPr>
          <w:b/>
          <w:bCs/>
        </w:rPr>
        <w:t xml:space="preserve">La surcharge progressive est une OPTION activable par exercice, jamais globale.</w:t>
      </w:r>
      <w:r>
        <w:t xml:space="preserve"> Les blocs suivants ne doivent jamais déclencher de progression automatique :</w:t>
      </w:r>
    </w:p>
    <w:p>
      <w:pPr>
        <w:pStyle w:val="ListParagraph"/>
        <w:numPr>
          <w:ilvl w:val="0"/>
          <w:numId w:val="2"/>
        </w:numPr>
        <w:spacing w:after="60" w:line="268"/>
      </w:pPr>
      <w:r>
        <w:rPr>
          <w:b/>
          <w:bCs/>
        </w:rPr>
        <w:t xml:space="preserve">Échauffement</w:t>
      </w:r>
      <w:r>
        <w:t xml:space="preserve"> (ex : Tibial raises, Clam shell, Bird dog) — charge au poids du corps, objectif d'activation, pas de performance.</w:t>
      </w:r>
    </w:p>
    <w:p>
      <w:pPr>
        <w:pStyle w:val="ListParagraph"/>
        <w:numPr>
          <w:ilvl w:val="0"/>
          <w:numId w:val="2"/>
        </w:numPr>
        <w:spacing w:after="60" w:line="268"/>
      </w:pPr>
      <w:r>
        <w:rPr>
          <w:b/>
          <w:bCs/>
        </w:rPr>
        <w:t xml:space="preserve">Activation</w:t>
      </w:r>
      <w:r>
        <w:t xml:space="preserve"> (ex : Wall sit iso, Calf raise iso) — travail isométrique de préparation.</w:t>
      </w:r>
    </w:p>
    <w:p>
      <w:pPr>
        <w:pStyle w:val="ListParagraph"/>
        <w:numPr>
          <w:ilvl w:val="0"/>
          <w:numId w:val="2"/>
        </w:numPr>
        <w:spacing w:after="60" w:line="268"/>
      </w:pPr>
      <w:r>
        <w:rPr>
          <w:b/>
          <w:bCs/>
        </w:rPr>
        <w:t xml:space="preserve">Récupération / mobilité / gainage de fin</w:t>
      </w:r>
      <w:r>
        <w:t xml:space="preserve"> (ex : Dead Hang, Dead Bug) — sauf décision explicite de l'utilisateur de les traiter en progression.</w:t>
      </w:r>
    </w:p>
    <w:p>
      <w:pPr>
        <w:spacing w:after="40"/>
      </w:pPr>
      <w:r>
        <w:t xml:space="preserve"/>
      </w:r>
    </w:p>
    <w:p>
      <w:pPr>
        <w:spacing w:after="120" w:line="276"/>
      </w:pPr>
      <w:r>
        <w:t xml:space="preserve">Concrètement : chaque exercice porte un flag </w:t>
      </w:r>
      <w:r>
        <w:rPr>
          <w:b/>
          <w:bCs/>
        </w:rPr>
        <w:t xml:space="preserve">progression_activée (bool)</w:t>
      </w:r>
      <w:r>
        <w:t xml:space="preserve">. Par défaut </w:t>
      </w:r>
      <w:r>
        <w:rPr>
          <w:b/>
          <w:bCs/>
        </w:rPr>
        <w:t xml:space="preserve">FALSE</w:t>
      </w:r>
      <w:r>
        <w:t xml:space="preserve"> pour tout ce qui est échauffement/activation/récup, </w:t>
      </w:r>
      <w:r>
        <w:rPr>
          <w:b/>
          <w:bCs/>
        </w:rPr>
        <w:t xml:space="preserve">TRUE</w:t>
      </w:r>
      <w:r>
        <w:t xml:space="preserve"> uniquement pour les exercices de travail que l'utilisateur choisit.</w:t>
      </w:r>
    </w:p>
    <w:p>
      <w:r>
        <w:br w:type="page"/>
      </w:r>
    </w:p>
    <w:p>
      <w:pPr>
        <w:pStyle w:val="Heading1"/>
      </w:pPr>
      <w:r>
        <w:t xml:space="preserve">1. Les systèmes de progression</w:t>
      </w:r>
    </w:p>
    <w:p>
      <w:pPr>
        <w:spacing w:after="120" w:line="276"/>
      </w:pPr>
      <w:r>
        <w:t xml:space="preserve">La « surcharge progressive » n'est pas une méthode unique : c'est un principe (augmenter graduellement la contrainte) qui se décline en plusieurs systèmes. Le module doit pouvoir en supporter plusieurs, sélectionnables par exercice.</w:t>
      </w:r>
    </w:p>
    <w:p>
      <w:pPr>
        <w:pStyle w:val="Heading2"/>
      </w:pPr>
      <w:r>
        <w:t xml:space="preserve">1.1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860"/>
        <w:gridCol w:w="1700"/>
      </w:tblGrid>
      <w:tr>
        <w:trPr>
          <w:tblHeader/>
        </w:trPr>
        <w:tc>
          <w:tcPr>
            <w:tcW w:type="dxa" w:w="23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Système</w:t>
            </w:r>
          </w:p>
        </w:tc>
        <w:tc>
          <w:tcPr>
            <w:tcW w:type="dxa" w:w="25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Variable augmentée</w:t>
            </w:r>
          </w:p>
        </w:tc>
        <w:tc>
          <w:tcPr>
            <w:tcW w:type="dxa" w:w="286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Idéal pour</w:t>
            </w:r>
          </w:p>
        </w:tc>
        <w:tc>
          <w:tcPr>
            <w:tcW w:type="dxa" w:w="17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Complexité</w:t>
            </w:r>
          </w:p>
        </w:tc>
      </w:tr>
      <w:tr>
        <w:tc>
          <w:tcPr>
            <w:tcW w:type="dxa" w:w="2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Progression linéaire</w:t>
            </w:r>
          </w:p>
        </w:tc>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Charge fixe à chaque succès</w:t>
            </w:r>
          </w:p>
        </w:tc>
        <w:tc>
          <w:tcPr>
            <w:tcW w:type="dxa" w:w="28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Débutant, exos composés</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Faible</w:t>
            </w:r>
          </w:p>
        </w:tc>
      </w:tr>
      <w:tr>
        <w:tc>
          <w:tcPr>
            <w:tcW w:type="dxa" w:w="23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Double progression</w:t>
            </w:r>
          </w:p>
        </w:tc>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Reps puis charge</w:t>
            </w:r>
          </w:p>
        </w:tc>
        <w:tc>
          <w:tcPr>
            <w:tcW w:type="dxa" w:w="28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Intermédiaire, isolation &amp; composés</w:t>
            </w:r>
          </w:p>
        </w:tc>
        <w:tc>
          <w:tcPr>
            <w:tcW w:type="dxa" w:w="17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Moyenne</w:t>
            </w:r>
          </w:p>
        </w:tc>
      </w:tr>
      <w:tr>
        <w:tc>
          <w:tcPr>
            <w:tcW w:type="dxa" w:w="2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Progression par volume</w:t>
            </w:r>
          </w:p>
        </w:tc>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Séries / reps totales</w:t>
            </w:r>
          </w:p>
        </w:tc>
        <w:tc>
          <w:tcPr>
            <w:tcW w:type="dxa" w:w="28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Hypertrophie, plateau de charge</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Moyenne</w:t>
            </w:r>
          </w:p>
        </w:tc>
      </w:tr>
      <w:tr>
        <w:tc>
          <w:tcPr>
            <w:tcW w:type="dxa" w:w="23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Progression par densité</w:t>
            </w:r>
          </w:p>
        </w:tc>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Réduction du repos</w:t>
            </w:r>
          </w:p>
        </w:tc>
        <w:tc>
          <w:tcPr>
            <w:tcW w:type="dxa" w:w="28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Conditionnement, finisher</w:t>
            </w:r>
          </w:p>
        </w:tc>
        <w:tc>
          <w:tcPr>
            <w:tcW w:type="dxa" w:w="17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Moyenne</w:t>
            </w:r>
          </w:p>
        </w:tc>
      </w:tr>
      <w:tr>
        <w:tc>
          <w:tcPr>
            <w:tcW w:type="dxa" w:w="2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RPE / RIR autorégulé</w:t>
            </w:r>
          </w:p>
        </w:tc>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Charge selon effort perçu</w:t>
            </w:r>
          </w:p>
        </w:tc>
        <w:tc>
          <w:tcPr>
            <w:tcW w:type="dxa" w:w="28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Avancé</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Élevée</w:t>
            </w:r>
          </w:p>
        </w:tc>
      </w:tr>
      <w:tr>
        <w:tc>
          <w:tcPr>
            <w:tcW w:type="dxa" w:w="23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Progression temporelle</w:t>
            </w:r>
          </w:p>
        </w:tc>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Durée (iso, gainage)</w:t>
            </w:r>
          </w:p>
        </w:tc>
        <w:tc>
          <w:tcPr>
            <w:tcW w:type="dxa" w:w="28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Isométrie, planches</w:t>
            </w:r>
          </w:p>
        </w:tc>
        <w:tc>
          <w:tcPr>
            <w:tcW w:type="dxa" w:w="17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Faible</w:t>
            </w:r>
          </w:p>
        </w:tc>
      </w:tr>
    </w:tbl>
    <w:p>
      <w:pPr>
        <w:pStyle w:val="Heading2"/>
      </w:pPr>
      <w:r>
        <w:t xml:space="preserve">1.2 Progression linéaire</w:t>
      </w:r>
    </w:p>
    <w:p>
      <w:pPr>
        <w:spacing w:after="120" w:line="276"/>
      </w:pPr>
      <w:r>
        <w:t xml:space="preserve">On garde reps et séries fixes ; à chaque séance réussie, on augmente la charge d'un incrément.</w:t>
      </w:r>
    </w:p>
    <w:p>
      <w:pPr>
        <w:pStyle w:val="ListParagraph"/>
        <w:numPr>
          <w:ilvl w:val="0"/>
          <w:numId w:val="2"/>
        </w:numPr>
        <w:spacing w:after="60" w:line="268"/>
      </w:pPr>
      <w:r>
        <w:rPr>
          <w:b/>
          <w:bCs/>
        </w:rPr>
        <w:t xml:space="preserve">Déclencheur : </w:t>
      </w:r>
      <w:r>
        <w:t xml:space="preserve">toutes les séries atteignent les reps cibles.</w:t>
      </w:r>
    </w:p>
    <w:p>
      <w:pPr>
        <w:pStyle w:val="ListParagraph"/>
        <w:numPr>
          <w:ilvl w:val="0"/>
          <w:numId w:val="2"/>
        </w:numPr>
        <w:spacing w:after="60" w:line="268"/>
      </w:pPr>
      <w:r>
        <w:rPr>
          <w:b/>
          <w:bCs/>
        </w:rPr>
        <w:t xml:space="preserve">Action : </w:t>
      </w:r>
      <w:r>
        <w:t xml:space="preserve">charge += incrément (la prochaine séance).</w:t>
      </w:r>
    </w:p>
    <w:p>
      <w:pPr>
        <w:pStyle w:val="ListParagraph"/>
        <w:numPr>
          <w:ilvl w:val="0"/>
          <w:numId w:val="2"/>
        </w:numPr>
        <w:spacing w:after="60" w:line="268"/>
      </w:pPr>
      <w:r>
        <w:rPr>
          <w:b/>
          <w:bCs/>
        </w:rPr>
        <w:t xml:space="preserve">Limite : </w:t>
      </w:r>
      <w:r>
        <w:t xml:space="preserve">s'épuise vite (le corps ne peut pas progresser linéairement indéfiniment) → bascule en deload ou changement de système au plateau.</w:t>
      </w:r>
    </w:p>
    <w:p>
      <w:pPr>
        <w:spacing w:after="120" w:line="276"/>
      </w:pPr>
      <w:r>
        <w:rPr>
          <w:b/>
          <w:bCs/>
        </w:rPr>
        <w:t xml:space="preserve">Exemple : </w:t>
      </w:r>
      <w:r>
        <w:t xml:space="preserve">Squat 3×5 @ 60 kg réussi → 3×5 @ 62,5 kg → 3×5 @ 65 kg…</w:t>
      </w:r>
    </w:p>
    <w:p>
      <w:pPr>
        <w:pStyle w:val="Heading2"/>
      </w:pPr>
      <w:r>
        <w:t xml:space="preserve">1.3 Double progression (recommandée par défaut)</w:t>
      </w:r>
    </w:p>
    <w:p>
      <w:pPr>
        <w:spacing w:after="120" w:line="276"/>
      </w:pPr>
      <w:r>
        <w:t xml:space="preserve">On définit une plage de reps. On augmente d'abord les reps jusqu'au haut de la plage, PUIS on augmente la charge en retombant au bas de la plage.</w:t>
      </w:r>
    </w:p>
    <w:p>
      <w:pPr>
        <w:pStyle w:val="ListParagraph"/>
        <w:numPr>
          <w:ilvl w:val="0"/>
          <w:numId w:val="2"/>
        </w:numPr>
        <w:spacing w:after="60" w:line="268"/>
      </w:pPr>
      <w:r>
        <w:rPr>
          <w:b/>
          <w:bCs/>
        </w:rPr>
        <w:t xml:space="preserve">Déclencheur charge : </w:t>
      </w:r>
      <w:r>
        <w:t xml:space="preserve">le HAUT de la plage est validé sur toutes les séries.</w:t>
      </w:r>
    </w:p>
    <w:p>
      <w:pPr>
        <w:pStyle w:val="ListParagraph"/>
        <w:numPr>
          <w:ilvl w:val="0"/>
          <w:numId w:val="2"/>
        </w:numPr>
        <w:spacing w:after="60" w:line="268"/>
      </w:pPr>
      <w:r>
        <w:rPr>
          <w:b/>
          <w:bCs/>
        </w:rPr>
        <w:t xml:space="preserve">Action : </w:t>
      </w:r>
      <w:r>
        <w:t xml:space="preserve">charge += incrément ET reps cible = bas de plage.</w:t>
      </w:r>
    </w:p>
    <w:p>
      <w:pPr>
        <w:pStyle w:val="ListParagraph"/>
        <w:numPr>
          <w:ilvl w:val="0"/>
          <w:numId w:val="2"/>
        </w:numPr>
        <w:spacing w:after="60" w:line="268"/>
      </w:pPr>
      <w:r>
        <w:rPr>
          <w:b/>
          <w:bCs/>
        </w:rPr>
        <w:t xml:space="preserve">Entre deux : </w:t>
      </w:r>
      <w:r>
        <w:t xml:space="preserve">reps cible += 1 à chaque succès intermédiaire.</w:t>
      </w:r>
    </w:p>
    <w:p>
      <w:pPr>
        <w:spacing w:after="120" w:line="276"/>
      </w:pPr>
      <w:r>
        <w:rPr>
          <w:b/>
          <w:bCs/>
        </w:rPr>
        <w:t xml:space="preserve">Exemple (plage 8–12) : </w:t>
      </w:r>
      <w:r>
        <w:t xml:space="preserve">3×8 @ 20 → 3×9 → 3×10 → 3×11 → 3×12 @ 20 (haut atteint) → 3×8 @ 22,5 → …</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B" w:sz="4"/>
              <w:left w:val="single" w:color="2E9E5B" w:sz="18"/>
              <w:bottom w:val="single" w:color="2E9E5B" w:sz="4"/>
              <w:right w:val="single" w:color="2E9E5B" w:sz="4"/>
            </w:tcBorders>
            <w:shd w:fill="FBF9FF" w:val="clear"/>
            <w:tcMar>
              <w:top w:type="dxa" w:w="120"/>
              <w:left w:type="dxa" w:w="160"/>
              <w:bottom w:type="dxa" w:w="120"/>
              <w:right w:type="dxa" w:w="160"/>
            </w:tcMar>
          </w:tcPr>
          <w:p>
            <w:pPr>
              <w:spacing w:after="60"/>
            </w:pPr>
            <w:r>
              <w:rPr>
                <w:b/>
                <w:bCs/>
                <w:color w:val="2E9E5B"/>
                <w:sz w:val="21"/>
                <w:szCs w:val="21"/>
              </w:rPr>
              <w:t xml:space="preserve">POURQUOI C'EST LA MEILLEURE MÉTHODE PAR DÉFAUT</w:t>
            </w:r>
          </w:p>
          <w:p>
            <w:pPr>
              <w:spacing w:after="0" w:line="268"/>
            </w:pPr>
            <w:r>
              <w:rPr>
                <w:sz w:val="20"/>
                <w:szCs w:val="20"/>
              </w:rPr>
              <w:t xml:space="preserve">Quand on augmente la charge, on accepte de perdre des reps temporairement plutôt que de forcer le même volume sur un poids plus lourd (risque d'échec ou de dégradation technique). La plage de reps absorbe le saut de charge en douceur.</w:t>
            </w:r>
          </w:p>
        </w:tc>
      </w:tr>
    </w:tbl>
    <w:p>
      <w:pPr>
        <w:pStyle w:val="Heading2"/>
      </w:pPr>
      <w:r>
        <w:t xml:space="preserve">1.4 Progression par volume</w:t>
      </w:r>
    </w:p>
    <w:p>
      <w:pPr>
        <w:spacing w:after="120" w:line="276"/>
      </w:pPr>
      <w:r>
        <w:t xml:space="preserve">Quand la charge stagne, on progresse en ajoutant du volume : une série supplémentaire, ou plus de reps totales, à charge constante.</w:t>
      </w:r>
    </w:p>
    <w:p>
      <w:pPr>
        <w:pStyle w:val="ListParagraph"/>
        <w:numPr>
          <w:ilvl w:val="0"/>
          <w:numId w:val="2"/>
        </w:numPr>
        <w:spacing w:after="60" w:line="268"/>
      </w:pPr>
      <w:r>
        <w:rPr>
          <w:b/>
          <w:bCs/>
        </w:rPr>
        <w:t xml:space="preserve">Déclencheur : </w:t>
      </w:r>
      <w:r>
        <w:t xml:space="preserve">cible de volume hebdo atteinte plusieurs séances.</w:t>
      </w:r>
    </w:p>
    <w:p>
      <w:pPr>
        <w:pStyle w:val="ListParagraph"/>
        <w:numPr>
          <w:ilvl w:val="0"/>
          <w:numId w:val="2"/>
        </w:numPr>
        <w:spacing w:after="60" w:line="268"/>
      </w:pPr>
      <w:r>
        <w:rPr>
          <w:b/>
          <w:bCs/>
        </w:rPr>
        <w:t xml:space="preserve">Action : </w:t>
      </w:r>
      <w:r>
        <w:t xml:space="preserve">ajouter une série (3×10 → 4×10) ou augmenter les reps cibles globales.</w:t>
      </w:r>
    </w:p>
    <w:p>
      <w:pPr>
        <w:pStyle w:val="ListParagraph"/>
        <w:numPr>
          <w:ilvl w:val="0"/>
          <w:numId w:val="2"/>
        </w:numPr>
        <w:spacing w:after="60" w:line="268"/>
      </w:pPr>
      <w:r>
        <w:rPr>
          <w:b/>
          <w:bCs/>
        </w:rPr>
        <w:t xml:space="preserve">Garde-fou : </w:t>
      </w:r>
      <w:r>
        <w:t xml:space="preserve">plafonner le volume (MRV — volume maximum récupérable) pour éviter le surentraînement.</w:t>
      </w:r>
    </w:p>
    <w:p>
      <w:pPr>
        <w:pStyle w:val="Heading2"/>
      </w:pPr>
      <w:r>
        <w:t xml:space="preserve">1.5 Progression par densité</w:t>
      </w:r>
    </w:p>
    <w:p>
      <w:pPr>
        <w:spacing w:after="120" w:line="276"/>
      </w:pPr>
      <w:r>
        <w:t xml:space="preserve">Même travail (séries × reps × charge) dans moins de temps : on réduit le temps de repos.</w:t>
      </w:r>
    </w:p>
    <w:p>
      <w:pPr>
        <w:pStyle w:val="ListParagraph"/>
        <w:numPr>
          <w:ilvl w:val="0"/>
          <w:numId w:val="2"/>
        </w:numPr>
        <w:spacing w:after="60" w:line="268"/>
      </w:pPr>
      <w:r>
        <w:rPr>
          <w:b/>
          <w:bCs/>
        </w:rPr>
        <w:t xml:space="preserve">Action : </w:t>
      </w:r>
      <w:r>
        <w:t xml:space="preserve">repos -5 à -10 s à chaque palier réussi, jusqu'à un plancher (ex : 45 s).</w:t>
      </w:r>
    </w:p>
    <w:p>
      <w:pPr>
        <w:pStyle w:val="ListParagraph"/>
        <w:numPr>
          <w:ilvl w:val="0"/>
          <w:numId w:val="2"/>
        </w:numPr>
        <w:spacing w:after="60" w:line="268"/>
      </w:pPr>
      <w:r>
        <w:rPr>
          <w:b/>
          <w:bCs/>
        </w:rPr>
        <w:t xml:space="preserve">Usage : </w:t>
      </w:r>
      <w:r>
        <w:t xml:space="preserve">supersets, finishers, conditionnement métabolique.</w:t>
      </w:r>
    </w:p>
    <w:p>
      <w:pPr>
        <w:pStyle w:val="Heading2"/>
      </w:pPr>
      <w:r>
        <w:t xml:space="preserve">1.6 Autorégulation par RPE / RIR</w:t>
      </w:r>
    </w:p>
    <w:p>
      <w:pPr>
        <w:spacing w:after="120" w:line="276"/>
      </w:pPr>
      <w:r>
        <w:t xml:space="preserve">La charge n'est plus fixée à l'avance mais ajustée selon l'effort perçu. RPE = Rate of Perceived Exertion (6–10). RIR = Reps In Reserve (reps restantes avant l'échec).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RPE</w:t>
            </w:r>
          </w:p>
        </w:tc>
        <w:tc>
          <w:tcPr>
            <w:tcW w:type="dxa" w:w="14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RIR</w:t>
            </w:r>
          </w:p>
        </w:tc>
        <w:tc>
          <w:tcPr>
            <w:tcW w:type="dxa" w:w="656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Signification</w:t>
            </w:r>
          </w:p>
        </w:tc>
      </w:tr>
      <w:tr>
        <w:tc>
          <w:tcPr>
            <w:tcW w:type="dxa" w:w="14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10</w:t>
            </w:r>
          </w:p>
        </w:tc>
        <w:tc>
          <w:tcPr>
            <w:tcW w:type="dxa" w:w="14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0</w:t>
            </w:r>
          </w:p>
        </w:tc>
        <w:tc>
          <w:tcPr>
            <w:tcW w:type="dxa" w:w="65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Échec, aucune rep en réserve</w:t>
            </w:r>
          </w:p>
        </w:tc>
      </w:tr>
      <w:tr>
        <w:tc>
          <w:tcPr>
            <w:tcW w:type="dxa" w:w="14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9</w:t>
            </w:r>
          </w:p>
        </w:tc>
        <w:tc>
          <w:tcPr>
            <w:tcW w:type="dxa" w:w="14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1</w:t>
            </w:r>
          </w:p>
        </w:tc>
        <w:tc>
          <w:tcPr>
            <w:tcW w:type="dxa" w:w="65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Une rep en réserve</w:t>
            </w:r>
          </w:p>
        </w:tc>
      </w:tr>
      <w:tr>
        <w:tc>
          <w:tcPr>
            <w:tcW w:type="dxa" w:w="14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8</w:t>
            </w:r>
          </w:p>
        </w:tc>
        <w:tc>
          <w:tcPr>
            <w:tcW w:type="dxa" w:w="14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2</w:t>
            </w:r>
          </w:p>
        </w:tc>
        <w:tc>
          <w:tcPr>
            <w:tcW w:type="dxa" w:w="65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Deux reps en réserve (zone hypertrophie courante)</w:t>
            </w:r>
          </w:p>
        </w:tc>
      </w:tr>
      <w:tr>
        <w:tc>
          <w:tcPr>
            <w:tcW w:type="dxa" w:w="14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7</w:t>
            </w:r>
          </w:p>
        </w:tc>
        <w:tc>
          <w:tcPr>
            <w:tcW w:type="dxa" w:w="14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3</w:t>
            </w:r>
          </w:p>
        </w:tc>
        <w:tc>
          <w:tcPr>
            <w:tcW w:type="dxa" w:w="65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Trois reps en réserve (travail technique / volume)</w:t>
            </w:r>
          </w:p>
        </w:tc>
      </w:tr>
    </w:tbl>
    <w:p>
      <w:pPr>
        <w:spacing w:after="120" w:line="276"/>
      </w:pPr>
      <w:r>
        <w:rPr>
          <w:b/>
          <w:bCs/>
        </w:rPr>
        <w:t xml:space="preserve">Logique : </w:t>
      </w:r>
      <w:r>
        <w:t xml:space="preserve">si le RPE loggé est inférieur à la cible (séance trop facile), proposer une charge supérieure ; s'il est supérieur, maintenir ou réduire. Nécessite que l'utilisateur logue le RPE — d'où la colonne RPE déjà présente dans ton rapport de séance.</w:t>
      </w:r>
    </w:p>
    <w:p>
      <w:pPr>
        <w:pStyle w:val="Heading2"/>
      </w:pPr>
      <w:r>
        <w:t xml:space="preserve">1.7 Progression temporelle (isométrie)</w:t>
      </w:r>
    </w:p>
    <w:p>
      <w:pPr>
        <w:spacing w:after="120" w:line="276"/>
      </w:pPr>
      <w:r>
        <w:t xml:space="preserve">Pour les exercices tenus (gainage, wall sit, dead hang) : la variable est la durée, pas la charge.</w:t>
      </w:r>
    </w:p>
    <w:p>
      <w:pPr>
        <w:pStyle w:val="ListParagraph"/>
        <w:numPr>
          <w:ilvl w:val="0"/>
          <w:numId w:val="2"/>
        </w:numPr>
        <w:spacing w:after="60" w:line="268"/>
      </w:pPr>
      <w:r>
        <w:rPr>
          <w:b/>
          <w:bCs/>
        </w:rPr>
        <w:t xml:space="preserve">Action : </w:t>
      </w:r>
      <w:r>
        <w:t xml:space="preserve">durée cible += 5 s par succès, jusqu'à un plafond, puis ajouter une série ou une charge externe.</w:t>
      </w:r>
    </w:p>
    <w:p>
      <w:pPr>
        <w:spacing w:after="120" w:line="276"/>
      </w:pPr>
      <w:r>
        <w:rPr>
          <w:b/>
          <w:bCs/>
        </w:rPr>
        <w:t xml:space="preserve">Note : </w:t>
      </w:r>
      <w:r>
        <w:t xml:space="preserve">ces exercices sont souvent en échauffement/activation/récup → progression désactivée par défaut. À n'activer que si l'utilisateur en fait un vrai objectif.</w:t>
      </w:r>
    </w:p>
    <w:p>
      <w:r>
        <w:br w:type="page"/>
      </w:r>
    </w:p>
    <w:p>
      <w:pPr>
        <w:pStyle w:val="Heading1"/>
      </w:pPr>
      <w:r>
        <w:t xml:space="preserve">2. Logique de validation à la clôture</w:t>
      </w:r>
    </w:p>
    <w:p>
      <w:pPr>
        <w:spacing w:after="120" w:line="276"/>
      </w:pPr>
      <w:r>
        <w:t xml:space="preserve">C'est le cœur du module. À la clôture d'une séance, pour CHAQUE exercice ayant progression_activée = TRUE, on compare le réalisé à la cible et on décide.</w:t>
      </w:r>
    </w:p>
    <w:p>
      <w:pPr>
        <w:pStyle w:val="Heading2"/>
      </w:pPr>
      <w:r>
        <w:t xml:space="preserve">2.1 Flux général</w:t>
      </w:r>
    </w:p>
    <w:p>
      <w:pPr>
        <w:pStyle w:val="ListParagraph"/>
        <w:numPr>
          <w:ilvl w:val="0"/>
          <w:numId w:val="3"/>
        </w:numPr>
        <w:spacing w:after="60" w:line="268"/>
      </w:pPr>
      <w:r>
        <w:t xml:space="preserve">AVANT la séance : chaque exercice affiche sa cible courante (séries × reps @ charge), lue depuis l'objectif courant de l'exercice.</w:t>
      </w:r>
    </w:p>
    <w:p>
      <w:pPr>
        <w:pStyle w:val="ListParagraph"/>
        <w:numPr>
          <w:ilvl w:val="0"/>
          <w:numId w:val="3"/>
        </w:numPr>
        <w:spacing w:after="60" w:line="268"/>
      </w:pPr>
      <w:r>
        <w:t xml:space="preserve">PENDANT : l'utilisateur logue chaque série réellement effectuée (reps + charge + RPE optionnel).</w:t>
      </w:r>
    </w:p>
    <w:p>
      <w:pPr>
        <w:pStyle w:val="ListParagraph"/>
        <w:numPr>
          <w:ilvl w:val="0"/>
          <w:numId w:val="3"/>
        </w:numPr>
        <w:spacing w:after="60" w:line="268"/>
      </w:pPr>
      <w:r>
        <w:t xml:space="preserve">À LA CLÔTURE : le module évalue chaque exercice → SUCCÈS / ÉCHEC / PARTIEL.</w:t>
      </w:r>
    </w:p>
    <w:p>
      <w:pPr>
        <w:pStyle w:val="ListParagraph"/>
        <w:numPr>
          <w:ilvl w:val="0"/>
          <w:numId w:val="3"/>
        </w:numPr>
        <w:spacing w:after="60" w:line="268"/>
      </w:pPr>
      <w:r>
        <w:t xml:space="preserve">Si SUCCÈS qualifiant → boîte de validation proposant la progression (Oui / Non / Ajuster).</w:t>
      </w:r>
    </w:p>
    <w:p>
      <w:pPr>
        <w:pStyle w:val="ListParagraph"/>
        <w:numPr>
          <w:ilvl w:val="0"/>
          <w:numId w:val="3"/>
        </w:numPr>
        <w:spacing w:after="60" w:line="268"/>
      </w:pPr>
      <w:r>
        <w:t xml:space="preserve">La décision validée met à jour l'objectif courant → propagé aux instances futures non réalisées.</w:t>
      </w:r>
    </w:p>
    <w:p>
      <w:pPr>
        <w:pStyle w:val="Heading2"/>
      </w:pPr>
      <w:r>
        <w:t xml:space="preserve">2.2 Définition du SUCCÈS (critère 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E5B" w:sz="4"/>
              <w:left w:val="single" w:color="2E9E5B" w:sz="18"/>
              <w:bottom w:val="single" w:color="2E9E5B" w:sz="4"/>
              <w:right w:val="single" w:color="2E9E5B" w:sz="4"/>
            </w:tcBorders>
            <w:shd w:fill="FBF9FF" w:val="clear"/>
            <w:tcMar>
              <w:top w:type="dxa" w:w="120"/>
              <w:left w:type="dxa" w:w="160"/>
              <w:bottom w:type="dxa" w:w="120"/>
              <w:right w:type="dxa" w:w="160"/>
            </w:tcMar>
          </w:tcPr>
          <w:p>
            <w:pPr>
              <w:spacing w:after="60"/>
            </w:pPr>
            <w:r>
              <w:rPr>
                <w:b/>
                <w:bCs/>
                <w:color w:val="2E9E5B"/>
                <w:sz w:val="21"/>
                <w:szCs w:val="21"/>
              </w:rPr>
              <w:t xml:space="preserve">CRITÈRE DE SUCCÈS</w:t>
            </w:r>
          </w:p>
          <w:p>
            <w:pPr>
              <w:spacing w:after="60" w:line="268"/>
            </w:pPr>
            <w:r>
              <w:rPr>
                <w:b/>
                <w:bCs/>
              </w:rPr>
              <w:t xml:space="preserve">Toutes </w:t>
            </w:r>
            <w:r>
              <w:t xml:space="preserve">les séries de travail atteignent </w:t>
            </w:r>
            <w:r>
              <w:rPr>
                <w:b/>
                <w:bCs/>
              </w:rPr>
              <w:t xml:space="preserve">au moins </w:t>
            </w:r>
            <w:r>
              <w:t xml:space="preserve">les reps cibles, à la charge cible. Un seul échec de série = pas de progression de charge cette fois-ci.</w:t>
            </w:r>
          </w:p>
          <w:p>
            <w:pPr>
              <w:spacing w:after="0" w:line="268"/>
            </w:pPr>
            <w:r>
              <w:rPr>
                <w:b/>
                <w:bCs/>
              </w:rPr>
              <w:t xml:space="preserve">Cas dépassement : </w:t>
            </w:r>
            <w:r>
              <w:t xml:space="preserve">si toutes les séries dépassent déjà le haut de plage, on progresse quand même (et on peut sauter directement au palier de charge).</w:t>
            </w:r>
          </w:p>
        </w:tc>
      </w:tr>
    </w:tbl>
    <w:p>
      <w:pPr>
        <w:pStyle w:val="Heading2"/>
      </w:pPr>
      <w:r>
        <w:t xml:space="preserve">2.3 Arbre de décision (par 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C" w:sz="4"/>
              <w:left w:val="single" w:color="6C4DD6" w:sz="12"/>
              <w:bottom w:val="single" w:color="D0D0DC" w:sz="4"/>
              <w:right w:val="single" w:color="D0D0DC" w:sz="4"/>
            </w:tcBorders>
            <w:shd w:fill="F4F4F8" w:val="clear"/>
            <w:tcMar>
              <w:top w:type="dxa" w:w="120"/>
              <w:left w:type="dxa" w:w="160"/>
              <w:bottom w:type="dxa" w:w="120"/>
              <w:right w:type="dxa" w:w="160"/>
            </w:tcMar>
          </w:tcPr>
          <w:p>
            <w:pPr>
              <w:spacing w:after="20" w:line="252"/>
            </w:pPr>
            <w:r>
              <w:rPr>
                <w:rFonts w:ascii="Consolas" w:cs="Consolas" w:eastAsia="Consolas" w:hAnsi="Consolas"/>
                <w:color w:val="1A1A2E"/>
                <w:sz w:val="18"/>
                <w:szCs w:val="18"/>
              </w:rPr>
              <w:t xml:space="preserve">POUR chaque exercice où progression_activée == TRUE :</w:t>
            </w:r>
          </w:p>
          <w:p>
            <w:pPr>
              <w:spacing w:after="20" w:line="252"/>
            </w:pPr>
            <w:r>
              <w:rPr>
                <w:rFonts w:ascii="Consolas" w:cs="Consolas" w:eastAsia="Consolas" w:hAnsi="Consolas"/>
                <w:color w:val="1A1A2E"/>
                <w:sz w:val="18"/>
                <w:szCs w:val="18"/>
              </w:rPr>
              <w:t xml:space="preserve"> </w:t>
            </w:r>
          </w:p>
          <w:p>
            <w:pPr>
              <w:spacing w:after="20" w:line="252"/>
            </w:pPr>
            <w:r>
              <w:rPr>
                <w:rFonts w:ascii="Consolas" w:cs="Consolas" w:eastAsia="Consolas" w:hAnsi="Consolas"/>
                <w:color w:val="1A1A2E"/>
                <w:sz w:val="18"/>
                <w:szCs w:val="18"/>
              </w:rPr>
              <w:t xml:space="preserve">  reussies = nb de séries atteignant reps_cible @ charge_cible</w:t>
            </w:r>
          </w:p>
          <w:p>
            <w:pPr>
              <w:spacing w:after="20" w:line="252"/>
            </w:pPr>
            <w:r>
              <w:rPr>
                <w:rFonts w:ascii="Consolas" w:cs="Consolas" w:eastAsia="Consolas" w:hAnsi="Consolas"/>
                <w:color w:val="1A1A2E"/>
                <w:sz w:val="18"/>
                <w:szCs w:val="18"/>
              </w:rPr>
              <w:t xml:space="preserve">  total    = nb de séries de travail prévues</w:t>
            </w:r>
          </w:p>
          <w:p>
            <w:pPr>
              <w:spacing w:after="20" w:line="252"/>
            </w:pPr>
            <w:r>
              <w:rPr>
                <w:rFonts w:ascii="Consolas" w:cs="Consolas" w:eastAsia="Consolas" w:hAnsi="Consolas"/>
                <w:color w:val="1A1A2E"/>
                <w:sz w:val="18"/>
                <w:szCs w:val="18"/>
              </w:rPr>
              <w:t xml:space="preserve"> </w:t>
            </w:r>
          </w:p>
          <w:p>
            <w:pPr>
              <w:spacing w:after="20" w:line="252"/>
            </w:pPr>
            <w:r>
              <w:rPr>
                <w:rFonts w:ascii="Consolas" w:cs="Consolas" w:eastAsia="Consolas" w:hAnsi="Consolas"/>
                <w:color w:val="1A1A2E"/>
                <w:sz w:val="18"/>
                <w:szCs w:val="18"/>
              </w:rPr>
              <w:t xml:space="preserve">  SI reussies == total :</w:t>
            </w:r>
          </w:p>
          <w:p>
            <w:pPr>
              <w:spacing w:after="20" w:line="252"/>
            </w:pPr>
            <w:r>
              <w:rPr>
                <w:rFonts w:ascii="Consolas" w:cs="Consolas" w:eastAsia="Consolas" w:hAnsi="Consolas"/>
                <w:color w:val="1A1A2E"/>
                <w:sz w:val="18"/>
                <w:szCs w:val="18"/>
              </w:rPr>
              <w:t xml:space="preserve">      SI reps_cible &gt;= reps_max (haut de plage) :</w:t>
            </w:r>
          </w:p>
          <w:p>
            <w:pPr>
              <w:spacing w:after="20" w:line="252"/>
            </w:pPr>
            <w:r>
              <w:rPr>
                <w:rFonts w:ascii="Consolas" w:cs="Consolas" w:eastAsia="Consolas" w:hAnsi="Consolas"/>
                <w:color w:val="1A1A2E"/>
                <w:sz w:val="18"/>
                <w:szCs w:val="18"/>
              </w:rPr>
              <w:t xml:space="preserve">          → PROPOSER : charge += increment ; reps_cible = reps_min</w:t>
            </w:r>
          </w:p>
          <w:p>
            <w:pPr>
              <w:spacing w:after="20" w:line="252"/>
            </w:pPr>
            <w:r>
              <w:rPr>
                <w:rFonts w:ascii="Consolas" w:cs="Consolas" w:eastAsia="Consolas" w:hAnsi="Consolas"/>
                <w:color w:val="1A1A2E"/>
                <w:sz w:val="18"/>
                <w:szCs w:val="18"/>
              </w:rPr>
              <w:t xml:space="preserve">      SINON :</w:t>
            </w:r>
          </w:p>
          <w:p>
            <w:pPr>
              <w:spacing w:after="20" w:line="252"/>
            </w:pPr>
            <w:r>
              <w:rPr>
                <w:rFonts w:ascii="Consolas" w:cs="Consolas" w:eastAsia="Consolas" w:hAnsi="Consolas"/>
                <w:color w:val="1A1A2E"/>
                <w:sz w:val="18"/>
                <w:szCs w:val="18"/>
              </w:rPr>
              <w:t xml:space="preserve">          → PROPOSER : reps_cible += 1 (même charge)</w:t>
            </w:r>
          </w:p>
          <w:p>
            <w:pPr>
              <w:spacing w:after="20" w:line="252"/>
            </w:pPr>
            <w:r>
              <w:rPr>
                <w:rFonts w:ascii="Consolas" w:cs="Consolas" w:eastAsia="Consolas" w:hAnsi="Consolas"/>
                <w:color w:val="1A1A2E"/>
                <w:sz w:val="18"/>
                <w:szCs w:val="18"/>
              </w:rPr>
              <w:t xml:space="preserve">      compteur_echec = 0</w:t>
            </w:r>
          </w:p>
          <w:p>
            <w:pPr>
              <w:spacing w:after="20" w:line="252"/>
            </w:pPr>
            <w:r>
              <w:rPr>
                <w:rFonts w:ascii="Consolas" w:cs="Consolas" w:eastAsia="Consolas" w:hAnsi="Consolas"/>
                <w:color w:val="1A1A2E"/>
                <w:sz w:val="18"/>
                <w:szCs w:val="18"/>
              </w:rPr>
              <w:t xml:space="preserve"> </w:t>
            </w:r>
          </w:p>
          <w:p>
            <w:pPr>
              <w:spacing w:after="20" w:line="252"/>
            </w:pPr>
            <w:r>
              <w:rPr>
                <w:rFonts w:ascii="Consolas" w:cs="Consolas" w:eastAsia="Consolas" w:hAnsi="Consolas"/>
                <w:color w:val="1A1A2E"/>
                <w:sz w:val="18"/>
                <w:szCs w:val="18"/>
              </w:rPr>
              <w:t xml:space="preserve">  SINON SI reussies &gt;= total - 1 ET ecart_reps faible :</w:t>
            </w:r>
          </w:p>
          <w:p>
            <w:pPr>
              <w:spacing w:after="20" w:line="252"/>
            </w:pPr>
            <w:r>
              <w:rPr>
                <w:rFonts w:ascii="Consolas" w:cs="Consolas" w:eastAsia="Consolas" w:hAnsi="Consolas"/>
                <w:color w:val="1A1A2E"/>
                <w:sz w:val="18"/>
                <w:szCs w:val="18"/>
              </w:rPr>
              <w:t xml:space="preserve">      → MAINTENIR la cible (retenter à l'identique)</w:t>
            </w:r>
          </w:p>
          <w:p>
            <w:pPr>
              <w:spacing w:after="20" w:line="252"/>
            </w:pPr>
            <w:r>
              <w:rPr>
                <w:rFonts w:ascii="Consolas" w:cs="Consolas" w:eastAsia="Consolas" w:hAnsi="Consolas"/>
                <w:color w:val="1A1A2E"/>
                <w:sz w:val="18"/>
                <w:szCs w:val="18"/>
              </w:rPr>
              <w:t xml:space="preserve">      compteur_echec += 1</w:t>
            </w:r>
          </w:p>
          <w:p>
            <w:pPr>
              <w:spacing w:after="20" w:line="252"/>
            </w:pPr>
            <w:r>
              <w:rPr>
                <w:rFonts w:ascii="Consolas" w:cs="Consolas" w:eastAsia="Consolas" w:hAnsi="Consolas"/>
                <w:color w:val="1A1A2E"/>
                <w:sz w:val="18"/>
                <w:szCs w:val="18"/>
              </w:rPr>
              <w:t xml:space="preserve"> </w:t>
            </w:r>
          </w:p>
          <w:p>
            <w:pPr>
              <w:spacing w:after="20" w:line="252"/>
            </w:pPr>
            <w:r>
              <w:rPr>
                <w:rFonts w:ascii="Consolas" w:cs="Consolas" w:eastAsia="Consolas" w:hAnsi="Consolas"/>
                <w:color w:val="1A1A2E"/>
                <w:sz w:val="18"/>
                <w:szCs w:val="18"/>
              </w:rPr>
              <w:t xml:space="preserve">  SINON (échec marqué) :</w:t>
            </w:r>
          </w:p>
          <w:p>
            <w:pPr>
              <w:spacing w:after="20" w:line="252"/>
            </w:pPr>
            <w:r>
              <w:rPr>
                <w:rFonts w:ascii="Consolas" w:cs="Consolas" w:eastAsia="Consolas" w:hAnsi="Consolas"/>
                <w:color w:val="1A1A2E"/>
                <w:sz w:val="18"/>
                <w:szCs w:val="18"/>
              </w:rPr>
              <w:t xml:space="preserve">      compteur_echec += 1</w:t>
            </w:r>
          </w:p>
          <w:p>
            <w:pPr>
              <w:spacing w:after="20" w:line="252"/>
            </w:pPr>
            <w:r>
              <w:rPr>
                <w:rFonts w:ascii="Consolas" w:cs="Consolas" w:eastAsia="Consolas" w:hAnsi="Consolas"/>
                <w:color w:val="1A1A2E"/>
                <w:sz w:val="18"/>
                <w:szCs w:val="18"/>
              </w:rPr>
              <w:t xml:space="preserve">      SI ecart_reps_relatif &gt;= 30% DÈS LE 1er échec :</w:t>
            </w:r>
          </w:p>
          <w:p>
            <w:pPr>
              <w:spacing w:after="20" w:line="252"/>
            </w:pPr>
            <w:r>
              <w:rPr>
                <w:rFonts w:ascii="Consolas" w:cs="Consolas" w:eastAsia="Consolas" w:hAnsi="Consolas"/>
                <w:color w:val="1A1A2E"/>
                <w:sz w:val="18"/>
                <w:szCs w:val="18"/>
              </w:rPr>
              <w:t xml:space="preserve">          → FLAGUER : charge probablement mal calibrée</w:t>
            </w:r>
          </w:p>
          <w:p>
            <w:pPr>
              <w:spacing w:after="20" w:line="252"/>
            </w:pPr>
            <w:r>
              <w:rPr>
                <w:rFonts w:ascii="Consolas" w:cs="Consolas" w:eastAsia="Consolas" w:hAnsi="Consolas"/>
                <w:color w:val="1A1A2E"/>
                <w:sz w:val="18"/>
                <w:szCs w:val="18"/>
              </w:rPr>
              <w:t xml:space="preserve">            (proposer réduction immédiate, ne pas attendre 3 séances)</w:t>
            </w:r>
          </w:p>
          <w:p>
            <w:pPr>
              <w:spacing w:after="20" w:line="252"/>
            </w:pPr>
            <w:r>
              <w:rPr>
                <w:rFonts w:ascii="Consolas" w:cs="Consolas" w:eastAsia="Consolas" w:hAnsi="Consolas"/>
                <w:color w:val="1A1A2E"/>
                <w:sz w:val="18"/>
                <w:szCs w:val="18"/>
              </w:rPr>
              <w:t xml:space="preserve">      SINON :</w:t>
            </w:r>
          </w:p>
          <w:p>
            <w:pPr>
              <w:spacing w:after="20" w:line="252"/>
            </w:pPr>
            <w:r>
              <w:rPr>
                <w:rFonts w:ascii="Consolas" w:cs="Consolas" w:eastAsia="Consolas" w:hAnsi="Consolas"/>
                <w:color w:val="1A1A2E"/>
                <w:sz w:val="18"/>
                <w:szCs w:val="18"/>
              </w:rPr>
              <w:t xml:space="preserve">          → MAINTENIR la cible</w:t>
            </w:r>
          </w:p>
          <w:p>
            <w:pPr>
              <w:spacing w:after="20" w:line="252"/>
            </w:pPr>
            <w:r>
              <w:rPr>
                <w:rFonts w:ascii="Consolas" w:cs="Consolas" w:eastAsia="Consolas" w:hAnsi="Consolas"/>
                <w:color w:val="1A1A2E"/>
                <w:sz w:val="18"/>
                <w:szCs w:val="18"/>
              </w:rPr>
              <w:t xml:space="preserve"> </w:t>
            </w:r>
          </w:p>
          <w:p>
            <w:pPr>
              <w:spacing w:after="20" w:line="252"/>
            </w:pPr>
            <w:r>
              <w:rPr>
                <w:rFonts w:ascii="Consolas" w:cs="Consolas" w:eastAsia="Consolas" w:hAnsi="Consolas"/>
                <w:color w:val="1A1A2E"/>
                <w:sz w:val="18"/>
                <w:szCs w:val="18"/>
              </w:rPr>
              <w:t xml:space="preserve">  SI compteur_echec &gt;= seuil_deload (def. 3) :</w:t>
            </w:r>
          </w:p>
          <w:p>
            <w:pPr>
              <w:spacing w:after="20" w:line="252"/>
            </w:pPr>
            <w:r>
              <w:rPr>
                <w:rFonts w:ascii="Consolas" w:cs="Consolas" w:eastAsia="Consolas" w:hAnsi="Consolas"/>
                <w:color w:val="1A1A2E"/>
                <w:sz w:val="18"/>
                <w:szCs w:val="18"/>
              </w:rPr>
              <w:t xml:space="preserve">      → DELOAD : charge -= 10% (arrondi à l'incrément),</w:t>
            </w:r>
          </w:p>
          <w:p>
            <w:pPr>
              <w:spacing w:after="0" w:line="252"/>
            </w:pPr>
            <w:r>
              <w:rPr>
                <w:rFonts w:ascii="Consolas" w:cs="Consolas" w:eastAsia="Consolas" w:hAnsi="Consolas"/>
                <w:color w:val="1A1A2E"/>
                <w:sz w:val="18"/>
                <w:szCs w:val="18"/>
              </w:rPr>
              <w:t xml:space="preserve">                 reps_cible = reps_min, compteur_echec = 0</w:t>
            </w:r>
          </w:p>
        </w:tc>
      </w:tr>
    </w:tbl>
    <w:p>
      <w:pPr>
        <w:pStyle w:val="Heading2"/>
      </w:pPr>
      <w:r>
        <w:t xml:space="preserve">2.4 En cas d'échec : ne JAMAIS copier le réalisé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BF9FF" w:val="clear"/>
            <w:tcMar>
              <w:top w:type="dxa" w:w="120"/>
              <w:left w:type="dxa" w:w="160"/>
              <w:bottom w:type="dxa" w:w="120"/>
              <w:right w:type="dxa" w:w="160"/>
            </w:tcMar>
          </w:tcPr>
          <w:p>
            <w:pPr>
              <w:spacing w:after="60"/>
            </w:pPr>
            <w:r>
              <w:rPr>
                <w:b/>
                <w:bCs/>
                <w:color w:val="C0392B"/>
                <w:sz w:val="21"/>
                <w:szCs w:val="21"/>
              </w:rPr>
              <w:t xml:space="preserve">ERREUR À NE PAS COMMETTRE</w:t>
            </w:r>
          </w:p>
          <w:p>
            <w:pPr>
              <w:spacing w:after="60" w:line="268"/>
            </w:pPr>
            <w:r>
              <w:rPr>
                <w:b/>
                <w:bCs/>
              </w:rPr>
              <w:t xml:space="preserve">Ne pas </w:t>
            </w:r>
            <w:r>
              <w:t xml:space="preserve">remplacer la cible par les séries/charges réellement réalisées lors d'un échec. Une mauvaise séance (fatigue, mauvaise nuit, stress) deviendrait la nouvelle référence permanente, et on perdrait l'objectif réel à atteindre.</w:t>
            </w:r>
          </w:p>
          <w:p>
            <w:pPr>
              <w:spacing w:after="0" w:line="268"/>
            </w:pPr>
            <w:r>
              <w:rPr>
                <w:b/>
                <w:bCs/>
              </w:rPr>
              <w:t xml:space="preserve">À la place : </w:t>
            </w:r>
            <w:r>
              <w:t xml:space="preserve">on garde la cible inchangée et on retente. Ce n'est qu'après plusieurs échecs consécutifs qu'on applique une réduction </w:t>
            </w:r>
            <w:r>
              <w:rPr>
                <w:b/>
                <w:bCs/>
              </w:rPr>
              <w:t xml:space="preserve">calculée</w:t>
            </w:r>
            <w:r>
              <w:t xml:space="preserve"> (deload : −10 %), jamais le chiffre brut de la pire performance.</w:t>
            </w:r>
          </w:p>
        </w:tc>
      </w:tr>
    </w:tbl>
    <w:p>
      <w:pPr>
        <w:pStyle w:val="Heading2"/>
      </w:pPr>
      <w:r>
        <w:t xml:space="preserve">2.5 Le compteur d'échecs consécutifs</w:t>
      </w:r>
    </w:p>
    <w:p>
      <w:pPr>
        <w:pStyle w:val="ListParagraph"/>
        <w:numPr>
          <w:ilvl w:val="0"/>
          <w:numId w:val="2"/>
        </w:numPr>
        <w:spacing w:after="60" w:line="268"/>
      </w:pPr>
      <w:r>
        <w:rPr>
          <w:b/>
          <w:bCs/>
        </w:rPr>
        <w:t xml:space="preserve">1er échec : </w:t>
      </w:r>
      <w:r>
        <w:t xml:space="preserve">cible inchangée, on retente.</w:t>
      </w:r>
    </w:p>
    <w:p>
      <w:pPr>
        <w:pStyle w:val="ListParagraph"/>
        <w:numPr>
          <w:ilvl w:val="0"/>
          <w:numId w:val="2"/>
        </w:numPr>
        <w:spacing w:after="60" w:line="268"/>
      </w:pPr>
      <w:r>
        <w:rPr>
          <w:b/>
          <w:bCs/>
        </w:rPr>
        <w:t xml:space="preserve">2e échec consécutif : </w:t>
      </w:r>
      <w:r>
        <w:t xml:space="preserve">cible inchangée, on retente (dernière chance).</w:t>
      </w:r>
    </w:p>
    <w:p>
      <w:pPr>
        <w:pStyle w:val="ListParagraph"/>
        <w:numPr>
          <w:ilvl w:val="0"/>
          <w:numId w:val="2"/>
        </w:numPr>
        <w:spacing w:after="60" w:line="268"/>
      </w:pPr>
      <w:r>
        <w:rPr>
          <w:b/>
          <w:bCs/>
        </w:rPr>
        <w:t xml:space="preserve">3e échec consécutif : </w:t>
      </w:r>
      <w:r>
        <w:t xml:space="preserve">deload automatique proposé (−10 % charge, retour bas de plage).</w:t>
      </w:r>
    </w:p>
    <w:p>
      <w:pPr>
        <w:pStyle w:val="ListParagraph"/>
        <w:numPr>
          <w:ilvl w:val="0"/>
          <w:numId w:val="2"/>
        </w:numPr>
        <w:spacing w:after="60" w:line="268"/>
      </w:pPr>
      <w:r>
        <w:rPr>
          <w:b/>
          <w:bCs/>
        </w:rPr>
        <w:t xml:space="preserve">Remise à zéro : </w:t>
      </w:r>
      <w:r>
        <w:t xml:space="preserve">tout succès qualifiant remet le compteur à 0.</w:t>
      </w:r>
    </w:p>
    <w:p>
      <w:pPr>
        <w:pStyle w:val="ListParagraph"/>
        <w:numPr>
          <w:ilvl w:val="0"/>
          <w:numId w:val="2"/>
        </w:numPr>
        <w:spacing w:after="60" w:line="268"/>
      </w:pPr>
      <w:r>
        <w:rPr>
          <w:b/>
          <w:bCs/>
        </w:rPr>
        <w:t xml:space="preserve">Cas écart énorme dès le 1er échec (≥ 30 %) : </w:t>
      </w:r>
      <w:r>
        <w:t xml:space="preserve">flaguer immédiatement sans attendre 3 séances — c'est une charge mal calée, pas de la fatigue.</w:t>
      </w:r>
    </w:p>
    <w:p>
      <w:pPr>
        <w:pStyle w:val="Heading2"/>
      </w:pPr>
      <w:r>
        <w:t xml:space="preserve">2.6 La boîte de validation à la clôture</w:t>
      </w:r>
    </w:p>
    <w:p>
      <w:pPr>
        <w:spacing w:after="120" w:line="276"/>
      </w:pPr>
      <w:r>
        <w:t xml:space="preserve">À la clôture, n'afficher la boîte que pour les exercices en SUCCÈS qualifiant. Pour les échecs : message neutre (« même cible la prochaine fois »), pas de pop-up bloquante.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C" w:sz="4"/>
              <w:left w:val="single" w:color="6C4DD6" w:sz="12"/>
              <w:bottom w:val="single" w:color="D0D0DC" w:sz="4"/>
              <w:right w:val="single" w:color="D0D0DC" w:sz="4"/>
            </w:tcBorders>
            <w:shd w:fill="F4F4F8" w:val="clear"/>
            <w:tcMar>
              <w:top w:type="dxa" w:w="120"/>
              <w:left w:type="dxa" w:w="160"/>
              <w:bottom w:type="dxa" w:w="120"/>
              <w:right w:type="dxa" w:w="160"/>
            </w:tcMar>
          </w:tcPr>
          <w:p>
            <w:pPr>
              <w:spacing w:after="20" w:line="252"/>
            </w:pPr>
            <w:r>
              <w:rPr>
                <w:rFonts w:ascii="Consolas" w:cs="Consolas" w:eastAsia="Consolas" w:hAnsi="Consolas"/>
                <w:color w:val="1A1A2E"/>
                <w:sz w:val="18"/>
                <w:szCs w:val="18"/>
              </w:rPr>
              <w:t xml:space="preserve">┌─────────────────────────────────────────────┐</w:t>
            </w:r>
          </w:p>
          <w:p>
            <w:pPr>
              <w:spacing w:after="20" w:line="252"/>
            </w:pPr>
            <w:r>
              <w:rPr>
                <w:rFonts w:ascii="Consolas" w:cs="Consolas" w:eastAsia="Consolas" w:hAnsi="Consolas"/>
                <w:color w:val="1A1A2E"/>
                <w:sz w:val="18"/>
                <w:szCs w:val="18"/>
              </w:rPr>
              <w:t xml:space="preserve">│  Squat gobelet — réussi 3×11 @ 20 kg          │</w:t>
            </w:r>
          </w:p>
          <w:p>
            <w:pPr>
              <w:spacing w:after="20" w:line="252"/>
            </w:pPr>
            <w:r>
              <w:rPr>
                <w:rFonts w:ascii="Consolas" w:cs="Consolas" w:eastAsia="Consolas" w:hAnsi="Consolas"/>
                <w:color w:val="1A1A2E"/>
                <w:sz w:val="18"/>
                <w:szCs w:val="18"/>
              </w:rPr>
              <w:t xml:space="preserve">│  Cible atteinte (haut de plage).              │</w:t>
            </w:r>
          </w:p>
          <w:p>
            <w:pPr>
              <w:spacing w:after="20" w:line="252"/>
            </w:pPr>
            <w:r>
              <w:rPr>
                <w:rFonts w:ascii="Consolas" w:cs="Consolas" w:eastAsia="Consolas" w:hAnsi="Consolas"/>
                <w:color w:val="1A1A2E"/>
                <w:sz w:val="18"/>
                <w:szCs w:val="18"/>
              </w:rPr>
              <w:t xml:space="preserve">│                                               │</w:t>
            </w:r>
          </w:p>
          <w:p>
            <w:pPr>
              <w:spacing w:after="20" w:line="252"/>
            </w:pPr>
            <w:r>
              <w:rPr>
                <w:rFonts w:ascii="Consolas" w:cs="Consolas" w:eastAsia="Consolas" w:hAnsi="Consolas"/>
                <w:color w:val="1A1A2E"/>
                <w:sz w:val="18"/>
                <w:szCs w:val="18"/>
              </w:rPr>
              <w:t xml:space="preserve">│  Proposer : 3×8 @ 22,5 kg la prochaine fois ? │</w:t>
            </w:r>
          </w:p>
          <w:p>
            <w:pPr>
              <w:spacing w:after="20" w:line="252"/>
            </w:pPr>
            <w:r>
              <w:rPr>
                <w:rFonts w:ascii="Consolas" w:cs="Consolas" w:eastAsia="Consolas" w:hAnsi="Consolas"/>
                <w:color w:val="1A1A2E"/>
                <w:sz w:val="18"/>
                <w:szCs w:val="18"/>
              </w:rPr>
              <w:t xml:space="preserve">│                                               │</w:t>
            </w:r>
          </w:p>
          <w:p>
            <w:pPr>
              <w:spacing w:after="20" w:line="252"/>
            </w:pPr>
            <w:r>
              <w:rPr>
                <w:rFonts w:ascii="Consolas" w:cs="Consolas" w:eastAsia="Consolas" w:hAnsi="Consolas"/>
                <w:color w:val="1A1A2E"/>
                <w:sz w:val="18"/>
                <w:szCs w:val="18"/>
              </w:rPr>
              <w:t xml:space="preserve">│   [ Oui ]   [ Non, garder ]   [ Ajuster… ]    │</w:t>
            </w:r>
          </w:p>
          <w:p>
            <w:pPr>
              <w:spacing w:after="0" w:line="252"/>
            </w:pPr>
            <w:r>
              <w:rPr>
                <w:rFonts w:ascii="Consolas" w:cs="Consolas" w:eastAsia="Consolas" w:hAnsi="Consolas"/>
                <w:color w:val="1A1A2E"/>
                <w:sz w:val="18"/>
                <w:szCs w:val="18"/>
              </w:rPr>
              <w:t xml:space="preserve">└─────────────────────────────────────────────┘</w:t>
            </w:r>
          </w:p>
        </w:tc>
      </w:tr>
    </w:tbl>
    <w:p>
      <w:pPr>
        <w:pStyle w:val="ListParagraph"/>
        <w:numPr>
          <w:ilvl w:val="0"/>
          <w:numId w:val="2"/>
        </w:numPr>
        <w:spacing w:after="60" w:line="268"/>
      </w:pPr>
      <w:r>
        <w:rPr>
          <w:b/>
          <w:bCs/>
        </w:rPr>
        <w:t xml:space="preserve">Oui : </w:t>
      </w:r>
      <w:r>
        <w:t xml:space="preserve">applique la progression → objectif courant mis à jour.</w:t>
      </w:r>
    </w:p>
    <w:p>
      <w:pPr>
        <w:pStyle w:val="ListParagraph"/>
        <w:numPr>
          <w:ilvl w:val="0"/>
          <w:numId w:val="2"/>
        </w:numPr>
        <w:spacing w:after="60" w:line="268"/>
      </w:pPr>
      <w:r>
        <w:rPr>
          <w:b/>
          <w:bCs/>
        </w:rPr>
        <w:t xml:space="preserve">Non, garder : </w:t>
      </w:r>
      <w:r>
        <w:t xml:space="preserve">cible inchangée (l'utilisateur sait quelque chose que l'algo ignore : douleur, fatigue…).</w:t>
      </w:r>
    </w:p>
    <w:p>
      <w:pPr>
        <w:pStyle w:val="ListParagraph"/>
        <w:numPr>
          <w:ilvl w:val="0"/>
          <w:numId w:val="2"/>
        </w:numPr>
        <w:spacing w:after="60" w:line="268"/>
      </w:pPr>
      <w:r>
        <w:rPr>
          <w:b/>
          <w:bCs/>
        </w:rPr>
        <w:t xml:space="preserve">Ajuster : </w:t>
      </w:r>
      <w:r>
        <w:t xml:space="preserve">saisie manuelle libre de la nouvelle cible (garde toujours la main).</w:t>
      </w:r>
    </w:p>
    <w:p>
      <w:r>
        <w:br w:type="page"/>
      </w:r>
    </w:p>
    <w:p>
      <w:pPr>
        <w:pStyle w:val="Heading1"/>
      </w:pPr>
      <w:r>
        <w:t xml:space="preserve">3. Application concrète : ta séance « Bas du corps »</w:t>
      </w:r>
    </w:p>
    <w:p>
      <w:pPr>
        <w:spacing w:after="120" w:line="276"/>
      </w:pPr>
      <w:r>
        <w:t xml:space="preserve">Démonstration de l'arbre de décision sur le rapport réel du samedi 20 juin 2026. Seuls les exercices de travail sont concernés ; échauffement et activation sont ignorés.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460"/>
      </w:tblGrid>
      <w:tr>
        <w:trPr>
          <w:tblHeader/>
        </w:trPr>
        <w:tc>
          <w:tcPr>
            <w:tcW w:type="dxa" w:w="25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Exercice</w:t>
            </w:r>
          </w:p>
        </w:tc>
        <w:tc>
          <w:tcPr>
            <w:tcW w:type="dxa" w:w="17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Cible</w:t>
            </w:r>
          </w:p>
        </w:tc>
        <w:tc>
          <w:tcPr>
            <w:tcW w:type="dxa" w:w="17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Réalisé</w:t>
            </w:r>
          </w:p>
        </w:tc>
        <w:tc>
          <w:tcPr>
            <w:tcW w:type="dxa" w:w="346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Décision</w:t>
            </w:r>
          </w:p>
        </w:tc>
      </w:tr>
      <w:tr>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Squat gobelet</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3×10 @ 20</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3×11 @ 20</w:t>
            </w:r>
          </w:p>
        </w:tc>
        <w:tc>
          <w:tcPr>
            <w:tcW w:type="dxa" w:w="34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Succès → 22,5 kg (reps→8)</w:t>
            </w:r>
          </w:p>
        </w:tc>
      </w:tr>
      <w:tr>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Nordic curl</w:t>
            </w:r>
          </w:p>
        </w:tc>
        <w:tc>
          <w:tcPr>
            <w:tcW w:type="dxa" w:w="17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3×5 PDC</w:t>
            </w:r>
          </w:p>
        </w:tc>
        <w:tc>
          <w:tcPr>
            <w:tcW w:type="dxa" w:w="17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3×3 PDC</w:t>
            </w:r>
          </w:p>
        </w:tc>
        <w:tc>
          <w:tcPr>
            <w:tcW w:type="dxa" w:w="34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Échec → garder ; si répété, variante assistée</w:t>
            </w:r>
          </w:p>
        </w:tc>
      </w:tr>
      <w:tr>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Hip thrust machine</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3×12</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3×10</w:t>
            </w:r>
          </w:p>
        </w:tc>
        <w:tc>
          <w:tcPr>
            <w:tcW w:type="dxa" w:w="34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Échec léger → retenter même charge</w:t>
            </w:r>
          </w:p>
        </w:tc>
      </w:tr>
      <w:tr>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Tibial raises (superset)</w:t>
            </w:r>
          </w:p>
        </w:tc>
        <w:tc>
          <w:tcPr>
            <w:tcW w:type="dxa" w:w="17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3×20 @ 10</w:t>
            </w:r>
          </w:p>
        </w:tc>
        <w:tc>
          <w:tcPr>
            <w:tcW w:type="dxa" w:w="17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3×12 @ 10</w:t>
            </w:r>
          </w:p>
        </w:tc>
        <w:tc>
          <w:tcPr>
            <w:tcW w:type="dxa" w:w="34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Échec marqué (−40%) → réduire à 7,5 kg</w:t>
            </w:r>
          </w:p>
        </w:tc>
      </w:tr>
      <w:tr>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Fente haltères</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3×10 @ 9</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3×12 @ 10</w:t>
            </w:r>
          </w:p>
        </w:tc>
        <w:tc>
          <w:tcPr>
            <w:tcW w:type="dxa" w:w="34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Succès → +charge</w:t>
            </w:r>
          </w:p>
        </w:tc>
      </w:tr>
      <w:tr>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Gainage latéral</w:t>
            </w:r>
          </w:p>
        </w:tc>
        <w:tc>
          <w:tcPr>
            <w:tcW w:type="dxa" w:w="17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3×25 s</w:t>
            </w:r>
          </w:p>
        </w:tc>
        <w:tc>
          <w:tcPr>
            <w:tcW w:type="dxa" w:w="17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3×25 s</w:t>
            </w:r>
          </w:p>
        </w:tc>
        <w:tc>
          <w:tcPr>
            <w:tcW w:type="dxa" w:w="34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Atteint pile → +5 s (30 s)</w:t>
            </w:r>
          </w:p>
        </w:tc>
      </w:tr>
      <w:tr>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Mollets assis machine</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3×15 @ 50</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3×12 @ 50</w:t>
            </w:r>
          </w:p>
        </w:tc>
        <w:tc>
          <w:tcPr>
            <w:tcW w:type="dxa" w:w="34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Échec → retenter 50 kg</w:t>
            </w:r>
          </w:p>
        </w:tc>
      </w:tr>
      <w:tr>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Dead Hang</w:t>
            </w:r>
          </w:p>
        </w:tc>
        <w:tc>
          <w:tcPr>
            <w:tcW w:type="dxa" w:w="17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3×35 s</w:t>
            </w:r>
          </w:p>
        </w:tc>
        <w:tc>
          <w:tcPr>
            <w:tcW w:type="dxa" w:w="17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40/40/28 s</w:t>
            </w:r>
          </w:p>
        </w:tc>
        <w:tc>
          <w:tcPr>
            <w:tcW w:type="dxa" w:w="34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Mixte (3e série chute) → garder 35 s</w:t>
            </w:r>
          </w:p>
        </w:tc>
      </w:tr>
      <w:tr>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Dead Bug</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3×8</w:t>
            </w:r>
          </w:p>
        </w:tc>
        <w:tc>
          <w:tcPr>
            <w:tcW w:type="dxa" w:w="17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3×10</w:t>
            </w:r>
          </w:p>
        </w:tc>
        <w:tc>
          <w:tcPr>
            <w:tcW w:type="dxa" w:w="34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Récup/core → reps avant charge : 3×12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BF9FF" w:val="clear"/>
            <w:tcMar>
              <w:top w:type="dxa" w:w="120"/>
              <w:left w:type="dxa" w:w="160"/>
              <w:bottom w:type="dxa" w:w="120"/>
              <w:right w:type="dxa" w:w="160"/>
            </w:tcMar>
          </w:tcPr>
          <w:p>
            <w:pPr>
              <w:spacing w:after="60"/>
            </w:pPr>
            <w:r>
              <w:rPr>
                <w:b/>
                <w:bCs/>
                <w:color w:val="B8860B"/>
                <w:sz w:val="21"/>
                <w:szCs w:val="21"/>
              </w:rPr>
              <w:t xml:space="preserve">ANOMALIE DE DONNÉES À GÉRER</w:t>
            </w:r>
          </w:p>
          <w:p>
            <w:pPr>
              <w:spacing w:after="0" w:line="268"/>
            </w:pPr>
            <w:r>
              <w:t xml:space="preserve">« Abduction de hanche debout » (et l'abduction contre mur) figurent dans la séance type mais sont absentes du rapport réalisé. Le module doit détecter ce cas : exercice planifié non loggé → ne rien décider, et signaler (oubli pendant la séance, ou bug d'enregistrement à investiguer).</w:t>
            </w:r>
          </w:p>
        </w:tc>
      </w:tr>
    </w:tbl>
    <w:p>
      <w:r>
        <w:br w:type="page"/>
      </w:r>
    </w:p>
    <w:p>
      <w:pPr>
        <w:pStyle w:val="Heading1"/>
      </w:pPr>
      <w:r>
        <w:t xml:space="preserve">4. Générer une montée en charge qualitative</w:t>
      </w:r>
    </w:p>
    <w:p>
      <w:pPr>
        <w:spacing w:after="120" w:line="276"/>
      </w:pPr>
      <w:r>
        <w:t xml:space="preserve">Augmenter la charge ne suffit pas : il faut le faire de façon adaptée à l'exercice, au matériel disponible et au niveau de l'utilisateur. Voici comment calculer un incrément intelligent plutôt qu'un +2,5 kg systématique.</w:t>
      </w:r>
    </w:p>
    <w:p>
      <w:pPr>
        <w:pStyle w:val="Heading2"/>
      </w:pPr>
      <w:r>
        <w:t xml:space="preserve">4.1 L'incrément dépend du type d'exercice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Type d'exercice</w:t>
            </w:r>
          </w:p>
        </w:tc>
        <w:tc>
          <w:tcPr>
            <w:tcW w:type="dxa" w:w="34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Exemples</w:t>
            </w:r>
          </w:p>
        </w:tc>
        <w:tc>
          <w:tcPr>
            <w:tcW w:type="dxa" w:w="336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Incrément conseillé</w:t>
            </w:r>
          </w:p>
        </w:tc>
      </w:tr>
      <w:tr>
        <w:tc>
          <w:tcPr>
            <w:tcW w:type="dxa" w:w="26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Composé bas du corps</w:t>
            </w:r>
          </w:p>
        </w:tc>
        <w:tc>
          <w:tcPr>
            <w:tcW w:type="dxa" w:w="34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Squat, soulevé de terre, hip thrust</w:t>
            </w:r>
          </w:p>
        </w:tc>
        <w:tc>
          <w:tcPr>
            <w:tcW w:type="dxa" w:w="33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+5 kg (ou +2,5 % à 5 %)</w:t>
            </w:r>
          </w:p>
        </w:tc>
      </w:tr>
      <w:tr>
        <w:tc>
          <w:tcPr>
            <w:tcW w:type="dxa" w:w="26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Composé haut du corps</w:t>
            </w:r>
          </w:p>
        </w:tc>
        <w:tc>
          <w:tcPr>
            <w:tcW w:type="dxa" w:w="34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Développé couché, rowing, tractions lestées</w:t>
            </w:r>
          </w:p>
        </w:tc>
        <w:tc>
          <w:tcPr>
            <w:tcW w:type="dxa" w:w="33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+2,5 kg (ou +1 % à 2,5 %)</w:t>
            </w:r>
          </w:p>
        </w:tc>
      </w:tr>
      <w:tr>
        <w:tc>
          <w:tcPr>
            <w:tcW w:type="dxa" w:w="26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Isolation</w:t>
            </w:r>
          </w:p>
        </w:tc>
        <w:tc>
          <w:tcPr>
            <w:tcW w:type="dxa" w:w="34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Curl, élévations, extensions</w:t>
            </w:r>
          </w:p>
        </w:tc>
        <w:tc>
          <w:tcPr>
            <w:tcW w:type="dxa" w:w="33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+1 à +2,5 kg (ou +reps d'abord)</w:t>
            </w:r>
          </w:p>
        </w:tc>
      </w:tr>
      <w:tr>
        <w:tc>
          <w:tcPr>
            <w:tcW w:type="dxa" w:w="26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Machine à plaques</w:t>
            </w:r>
          </w:p>
        </w:tc>
        <w:tc>
          <w:tcPr>
            <w:tcW w:type="dxa" w:w="34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Mollets assis, hip thrust machine</w:t>
            </w:r>
          </w:p>
        </w:tc>
        <w:tc>
          <w:tcPr>
            <w:tcW w:type="dxa" w:w="33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Selon le pas de la machine (souvent 5 kg)</w:t>
            </w:r>
          </w:p>
        </w:tc>
      </w:tr>
      <w:tr>
        <w:tc>
          <w:tcPr>
            <w:tcW w:type="dxa" w:w="26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Poids du corps (PDC)</w:t>
            </w:r>
          </w:p>
        </w:tc>
        <w:tc>
          <w:tcPr>
            <w:tcW w:type="dxa" w:w="34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Nordic curl, pompes, tractions</w:t>
            </w:r>
          </w:p>
        </w:tc>
        <w:tc>
          <w:tcPr>
            <w:tcW w:type="dxa" w:w="33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+reps, puis lest, puis variante plus dure</w:t>
            </w:r>
          </w:p>
        </w:tc>
      </w:tr>
    </w:tbl>
    <w:p>
      <w:pPr>
        <w:pStyle w:val="Heading2"/>
      </w:pPr>
      <w:r>
        <w:t xml:space="preserve">4.2 Incrément absolu vs relatif</w:t>
      </w:r>
    </w:p>
    <w:p>
      <w:pPr>
        <w:spacing w:after="120" w:line="276"/>
      </w:pPr>
      <w:r>
        <w:t xml:space="preserve">Un +2,5 kg sur un curl à 10 kg = +25 % (énorme). Le même +2,5 kg sur un squat à 100 kg = +2,5 % (raisonnable). D'où la règle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4DD6" w:sz="4"/>
              <w:left w:val="single" w:color="6C4DD6" w:sz="18"/>
              <w:bottom w:val="single" w:color="6C4DD6" w:sz="4"/>
              <w:right w:val="single" w:color="6C4DD6" w:sz="4"/>
            </w:tcBorders>
            <w:shd w:fill="FBF9FF" w:val="clear"/>
            <w:tcMar>
              <w:top w:type="dxa" w:w="120"/>
              <w:left w:type="dxa" w:w="160"/>
              <w:bottom w:type="dxa" w:w="120"/>
              <w:right w:type="dxa" w:w="160"/>
            </w:tcMar>
          </w:tcPr>
          <w:p>
            <w:pPr>
              <w:spacing w:after="60"/>
            </w:pPr>
            <w:r>
              <w:rPr>
                <w:b/>
                <w:bCs/>
                <w:color w:val="6C4DD6"/>
                <w:sz w:val="21"/>
                <w:szCs w:val="21"/>
              </w:rPr>
              <w:t xml:space="preserve">FORMULE D'INCRÉMENT QUALITATIF</w:t>
            </w:r>
          </w:p>
          <w:p>
            <w:pPr>
              <w:spacing w:after="60" w:line="268"/>
            </w:pPr>
            <w:r>
              <w:rPr>
                <w:b/>
                <w:bCs/>
              </w:rPr>
              <w:t xml:space="preserve">increment = max( pas_minimum_matériel , arrondi( charge_actuelle × pourcentage_cible ) )</w:t>
            </w:r>
          </w:p>
          <w:p>
            <w:pPr>
              <w:spacing w:after="0" w:line="268"/>
            </w:pPr>
            <w:r>
              <w:t xml:space="preserve">où pourcentage_cible ≈ 2,5 % (composé) à 5 % (gros composé bas du corps), et pas_minimum_matériel = plus petit disque/cran disponible. On ne descend jamais sous le pas matériel, et on arrondit toujours à un palier réalisable.</w:t>
            </w:r>
          </w:p>
        </w:tc>
      </w:tr>
    </w:tbl>
    <w:p>
      <w:pPr>
        <w:pStyle w:val="Heading2"/>
      </w:pPr>
      <w:r>
        <w:t xml:space="preserve">4.3 Le matériel disponible contraint l'incrément</w:t>
      </w:r>
    </w:p>
    <w:p>
      <w:pPr>
        <w:spacing w:after="120" w:line="276"/>
      </w:pPr>
      <w:r>
        <w:t xml:space="preserve">Le module doit connaître le matériel pour ne pas proposer une charge non réalisable (ex : +1,25 kg impossible si les plus petits disques font 2,5 kg, ou machine par crans de 5 kg).</w:t>
      </w:r>
    </w:p>
    <w:p>
      <w:pPr>
        <w:pStyle w:val="ListParagraph"/>
        <w:numPr>
          <w:ilvl w:val="0"/>
          <w:numId w:val="2"/>
        </w:numPr>
        <w:spacing w:after="60" w:line="268"/>
      </w:pPr>
      <w:r>
        <w:rPr>
          <w:b/>
          <w:bCs/>
        </w:rPr>
        <w:t xml:space="preserve">Haltères : </w:t>
      </w:r>
      <w:r>
        <w:t xml:space="preserve">pas = écart entre deux haltères de la série (souvent 2 kg ou 2,5 kg).</w:t>
      </w:r>
    </w:p>
    <w:p>
      <w:pPr>
        <w:pStyle w:val="ListParagraph"/>
        <w:numPr>
          <w:ilvl w:val="0"/>
          <w:numId w:val="2"/>
        </w:numPr>
        <w:spacing w:after="60" w:line="268"/>
      </w:pPr>
      <w:r>
        <w:rPr>
          <w:b/>
          <w:bCs/>
        </w:rPr>
        <w:t xml:space="preserve">Barre + disques : </w:t>
      </w:r>
      <w:r>
        <w:t xml:space="preserve">pas = 2 × plus petit disque (ex : 2 × 1,25 = 2,5 kg).</w:t>
      </w:r>
    </w:p>
    <w:p>
      <w:pPr>
        <w:pStyle w:val="ListParagraph"/>
        <w:numPr>
          <w:ilvl w:val="0"/>
          <w:numId w:val="2"/>
        </w:numPr>
        <w:spacing w:after="60" w:line="268"/>
      </w:pPr>
      <w:r>
        <w:rPr>
          <w:b/>
          <w:bCs/>
        </w:rPr>
        <w:t xml:space="preserve">Micro-charges : </w:t>
      </w:r>
      <w:r>
        <w:t xml:space="preserve">si disponibles (0,5 / 1,25 kg), permettre une progression plus fine sur le haut du corps.</w:t>
      </w:r>
    </w:p>
    <w:p>
      <w:pPr>
        <w:pStyle w:val="ListParagraph"/>
        <w:numPr>
          <w:ilvl w:val="0"/>
          <w:numId w:val="2"/>
        </w:numPr>
        <w:spacing w:after="60" w:line="268"/>
      </w:pPr>
      <w:r>
        <w:rPr>
          <w:b/>
          <w:bCs/>
        </w:rPr>
        <w:t xml:space="preserve">Machines : </w:t>
      </w:r>
      <w:r>
        <w:t xml:space="preserve">pas = écart entre deux crans (souvent 5 kg, parfois non linéaire).</w:t>
      </w:r>
    </w:p>
    <w:p>
      <w:pPr>
        <w:spacing w:after="40"/>
      </w:pPr>
      <w:r>
        <w:t xml:space="preserve"/>
      </w:r>
    </w:p>
    <w:p>
      <w:pPr>
        <w:spacing w:after="120" w:line="276"/>
      </w:pPr>
      <w:r>
        <w:rPr>
          <w:b/>
          <w:bCs/>
        </w:rPr>
        <w:t xml:space="preserve">Implémentation : </w:t>
      </w:r>
      <w:r>
        <w:t xml:space="preserve">une fonction </w:t>
      </w:r>
      <w:r>
        <w:rPr>
          <w:b/>
          <w:bCs/>
        </w:rPr>
        <w:t xml:space="preserve">arrondir_a_charge_realisable(charge_brute, materiel)</w:t>
      </w:r>
      <w:r>
        <w:t xml:space="preserve"> qui prend la charge théorique et renvoie la charge la plus proche réellement chargeable. C'est elle qui transforme « 21,05 kg » en « 22,5 kg » selon ton matériel.</w:t>
      </w:r>
    </w:p>
    <w:p>
      <w:pPr>
        <w:pStyle w:val="Heading2"/>
      </w:pPr>
      <w:r>
        <w:t xml:space="preserve">4.4 L'incrément dépend du niveau (ancienneté)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Niveau</w:t>
            </w:r>
          </w:p>
        </w:tc>
        <w:tc>
          <w:tcPr>
            <w:tcW w:type="dxa" w:w="336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Vitesse de progression</w:t>
            </w:r>
          </w:p>
        </w:tc>
        <w:tc>
          <w:tcPr>
            <w:tcW w:type="dxa" w:w="40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Réglage</w:t>
            </w:r>
          </w:p>
        </w:tc>
      </w:tr>
      <w:tr>
        <w:tc>
          <w:tcPr>
            <w:tcW w:type="dxa" w:w="20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Débutant</w:t>
            </w:r>
          </w:p>
        </w:tc>
        <w:tc>
          <w:tcPr>
            <w:tcW w:type="dxa" w:w="33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Rapide (presque chaque séance)</w:t>
            </w:r>
          </w:p>
        </w:tc>
        <w:tc>
          <w:tcPr>
            <w:tcW w:type="dxa" w:w="40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Incréments standards, progression linéaire OK</w:t>
            </w:r>
          </w:p>
        </w:tc>
      </w:tr>
      <w:tr>
        <w:tc>
          <w:tcPr>
            <w:tcW w:type="dxa" w:w="20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Intermédiaire</w:t>
            </w:r>
          </w:p>
        </w:tc>
        <w:tc>
          <w:tcPr>
            <w:tcW w:type="dxa" w:w="33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Modérée (hebdo)</w:t>
            </w:r>
          </w:p>
        </w:tc>
        <w:tc>
          <w:tcPr>
            <w:tcW w:type="dxa" w:w="40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Double progression, plages de reps</w:t>
            </w:r>
          </w:p>
        </w:tc>
      </w:tr>
      <w:tr>
        <w:tc>
          <w:tcPr>
            <w:tcW w:type="dxa" w:w="20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Avancé</w:t>
            </w:r>
          </w:p>
        </w:tc>
        <w:tc>
          <w:tcPr>
            <w:tcW w:type="dxa" w:w="33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Lente (mensuelle)</w:t>
            </w:r>
          </w:p>
        </w:tc>
        <w:tc>
          <w:tcPr>
            <w:tcW w:type="dxa" w:w="40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RPE/RIR, micro-charges, périodisation</w:t>
            </w:r>
          </w:p>
        </w:tc>
      </w:tr>
    </w:tbl>
    <w:p>
      <w:pPr>
        <w:spacing w:after="120" w:line="276"/>
      </w:pPr>
      <w:r>
        <w:rPr>
          <w:b/>
          <w:bCs/>
        </w:rPr>
        <w:t xml:space="preserve">Conséquence module : </w:t>
      </w:r>
      <w:r>
        <w:t xml:space="preserve">un champ </w:t>
      </w:r>
      <w:r>
        <w:rPr>
          <w:b/>
          <w:bCs/>
        </w:rPr>
        <w:t xml:space="preserve">niveau</w:t>
      </w:r>
      <w:r>
        <w:t xml:space="preserve"> (ou ancienneté) module le pourcentage_cible et la fréquence d'augmentation. Un avancé sur un développé reçoit +1,25 kg ; un débutant sur un squat reçoit +5 kg.</w:t>
      </w:r>
    </w:p>
    <w:p>
      <w:pPr>
        <w:pStyle w:val="Heading2"/>
      </w:pPr>
      <w:r>
        <w:t xml:space="preserve">4.5 Garde-fous qualité</w:t>
      </w:r>
    </w:p>
    <w:p>
      <w:pPr>
        <w:pStyle w:val="ListParagraph"/>
        <w:numPr>
          <w:ilvl w:val="0"/>
          <w:numId w:val="2"/>
        </w:numPr>
        <w:spacing w:after="60" w:line="268"/>
      </w:pPr>
      <w:r>
        <w:rPr>
          <w:b/>
          <w:bCs/>
        </w:rPr>
        <w:t xml:space="preserve">Plafond de saut : </w:t>
      </w:r>
      <w:r>
        <w:t xml:space="preserve">ne jamais proposer une hausse &gt; 10 % en une fois, même si l'utilisateur a explosé sa cible (risque technique).</w:t>
      </w:r>
    </w:p>
    <w:p>
      <w:pPr>
        <w:pStyle w:val="ListParagraph"/>
        <w:numPr>
          <w:ilvl w:val="0"/>
          <w:numId w:val="2"/>
        </w:numPr>
        <w:spacing w:after="60" w:line="268"/>
      </w:pPr>
      <w:r>
        <w:rPr>
          <w:b/>
          <w:bCs/>
        </w:rPr>
        <w:t xml:space="preserve">Cohérence technique : </w:t>
      </w:r>
      <w:r>
        <w:t xml:space="preserve">si le RPE loggé est déjà très haut (9–10) malgré le succès, ne pas augmenter — la marge n'existe pas.</w:t>
      </w:r>
    </w:p>
    <w:p>
      <w:pPr>
        <w:pStyle w:val="ListParagraph"/>
        <w:numPr>
          <w:ilvl w:val="0"/>
          <w:numId w:val="2"/>
        </w:numPr>
        <w:spacing w:after="60" w:line="268"/>
      </w:pPr>
      <w:r>
        <w:rPr>
          <w:b/>
          <w:bCs/>
        </w:rPr>
        <w:t xml:space="preserve">Distinction composé/isolation : </w:t>
      </w:r>
      <w:r>
        <w:t xml:space="preserve">toujours préférer la progression en reps sur l'isolation avant de toucher la charge.</w:t>
      </w:r>
    </w:p>
    <w:p>
      <w:pPr>
        <w:pStyle w:val="ListParagraph"/>
        <w:numPr>
          <w:ilvl w:val="0"/>
          <w:numId w:val="2"/>
        </w:numPr>
        <w:spacing w:after="60" w:line="268"/>
      </w:pPr>
      <w:r>
        <w:rPr>
          <w:b/>
          <w:bCs/>
        </w:rPr>
        <w:t xml:space="preserve">Asymétrie G/D : </w:t>
      </w:r>
      <w:r>
        <w:t xml:space="preserve">pour les exercices unilatéraux (3×G+D), valider le côté faible — ne pas progresser tant que le côté faible n'a pas atteint la cible.</w:t>
      </w:r>
    </w:p>
    <w:p>
      <w:r>
        <w:br w:type="page"/>
      </w:r>
    </w:p>
    <w:p>
      <w:pPr>
        <w:pStyle w:val="Heading1"/>
      </w:pPr>
      <w:r>
        <w:t xml:space="preserve">5. Running : logique de progression</w:t>
      </w:r>
    </w:p>
    <w:p>
      <w:pPr>
        <w:spacing w:after="120" w:line="276"/>
      </w:pPr>
      <w:r>
        <w:t xml:space="preserve">Le running suit le même principe (proposer / valider / propager) mais les variables sont différentes : allure, distance, durée, récupération, nombre de répétitions. La surcharge progressive devient « progression de la charge d'entraînement ».</w:t>
      </w:r>
    </w:p>
    <w:p>
      <w:pPr>
        <w:pStyle w:val="Heading2"/>
      </w:pPr>
      <w:r>
        <w:t xml:space="preserve">5.1 Les variables d'une séance d'intervalles</w:t>
      </w:r>
    </w:p>
    <w:p>
      <w:pPr>
        <w:spacing w:after="120" w:line="276"/>
      </w:pPr>
      <w:r>
        <w:t xml:space="preserve">Une séance d'intervalles (fractionné) se décrit par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rPr>
          <w:tblHeader/>
        </w:trPr>
        <w:tc>
          <w:tcPr>
            <w:tcW w:type="dxa" w:w="21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Variable</w:t>
            </w:r>
          </w:p>
        </w:tc>
        <w:tc>
          <w:tcPr>
            <w:tcW w:type="dxa" w:w="42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Description</w:t>
            </w:r>
          </w:p>
        </w:tc>
        <w:tc>
          <w:tcPr>
            <w:tcW w:type="dxa" w:w="306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Exemple</w:t>
            </w:r>
          </w:p>
        </w:tc>
      </w:tr>
      <w:tr>
        <w:tc>
          <w:tcPr>
            <w:tcW w:type="dxa" w:w="21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Répétitions</w:t>
            </w:r>
          </w:p>
        </w:tc>
        <w:tc>
          <w:tcPr>
            <w:tcW w:type="dxa" w:w="42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Nombre de fractions</w:t>
            </w:r>
          </w:p>
        </w:tc>
        <w:tc>
          <w:tcPr>
            <w:tcW w:type="dxa" w:w="30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8 × …</w:t>
            </w:r>
          </w:p>
        </w:tc>
      </w:tr>
      <w:tr>
        <w:tc>
          <w:tcPr>
            <w:tcW w:type="dxa" w:w="21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Distance / durée d'effort</w:t>
            </w:r>
          </w:p>
        </w:tc>
        <w:tc>
          <w:tcPr>
            <w:tcW w:type="dxa" w:w="42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Longueur de chaque fraction</w:t>
            </w:r>
          </w:p>
        </w:tc>
        <w:tc>
          <w:tcPr>
            <w:tcW w:type="dxa" w:w="30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400 m  ou  1 min</w:t>
            </w:r>
          </w:p>
        </w:tc>
      </w:tr>
      <w:tr>
        <w:tc>
          <w:tcPr>
            <w:tcW w:type="dxa" w:w="21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Allure cible</w:t>
            </w:r>
          </w:p>
        </w:tc>
        <w:tc>
          <w:tcPr>
            <w:tcW w:type="dxa" w:w="42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Vitesse visée sur l'effort</w:t>
            </w:r>
          </w:p>
        </w:tc>
        <w:tc>
          <w:tcPr>
            <w:tcW w:type="dxa" w:w="30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4:00 /km</w:t>
            </w:r>
          </w:p>
        </w:tc>
      </w:tr>
      <w:tr>
        <w:tc>
          <w:tcPr>
            <w:tcW w:type="dxa" w:w="21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Récupération</w:t>
            </w:r>
          </w:p>
        </w:tc>
        <w:tc>
          <w:tcPr>
            <w:tcW w:type="dxa" w:w="42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Repos entre fractions (durée/distance)</w:t>
            </w:r>
          </w:p>
        </w:tc>
        <w:tc>
          <w:tcPr>
            <w:tcW w:type="dxa" w:w="30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1:30 ou 200 m</w:t>
            </w:r>
          </w:p>
        </w:tc>
      </w:tr>
      <w:tr>
        <w:tc>
          <w:tcPr>
            <w:tcW w:type="dxa" w:w="21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Type de récup</w:t>
            </w:r>
          </w:p>
        </w:tc>
        <w:tc>
          <w:tcPr>
            <w:tcW w:type="dxa" w:w="42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Active (footing) ou passive (marche/arrêt)</w:t>
            </w:r>
          </w:p>
        </w:tc>
        <w:tc>
          <w:tcPr>
            <w:tcW w:type="dxa" w:w="30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trot</w:t>
            </w:r>
          </w:p>
        </w:tc>
      </w:tr>
      <w:tr>
        <w:tc>
          <w:tcPr>
            <w:tcW w:type="dxa" w:w="21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Séries</w:t>
            </w:r>
          </w:p>
        </w:tc>
        <w:tc>
          <w:tcPr>
            <w:tcW w:type="dxa" w:w="42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Groupes de répétitions</w:t>
            </w:r>
          </w:p>
        </w:tc>
        <w:tc>
          <w:tcPr>
            <w:tcW w:type="dxa" w:w="30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2 × (4 × 400 m)</w:t>
            </w:r>
          </w:p>
        </w:tc>
      </w:tr>
    </w:tbl>
    <w:p>
      <w:pPr>
        <w:pStyle w:val="Heading2"/>
      </w:pPr>
      <w:r>
        <w:t xml:space="preserve">5.2 Les leviers de progression (un seul à la fois)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FBF9FF" w:val="clear"/>
            <w:tcMar>
              <w:top w:type="dxa" w:w="120"/>
              <w:left w:type="dxa" w:w="160"/>
              <w:bottom w:type="dxa" w:w="120"/>
              <w:right w:type="dxa" w:w="160"/>
            </w:tcMar>
          </w:tcPr>
          <w:p>
            <w:pPr>
              <w:spacing w:after="60"/>
            </w:pPr>
            <w:r>
              <w:rPr>
                <w:b/>
                <w:bCs/>
                <w:color w:val="C0392B"/>
                <w:sz w:val="21"/>
                <w:szCs w:val="21"/>
              </w:rPr>
              <w:t xml:space="preserve">RÈGLE D'OR DU RUNNING</w:t>
            </w:r>
          </w:p>
          <w:p>
            <w:pPr>
              <w:spacing w:after="0" w:line="268"/>
            </w:pPr>
            <w:r>
              <w:rPr>
                <w:b/>
                <w:bCs/>
              </w:rPr>
              <w:t xml:space="preserve">Ne faire progresser qu'UN seul levier à la fois, </w:t>
            </w:r>
            <w:r>
              <w:t xml:space="preserve">et de façon graduelle. Augmenter simultanément le volume ET l'intensité est la première cause de blessure et de surentraînement.</w:t>
            </w:r>
          </w:p>
        </w:tc>
      </w:tr>
    </w:tbl>
    <w:p>
      <w:pPr>
        <w:spacing w:after="120" w:line="276"/>
      </w:pPr>
      <w:r>
        <w:t xml:space="preserve">Ordre de priorité recommandé d'une séance à l'autre :</w:t>
      </w:r>
    </w:p>
    <w:p>
      <w:pPr>
        <w:pStyle w:val="ListParagraph"/>
        <w:numPr>
          <w:ilvl w:val="0"/>
          <w:numId w:val="3"/>
        </w:numPr>
        <w:spacing w:after="60" w:line="268"/>
      </w:pPr>
      <w:r>
        <w:t xml:space="preserve">Augmenter le VOLUME d'abord (plus de répétitions, ou fractions plus longues) à allure constante.</w:t>
      </w:r>
    </w:p>
    <w:p>
      <w:pPr>
        <w:pStyle w:val="ListParagraph"/>
        <w:numPr>
          <w:ilvl w:val="0"/>
          <w:numId w:val="3"/>
        </w:numPr>
        <w:spacing w:after="60" w:line="268"/>
      </w:pPr>
      <w:r>
        <w:t xml:space="preserve">Puis réduire la RÉCUPÉRATION (récup plus courte = densité accrue).</w:t>
      </w:r>
    </w:p>
    <w:p>
      <w:pPr>
        <w:pStyle w:val="ListParagraph"/>
        <w:numPr>
          <w:ilvl w:val="0"/>
          <w:numId w:val="3"/>
        </w:numPr>
        <w:spacing w:after="60" w:line="268"/>
      </w:pPr>
      <w:r>
        <w:t xml:space="preserve">Puis augmenter l'INTENSITÉ (allure cible plus rapide), en réduisant éventuellement le volume.</w:t>
      </w:r>
    </w:p>
    <w:p>
      <w:pPr>
        <w:pStyle w:val="Heading2"/>
      </w:pPr>
      <w:r>
        <w:t xml:space="preserve">5.3 Arbre de décision intervalles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C" w:sz="4"/>
              <w:left w:val="single" w:color="6C4DD6" w:sz="12"/>
              <w:bottom w:val="single" w:color="D0D0DC" w:sz="4"/>
              <w:right w:val="single" w:color="D0D0DC" w:sz="4"/>
            </w:tcBorders>
            <w:shd w:fill="F4F4F8" w:val="clear"/>
            <w:tcMar>
              <w:top w:type="dxa" w:w="120"/>
              <w:left w:type="dxa" w:w="160"/>
              <w:bottom w:type="dxa" w:w="120"/>
              <w:right w:type="dxa" w:w="160"/>
            </w:tcMar>
          </w:tcPr>
          <w:p>
            <w:pPr>
              <w:spacing w:after="20" w:line="252"/>
            </w:pPr>
            <w:r>
              <w:rPr>
                <w:rFonts w:ascii="Consolas" w:cs="Consolas" w:eastAsia="Consolas" w:hAnsi="Consolas"/>
                <w:color w:val="1A1A2E"/>
                <w:sz w:val="18"/>
                <w:szCs w:val="18"/>
              </w:rPr>
              <w:t xml:space="preserve">ENTRÉE : séance réalisée (allures réelles par fraction, récup tenue, RPE)</w:t>
            </w:r>
          </w:p>
          <w:p>
            <w:pPr>
              <w:spacing w:after="20" w:line="252"/>
            </w:pPr>
            <w:r>
              <w:rPr>
                <w:rFonts w:ascii="Consolas" w:cs="Consolas" w:eastAsia="Consolas" w:hAnsi="Consolas"/>
                <w:color w:val="1A1A2E"/>
                <w:sz w:val="18"/>
                <w:szCs w:val="18"/>
              </w:rPr>
              <w:t xml:space="preserve"> </w:t>
            </w:r>
          </w:p>
          <w:p>
            <w:pPr>
              <w:spacing w:after="20" w:line="252"/>
            </w:pPr>
            <w:r>
              <w:rPr>
                <w:rFonts w:ascii="Consolas" w:cs="Consolas" w:eastAsia="Consolas" w:hAnsi="Consolas"/>
                <w:color w:val="1A1A2E"/>
                <w:sz w:val="18"/>
                <w:szCs w:val="18"/>
              </w:rPr>
              <w:t xml:space="preserve">valide = (toutes les fractions tenues dans la fourchette d'allure cible)</w:t>
            </w:r>
          </w:p>
          <w:p>
            <w:pPr>
              <w:spacing w:after="20" w:line="252"/>
            </w:pPr>
            <w:r>
              <w:rPr>
                <w:rFonts w:ascii="Consolas" w:cs="Consolas" w:eastAsia="Consolas" w:hAnsi="Consolas"/>
                <w:color w:val="1A1A2E"/>
                <w:sz w:val="18"/>
                <w:szCs w:val="18"/>
              </w:rPr>
              <w:t xml:space="preserve">         ET (récupérations respectées)</w:t>
            </w:r>
          </w:p>
          <w:p>
            <w:pPr>
              <w:spacing w:after="20" w:line="252"/>
            </w:pPr>
            <w:r>
              <w:rPr>
                <w:rFonts w:ascii="Consolas" w:cs="Consolas" w:eastAsia="Consolas" w:hAnsi="Consolas"/>
                <w:color w:val="1A1A2E"/>
                <w:sz w:val="18"/>
                <w:szCs w:val="18"/>
              </w:rPr>
              <w:t xml:space="preserve">         ET (RPE &lt;= RPE_cible OU dérive d'allure faible)</w:t>
            </w:r>
          </w:p>
          <w:p>
            <w:pPr>
              <w:spacing w:after="20" w:line="252"/>
            </w:pPr>
            <w:r>
              <w:rPr>
                <w:rFonts w:ascii="Consolas" w:cs="Consolas" w:eastAsia="Consolas" w:hAnsi="Consolas"/>
                <w:color w:val="1A1A2E"/>
                <w:sz w:val="18"/>
                <w:szCs w:val="18"/>
              </w:rPr>
              <w:t xml:space="preserve"> </w:t>
            </w:r>
          </w:p>
          <w:p>
            <w:pPr>
              <w:spacing w:after="20" w:line="252"/>
            </w:pPr>
            <w:r>
              <w:rPr>
                <w:rFonts w:ascii="Consolas" w:cs="Consolas" w:eastAsia="Consolas" w:hAnsi="Consolas"/>
                <w:color w:val="1A1A2E"/>
                <w:sz w:val="18"/>
                <w:szCs w:val="18"/>
              </w:rPr>
              <w:t xml:space="preserve">SI valide :</w:t>
            </w:r>
          </w:p>
          <w:p>
            <w:pPr>
              <w:spacing w:after="20" w:line="252"/>
            </w:pPr>
            <w:r>
              <w:rPr>
                <w:rFonts w:ascii="Consolas" w:cs="Consolas" w:eastAsia="Consolas" w:hAnsi="Consolas"/>
                <w:color w:val="1A1A2E"/>
                <w:sz w:val="18"/>
                <w:szCs w:val="18"/>
              </w:rPr>
              <w:t xml:space="preserve">    SELON levier_actif :</w:t>
            </w:r>
          </w:p>
          <w:p>
            <w:pPr>
              <w:spacing w:after="20" w:line="252"/>
            </w:pPr>
            <w:r>
              <w:rPr>
                <w:rFonts w:ascii="Consolas" w:cs="Consolas" w:eastAsia="Consolas" w:hAnsi="Consolas"/>
                <w:color w:val="1A1A2E"/>
                <w:sz w:val="18"/>
                <w:szCs w:val="18"/>
              </w:rPr>
              <w:t xml:space="preserve">      'volume'   → +1 répétition  (ou +durée fraction)</w:t>
            </w:r>
          </w:p>
          <w:p>
            <w:pPr>
              <w:spacing w:after="20" w:line="252"/>
            </w:pPr>
            <w:r>
              <w:rPr>
                <w:rFonts w:ascii="Consolas" w:cs="Consolas" w:eastAsia="Consolas" w:hAnsi="Consolas"/>
                <w:color w:val="1A1A2E"/>
                <w:sz w:val="18"/>
                <w:szCs w:val="18"/>
              </w:rPr>
              <w:t xml:space="preserve">                   jusqu'à volume_max de la séance type</w:t>
            </w:r>
          </w:p>
          <w:p>
            <w:pPr>
              <w:spacing w:after="20" w:line="252"/>
            </w:pPr>
            <w:r>
              <w:rPr>
                <w:rFonts w:ascii="Consolas" w:cs="Consolas" w:eastAsia="Consolas" w:hAnsi="Consolas"/>
                <w:color w:val="1A1A2E"/>
                <w:sz w:val="18"/>
                <w:szCs w:val="18"/>
              </w:rPr>
              <w:t xml:space="preserve">      'densite'  → récup -10 à -15 s  (jusqu'à plancher)</w:t>
            </w:r>
          </w:p>
          <w:p>
            <w:pPr>
              <w:spacing w:after="20" w:line="252"/>
            </w:pPr>
            <w:r>
              <w:rPr>
                <w:rFonts w:ascii="Consolas" w:cs="Consolas" w:eastAsia="Consolas" w:hAnsi="Consolas"/>
                <w:color w:val="1A1A2E"/>
                <w:sz w:val="18"/>
                <w:szCs w:val="18"/>
              </w:rPr>
              <w:t xml:space="preserve">      'intensite'→ allure_cible -2 à -5 s/km</w:t>
            </w:r>
          </w:p>
          <w:p>
            <w:pPr>
              <w:spacing w:after="20" w:line="252"/>
            </w:pPr>
            <w:r>
              <w:rPr>
                <w:rFonts w:ascii="Consolas" w:cs="Consolas" w:eastAsia="Consolas" w:hAnsi="Consolas"/>
                <w:color w:val="1A1A2E"/>
                <w:sz w:val="18"/>
                <w:szCs w:val="18"/>
              </w:rPr>
              <w:t xml:space="preserve">                   (et éventuellement -1 rép pour compenser)</w:t>
            </w:r>
          </w:p>
          <w:p>
            <w:pPr>
              <w:spacing w:after="20" w:line="252"/>
            </w:pPr>
            <w:r>
              <w:rPr>
                <w:rFonts w:ascii="Consolas" w:cs="Consolas" w:eastAsia="Consolas" w:hAnsi="Consolas"/>
                <w:color w:val="1A1A2E"/>
                <w:sz w:val="18"/>
                <w:szCs w:val="18"/>
              </w:rPr>
              <w:t xml:space="preserve">    compteur_echec = 0</w:t>
            </w:r>
          </w:p>
          <w:p>
            <w:pPr>
              <w:spacing w:after="20" w:line="252"/>
            </w:pPr>
            <w:r>
              <w:rPr>
                <w:rFonts w:ascii="Consolas" w:cs="Consolas" w:eastAsia="Consolas" w:hAnsi="Consolas"/>
                <w:color w:val="1A1A2E"/>
                <w:sz w:val="18"/>
                <w:szCs w:val="18"/>
              </w:rPr>
              <w:t xml:space="preserve"> </w:t>
            </w:r>
          </w:p>
          <w:p>
            <w:pPr>
              <w:spacing w:after="20" w:line="252"/>
            </w:pPr>
            <w:r>
              <w:rPr>
                <w:rFonts w:ascii="Consolas" w:cs="Consolas" w:eastAsia="Consolas" w:hAnsi="Consolas"/>
                <w:color w:val="1A1A2E"/>
                <w:sz w:val="18"/>
                <w:szCs w:val="18"/>
              </w:rPr>
              <w:t xml:space="preserve">SINON (fractions non tenues / dérive forte / RPE trop haut) :</w:t>
            </w:r>
          </w:p>
          <w:p>
            <w:pPr>
              <w:spacing w:after="20" w:line="252"/>
            </w:pPr>
            <w:r>
              <w:rPr>
                <w:rFonts w:ascii="Consolas" w:cs="Consolas" w:eastAsia="Consolas" w:hAnsi="Consolas"/>
                <w:color w:val="1A1A2E"/>
                <w:sz w:val="18"/>
                <w:szCs w:val="18"/>
              </w:rPr>
              <w:t xml:space="preserve">    compteur_echec += 1</w:t>
            </w:r>
          </w:p>
          <w:p>
            <w:pPr>
              <w:spacing w:after="20" w:line="252"/>
            </w:pPr>
            <w:r>
              <w:rPr>
                <w:rFonts w:ascii="Consolas" w:cs="Consolas" w:eastAsia="Consolas" w:hAnsi="Consolas"/>
                <w:color w:val="1A1A2E"/>
                <w:sz w:val="18"/>
                <w:szCs w:val="18"/>
              </w:rPr>
              <w:t xml:space="preserve">    → MAINTENIR la séance à l'identique (retenter)</w:t>
            </w:r>
          </w:p>
          <w:p>
            <w:pPr>
              <w:spacing w:after="20" w:line="252"/>
            </w:pPr>
            <w:r>
              <w:rPr>
                <w:rFonts w:ascii="Consolas" w:cs="Consolas" w:eastAsia="Consolas" w:hAnsi="Consolas"/>
                <w:color w:val="1A1A2E"/>
                <w:sz w:val="18"/>
                <w:szCs w:val="18"/>
              </w:rPr>
              <w:t xml:space="preserve">    SI compteur_echec &gt;= 2 :</w:t>
            </w:r>
          </w:p>
          <w:p>
            <w:pPr>
              <w:spacing w:after="0" w:line="252"/>
            </w:pPr>
            <w:r>
              <w:rPr>
                <w:rFonts w:ascii="Consolas" w:cs="Consolas" w:eastAsia="Consolas" w:hAnsi="Consolas"/>
                <w:color w:val="1A1A2E"/>
                <w:sz w:val="18"/>
                <w:szCs w:val="18"/>
              </w:rPr>
              <w:t xml:space="preserve">        → RECUL : -1 rép ou allure_cible +2 à 3 s/km (semaine plus light)</w:t>
            </w:r>
          </w:p>
        </w:tc>
      </w:tr>
    </w:tbl>
    <w:p>
      <w:pPr>
        <w:pStyle w:val="Heading2"/>
      </w:pPr>
      <w:r>
        <w:t xml:space="preserve">5.4 Détecter une séance « tenue » : la dérive d'allure</w:t>
      </w:r>
    </w:p>
    <w:p>
      <w:pPr>
        <w:spacing w:after="120" w:line="276"/>
      </w:pPr>
      <w:r>
        <w:t xml:space="preserve">Critère clé propre au running : la régularité entre la première et la dernière fraction. Si les dernières fractions sont nettement plus lentes que les premières, la séance était trop dure même si l'allure moyenne semble correcte.</w:t>
      </w:r>
    </w:p>
    <w:p>
      <w:pPr>
        <w:pStyle w:val="ListParagraph"/>
        <w:numPr>
          <w:ilvl w:val="0"/>
          <w:numId w:val="2"/>
        </w:numPr>
        <w:spacing w:after="60" w:line="268"/>
      </w:pPr>
      <w:r>
        <w:rPr>
          <w:b/>
          <w:bCs/>
        </w:rPr>
        <w:t xml:space="preserve">Dérive faible (&lt; 2-3 %) : </w:t>
      </w:r>
      <w:r>
        <w:t xml:space="preserve">séance maîtrisée → progression possible.</w:t>
      </w:r>
    </w:p>
    <w:p>
      <w:pPr>
        <w:pStyle w:val="ListParagraph"/>
        <w:numPr>
          <w:ilvl w:val="0"/>
          <w:numId w:val="2"/>
        </w:numPr>
        <w:spacing w:after="60" w:line="268"/>
      </w:pPr>
      <w:r>
        <w:rPr>
          <w:b/>
          <w:bCs/>
        </w:rPr>
        <w:t xml:space="preserve">Dérive forte (&gt; 5 %) : </w:t>
      </w:r>
      <w:r>
        <w:t xml:space="preserve">séance subie → maintenir, ne pas progresser.</w:t>
      </w:r>
    </w:p>
    <w:p>
      <w:pPr>
        <w:pStyle w:val="ListParagraph"/>
        <w:numPr>
          <w:ilvl w:val="0"/>
          <w:numId w:val="2"/>
        </w:numPr>
        <w:spacing w:after="60" w:line="268"/>
      </w:pPr>
      <w:r>
        <w:rPr>
          <w:b/>
          <w:bCs/>
        </w:rPr>
        <w:t xml:space="preserve">Effondrement final </w:t>
      </w:r>
      <w:r>
        <w:t xml:space="preserve">(ex : Dead Hang running = dernière fraction qui s'écroule) → c'est le signal de ne pas augmenter, comme pour l'iso en muscu.</w:t>
      </w:r>
    </w:p>
    <w:p>
      <w:pPr>
        <w:pStyle w:val="Heading2"/>
      </w:pPr>
      <w:r>
        <w:t xml:space="preserve">5.5 Exemple de cycle (volume puis intensité)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tblHeader/>
        </w:trPr>
        <w:tc>
          <w:tcPr>
            <w:tcW w:type="dxa" w:w="13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Séance</w:t>
            </w:r>
          </w:p>
        </w:tc>
        <w:tc>
          <w:tcPr>
            <w:tcW w:type="dxa" w:w="44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Contenu</w:t>
            </w:r>
          </w:p>
        </w:tc>
        <w:tc>
          <w:tcPr>
            <w:tcW w:type="dxa" w:w="366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Décision si tenue</w:t>
            </w:r>
          </w:p>
        </w:tc>
      </w:tr>
      <w:tr>
        <w:tc>
          <w:tcPr>
            <w:tcW w:type="dxa" w:w="1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S1</w:t>
            </w:r>
          </w:p>
        </w:tc>
        <w:tc>
          <w:tcPr>
            <w:tcW w:type="dxa" w:w="44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6 × 400 m @ 4:00, récup 1:30</w:t>
            </w:r>
          </w:p>
        </w:tc>
        <w:tc>
          <w:tcPr>
            <w:tcW w:type="dxa" w:w="36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Volume → 7 × 400 m</w:t>
            </w:r>
          </w:p>
        </w:tc>
      </w:tr>
      <w:tr>
        <w:tc>
          <w:tcPr>
            <w:tcW w:type="dxa" w:w="13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S2</w:t>
            </w:r>
          </w:p>
        </w:tc>
        <w:tc>
          <w:tcPr>
            <w:tcW w:type="dxa" w:w="44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7 × 400 m @ 4:00, récup 1:30</w:t>
            </w:r>
          </w:p>
        </w:tc>
        <w:tc>
          <w:tcPr>
            <w:tcW w:type="dxa" w:w="36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Volume → 8 × 400 m</w:t>
            </w:r>
          </w:p>
        </w:tc>
      </w:tr>
      <w:tr>
        <w:tc>
          <w:tcPr>
            <w:tcW w:type="dxa" w:w="1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S3</w:t>
            </w:r>
          </w:p>
        </w:tc>
        <w:tc>
          <w:tcPr>
            <w:tcW w:type="dxa" w:w="44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8 × 400 m @ 4:00, récup 1:30</w:t>
            </w:r>
          </w:p>
        </w:tc>
        <w:tc>
          <w:tcPr>
            <w:tcW w:type="dxa" w:w="36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Volume max atteint → densité</w:t>
            </w:r>
          </w:p>
        </w:tc>
      </w:tr>
      <w:tr>
        <w:tc>
          <w:tcPr>
            <w:tcW w:type="dxa" w:w="13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S4</w:t>
            </w:r>
          </w:p>
        </w:tc>
        <w:tc>
          <w:tcPr>
            <w:tcW w:type="dxa" w:w="44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8 × 400 m @ 4:00, récup 1:15</w:t>
            </w:r>
          </w:p>
        </w:tc>
        <w:tc>
          <w:tcPr>
            <w:tcW w:type="dxa" w:w="36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Densité → récup 1:00</w:t>
            </w:r>
          </w:p>
        </w:tc>
      </w:tr>
      <w:tr>
        <w:tc>
          <w:tcPr>
            <w:tcW w:type="dxa" w:w="1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S5</w:t>
            </w:r>
          </w:p>
        </w:tc>
        <w:tc>
          <w:tcPr>
            <w:tcW w:type="dxa" w:w="44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8 × 400 m @ 4:00, récup 1:00</w:t>
            </w:r>
          </w:p>
        </w:tc>
        <w:tc>
          <w:tcPr>
            <w:tcW w:type="dxa" w:w="36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Plancher récup → intensité</w:t>
            </w:r>
          </w:p>
        </w:tc>
      </w:tr>
      <w:tr>
        <w:tc>
          <w:tcPr>
            <w:tcW w:type="dxa" w:w="13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S6</w:t>
            </w:r>
          </w:p>
        </w:tc>
        <w:tc>
          <w:tcPr>
            <w:tcW w:type="dxa" w:w="44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6 × 400 m @ 3:55, récup 1:30</w:t>
            </w:r>
          </w:p>
        </w:tc>
        <w:tc>
          <w:tcPr>
            <w:tcW w:type="dxa" w:w="36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Intensité +volume réduit → recommencer le cycle</w:t>
            </w:r>
          </w:p>
        </w:tc>
      </w:tr>
    </w:tbl>
    <w:p>
      <w:pPr>
        <w:pStyle w:val="Heading2"/>
      </w:pPr>
      <w:r>
        <w:t xml:space="preserve">5.6 Garde-fous running</w:t>
      </w:r>
    </w:p>
    <w:p>
      <w:pPr>
        <w:pStyle w:val="ListParagraph"/>
        <w:numPr>
          <w:ilvl w:val="0"/>
          <w:numId w:val="2"/>
        </w:numPr>
        <w:spacing w:after="60" w:line="268"/>
      </w:pPr>
      <w:r>
        <w:rPr>
          <w:b/>
          <w:bCs/>
        </w:rPr>
        <w:t xml:space="preserve">Règle des ~10 % : </w:t>
      </w:r>
      <w:r>
        <w:t xml:space="preserve">ne pas augmenter le volume hebdomadaire total de plus de ~10 % d'une semaine à l'autre.</w:t>
      </w:r>
    </w:p>
    <w:p>
      <w:pPr>
        <w:pStyle w:val="ListParagraph"/>
        <w:numPr>
          <w:ilvl w:val="0"/>
          <w:numId w:val="2"/>
        </w:numPr>
        <w:spacing w:after="60" w:line="268"/>
      </w:pPr>
      <w:r>
        <w:rPr>
          <w:b/>
          <w:bCs/>
        </w:rPr>
        <w:t xml:space="preserve">Semaine de décharge : </w:t>
      </w:r>
      <w:r>
        <w:t xml:space="preserve">toutes les 3–4 semaines, réduire volume/intensité (récupération programmée), indépendamment des succès.</w:t>
      </w:r>
    </w:p>
    <w:p>
      <w:pPr>
        <w:pStyle w:val="ListParagraph"/>
        <w:numPr>
          <w:ilvl w:val="0"/>
          <w:numId w:val="2"/>
        </w:numPr>
        <w:spacing w:after="60" w:line="268"/>
      </w:pPr>
      <w:r>
        <w:rPr>
          <w:b/>
          <w:bCs/>
        </w:rPr>
        <w:t xml:space="preserve">Allures plancher : </w:t>
      </w:r>
      <w:r>
        <w:t xml:space="preserve">borner l'allure cible par une estimation réaliste (ex : VMA / records) pour ne pas proposer l'impossible.</w:t>
      </w:r>
    </w:p>
    <w:p>
      <w:pPr>
        <w:pStyle w:val="ListParagraph"/>
        <w:numPr>
          <w:ilvl w:val="0"/>
          <w:numId w:val="2"/>
        </w:numPr>
        <w:spacing w:after="60" w:line="268"/>
      </w:pPr>
      <w:r>
        <w:rPr>
          <w:b/>
          <w:bCs/>
        </w:rPr>
        <w:t xml:space="preserve">Météo / terrain : </w:t>
      </w:r>
      <w:r>
        <w:t xml:space="preserve">comme le RPE en muscu, prévoir un marqueur « conditions » pour ne pas pénaliser une séance ratée à cause de la chaleur ou du dénivelé. Idéalement, ne pas faire progresser sur une séance flaguée « conditions difficiles ».</w:t>
      </w:r>
    </w:p>
    <w:p>
      <w:pPr>
        <w:pStyle w:val="ListParagraph"/>
        <w:numPr>
          <w:ilvl w:val="0"/>
          <w:numId w:val="2"/>
        </w:numPr>
        <w:spacing w:after="60" w:line="268"/>
      </w:pPr>
      <w:r>
        <w:rPr>
          <w:b/>
          <w:bCs/>
        </w:rPr>
        <w:t xml:space="preserve">Intégration cycle pompier : </w:t>
      </w:r>
      <w:r>
        <w:t xml:space="preserve">la charge doit tenir compte du rythme 24 h / 72 h — ne pas programmer de progression d'intensité au sortir d'une garde.</w:t>
      </w:r>
    </w:p>
    <w:p>
      <w:r>
        <w:br w:type="page"/>
      </w:r>
    </w:p>
    <w:p>
      <w:pPr>
        <w:pStyle w:val="Heading1"/>
      </w:pPr>
      <w:r>
        <w:t xml:space="preserve">6. Modèle de données &amp; spécification technique</w:t>
      </w:r>
    </w:p>
    <w:p>
      <w:pPr>
        <w:spacing w:after="120" w:line="276"/>
      </w:pPr>
      <w:r>
        <w:t xml:space="preserve">Section directement exploitable par Claude Code pour l'implémentation.</w:t>
      </w:r>
    </w:p>
    <w:p>
      <w:pPr>
        <w:pStyle w:val="Heading2"/>
      </w:pPr>
      <w:r>
        <w:t xml:space="preserve">6.1 Champs à ajouter par exercice (dans la séance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rPr>
          <w:tblHeader/>
        </w:trPr>
        <w:tc>
          <w:tcPr>
            <w:tcW w:type="dxa" w:w="25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Champ</w:t>
            </w:r>
          </w:p>
        </w:tc>
        <w:tc>
          <w:tcPr>
            <w:tcW w:type="dxa" w:w="13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Type</w:t>
            </w:r>
          </w:p>
        </w:tc>
        <w:tc>
          <w:tcPr>
            <w:tcW w:type="dxa" w:w="556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Rôle / valeur par défaut</w:t>
            </w:r>
          </w:p>
        </w:tc>
      </w:tr>
      <w:tr>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progression_activee</w:t>
            </w:r>
          </w:p>
        </w:tc>
        <w:tc>
          <w:tcPr>
            <w:tcW w:type="dxa" w:w="1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bool</w:t>
            </w:r>
          </w:p>
        </w:tc>
        <w:tc>
          <w:tcPr>
            <w:tcW w:type="dxa" w:w="55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FALSE par défaut ; TRUE seulement sur exos de travail choisis</w:t>
            </w:r>
          </w:p>
        </w:tc>
      </w:tr>
      <w:tr>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systeme_progression</w:t>
            </w:r>
          </w:p>
        </w:tc>
        <w:tc>
          <w:tcPr>
            <w:tcW w:type="dxa" w:w="13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enum</w:t>
            </w:r>
          </w:p>
        </w:tc>
        <w:tc>
          <w:tcPr>
            <w:tcW w:type="dxa" w:w="55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lineaire | double | volume | densite | rpe | temps</w:t>
            </w:r>
          </w:p>
        </w:tc>
      </w:tr>
      <w:tr>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reps_min</w:t>
            </w:r>
          </w:p>
        </w:tc>
        <w:tc>
          <w:tcPr>
            <w:tcW w:type="dxa" w:w="1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int</w:t>
            </w:r>
          </w:p>
        </w:tc>
        <w:tc>
          <w:tcPr>
            <w:tcW w:type="dxa" w:w="55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Bas de la plage de reps (double progression)</w:t>
            </w:r>
          </w:p>
        </w:tc>
      </w:tr>
      <w:tr>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reps_max</w:t>
            </w:r>
          </w:p>
        </w:tc>
        <w:tc>
          <w:tcPr>
            <w:tcW w:type="dxa" w:w="13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int</w:t>
            </w:r>
          </w:p>
        </w:tc>
        <w:tc>
          <w:tcPr>
            <w:tcW w:type="dxa" w:w="55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Haut de la plage de reps</w:t>
            </w:r>
          </w:p>
        </w:tc>
      </w:tr>
      <w:tr>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increment_pct</w:t>
            </w:r>
          </w:p>
        </w:tc>
        <w:tc>
          <w:tcPr>
            <w:tcW w:type="dxa" w:w="1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float</w:t>
            </w:r>
          </w:p>
        </w:tc>
        <w:tc>
          <w:tcPr>
            <w:tcW w:type="dxa" w:w="55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 d'augmentation cible (ex : 0.025 à 0.05)</w:t>
            </w:r>
          </w:p>
        </w:tc>
      </w:tr>
      <w:tr>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increment_min</w:t>
            </w:r>
          </w:p>
        </w:tc>
        <w:tc>
          <w:tcPr>
            <w:tcW w:type="dxa" w:w="13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float</w:t>
            </w:r>
          </w:p>
        </w:tc>
        <w:tc>
          <w:tcPr>
            <w:tcW w:type="dxa" w:w="55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Pas matériel minimum réalisable (kg)</w:t>
            </w:r>
          </w:p>
        </w:tc>
      </w:tr>
      <w:tr>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type_exercice</w:t>
            </w:r>
          </w:p>
        </w:tc>
        <w:tc>
          <w:tcPr>
            <w:tcW w:type="dxa" w:w="1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enum</w:t>
            </w:r>
          </w:p>
        </w:tc>
        <w:tc>
          <w:tcPr>
            <w:tcW w:type="dxa" w:w="55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compose_bas | compose_haut | isolation | machine | pdc</w:t>
            </w:r>
          </w:p>
        </w:tc>
      </w:tr>
      <w:tr>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unilateral</w:t>
            </w:r>
          </w:p>
        </w:tc>
        <w:tc>
          <w:tcPr>
            <w:tcW w:type="dxa" w:w="13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bool</w:t>
            </w:r>
          </w:p>
        </w:tc>
        <w:tc>
          <w:tcPr>
            <w:tcW w:type="dxa" w:w="55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TRUE si G/D séparés (valider le côté faible)</w:t>
            </w:r>
          </w:p>
        </w:tc>
      </w:tr>
      <w:tr>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seuil_deload</w:t>
            </w:r>
          </w:p>
        </w:tc>
        <w:tc>
          <w:tcPr>
            <w:tcW w:type="dxa" w:w="1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int</w:t>
            </w:r>
          </w:p>
        </w:tc>
        <w:tc>
          <w:tcPr>
            <w:tcW w:type="dxa" w:w="55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Nb d'échecs consécutifs avant deload (def. 3)</w:t>
            </w:r>
          </w:p>
        </w:tc>
      </w:tr>
    </w:tbl>
    <w:p>
      <w:pPr>
        <w:pStyle w:val="Heading2"/>
      </w:pPr>
      <w:r>
        <w:t xml:space="preserve">6.2 Champs d'état (objectif courant, hors séance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rPr>
          <w:tblHeader/>
        </w:trPr>
        <w:tc>
          <w:tcPr>
            <w:tcW w:type="dxa" w:w="25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Champ</w:t>
            </w:r>
          </w:p>
        </w:tc>
        <w:tc>
          <w:tcPr>
            <w:tcW w:type="dxa" w:w="130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Type</w:t>
            </w:r>
          </w:p>
        </w:tc>
        <w:tc>
          <w:tcPr>
            <w:tcW w:type="dxa" w:w="5560"/>
            <w:tcBorders>
              <w:top w:val="single" w:color="D9D4EC" w:sz="2"/>
              <w:left w:val="single" w:color="D9D4EC" w:sz="2"/>
              <w:bottom w:val="single" w:color="D9D4EC" w:sz="2"/>
              <w:right w:val="single" w:color="D9D4EC" w:sz="2"/>
            </w:tcBorders>
            <w:shd w:fill="6C4DD6" w:val="clear"/>
            <w:tcMar>
              <w:top w:type="dxa" w:w="70"/>
              <w:left w:type="dxa" w:w="110"/>
              <w:bottom w:type="dxa" w:w="70"/>
              <w:right w:type="dxa" w:w="110"/>
            </w:tcMar>
            <w:vAlign w:val="center"/>
          </w:tcPr>
          <w:p>
            <w:pPr>
              <w:jc w:val="left"/>
            </w:pPr>
            <w:r>
              <w:rPr>
                <w:b/>
                <w:bCs/>
                <w:color w:val="FFFFFF"/>
                <w:sz w:val="19"/>
                <w:szCs w:val="19"/>
              </w:rPr>
              <w:t xml:space="preserve">Rôle</w:t>
            </w:r>
          </w:p>
        </w:tc>
      </w:tr>
      <w:tr>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charge_cible</w:t>
            </w:r>
          </w:p>
        </w:tc>
        <w:tc>
          <w:tcPr>
            <w:tcW w:type="dxa" w:w="1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float</w:t>
            </w:r>
          </w:p>
        </w:tc>
        <w:tc>
          <w:tcPr>
            <w:tcW w:type="dxa" w:w="55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Charge visée actuelle</w:t>
            </w:r>
          </w:p>
        </w:tc>
      </w:tr>
      <w:tr>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reps_cible</w:t>
            </w:r>
          </w:p>
        </w:tc>
        <w:tc>
          <w:tcPr>
            <w:tcW w:type="dxa" w:w="13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int</w:t>
            </w:r>
          </w:p>
        </w:tc>
        <w:tc>
          <w:tcPr>
            <w:tcW w:type="dxa" w:w="55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Reps visées actuelles (entre reps_min et reps_max)</w:t>
            </w:r>
          </w:p>
        </w:tc>
      </w:tr>
      <w:tr>
        <w:tc>
          <w:tcPr>
            <w:tcW w:type="dxa" w:w="25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compteur_echec</w:t>
            </w:r>
          </w:p>
        </w:tc>
        <w:tc>
          <w:tcPr>
            <w:tcW w:type="dxa" w:w="130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int</w:t>
            </w:r>
          </w:p>
        </w:tc>
        <w:tc>
          <w:tcPr>
            <w:tcW w:type="dxa" w:w="5560"/>
            <w:tcBorders>
              <w:top w:val="single" w:color="D9D4EC" w:sz="2"/>
              <w:left w:val="single" w:color="D9D4EC" w:sz="2"/>
              <w:bottom w:val="single" w:color="D9D4EC" w:sz="2"/>
              <w:right w:val="single" w:color="D9D4EC" w:sz="2"/>
            </w:tcBorders>
            <w:tcMar>
              <w:top w:type="dxa" w:w="70"/>
              <w:left w:type="dxa" w:w="110"/>
              <w:bottom w:type="dxa" w:w="70"/>
              <w:right w:type="dxa" w:w="110"/>
            </w:tcMar>
            <w:vAlign w:val="center"/>
          </w:tcPr>
          <w:p>
            <w:pPr>
              <w:jc w:val="left"/>
            </w:pPr>
            <w:r>
              <w:rPr>
                <w:b w:val="false"/>
                <w:bCs w:val="false"/>
                <w:color w:val="1A1A2E"/>
                <w:sz w:val="19"/>
                <w:szCs w:val="19"/>
              </w:rPr>
              <w:t xml:space="preserve">Échecs consécutifs ; remis à 0 à tout succès</w:t>
            </w:r>
          </w:p>
        </w:tc>
      </w:tr>
      <w:tr>
        <w:tc>
          <w:tcPr>
            <w:tcW w:type="dxa" w:w="25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derniere_maj</w:t>
            </w:r>
          </w:p>
        </w:tc>
        <w:tc>
          <w:tcPr>
            <w:tcW w:type="dxa" w:w="130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date</w:t>
            </w:r>
          </w:p>
        </w:tc>
        <w:tc>
          <w:tcPr>
            <w:tcW w:type="dxa" w:w="5560"/>
            <w:tcBorders>
              <w:top w:val="single" w:color="D9D4EC" w:sz="2"/>
              <w:left w:val="single" w:color="D9D4EC" w:sz="2"/>
              <w:bottom w:val="single" w:color="D9D4EC" w:sz="2"/>
              <w:right w:val="single" w:color="D9D4EC" w:sz="2"/>
            </w:tcBorders>
            <w:shd w:fill="F2F0FA" w:val="clear"/>
            <w:tcMar>
              <w:top w:type="dxa" w:w="70"/>
              <w:left w:type="dxa" w:w="110"/>
              <w:bottom w:type="dxa" w:w="70"/>
              <w:right w:type="dxa" w:w="110"/>
            </w:tcMar>
            <w:vAlign w:val="center"/>
          </w:tcPr>
          <w:p>
            <w:pPr>
              <w:jc w:val="left"/>
            </w:pPr>
            <w:r>
              <w:rPr>
                <w:b w:val="false"/>
                <w:bCs w:val="false"/>
                <w:color w:val="1A1A2E"/>
                <w:sz w:val="19"/>
                <w:szCs w:val="19"/>
              </w:rPr>
              <w:t xml:space="preserve">Traçabilité de la dernière progression</w:t>
            </w:r>
          </w:p>
        </w:tc>
      </w:tr>
    </w:tbl>
    <w:p>
      <w:pPr>
        <w:pStyle w:val="Heading2"/>
      </w:pPr>
      <w:r>
        <w:t xml:space="preserve">6.3 Pseudo-fonctions à implémenter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C" w:sz="4"/>
              <w:left w:val="single" w:color="6C4DD6" w:sz="12"/>
              <w:bottom w:val="single" w:color="D0D0DC" w:sz="4"/>
              <w:right w:val="single" w:color="D0D0DC" w:sz="4"/>
            </w:tcBorders>
            <w:shd w:fill="F4F4F8" w:val="clear"/>
            <w:tcMar>
              <w:top w:type="dxa" w:w="120"/>
              <w:left w:type="dxa" w:w="160"/>
              <w:bottom w:type="dxa" w:w="120"/>
              <w:right w:type="dxa" w:w="160"/>
            </w:tcMar>
          </w:tcPr>
          <w:p>
            <w:pPr>
              <w:spacing w:after="20" w:line="252"/>
            </w:pPr>
            <w:r>
              <w:rPr>
                <w:rFonts w:ascii="Consolas" w:cs="Consolas" w:eastAsia="Consolas" w:hAnsi="Consolas"/>
                <w:color w:val="1A1A2E"/>
                <w:sz w:val="18"/>
                <w:szCs w:val="18"/>
              </w:rPr>
              <w:t xml:space="preserve">evaluer_exercice(cible, realise) -&gt; statut         // SUCCES|ECHEC|PARTIEL</w:t>
            </w:r>
          </w:p>
          <w:p>
            <w:pPr>
              <w:spacing w:after="20" w:line="252"/>
            </w:pPr>
            <w:r>
              <w:rPr>
                <w:rFonts w:ascii="Consolas" w:cs="Consolas" w:eastAsia="Consolas" w:hAnsi="Consolas"/>
                <w:color w:val="1A1A2E"/>
                <w:sz w:val="18"/>
                <w:szCs w:val="18"/>
              </w:rPr>
              <w:t xml:space="preserve">proposer_progression(exo, statut) -&gt; proposition    // applique l'arbre §2.3</w:t>
            </w:r>
          </w:p>
          <w:p>
            <w:pPr>
              <w:spacing w:after="20" w:line="252"/>
            </w:pPr>
            <w:r>
              <w:rPr>
                <w:rFonts w:ascii="Consolas" w:cs="Consolas" w:eastAsia="Consolas" w:hAnsi="Consolas"/>
                <w:color w:val="1A1A2E"/>
                <w:sz w:val="18"/>
                <w:szCs w:val="18"/>
              </w:rPr>
              <w:t xml:space="preserve">arrondir_a_charge_realisable(charge, materiel) -&gt; kg // §4.3</w:t>
            </w:r>
          </w:p>
          <w:p>
            <w:pPr>
              <w:spacing w:after="20" w:line="252"/>
            </w:pPr>
            <w:r>
              <w:rPr>
                <w:rFonts w:ascii="Consolas" w:cs="Consolas" w:eastAsia="Consolas" w:hAnsi="Consolas"/>
                <w:color w:val="1A1A2E"/>
                <w:sz w:val="18"/>
                <w:szCs w:val="18"/>
              </w:rPr>
              <w:t xml:space="preserve">appliquer_validation(exo, choix_utilisateur)        // Oui|Non|Ajuster</w:t>
            </w:r>
          </w:p>
          <w:p>
            <w:pPr>
              <w:spacing w:after="20" w:line="252"/>
            </w:pPr>
            <w:r>
              <w:rPr>
                <w:rFonts w:ascii="Consolas" w:cs="Consolas" w:eastAsia="Consolas" w:hAnsi="Consolas"/>
                <w:color w:val="1A1A2E"/>
                <w:sz w:val="18"/>
                <w:szCs w:val="18"/>
              </w:rPr>
              <w:t xml:space="preserve">propager_aux_instances_futures(exo)                 // §0.1 : MAJ instances non réalisées</w:t>
            </w:r>
          </w:p>
          <w:p>
            <w:pPr>
              <w:spacing w:after="20" w:line="252"/>
            </w:pPr>
            <w:r>
              <w:rPr>
                <w:rFonts w:ascii="Consolas" w:cs="Consolas" w:eastAsia="Consolas" w:hAnsi="Consolas"/>
                <w:color w:val="1A1A2E"/>
                <w:sz w:val="18"/>
                <w:szCs w:val="18"/>
              </w:rPr>
              <w:t xml:space="preserve">detecter_exo_non_logge(seance_type, rapport)        // §3 anomalie</w:t>
            </w:r>
          </w:p>
          <w:p>
            <w:pPr>
              <w:spacing w:after="20" w:line="252"/>
            </w:pPr>
            <w:r>
              <w:rPr>
                <w:rFonts w:ascii="Consolas" w:cs="Consolas" w:eastAsia="Consolas" w:hAnsi="Consolas"/>
                <w:color w:val="1A1A2E"/>
                <w:sz w:val="18"/>
                <w:szCs w:val="18"/>
              </w:rPr>
              <w:t xml:space="preserve"> </w:t>
            </w:r>
          </w:p>
          <w:p>
            <w:pPr>
              <w:spacing w:after="20" w:line="252"/>
            </w:pPr>
            <w:r>
              <w:rPr>
                <w:rFonts w:ascii="Consolas" w:cs="Consolas" w:eastAsia="Consolas" w:hAnsi="Consolas"/>
                <w:color w:val="1A1A2E"/>
                <w:sz w:val="18"/>
                <w:szCs w:val="18"/>
              </w:rPr>
              <w:t xml:space="preserve">// running</w:t>
            </w:r>
          </w:p>
          <w:p>
            <w:pPr>
              <w:spacing w:after="20" w:line="252"/>
            </w:pPr>
            <w:r>
              <w:rPr>
                <w:rFonts w:ascii="Consolas" w:cs="Consolas" w:eastAsia="Consolas" w:hAnsi="Consolas"/>
                <w:color w:val="1A1A2E"/>
                <w:sz w:val="18"/>
                <w:szCs w:val="18"/>
              </w:rPr>
              <w:t xml:space="preserve">calc_derive_allure(fractions) -&gt; pct                // §5.4</w:t>
            </w:r>
          </w:p>
          <w:p>
            <w:pPr>
              <w:spacing w:after="0" w:line="252"/>
            </w:pPr>
            <w:r>
              <w:rPr>
                <w:rFonts w:ascii="Consolas" w:cs="Consolas" w:eastAsia="Consolas" w:hAnsi="Consolas"/>
                <w:color w:val="1A1A2E"/>
                <w:sz w:val="18"/>
                <w:szCs w:val="18"/>
              </w:rPr>
              <w:t xml:space="preserve">proposer_progression_intervalles(seance, levier)    // §5.3</w:t>
            </w:r>
          </w:p>
        </w:tc>
      </w:tr>
    </w:tbl>
    <w:p>
      <w:pPr>
        <w:pStyle w:val="Heading2"/>
      </w:pPr>
      <w:r>
        <w:t xml:space="preserve">6.4 Règle de propagation (rappel critique)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4DD6" w:sz="4"/>
              <w:left w:val="single" w:color="6C4DD6" w:sz="18"/>
              <w:bottom w:val="single" w:color="6C4DD6" w:sz="4"/>
              <w:right w:val="single" w:color="6C4DD6" w:sz="4"/>
            </w:tcBorders>
            <w:shd w:fill="FBF9FF" w:val="clear"/>
            <w:tcMar>
              <w:top w:type="dxa" w:w="120"/>
              <w:left w:type="dxa" w:w="160"/>
              <w:bottom w:type="dxa" w:w="120"/>
              <w:right w:type="dxa" w:w="160"/>
            </w:tcMar>
          </w:tcPr>
          <w:p>
            <w:pPr>
              <w:spacing w:after="60"/>
            </w:pPr>
            <w:r>
              <w:rPr>
                <w:b/>
                <w:bCs/>
                <w:color w:val="6C4DD6"/>
                <w:sz w:val="21"/>
                <w:szCs w:val="21"/>
              </w:rPr>
              <w:t xml:space="preserve">PROPAGATION</w:t>
            </w:r>
          </w:p>
          <w:p>
            <w:pPr>
              <w:spacing w:after="60" w:line="268"/>
            </w:pPr>
            <w:r>
              <w:rPr>
                <w:b/>
                <w:bCs/>
              </w:rPr>
              <w:t xml:space="preserve">Au moment de planifier</w:t>
            </w:r>
            <w:r>
              <w:t xml:space="preserve"> une séance future (copie de la séance type), NE PAS y figer les charges/reps. La séance future référence l'exercice et lit son objectif courant à l'exécution.</w:t>
            </w:r>
          </w:p>
          <w:p>
            <w:pPr>
              <w:spacing w:after="60" w:line="268"/>
            </w:pPr>
            <w:r>
              <w:rPr>
                <w:b/>
                <w:bCs/>
              </w:rPr>
              <w:t xml:space="preserve">Si l'implémentation actuelle copie les valeurs</w:t>
            </w:r>
            <w:r>
              <w:t xml:space="preserve"> à la planification : ajouter </w:t>
            </w:r>
            <w:r>
              <w:rPr>
                <w:b/>
                <w:bCs/>
              </w:rPr>
              <w:t xml:space="preserve">propager_aux_instances_futures()</w:t>
            </w:r>
            <w:r>
              <w:t xml:space="preserve"> qui réécrit la cible sur toutes les instances </w:t>
            </w:r>
            <w:r>
              <w:rPr>
                <w:b/>
                <w:bCs/>
              </w:rPr>
              <w:t xml:space="preserve">non encore réalisées</w:t>
            </w:r>
            <w:r>
              <w:t xml:space="preserve"> après chaque validation.</w:t>
            </w:r>
          </w:p>
          <w:p>
            <w:pPr>
              <w:spacing w:after="0" w:line="268"/>
            </w:pPr>
            <w:r>
              <w:rPr>
                <w:b/>
                <w:bCs/>
              </w:rPr>
              <w:t xml:space="preserve">Jamais</w:t>
            </w:r>
            <w:r>
              <w:t xml:space="preserve"> toucher aux séances déjà clôturées (rapports = instantanés figés).</w:t>
            </w:r>
          </w:p>
        </w:tc>
      </w:tr>
    </w:tbl>
    <w:p>
      <w:pPr>
        <w:pStyle w:val="Heading2"/>
      </w:pPr>
      <w:r>
        <w:t xml:space="preserve">6.5 Checklist d'implémentation</w:t>
      </w:r>
    </w:p>
    <w:p>
      <w:pPr>
        <w:pStyle w:val="ListParagraph"/>
        <w:numPr>
          <w:ilvl w:val="0"/>
          <w:numId w:val="4"/>
        </w:numPr>
        <w:spacing w:after="60" w:line="268"/>
      </w:pPr>
      <w:r>
        <w:t xml:space="preserve">Ajouter le flag progression_activee (défaut FALSE) sur tous les exercices.</w:t>
      </w:r>
    </w:p>
    <w:p>
      <w:pPr>
        <w:pStyle w:val="ListParagraph"/>
        <w:numPr>
          <w:ilvl w:val="0"/>
          <w:numId w:val="4"/>
        </w:numPr>
        <w:spacing w:after="60" w:line="268"/>
      </w:pPr>
      <w:r>
        <w:t xml:space="preserve">Ajouter les champs de configuration (système, plage de reps, incréments, type).</w:t>
      </w:r>
    </w:p>
    <w:p>
      <w:pPr>
        <w:pStyle w:val="ListParagraph"/>
        <w:numPr>
          <w:ilvl w:val="0"/>
          <w:numId w:val="4"/>
        </w:numPr>
        <w:spacing w:after="60" w:line="268"/>
      </w:pPr>
      <w:r>
        <w:t xml:space="preserve">Séparer clairement séance type (structure) et objectif courant (cibles).</w:t>
      </w:r>
    </w:p>
    <w:p>
      <w:pPr>
        <w:pStyle w:val="ListParagraph"/>
        <w:numPr>
          <w:ilvl w:val="0"/>
          <w:numId w:val="4"/>
        </w:numPr>
        <w:spacing w:after="60" w:line="268"/>
      </w:pPr>
      <w:r>
        <w:t xml:space="preserve">Implémenter evaluer_exercice() avec le critère de succès strict (§2.2).</w:t>
      </w:r>
    </w:p>
    <w:p>
      <w:pPr>
        <w:pStyle w:val="ListParagraph"/>
        <w:numPr>
          <w:ilvl w:val="0"/>
          <w:numId w:val="4"/>
        </w:numPr>
        <w:spacing w:after="60" w:line="268"/>
      </w:pPr>
      <w:r>
        <w:t xml:space="preserve">Implémenter l'arbre de décision (§2.3) avec compteur d'échecs et deload.</w:t>
      </w:r>
    </w:p>
    <w:p>
      <w:pPr>
        <w:pStyle w:val="ListParagraph"/>
        <w:numPr>
          <w:ilvl w:val="0"/>
          <w:numId w:val="4"/>
        </w:numPr>
        <w:spacing w:after="60" w:line="268"/>
      </w:pPr>
      <w:r>
        <w:t xml:space="preserve">Implémenter arrondir_a_charge_realisable() selon le matériel.</w:t>
      </w:r>
    </w:p>
    <w:p>
      <w:pPr>
        <w:pStyle w:val="ListParagraph"/>
        <w:numPr>
          <w:ilvl w:val="0"/>
          <w:numId w:val="4"/>
        </w:numPr>
        <w:spacing w:after="60" w:line="268"/>
      </w:pPr>
      <w:r>
        <w:t xml:space="preserve">Boîte de validation à la clôture, uniquement sur succès (Oui/Non/Ajuster).</w:t>
      </w:r>
    </w:p>
    <w:p>
      <w:pPr>
        <w:pStyle w:val="ListParagraph"/>
        <w:numPr>
          <w:ilvl w:val="0"/>
          <w:numId w:val="4"/>
        </w:numPr>
        <w:spacing w:after="60" w:line="268"/>
      </w:pPr>
      <w:r>
        <w:t xml:space="preserve">En cas d'échec : maintenir la cible, NE JAMAIS copier le réalisé.</w:t>
      </w:r>
    </w:p>
    <w:p>
      <w:pPr>
        <w:pStyle w:val="ListParagraph"/>
        <w:numPr>
          <w:ilvl w:val="0"/>
          <w:numId w:val="4"/>
        </w:numPr>
        <w:spacing w:after="60" w:line="268"/>
      </w:pPr>
      <w:r>
        <w:t xml:space="preserve">Propagation aux instances futures non réalisées ; rapports passés intouchables.</w:t>
      </w:r>
    </w:p>
    <w:p>
      <w:pPr>
        <w:pStyle w:val="ListParagraph"/>
        <w:numPr>
          <w:ilvl w:val="0"/>
          <w:numId w:val="4"/>
        </w:numPr>
        <w:spacing w:after="60" w:line="268"/>
      </w:pPr>
      <w:r>
        <w:t xml:space="preserve">Détection des exercices planifiés non loggés (anomalie).</w:t>
      </w:r>
    </w:p>
    <w:p>
      <w:pPr>
        <w:pStyle w:val="ListParagraph"/>
        <w:numPr>
          <w:ilvl w:val="0"/>
          <w:numId w:val="4"/>
        </w:numPr>
        <w:spacing w:after="60" w:line="268"/>
      </w:pPr>
      <w:r>
        <w:t xml:space="preserve">Variante running : leviers volume/densité/intensité, un seul à la fois, dérive d'allure.</w:t>
      </w:r>
    </w:p>
    <w:p>
      <w:pPr>
        <w:pStyle w:val="ListParagraph"/>
        <w:numPr>
          <w:ilvl w:val="0"/>
          <w:numId w:val="4"/>
        </w:numPr>
        <w:spacing w:after="60" w:line="268"/>
      </w:pPr>
      <w:r>
        <w:t xml:space="preserve">Marqueurs contextuels (RPE, conditions, cycle de garde) pour ne pas pénaliser une séance subie.</w:t>
      </w:r>
    </w:p>
    <w:p>
      <w:pPr>
        <w:spacing w:after="120"/>
      </w:pPr>
      <w:r>
        <w:t xml:space="preserve"/>
      </w:r>
    </w:p>
    <w:p>
      <w:pPr>
        <w:pBdr>
          <w:top w:val="single" w:color="6C4DD6" w:sz="6" w:space="8"/>
        </w:pBdr>
        <w:spacing w:before="200"/>
        <w:jc w:val="center"/>
      </w:pPr>
      <w:r>
        <w:rPr>
          <w:i/>
          <w:iCs/>
          <w:color w:val="666677"/>
          <w:sz w:val="18"/>
          <w:szCs w:val="18"/>
        </w:rPr>
        <w:t xml:space="preserve">Fin du document — Bible de la progression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EC" w:sz="4" w:space="4"/>
      </w:pBdr>
      <w:spacing w:before="0"/>
      <w:jc w:val="center"/>
    </w:pPr>
    <w:r>
      <w:rPr>
        <w:color w:val="888899"/>
        <w:sz w:val="16"/>
        <w:szCs w:val="16"/>
      </w:rPr>
      <w:t xml:space="preserve">Page </w:t>
    </w:r>
    <w:r>
      <w:rPr>
        <w:color w:val="8888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EC" w:sz="4" w:space="4"/>
      </w:pBdr>
      <w:spacing w:after="0"/>
      <w:jc w:val="right"/>
    </w:pPr>
    <w:r>
      <w:rPr>
        <w:color w:val="888899"/>
        <w:sz w:val="16"/>
        <w:szCs w:val="16"/>
      </w:rPr>
      <w:t xml:space="preserve">Bible de la progression — Musculation &amp; Running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C4DD6" w:sz="6" w:space="6"/>
      </w:pBdr>
      <w:spacing w:after="200" w:before="280"/>
      <w:outlineLvl w:val="0"/>
    </w:pPr>
    <w:rPr>
      <w:rFonts w:ascii="Arial" w:cs="Arial" w:eastAsia="Arial" w:hAnsi="Arial"/>
      <w:b/>
      <w:bCs/>
      <w:color w:val="6C4DD6"/>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160"/>
      <w:outlineLvl w:val="2"/>
    </w:pPr>
    <w:rPr>
      <w:rFonts w:ascii="Arial" w:cs="Arial" w:eastAsia="Arial" w:hAnsi="Arial"/>
      <w:b/>
      <w:bCs/>
      <w:color w:val="FF7A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2026-06-21T20:44:30.640Z</dcterms:created>
  <dcterms:modified xsi:type="dcterms:W3CDTF">2026-06-21T20:44:30.640Z</dcterms:modified>
</cp:coreProperties>
</file>

<file path=docProps/custom.xml><?xml version="1.0" encoding="utf-8"?>
<Properties xmlns="http://schemas.openxmlformats.org/officeDocument/2006/custom-properties" xmlns:vt="http://schemas.openxmlformats.org/officeDocument/2006/docPropsVTypes"/>
</file>