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C9" w:rsidRPr="004B0BE3" w:rsidRDefault="00102CC9" w:rsidP="00102CC9">
      <w:pPr>
        <w:jc w:val="right"/>
      </w:pPr>
      <w:r w:rsidRPr="004B0BE3">
        <w:t xml:space="preserve">Утверждено Решением </w:t>
      </w:r>
    </w:p>
    <w:p w:rsidR="00102CC9" w:rsidRPr="004B0BE3" w:rsidRDefault="00102CC9" w:rsidP="00102CC9">
      <w:pPr>
        <w:jc w:val="right"/>
      </w:pPr>
      <w:r w:rsidRPr="004B0BE3">
        <w:t xml:space="preserve">Наблюдательного Совета </w:t>
      </w:r>
    </w:p>
    <w:p w:rsidR="00102CC9" w:rsidRPr="004B0BE3" w:rsidRDefault="00102CC9" w:rsidP="00102CC9">
      <w:pPr>
        <w:jc w:val="right"/>
      </w:pPr>
      <w:r w:rsidRPr="004B0BE3">
        <w:t xml:space="preserve">Общественной телерадиовещательной корпорации </w:t>
      </w:r>
    </w:p>
    <w:p w:rsidR="00102CC9" w:rsidRPr="00102CC9" w:rsidRDefault="00102CC9" w:rsidP="00102CC9">
      <w:pPr>
        <w:jc w:val="right"/>
        <w:rPr>
          <w:lang w:val="ky-KG"/>
        </w:rPr>
      </w:pPr>
      <w:r w:rsidRPr="004B0BE3">
        <w:t>Кыргызской Республики</w:t>
      </w:r>
    </w:p>
    <w:p w:rsidR="00102CC9" w:rsidRPr="00102CC9" w:rsidRDefault="00102CC9" w:rsidP="00102CC9">
      <w:pPr>
        <w:jc w:val="right"/>
        <w:rPr>
          <w:lang w:val="ky-KG"/>
        </w:rPr>
      </w:pPr>
      <w:r w:rsidRPr="004B0BE3">
        <w:t xml:space="preserve">от </w:t>
      </w:r>
      <w:r>
        <w:t>1</w:t>
      </w:r>
      <w:r>
        <w:rPr>
          <w:lang w:val="ky-KG"/>
        </w:rPr>
        <w:t>7 января</w:t>
      </w:r>
      <w:r w:rsidRPr="004B0BE3">
        <w:t xml:space="preserve"> 201</w:t>
      </w:r>
      <w:r>
        <w:rPr>
          <w:lang w:val="ky-KG"/>
        </w:rPr>
        <w:t>3</w:t>
      </w:r>
      <w:r w:rsidRPr="004B0BE3">
        <w:t xml:space="preserve"> года</w:t>
      </w:r>
    </w:p>
    <w:p w:rsidR="00102CC9" w:rsidRPr="005A6EC0" w:rsidRDefault="00102CC9" w:rsidP="00102CC9">
      <w:pPr>
        <w:jc w:val="center"/>
      </w:pPr>
    </w:p>
    <w:p w:rsidR="00102CC9" w:rsidRPr="005A6EC0" w:rsidRDefault="00102CC9" w:rsidP="00102CC9">
      <w:pPr>
        <w:jc w:val="center"/>
        <w:rPr>
          <w:b/>
          <w:sz w:val="28"/>
          <w:szCs w:val="28"/>
        </w:rPr>
      </w:pPr>
      <w:r w:rsidRPr="005A6EC0">
        <w:rPr>
          <w:b/>
          <w:sz w:val="28"/>
          <w:szCs w:val="28"/>
        </w:rPr>
        <w:t xml:space="preserve">РЕГЛАМЕНТ </w:t>
      </w:r>
    </w:p>
    <w:p w:rsidR="00102CC9" w:rsidRPr="005A6EC0" w:rsidRDefault="00102CC9" w:rsidP="00102CC9">
      <w:pPr>
        <w:jc w:val="center"/>
        <w:rPr>
          <w:b/>
          <w:sz w:val="28"/>
          <w:szCs w:val="28"/>
        </w:rPr>
      </w:pPr>
      <w:r w:rsidRPr="005A6EC0">
        <w:rPr>
          <w:b/>
          <w:sz w:val="28"/>
          <w:szCs w:val="28"/>
        </w:rPr>
        <w:t xml:space="preserve">Наблюдательного Совета </w:t>
      </w:r>
    </w:p>
    <w:p w:rsidR="00102CC9" w:rsidRPr="005A6EC0" w:rsidRDefault="00102CC9" w:rsidP="00102CC9">
      <w:pPr>
        <w:jc w:val="center"/>
        <w:rPr>
          <w:b/>
          <w:sz w:val="28"/>
          <w:szCs w:val="28"/>
        </w:rPr>
      </w:pPr>
      <w:r w:rsidRPr="005A6EC0">
        <w:rPr>
          <w:b/>
          <w:sz w:val="28"/>
          <w:szCs w:val="28"/>
        </w:rPr>
        <w:t xml:space="preserve">Общественной телерадиовещательной корпорации </w:t>
      </w:r>
    </w:p>
    <w:p w:rsidR="00102CC9" w:rsidRPr="005A6EC0" w:rsidRDefault="00102CC9" w:rsidP="00102CC9">
      <w:pPr>
        <w:jc w:val="center"/>
      </w:pPr>
      <w:r w:rsidRPr="005A6EC0">
        <w:rPr>
          <w:b/>
          <w:sz w:val="28"/>
          <w:szCs w:val="28"/>
        </w:rPr>
        <w:t>Кыргызской Республики</w:t>
      </w:r>
    </w:p>
    <w:p w:rsidR="00102CC9" w:rsidRPr="00DF7962" w:rsidRDefault="00102CC9" w:rsidP="00102CC9">
      <w:pPr>
        <w:jc w:val="both"/>
      </w:pPr>
    </w:p>
    <w:p w:rsidR="00102CC9" w:rsidRPr="004B0BE3" w:rsidRDefault="00102CC9" w:rsidP="00102CC9">
      <w:pPr>
        <w:jc w:val="both"/>
      </w:pPr>
      <w:r w:rsidRPr="004B0BE3">
        <w:t>Настоящий Регламент определяет, структуру</w:t>
      </w:r>
      <w:r>
        <w:t>,</w:t>
      </w:r>
      <w:r w:rsidRPr="004B0BE3">
        <w:t xml:space="preserve"> полномочия</w:t>
      </w:r>
      <w:r>
        <w:t xml:space="preserve"> и порядок осуществления деятельности</w:t>
      </w:r>
      <w:r w:rsidRPr="004B0BE3">
        <w:t xml:space="preserve"> Наблюдательного Совета </w:t>
      </w:r>
      <w:r>
        <w:t>Общественной телерадиовещательной корпорации Кыргызской Республики на основании Закона «Об Общественной телерадиовещательной корпорации</w:t>
      </w:r>
      <w:r w:rsidRPr="00D06EA4">
        <w:t xml:space="preserve"> </w:t>
      </w:r>
      <w:r>
        <w:t>КР»</w:t>
      </w:r>
      <w:r w:rsidRPr="004B0BE3">
        <w:t xml:space="preserve">. </w:t>
      </w:r>
    </w:p>
    <w:p w:rsidR="00102CC9" w:rsidRPr="004B0BE3" w:rsidRDefault="00102CC9" w:rsidP="00102CC9">
      <w:pPr>
        <w:jc w:val="both"/>
      </w:pPr>
    </w:p>
    <w:p w:rsidR="00102CC9" w:rsidRPr="00102CC9" w:rsidRDefault="00102CC9" w:rsidP="00102CC9">
      <w:pPr>
        <w:jc w:val="center"/>
        <w:rPr>
          <w:b/>
          <w:lang w:val="ky-KG"/>
        </w:rPr>
      </w:pPr>
      <w:r w:rsidRPr="004B0BE3">
        <w:rPr>
          <w:b/>
          <w:lang w:val="en-US"/>
        </w:rPr>
        <w:t>I</w:t>
      </w:r>
      <w:r w:rsidRPr="004B0BE3">
        <w:rPr>
          <w:b/>
        </w:rPr>
        <w:t>. Общие положения</w:t>
      </w:r>
      <w:r>
        <w:rPr>
          <w:b/>
          <w:lang w:val="ky-KG"/>
        </w:rPr>
        <w:t>.</w:t>
      </w:r>
    </w:p>
    <w:p w:rsidR="00102CC9" w:rsidRPr="004B0BE3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4B0BE3">
        <w:t>Наблюдательный Совет (далее - Совет) Общественной телерадиовещательной корпорации Кыргызской Республики (далее</w:t>
      </w:r>
      <w:r>
        <w:t xml:space="preserve"> -</w:t>
      </w:r>
      <w:r w:rsidRPr="004B0BE3">
        <w:t xml:space="preserve"> </w:t>
      </w:r>
      <w:r>
        <w:t>Корпорация</w:t>
      </w:r>
      <w:r w:rsidRPr="004B0BE3">
        <w:t xml:space="preserve">) </w:t>
      </w:r>
      <w:r>
        <w:t xml:space="preserve"> </w:t>
      </w:r>
      <w:r w:rsidRPr="004B0BE3">
        <w:t xml:space="preserve">является высшим органом управления </w:t>
      </w:r>
      <w:r>
        <w:t>Корпорации</w:t>
      </w:r>
      <w:r w:rsidRPr="004B0BE3">
        <w:t>.</w:t>
      </w:r>
    </w:p>
    <w:p w:rsidR="00102CC9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4B0BE3">
        <w:t>Основная цель Совета - представление интересов</w:t>
      </w:r>
      <w:r>
        <w:t xml:space="preserve"> потребителей информации</w:t>
      </w:r>
      <w:r w:rsidRPr="004B0BE3">
        <w:t xml:space="preserve">  </w:t>
      </w:r>
      <w:r>
        <w:t>Корпорации</w:t>
      </w:r>
      <w:r w:rsidRPr="004B0BE3">
        <w:t xml:space="preserve"> в соответствии со стандартами </w:t>
      </w:r>
      <w:r>
        <w:t>о</w:t>
      </w:r>
      <w:r w:rsidRPr="004B0BE3">
        <w:t>бщественного телевидения и радио</w:t>
      </w:r>
      <w:r>
        <w:t>, разработанного и утвержденного Советом</w:t>
      </w:r>
      <w:r w:rsidRPr="004B0BE3">
        <w:t>.</w:t>
      </w:r>
      <w:r>
        <w:t xml:space="preserve"> </w:t>
      </w:r>
    </w:p>
    <w:p w:rsidR="00102CC9" w:rsidRPr="004B0BE3" w:rsidRDefault="00102CC9" w:rsidP="00102CC9">
      <w:pPr>
        <w:jc w:val="both"/>
      </w:pPr>
      <w:r w:rsidRPr="004B0BE3">
        <w:t xml:space="preserve">В своей деятельности Совет руководствуется Конституцией Кыргызской Республики, </w:t>
      </w:r>
      <w:r>
        <w:t xml:space="preserve">Законом КР </w:t>
      </w:r>
      <w:r w:rsidRPr="004B0BE3">
        <w:t xml:space="preserve">«Об Общественной телерадиовещательной корпорации КР» и другими нормативными правовыми актами Кыргызской Республики, регулирующими деятельность средств массовой информации, настоящим </w:t>
      </w:r>
      <w:r>
        <w:t>р</w:t>
      </w:r>
      <w:r w:rsidRPr="004B0BE3">
        <w:t xml:space="preserve">егламентом, а также интересами </w:t>
      </w:r>
      <w:r>
        <w:t>потребителей</w:t>
      </w:r>
      <w:r w:rsidRPr="004B0BE3">
        <w:t xml:space="preserve"> продукции </w:t>
      </w:r>
      <w:r>
        <w:t>Корпорации</w:t>
      </w:r>
      <w:r w:rsidRPr="004B0BE3">
        <w:t>.</w:t>
      </w:r>
    </w:p>
    <w:p w:rsidR="00102CC9" w:rsidRPr="004B0BE3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4B0BE3">
        <w:t xml:space="preserve">Совет оказывает содействие доступу граждан Кыргызской Республики к сбалансированной, объективной и неангажированной информации об общественной жизни и активному участию в ней, распространению знаний, сохранению и развитию национальных культур, познанию мировой культуры и расширению возможностей общения со всем миром. Совет обеспечивает редакционную независимость </w:t>
      </w:r>
      <w:r>
        <w:t>Корпорации</w:t>
      </w:r>
      <w:r w:rsidRPr="004B0BE3">
        <w:t>.</w:t>
      </w:r>
    </w:p>
    <w:p w:rsidR="00102CC9" w:rsidRPr="004B0BE3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4B0BE3">
        <w:t xml:space="preserve">Совет осуществляет свою деятельность в соответствии с настоящим </w:t>
      </w:r>
      <w:r>
        <w:t>р</w:t>
      </w:r>
      <w:r w:rsidRPr="004B0BE3">
        <w:t xml:space="preserve">егламентом и в своей деятельности независим от органов государственной власти и органов местного самоуправления. Члены Совета при осуществлении своих полномочий не представляют интересов тех партий, объединений, организаций, властных и коммерческих структур, в которых они состоят или состояли и не придерживаются радикальных политических пристрастий. Члены Совета при осуществлении своих полномочий приостанавливают свою политическую деятельность и членство в политических организациях. </w:t>
      </w:r>
    </w:p>
    <w:p w:rsidR="00102CC9" w:rsidRPr="004B0BE3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4B0BE3">
        <w:lastRenderedPageBreak/>
        <w:t>Совет функционирует на общественных началах</w:t>
      </w:r>
      <w:r>
        <w:t xml:space="preserve"> (безвозмездно)</w:t>
      </w:r>
      <w:r w:rsidRPr="004B0BE3">
        <w:t xml:space="preserve">. Член Совета обязан информировать </w:t>
      </w:r>
      <w:r>
        <w:t>Совет</w:t>
      </w:r>
      <w:r w:rsidRPr="004B0BE3">
        <w:t xml:space="preserve"> о наличии деловых отношений с </w:t>
      </w:r>
      <w:r>
        <w:t>Корпорацией</w:t>
      </w:r>
      <w:r w:rsidRPr="004B0BE3">
        <w:t xml:space="preserve"> и не использует статус члена </w:t>
      </w:r>
      <w:r>
        <w:t>Совета</w:t>
      </w:r>
      <w:r w:rsidRPr="004B0BE3">
        <w:t xml:space="preserve"> для получения личных и иных преимуществ. </w:t>
      </w:r>
    </w:p>
    <w:p w:rsidR="00102CC9" w:rsidRDefault="00102CC9" w:rsidP="00102CC9">
      <w:pPr>
        <w:numPr>
          <w:ilvl w:val="0"/>
          <w:numId w:val="29"/>
        </w:numPr>
        <w:tabs>
          <w:tab w:val="clear" w:pos="1185"/>
        </w:tabs>
        <w:spacing w:after="0" w:line="240" w:lineRule="auto"/>
        <w:ind w:left="0" w:firstLine="0"/>
        <w:jc w:val="both"/>
      </w:pPr>
      <w:r>
        <w:t>Настоящий р</w:t>
      </w:r>
      <w:r w:rsidRPr="004B0BE3">
        <w:t>егламент вступает в действие с момента утверждения его членами Совета. Изменения и дополнения в настоящий Регламент вносятся на заседании Совета двумя третями голосов от общего числа членов Совета, о чем делается запись в протоколе заседания Совета.</w:t>
      </w:r>
    </w:p>
    <w:p w:rsidR="00102CC9" w:rsidRPr="004B0BE3" w:rsidRDefault="00102CC9" w:rsidP="00102CC9">
      <w:pPr>
        <w:jc w:val="both"/>
      </w:pPr>
    </w:p>
    <w:p w:rsidR="00102CC9" w:rsidRPr="00102CC9" w:rsidRDefault="00102CC9" w:rsidP="00102CC9">
      <w:pPr>
        <w:jc w:val="center"/>
        <w:rPr>
          <w:b/>
        </w:rPr>
      </w:pPr>
      <w:r w:rsidRPr="004B0BE3">
        <w:rPr>
          <w:b/>
        </w:rPr>
        <w:t xml:space="preserve">II. Условия и порядок назначения, досрочное прекращение полномочий </w:t>
      </w:r>
    </w:p>
    <w:p w:rsidR="00102CC9" w:rsidRPr="00102CC9" w:rsidRDefault="00102CC9" w:rsidP="00102CC9">
      <w:pPr>
        <w:jc w:val="center"/>
        <w:rPr>
          <w:b/>
          <w:lang w:val="ky-KG"/>
        </w:rPr>
      </w:pPr>
      <w:r w:rsidRPr="004B0BE3">
        <w:rPr>
          <w:b/>
        </w:rPr>
        <w:t>Председателя и Секретаря Совета</w:t>
      </w:r>
      <w:r>
        <w:rPr>
          <w:b/>
          <w:lang w:val="ky-KG"/>
        </w:rPr>
        <w:t>.</w:t>
      </w:r>
    </w:p>
    <w:p w:rsidR="00102CC9" w:rsidRDefault="00102CC9" w:rsidP="00102CC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jc w:val="both"/>
      </w:pPr>
      <w:r w:rsidRPr="004B0BE3">
        <w:t xml:space="preserve">Председатель Совета избирается Советом из числа его членов тайным голосованием большинством голосов сроком на </w:t>
      </w:r>
      <w:r>
        <w:t>1 (один)</w:t>
      </w:r>
      <w:r w:rsidRPr="004B0BE3">
        <w:t xml:space="preserve"> год.</w:t>
      </w:r>
    </w:p>
    <w:p w:rsidR="00102CC9" w:rsidRPr="004B0BE3" w:rsidRDefault="00102CC9" w:rsidP="00102CC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jc w:val="both"/>
      </w:pPr>
      <w:r w:rsidRPr="004B0BE3">
        <w:t>Право выдвижения кандитатов на пост Председателя Совета принадлежит членам Совета, а также самому члену Совета путем самовыдвижения.</w:t>
      </w:r>
    </w:p>
    <w:p w:rsidR="00102CC9" w:rsidRPr="004B0BE3" w:rsidRDefault="00102CC9" w:rsidP="00102CC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jc w:val="both"/>
      </w:pPr>
      <w:r w:rsidRPr="004B0BE3">
        <w:t>Секретарь Совета избирается Советом открытым голосованием большинством голосов.</w:t>
      </w:r>
    </w:p>
    <w:p w:rsidR="00102CC9" w:rsidRPr="004B0BE3" w:rsidRDefault="00102CC9" w:rsidP="00102CC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jc w:val="both"/>
      </w:pPr>
      <w:r w:rsidRPr="004B0BE3">
        <w:t xml:space="preserve">Председатель </w:t>
      </w:r>
      <w:r>
        <w:t xml:space="preserve">и/или Секретарь </w:t>
      </w:r>
      <w:r w:rsidRPr="004B0BE3">
        <w:t>Совета отзыва</w:t>
      </w:r>
      <w:r>
        <w:t>ю</w:t>
      </w:r>
      <w:r w:rsidRPr="004B0BE3">
        <w:t>тся, если члены Совета выразили ему недоверие двумя третями всего состава Совета.</w:t>
      </w:r>
      <w:r>
        <w:t xml:space="preserve"> Голосование по отзыву Председателя и/или Секретаря Совета может быть проведено по инициативе 1/3 от всего состава Совета путем открытого или тайного голосования.</w:t>
      </w:r>
    </w:p>
    <w:p w:rsidR="00102CC9" w:rsidRPr="004B0BE3" w:rsidRDefault="00102CC9" w:rsidP="00102CC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jc w:val="both"/>
      </w:pPr>
      <w:r w:rsidRPr="004B0BE3">
        <w:t xml:space="preserve">Досрочное прекращение полномочий Председателя </w:t>
      </w:r>
      <w:r>
        <w:t xml:space="preserve">и Секретаря </w:t>
      </w:r>
      <w:r w:rsidRPr="004B0BE3">
        <w:t>Совета производится:</w:t>
      </w:r>
    </w:p>
    <w:p w:rsidR="00102CC9" w:rsidRPr="004B0BE3" w:rsidRDefault="00102CC9" w:rsidP="00102CC9">
      <w:pPr>
        <w:jc w:val="both"/>
      </w:pPr>
      <w:r w:rsidRPr="004B0BE3">
        <w:t>- по личной просьбе;</w:t>
      </w:r>
    </w:p>
    <w:p w:rsidR="00102CC9" w:rsidRPr="004B0BE3" w:rsidRDefault="00102CC9" w:rsidP="00102CC9">
      <w:pPr>
        <w:jc w:val="both"/>
      </w:pPr>
      <w:r w:rsidRPr="004B0BE3">
        <w:t>- в случае отзыва;</w:t>
      </w:r>
    </w:p>
    <w:p w:rsidR="00102CC9" w:rsidRPr="004B0BE3" w:rsidRDefault="00102CC9" w:rsidP="00102CC9">
      <w:pPr>
        <w:jc w:val="both"/>
      </w:pPr>
      <w:r w:rsidRPr="004B0BE3">
        <w:t>- в случае вступления в законную силу приговора суда о признании виновным в совершении преступления, предусмотренного уголовным законодательством Кыргызской Республики;</w:t>
      </w:r>
    </w:p>
    <w:p w:rsidR="00102CC9" w:rsidRPr="004B0BE3" w:rsidRDefault="00102CC9" w:rsidP="00102CC9">
      <w:pPr>
        <w:jc w:val="both"/>
      </w:pPr>
      <w:r w:rsidRPr="004B0BE3">
        <w:t>- в случае выхода из гражданства или утраты гражданства Кыргызской Республики;</w:t>
      </w:r>
    </w:p>
    <w:p w:rsidR="00102CC9" w:rsidRPr="004B0BE3" w:rsidRDefault="00102CC9" w:rsidP="00102CC9">
      <w:pPr>
        <w:jc w:val="both"/>
      </w:pPr>
      <w:r w:rsidRPr="004B0BE3">
        <w:t>- в случае выезда на постоянное жительство за пределы Кыргызской Республики;</w:t>
      </w:r>
    </w:p>
    <w:p w:rsidR="00102CC9" w:rsidRPr="004B0BE3" w:rsidRDefault="00102CC9" w:rsidP="00102CC9">
      <w:pPr>
        <w:jc w:val="both"/>
      </w:pPr>
      <w:r w:rsidRPr="004B0BE3">
        <w:t>- в случае вступление в законную силу решения суда о признании  Председателя Совета недееспособным, безвестно отсутствующим или умершим;</w:t>
      </w:r>
    </w:p>
    <w:p w:rsidR="00102CC9" w:rsidRPr="004B0BE3" w:rsidRDefault="00102CC9" w:rsidP="00102CC9">
      <w:pPr>
        <w:jc w:val="both"/>
      </w:pPr>
      <w:r w:rsidRPr="004B0BE3">
        <w:t xml:space="preserve">- в случае занятия деятельностью, несовместимой или противоречащей статусу члена </w:t>
      </w:r>
      <w:r>
        <w:t>Совета</w:t>
      </w:r>
      <w:r w:rsidRPr="004B0BE3">
        <w:t xml:space="preserve">. </w:t>
      </w:r>
    </w:p>
    <w:p w:rsidR="00102CC9" w:rsidRDefault="00102CC9" w:rsidP="00102CC9">
      <w:pPr>
        <w:jc w:val="both"/>
        <w:rPr>
          <w:lang w:val="ky-KG"/>
        </w:rPr>
      </w:pPr>
      <w:r w:rsidRPr="004B0BE3">
        <w:t xml:space="preserve">Досрочное прекращение полномочий члена Совета, являющегося Председателем Совета, автоматически влечет прекращение его полномочий как Председателя Совета. </w:t>
      </w:r>
    </w:p>
    <w:p w:rsidR="00102CC9" w:rsidRPr="00102CC9" w:rsidRDefault="00102CC9" w:rsidP="00102CC9">
      <w:pPr>
        <w:jc w:val="both"/>
        <w:rPr>
          <w:lang w:val="ky-KG"/>
        </w:rPr>
      </w:pPr>
      <w:r>
        <w:rPr>
          <w:lang w:val="ky-KG"/>
        </w:rPr>
        <w:t>6.</w:t>
      </w:r>
      <w:r w:rsidRPr="006E0403">
        <w:t xml:space="preserve"> </w:t>
      </w:r>
      <w:r>
        <w:t xml:space="preserve">Пункт 1 главы </w:t>
      </w:r>
      <w:r>
        <w:rPr>
          <w:lang w:val="en-US"/>
        </w:rPr>
        <w:t>II</w:t>
      </w:r>
      <w:r w:rsidRPr="009D46B7">
        <w:t xml:space="preserve"> </w:t>
      </w:r>
      <w:r>
        <w:t>настоящего регламента распространяется также на выборы Председателя Совета, проведенного 30 апреля 2012 года.</w:t>
      </w:r>
    </w:p>
    <w:p w:rsidR="00102CC9" w:rsidRPr="00102CC9" w:rsidRDefault="00102CC9" w:rsidP="00102CC9">
      <w:pPr>
        <w:jc w:val="center"/>
        <w:rPr>
          <w:b/>
          <w:lang w:val="ky-KG"/>
        </w:rPr>
      </w:pPr>
      <w:r w:rsidRPr="004B0BE3">
        <w:rPr>
          <w:b/>
          <w:lang w:val="en-US"/>
        </w:rPr>
        <w:t>III</w:t>
      </w:r>
      <w:r w:rsidRPr="004B0BE3">
        <w:rPr>
          <w:b/>
        </w:rPr>
        <w:t>. Полномочия и права Совета, Председателя и Секретаря Совета</w:t>
      </w:r>
      <w:r>
        <w:rPr>
          <w:b/>
          <w:lang w:val="ky-KG"/>
        </w:rPr>
        <w:t>.</w:t>
      </w:r>
    </w:p>
    <w:p w:rsidR="00102CC9" w:rsidRPr="004B0BE3" w:rsidRDefault="00102CC9" w:rsidP="00102CC9">
      <w:pPr>
        <w:numPr>
          <w:ilvl w:val="0"/>
          <w:numId w:val="31"/>
        </w:numPr>
        <w:tabs>
          <w:tab w:val="clear" w:pos="885"/>
          <w:tab w:val="num" w:pos="-1800"/>
        </w:tabs>
        <w:spacing w:after="0" w:line="240" w:lineRule="auto"/>
        <w:ind w:left="0" w:firstLine="0"/>
        <w:jc w:val="both"/>
      </w:pPr>
      <w:r w:rsidRPr="004B0BE3">
        <w:t>Наблюдательный совет и каждый из его членов прилагают усилия по оказанию максимального содействия развитию стандартов</w:t>
      </w:r>
      <w:r>
        <w:t xml:space="preserve"> и принципов</w:t>
      </w:r>
      <w:r w:rsidRPr="004B0BE3">
        <w:t xml:space="preserve"> </w:t>
      </w:r>
      <w:r>
        <w:t>о</w:t>
      </w:r>
      <w:r w:rsidRPr="004B0BE3">
        <w:t>бщественного телевидения и радио в Кыргызстане.</w:t>
      </w:r>
    </w:p>
    <w:p w:rsidR="00102CC9" w:rsidRPr="004B0BE3" w:rsidRDefault="00102CC9" w:rsidP="00102CC9">
      <w:pPr>
        <w:numPr>
          <w:ilvl w:val="0"/>
          <w:numId w:val="31"/>
        </w:numPr>
        <w:tabs>
          <w:tab w:val="clear" w:pos="885"/>
          <w:tab w:val="num" w:pos="-1800"/>
        </w:tabs>
        <w:spacing w:after="0" w:line="240" w:lineRule="auto"/>
        <w:ind w:left="0" w:firstLine="0"/>
        <w:jc w:val="both"/>
      </w:pPr>
      <w:r w:rsidRPr="004B0BE3">
        <w:t>В пределах своей компетенции Совет</w:t>
      </w:r>
      <w:r>
        <w:t>, а равно и его члены</w:t>
      </w:r>
      <w:r w:rsidRPr="004B0BE3">
        <w:t xml:space="preserve"> вправе: </w:t>
      </w:r>
    </w:p>
    <w:p w:rsidR="00102CC9" w:rsidRPr="004B0BE3" w:rsidRDefault="00102CC9" w:rsidP="00102CC9">
      <w:pPr>
        <w:jc w:val="both"/>
      </w:pPr>
      <w:r w:rsidRPr="004B0BE3">
        <w:t>- утверждать и вносить изменения и дополнения в Устав</w:t>
      </w:r>
      <w:r>
        <w:t>, п</w:t>
      </w:r>
      <w:r w:rsidRPr="004B0BE3">
        <w:t>оложени</w:t>
      </w:r>
      <w:r>
        <w:t>я</w:t>
      </w:r>
      <w:r w:rsidRPr="004B0BE3">
        <w:t xml:space="preserve"> </w:t>
      </w:r>
      <w:r>
        <w:t>Корпорации</w:t>
      </w:r>
      <w:r w:rsidRPr="004B0BE3">
        <w:t xml:space="preserve">, </w:t>
      </w:r>
      <w:r>
        <w:t>регламент Совета, р</w:t>
      </w:r>
      <w:r w:rsidRPr="004B0BE3">
        <w:t>едакционн</w:t>
      </w:r>
      <w:r>
        <w:t>ую</w:t>
      </w:r>
      <w:r w:rsidRPr="004B0BE3">
        <w:t xml:space="preserve"> </w:t>
      </w:r>
      <w:r>
        <w:t>политику</w:t>
      </w:r>
      <w:r w:rsidRPr="004B0BE3">
        <w:t xml:space="preserve">, и иные документы, регулирующие деятельность </w:t>
      </w:r>
      <w:r>
        <w:t>Корпорации</w:t>
      </w:r>
      <w:r w:rsidRPr="004B0BE3">
        <w:t xml:space="preserve">; </w:t>
      </w:r>
    </w:p>
    <w:p w:rsidR="00102CC9" w:rsidRPr="00751395" w:rsidRDefault="00102CC9" w:rsidP="00102CC9">
      <w:pPr>
        <w:jc w:val="both"/>
      </w:pPr>
      <w:r w:rsidRPr="00751395">
        <w:lastRenderedPageBreak/>
        <w:t xml:space="preserve">- избирать на конкурсной основе генерального директора Корпорации двумя третьями голосов от общего состава членов Совета согласно закона КР «Об общественной телерадиовещательной корпорации КР» и Положения о выборах генерального директора Корпорации; </w:t>
      </w:r>
    </w:p>
    <w:p w:rsidR="00102CC9" w:rsidRPr="00751395" w:rsidRDefault="00102CC9" w:rsidP="00102CC9">
      <w:pPr>
        <w:jc w:val="both"/>
      </w:pPr>
      <w:r w:rsidRPr="00751395">
        <w:t>- двумя третями от общего состава выражать недоверие и отзывать генерального директора Корпорации;</w:t>
      </w:r>
    </w:p>
    <w:p w:rsidR="00102CC9" w:rsidRPr="004B0BE3" w:rsidRDefault="00102CC9" w:rsidP="00102CC9">
      <w:pPr>
        <w:jc w:val="both"/>
      </w:pPr>
      <w:r w:rsidRPr="005672E5">
        <w:t>- двумя третями от общего состава давать согласие на назначение и увольнение генеральным директором его заместителей.</w:t>
      </w:r>
    </w:p>
    <w:p w:rsidR="00102CC9" w:rsidRDefault="00102CC9" w:rsidP="00102CC9">
      <w:pPr>
        <w:jc w:val="both"/>
      </w:pPr>
      <w:r w:rsidRPr="004B0BE3">
        <w:t>- в установленном порядке запрашивать и получать от исполнитель</w:t>
      </w:r>
      <w:r>
        <w:t>н</w:t>
      </w:r>
      <w:r w:rsidRPr="004B0BE3">
        <w:t xml:space="preserve">ого органа </w:t>
      </w:r>
      <w:r>
        <w:t>Корпорации</w:t>
      </w:r>
      <w:r w:rsidRPr="004B0BE3">
        <w:t xml:space="preserve"> необходимую информацию о деятельности </w:t>
      </w:r>
      <w:r>
        <w:t>Корпорации</w:t>
      </w:r>
      <w:r w:rsidRPr="004B0BE3">
        <w:t>: использовании финансовых средств, имущества и других активов</w:t>
      </w:r>
      <w:r>
        <w:t>, реализации р</w:t>
      </w:r>
      <w:r w:rsidRPr="004B0BE3">
        <w:t>едакционн</w:t>
      </w:r>
      <w:r>
        <w:t>ой</w:t>
      </w:r>
      <w:r w:rsidRPr="004B0BE3">
        <w:t xml:space="preserve"> </w:t>
      </w:r>
      <w:r>
        <w:t>политики, о внедрении и соблюдении принципов и стандартов общественного телевидения, об исполнении заданий, задач и рекомендаций Совета;</w:t>
      </w:r>
    </w:p>
    <w:p w:rsidR="00102CC9" w:rsidRPr="004B0BE3" w:rsidRDefault="00102CC9" w:rsidP="00102CC9">
      <w:pPr>
        <w:jc w:val="both"/>
      </w:pPr>
      <w:r>
        <w:t>- з</w:t>
      </w:r>
      <w:r w:rsidRPr="004B0BE3">
        <w:t xml:space="preserve">аслушивать отчеты исполнительного органа </w:t>
      </w:r>
      <w:r>
        <w:t>Корпорации</w:t>
      </w:r>
      <w:r w:rsidRPr="004B0BE3">
        <w:t xml:space="preserve"> и принимать решения в соответствии с полномочиями Совета;</w:t>
      </w:r>
    </w:p>
    <w:p w:rsidR="00102CC9" w:rsidRPr="004B0BE3" w:rsidRDefault="00102CC9" w:rsidP="00102CC9">
      <w:pPr>
        <w:jc w:val="both"/>
      </w:pPr>
      <w:r w:rsidRPr="004B0BE3">
        <w:t xml:space="preserve">- в установленном порядке запрашивать и получать от государственных органов и организаций необходимую информацию, касающуюся деятельности </w:t>
      </w:r>
      <w:r>
        <w:t>Корпорации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 xml:space="preserve">- рассматривать и согласовывать сметы расходов (бюджеты), плановые документы и финансовые отчеты </w:t>
      </w:r>
      <w:r>
        <w:t>Корпорации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>- разрабатывать</w:t>
      </w:r>
      <w:r>
        <w:t xml:space="preserve"> и утверждать п</w:t>
      </w:r>
      <w:r w:rsidRPr="004B0BE3">
        <w:t xml:space="preserve">лан работ </w:t>
      </w:r>
      <w:r>
        <w:t>Совета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>- в порядке, установленном законодательством Кыргызской Республики, привлекать кредиты, гранты и иные средства в соответствии с целями и задачами Корпорации;</w:t>
      </w:r>
    </w:p>
    <w:p w:rsidR="00102CC9" w:rsidRPr="004B0BE3" w:rsidRDefault="00102CC9" w:rsidP="00102CC9">
      <w:pPr>
        <w:jc w:val="both"/>
      </w:pPr>
      <w:r w:rsidRPr="004B0BE3">
        <w:t>- по мере необходимости создавать комиссии, рабочие группы из числа членов Совета для решения задач, определенных уставом;</w:t>
      </w:r>
    </w:p>
    <w:p w:rsidR="00102CC9" w:rsidRPr="004B0BE3" w:rsidRDefault="00102CC9" w:rsidP="00102CC9">
      <w:pPr>
        <w:jc w:val="both"/>
      </w:pPr>
      <w:r w:rsidRPr="004B0BE3">
        <w:t xml:space="preserve">- привлекать консультантов и создавать рабочие группы для проведения независимой проверки документации, аудита, анализа содержания продукции </w:t>
      </w:r>
      <w:r>
        <w:t>Корпорации</w:t>
      </w:r>
      <w:r w:rsidRPr="004B0BE3">
        <w:t xml:space="preserve">, получения консультации по деятельности </w:t>
      </w:r>
      <w:r>
        <w:t>Корпорации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 xml:space="preserve">- проводить общественные слушания по вопросам деятельности </w:t>
      </w:r>
      <w:r>
        <w:t>Корпорации</w:t>
      </w:r>
      <w:r w:rsidRPr="004B0BE3">
        <w:t>;</w:t>
      </w:r>
    </w:p>
    <w:p w:rsidR="00102CC9" w:rsidRDefault="00102CC9" w:rsidP="00102CC9">
      <w:pPr>
        <w:jc w:val="both"/>
      </w:pPr>
      <w:r w:rsidRPr="004B0BE3">
        <w:t xml:space="preserve">- рассматривать поступившие и направленные в адрес Совета заявления и обращения граждан и организаций по вопросам деятельности </w:t>
      </w:r>
      <w:r>
        <w:t>Корпорации;</w:t>
      </w:r>
    </w:p>
    <w:p w:rsidR="00102CC9" w:rsidRPr="004B0BE3" w:rsidRDefault="00102CC9" w:rsidP="00102CC9">
      <w:pPr>
        <w:jc w:val="both"/>
      </w:pPr>
      <w:r>
        <w:t>- рассматривать и согласовывать заявления генерального директора ОТРК по служебным командировкам, трудовым отпускам, больничным и другие ситуации, касающиеся отсутствия генерального директора на рабочем месте.</w:t>
      </w:r>
    </w:p>
    <w:p w:rsidR="00102CC9" w:rsidRPr="004B0BE3" w:rsidRDefault="00102CC9" w:rsidP="00102CC9">
      <w:pPr>
        <w:ind w:firstLine="300"/>
        <w:jc w:val="both"/>
      </w:pPr>
    </w:p>
    <w:p w:rsidR="00102CC9" w:rsidRPr="004B0BE3" w:rsidRDefault="00102CC9" w:rsidP="00102CC9">
      <w:pPr>
        <w:jc w:val="both"/>
      </w:pPr>
      <w:r w:rsidRPr="004B0BE3">
        <w:t>3. Председатель Совета</w:t>
      </w:r>
    </w:p>
    <w:p w:rsidR="00102CC9" w:rsidRPr="004B0BE3" w:rsidRDefault="00102CC9" w:rsidP="00102CC9">
      <w:pPr>
        <w:jc w:val="both"/>
      </w:pPr>
      <w:r w:rsidRPr="004B0BE3">
        <w:t xml:space="preserve"> В компетенцию председателя Совета входят следующие функции:</w:t>
      </w:r>
    </w:p>
    <w:p w:rsidR="00102CC9" w:rsidRPr="004B0BE3" w:rsidRDefault="00102CC9" w:rsidP="00102CC9">
      <w:pPr>
        <w:jc w:val="both"/>
      </w:pPr>
      <w:r w:rsidRPr="004B0BE3">
        <w:lastRenderedPageBreak/>
        <w:t>- определение времени, места проведения и повестки дня собрания Совета</w:t>
      </w:r>
      <w:r>
        <w:t xml:space="preserve"> на основании утвержденного п</w:t>
      </w:r>
      <w:r w:rsidRPr="004B0BE3">
        <w:t xml:space="preserve">лана работ </w:t>
      </w:r>
      <w:r>
        <w:t>Совета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>- обеспечение подготовки собрания в соответствии с его повесткой;</w:t>
      </w:r>
    </w:p>
    <w:p w:rsidR="00102CC9" w:rsidRPr="004B0BE3" w:rsidRDefault="00102CC9" w:rsidP="00102CC9">
      <w:pPr>
        <w:jc w:val="both"/>
      </w:pPr>
      <w:r w:rsidRPr="004B0BE3">
        <w:t>- руководство заседаниями Совета;</w:t>
      </w:r>
    </w:p>
    <w:p w:rsidR="00102CC9" w:rsidRPr="004B0BE3" w:rsidRDefault="00102CC9" w:rsidP="00102CC9">
      <w:pPr>
        <w:jc w:val="both"/>
      </w:pPr>
      <w:r w:rsidRPr="004B0BE3">
        <w:t>- назначение в свое отсутствие председательствующим на заседании Совета одного из членов Совета;</w:t>
      </w:r>
    </w:p>
    <w:p w:rsidR="00102CC9" w:rsidRPr="004B0BE3" w:rsidRDefault="00102CC9" w:rsidP="00102CC9">
      <w:pPr>
        <w:jc w:val="both"/>
      </w:pPr>
      <w:r w:rsidRPr="004B0BE3">
        <w:t>- созыв экстренного собрания Совета во время чрезвычайного и военного положений на всей территории Кыргызской Республики или в ее части;</w:t>
      </w:r>
    </w:p>
    <w:p w:rsidR="00102CC9" w:rsidRPr="004B0BE3" w:rsidRDefault="00102CC9" w:rsidP="00102CC9">
      <w:pPr>
        <w:jc w:val="both"/>
      </w:pPr>
      <w:r w:rsidRPr="004B0BE3">
        <w:t>- контроль за исполнением решений Совета;</w:t>
      </w:r>
    </w:p>
    <w:p w:rsidR="00102CC9" w:rsidRPr="004B0BE3" w:rsidRDefault="00102CC9" w:rsidP="00102CC9">
      <w:pPr>
        <w:jc w:val="both"/>
      </w:pPr>
      <w:r w:rsidRPr="004B0BE3">
        <w:t>- участие в общественных мероприятиях и осуществление публичных выступлений от имени</w:t>
      </w:r>
      <w:r>
        <w:t xml:space="preserve"> и по согласованию с</w:t>
      </w:r>
      <w:r w:rsidRPr="004B0BE3">
        <w:t xml:space="preserve"> Совет</w:t>
      </w:r>
      <w:r>
        <w:t>ом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 xml:space="preserve">- </w:t>
      </w:r>
      <w:r>
        <w:t>подготовка</w:t>
      </w:r>
      <w:r w:rsidRPr="004B0BE3">
        <w:t xml:space="preserve"> ежегодного отчета о выполненной работе </w:t>
      </w:r>
      <w:r>
        <w:t>Совету</w:t>
      </w:r>
      <w:r w:rsidRPr="004B0BE3">
        <w:t xml:space="preserve">. </w:t>
      </w:r>
    </w:p>
    <w:p w:rsidR="00102CC9" w:rsidRPr="004B0BE3" w:rsidRDefault="00102CC9" w:rsidP="00102CC9">
      <w:pPr>
        <w:ind w:firstLine="300"/>
        <w:jc w:val="both"/>
      </w:pPr>
    </w:p>
    <w:p w:rsidR="00102CC9" w:rsidRPr="004B0BE3" w:rsidRDefault="00102CC9" w:rsidP="00102CC9">
      <w:pPr>
        <w:jc w:val="both"/>
      </w:pPr>
      <w:r w:rsidRPr="004B0BE3">
        <w:t>4.   Секретарь Совета</w:t>
      </w:r>
    </w:p>
    <w:p w:rsidR="00102CC9" w:rsidRPr="004B0BE3" w:rsidRDefault="00102CC9" w:rsidP="00102CC9">
      <w:pPr>
        <w:jc w:val="both"/>
      </w:pPr>
      <w:r w:rsidRPr="004B0BE3">
        <w:t>В обязанности секретаря входят:</w:t>
      </w:r>
    </w:p>
    <w:p w:rsidR="00102CC9" w:rsidRPr="004B0BE3" w:rsidRDefault="00102CC9" w:rsidP="00102CC9">
      <w:pPr>
        <w:jc w:val="both"/>
      </w:pPr>
      <w:r w:rsidRPr="004B0BE3">
        <w:t>- проведение всей организационной работы по созыву годовых, очередных и внеочередных собраний, подготовка необходимых материалов для заседаний и документов для членов Совета, разработка и обобщение представленных материалов;</w:t>
      </w:r>
    </w:p>
    <w:p w:rsidR="00102CC9" w:rsidRPr="00D06EA4" w:rsidRDefault="00102CC9" w:rsidP="00102CC9">
      <w:pPr>
        <w:autoSpaceDE w:val="0"/>
        <w:autoSpaceDN w:val="0"/>
        <w:adjustRightInd w:val="0"/>
        <w:jc w:val="both"/>
        <w:rPr>
          <w:rFonts w:cs="Courier New"/>
        </w:rPr>
      </w:pPr>
      <w:r w:rsidRPr="00D06EA4">
        <w:rPr>
          <w:rFonts w:cs="Courier New"/>
        </w:rPr>
        <w:t>- информирование в виде уведомления членов Совета о заседаниях, повестке, времени и месте проведения не позднее чем за 30 дней до проведения годового и очередного заседания и о созыве внеочередного заседания - не позднее чем за 10 дней до его проведения;</w:t>
      </w:r>
    </w:p>
    <w:p w:rsidR="00102CC9" w:rsidRPr="004B0BE3" w:rsidRDefault="00102CC9" w:rsidP="00102CC9">
      <w:pPr>
        <w:jc w:val="both"/>
      </w:pPr>
      <w:r w:rsidRPr="004B0BE3">
        <w:t>- рассылка протоколов и ут</w:t>
      </w:r>
      <w:r>
        <w:t>в</w:t>
      </w:r>
      <w:r w:rsidRPr="004B0BE3">
        <w:t>ержденных документов членам Совета;</w:t>
      </w:r>
    </w:p>
    <w:p w:rsidR="00102CC9" w:rsidRPr="004B0BE3" w:rsidRDefault="00102CC9" w:rsidP="00102CC9">
      <w:pPr>
        <w:jc w:val="both"/>
      </w:pPr>
      <w:r w:rsidRPr="004B0BE3">
        <w:t>- ведение делопроизводства Совета.</w:t>
      </w:r>
    </w:p>
    <w:p w:rsidR="00102CC9" w:rsidRPr="004B0BE3" w:rsidRDefault="00102CC9" w:rsidP="00102CC9">
      <w:pPr>
        <w:ind w:firstLine="300"/>
        <w:jc w:val="both"/>
      </w:pPr>
    </w:p>
    <w:p w:rsidR="00102CC9" w:rsidRPr="00102CC9" w:rsidRDefault="00102CC9" w:rsidP="00102CC9">
      <w:pPr>
        <w:jc w:val="center"/>
        <w:rPr>
          <w:b/>
          <w:lang w:val="ky-KG"/>
        </w:rPr>
      </w:pPr>
      <w:r w:rsidRPr="004B0BE3">
        <w:rPr>
          <w:b/>
          <w:lang w:val="en-US"/>
        </w:rPr>
        <w:t>I</w:t>
      </w:r>
      <w:r w:rsidRPr="004B0BE3">
        <w:rPr>
          <w:b/>
        </w:rPr>
        <w:t>V. Организация деятельности Совета</w:t>
      </w:r>
      <w:r>
        <w:rPr>
          <w:b/>
          <w:lang w:val="ky-KG"/>
        </w:rPr>
        <w:t>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 xml:space="preserve">Местонахождением Совета и местом проведения заседаний является: Кыргызская Республика, г. Бишкек, проспект Молодая гвардия 59, здание </w:t>
      </w:r>
      <w:r>
        <w:t>Корпорации</w:t>
      </w:r>
      <w:r w:rsidRPr="004B0BE3">
        <w:t>. Совет может в случае необходимости провести заседание в другом месте.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>Заседание Совета правомочно, если на нем присутствуют не менее двух третей членов Совета. При отсутствии кворума заседание переносится.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>Заседание Совета ведет Председатель Совета. В отсутствие Председателя, заседание ведет назначенный Председателем член Совета. Заседания и собрания Совета протоколиру</w:t>
      </w:r>
      <w:r>
        <w:t>ю</w:t>
      </w:r>
      <w:r w:rsidRPr="004B0BE3">
        <w:t>тся Секретарем Совета. Протокол заседания Совета подписывается председательствующим на заседании.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>Каждый член Совета имеет один голос. В случае равенства голосов при голосовании голос Председателя</w:t>
      </w:r>
      <w:r>
        <w:t xml:space="preserve"> или председательствующего</w:t>
      </w:r>
      <w:r w:rsidRPr="004B0BE3">
        <w:t xml:space="preserve"> является решающим. 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lastRenderedPageBreak/>
        <w:t>Заседания Совета проводятся открыто, на гласной основе и освещаются средствами массовой информации. Совет может принять решение о проведении закрытого заседания, если решение об этом принято большинством голосов от общего числа членов Совета. Регистрация желающих принять участие в собрании Совета производится секретарем Совета не позднее чем за 24 часа до заседания.</w:t>
      </w:r>
    </w:p>
    <w:p w:rsidR="00102CC9" w:rsidRPr="00C8571E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C8571E">
        <w:t>Решения Совета могут быть приняты путем голосования через электронную почту, а также через факс и электронные средства коммуникации за исключением решений, принимающихся тайным голосованием.  Решения, принятые подобным путем, должны быть подтверждены на первом очередном заседании Совета.</w:t>
      </w:r>
      <w:r>
        <w:t xml:space="preserve"> </w:t>
      </w:r>
      <w:r w:rsidRPr="00C8571E">
        <w:t xml:space="preserve"> При этом член Совета, участвующий в заседании посредством электронных средств коммуникации (</w:t>
      </w:r>
      <w:r w:rsidRPr="00C8571E">
        <w:rPr>
          <w:lang w:val="en-US"/>
        </w:rPr>
        <w:t>online</w:t>
      </w:r>
      <w:r w:rsidRPr="00C8571E">
        <w:t>) признается участвующим в заседании и об этом в протокол вносится соответствующее замечание.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C8571E">
        <w:t xml:space="preserve">Избранный Советом </w:t>
      </w:r>
      <w:r>
        <w:t>г</w:t>
      </w:r>
      <w:r w:rsidRPr="00C8571E">
        <w:t xml:space="preserve">енеральный директор </w:t>
      </w:r>
      <w:r>
        <w:t>Корпорации</w:t>
      </w:r>
      <w:r w:rsidRPr="00C8571E">
        <w:t xml:space="preserve"> вправе участвовать в заседаниях Совета с правом совещательного голоса.</w:t>
      </w:r>
    </w:p>
    <w:p w:rsidR="00102CC9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>Совет созывается не реже 4 раз в год и не менее одного раза в квартал, при этом не позднее 30 марта каждого года проводятся годовые заседания Совета, на которых подводятся итоги работы Совета за истекший год.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 xml:space="preserve">Внеочередные заседания Совета созываются по просьбе председателя Совета, генерального директора </w:t>
      </w:r>
      <w:r>
        <w:t>Корпорации</w:t>
      </w:r>
      <w:r w:rsidRPr="004B0BE3">
        <w:t>, либо не менее одной трети состава его членов. Инициаторы предложения о созыве внеочередного заседания Совета должны представить Председателю обоснование необходимости созыва внеочередного заседания Совета, проект повестки дня внеочередного заседания Совета.</w:t>
      </w:r>
      <w:r>
        <w:t xml:space="preserve"> Также внеочередные заседания Совета могут быть назначены на любой день в конце каждого заседания Совета большинством голосов присутствующих.</w:t>
      </w:r>
    </w:p>
    <w:p w:rsidR="00102CC9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>Экстренное заседание Совета созывается немедленно в течение одних суток после введения чрезвычайного и военного положений на всей территории Кыргызской Республики или в ее части.</w:t>
      </w:r>
    </w:p>
    <w:p w:rsidR="00102CC9" w:rsidRPr="00C54576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>
        <w:t xml:space="preserve">Член Совета заведомо уведомляет Секретаря или Председателя Совета о невозможности личного участия по уважительным причинам на заседании Совета. Уведомление должно быть проведено письменно или путем использования электронных способов коммуникации (Интернет, </w:t>
      </w:r>
      <w:r>
        <w:rPr>
          <w:lang w:val="en-US"/>
        </w:rPr>
        <w:t>SMS</w:t>
      </w:r>
      <w:r>
        <w:t>, факс и др.), который прилагается к протоколу заседания Совета.</w:t>
      </w:r>
    </w:p>
    <w:p w:rsidR="00102CC9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 xml:space="preserve">Решения Совета, за исключением случаев, прямо предусмотренных </w:t>
      </w:r>
      <w:r>
        <w:t>законом КР</w:t>
      </w:r>
      <w:r w:rsidRPr="004B0BE3">
        <w:t xml:space="preserve"> «Об Общественной телерадио</w:t>
      </w:r>
      <w:r w:rsidR="003615EB">
        <w:rPr>
          <w:lang w:val="ky-KG"/>
        </w:rPr>
        <w:t xml:space="preserve">вещательной </w:t>
      </w:r>
      <w:r w:rsidRPr="004B0BE3">
        <w:t xml:space="preserve">корпорации КР», принимаются простым большинством голосов </w:t>
      </w:r>
      <w:r>
        <w:t xml:space="preserve">от общего состава </w:t>
      </w:r>
      <w:r w:rsidRPr="004B0BE3">
        <w:t>членов Совета.</w:t>
      </w:r>
    </w:p>
    <w:p w:rsidR="00102CC9" w:rsidRPr="004B0BE3" w:rsidRDefault="00102CC9" w:rsidP="00102CC9">
      <w:pPr>
        <w:numPr>
          <w:ilvl w:val="0"/>
          <w:numId w:val="28"/>
        </w:numPr>
        <w:tabs>
          <w:tab w:val="clear" w:pos="885"/>
          <w:tab w:val="num" w:pos="-1980"/>
        </w:tabs>
        <w:spacing w:after="0" w:line="240" w:lineRule="auto"/>
        <w:ind w:left="0" w:firstLine="0"/>
        <w:jc w:val="both"/>
      </w:pPr>
      <w:r w:rsidRPr="004B0BE3">
        <w:t xml:space="preserve">В установленном порядке организационное, методическое, финансовое и иное обеспечение деятельности Совета осуществляет ОТРК. Членам Совета возмещаются расходы, включая транспортные и суточные, понесенные в связи с исполнением ими служебных обязанностей. </w:t>
      </w:r>
    </w:p>
    <w:p w:rsidR="00102CC9" w:rsidRDefault="00102CC9" w:rsidP="00102CC9">
      <w:pPr>
        <w:ind w:firstLine="300"/>
        <w:jc w:val="both"/>
      </w:pPr>
    </w:p>
    <w:p w:rsidR="00102CC9" w:rsidRPr="00102CC9" w:rsidRDefault="00102CC9" w:rsidP="00102CC9">
      <w:pPr>
        <w:ind w:firstLine="300"/>
        <w:jc w:val="center"/>
        <w:rPr>
          <w:b/>
          <w:lang w:val="ky-KG"/>
        </w:rPr>
      </w:pPr>
      <w:r w:rsidRPr="00A1444A">
        <w:rPr>
          <w:b/>
          <w:lang w:val="en-US"/>
        </w:rPr>
        <w:t>V</w:t>
      </w:r>
      <w:r w:rsidRPr="00A1444A">
        <w:rPr>
          <w:b/>
        </w:rPr>
        <w:t xml:space="preserve">. </w:t>
      </w:r>
      <w:r>
        <w:rPr>
          <w:b/>
        </w:rPr>
        <w:t>Организация процесса голосования в</w:t>
      </w:r>
      <w:r w:rsidRPr="00A1444A">
        <w:rPr>
          <w:b/>
        </w:rPr>
        <w:t xml:space="preserve"> </w:t>
      </w:r>
      <w:r>
        <w:rPr>
          <w:b/>
        </w:rPr>
        <w:t>Совете</w:t>
      </w:r>
      <w:r>
        <w:rPr>
          <w:b/>
          <w:lang w:val="ky-KG"/>
        </w:rPr>
        <w:t>.</w:t>
      </w:r>
    </w:p>
    <w:p w:rsidR="00102CC9" w:rsidRDefault="00102CC9" w:rsidP="00102CC9">
      <w:pPr>
        <w:jc w:val="both"/>
      </w:pPr>
      <w:r>
        <w:t>1. Первое заседание вновь избр</w:t>
      </w:r>
      <w:r>
        <w:rPr>
          <w:lang w:val="ky-KG"/>
        </w:rPr>
        <w:t>а</w:t>
      </w:r>
      <w:r>
        <w:t>нных членов Совета до избрания Председателя и Секретаря Совета в соответствии с законом «Об общественной телерадиовещательной корпорации КР» проводиться старейшим из членов Совета.</w:t>
      </w:r>
    </w:p>
    <w:p w:rsidR="00102CC9" w:rsidRDefault="00102CC9" w:rsidP="00102CC9">
      <w:pPr>
        <w:jc w:val="both"/>
      </w:pPr>
      <w:r>
        <w:t>2. Председатель Совета избирается простым большинством из всего состава Совета путем тайного голосования.</w:t>
      </w:r>
    </w:p>
    <w:p w:rsidR="00102CC9" w:rsidRDefault="00102CC9" w:rsidP="00102CC9">
      <w:pPr>
        <w:jc w:val="both"/>
      </w:pPr>
      <w:r>
        <w:t>3. В случае если ни один кандидат в Председатели Совета не набрал достаточного количества голосов, проводится второй тур выборов между двумя кандидатами, набравшими наибольшее количество голосов.</w:t>
      </w:r>
    </w:p>
    <w:p w:rsidR="00102CC9" w:rsidRDefault="00102CC9" w:rsidP="00102CC9">
      <w:pPr>
        <w:jc w:val="both"/>
      </w:pPr>
      <w:r>
        <w:lastRenderedPageBreak/>
        <w:t>4. В случае если ни один кандидат, прошедший во второй тур выборов не набрал большинство голосов из всего состава Совета, выборы признаются не состоявшимися и проводятся новые выборы.</w:t>
      </w:r>
    </w:p>
    <w:p w:rsidR="00102CC9" w:rsidRDefault="00102CC9" w:rsidP="00102CC9">
      <w:pPr>
        <w:jc w:val="both"/>
      </w:pPr>
      <w:r>
        <w:t>5. Каждый член Совета обладает одним голосом. В случае невозможности участия члена Совета в голосовании, член Совета может передать право голоса одному из членов Совета  простым письменным заявлением.</w:t>
      </w:r>
    </w:p>
    <w:p w:rsidR="00102CC9" w:rsidRDefault="00102CC9" w:rsidP="00102CC9">
      <w:pPr>
        <w:jc w:val="both"/>
        <w:rPr>
          <w:rFonts w:cs="Arial"/>
          <w:lang w:val="ky-KG"/>
        </w:rPr>
      </w:pPr>
      <w:r w:rsidRPr="005643DF">
        <w:rPr>
          <w:rFonts w:cs="Arial"/>
          <w:lang w:val="ky-KG"/>
        </w:rPr>
        <w:t>6.</w:t>
      </w:r>
      <w:r>
        <w:rPr>
          <w:rFonts w:cs="Arial"/>
          <w:lang w:val="ky-KG"/>
        </w:rPr>
        <w:t xml:space="preserve"> При проведении тайного голосования создается счетная комиссия состоящая из не менее трех членов Совета, не выдвинутых в качестве кандидатов. При проведении открытого голосования функции счетной комиссии осуществляет Секретарь Совета.</w:t>
      </w:r>
    </w:p>
    <w:p w:rsidR="00102CC9" w:rsidRDefault="00102CC9" w:rsidP="00102CC9">
      <w:pPr>
        <w:jc w:val="both"/>
        <w:rPr>
          <w:rFonts w:cs="Arial"/>
        </w:rPr>
      </w:pPr>
      <w:r>
        <w:rPr>
          <w:rFonts w:cs="Arial"/>
          <w:lang w:val="ky-KG"/>
        </w:rPr>
        <w:t xml:space="preserve">7. Итоги тайного голосования оглашаются счетной комиссией на заседании Совета, в ходе которого проводилось голосование и подписывается членами Совета принявшими участие в заседании. </w:t>
      </w:r>
      <w:r w:rsidRPr="004E018F">
        <w:rPr>
          <w:rFonts w:cs="Arial"/>
        </w:rPr>
        <w:t>Протокол об итогах голосования подлежит приобщению к протоколу заседания Совета.</w:t>
      </w:r>
    </w:p>
    <w:p w:rsidR="00102CC9" w:rsidRDefault="00102CC9" w:rsidP="00102CC9">
      <w:pPr>
        <w:jc w:val="both"/>
        <w:rPr>
          <w:rFonts w:cs="Arial"/>
        </w:rPr>
      </w:pPr>
      <w:r>
        <w:rPr>
          <w:rFonts w:cs="Arial"/>
        </w:rPr>
        <w:t xml:space="preserve">8. </w:t>
      </w:r>
      <w:r w:rsidRPr="004E018F">
        <w:rPr>
          <w:rFonts w:cs="Arial"/>
        </w:rPr>
        <w:t xml:space="preserve">После составления протокола об итогах голосования бюллетени для голосования опечатываются счетной комиссией и </w:t>
      </w:r>
      <w:r>
        <w:rPr>
          <w:rFonts w:cs="Arial"/>
        </w:rPr>
        <w:t>хранятся у Секретаря Совета</w:t>
      </w:r>
      <w:r w:rsidRPr="004E018F">
        <w:rPr>
          <w:rFonts w:cs="Arial"/>
        </w:rPr>
        <w:t>.</w:t>
      </w:r>
    </w:p>
    <w:p w:rsidR="00102CC9" w:rsidRPr="00751395" w:rsidRDefault="00102CC9" w:rsidP="00102CC9">
      <w:pPr>
        <w:jc w:val="both"/>
        <w:rPr>
          <w:lang w:val="ky-KG"/>
        </w:rPr>
      </w:pPr>
      <w:r>
        <w:t>9</w:t>
      </w:r>
      <w:r w:rsidRPr="00EB2CA5">
        <w:t>.</w:t>
      </w:r>
      <w:r w:rsidRPr="00EB2CA5">
        <w:rPr>
          <w:lang w:val="ky-KG"/>
        </w:rPr>
        <w:t xml:space="preserve"> </w:t>
      </w:r>
      <w:r w:rsidRPr="00EB2CA5">
        <w:t>Протокол заседания Совета подписыва</w:t>
      </w:r>
      <w:r w:rsidRPr="00EB2CA5">
        <w:rPr>
          <w:lang w:val="ky-KG"/>
        </w:rPr>
        <w:t>е</w:t>
      </w:r>
      <w:r w:rsidRPr="00EB2CA5">
        <w:t>тся председательствующим на заседании</w:t>
      </w:r>
      <w:r w:rsidRPr="00EB2CA5">
        <w:rPr>
          <w:lang w:val="ky-KG"/>
        </w:rPr>
        <w:t xml:space="preserve"> и секретарем Совета,</w:t>
      </w:r>
      <w:r w:rsidRPr="00EB2CA5">
        <w:rPr>
          <w:rFonts w:cs="Arial"/>
        </w:rPr>
        <w:t xml:space="preserve"> которые несут ответственность за правильность составления протокола. </w:t>
      </w:r>
      <w:r>
        <w:rPr>
          <w:rFonts w:cs="Arial"/>
          <w:lang w:val="ky-KG"/>
        </w:rPr>
        <w:t>Протокол заседания Совета предоставляется менеджменту Корпорации в течении четырех рабочих дней.</w:t>
      </w:r>
    </w:p>
    <w:p w:rsidR="00102CC9" w:rsidRDefault="00102CC9" w:rsidP="00102CC9"/>
    <w:p w:rsidR="00102CC9" w:rsidRPr="00102CC9" w:rsidRDefault="00102CC9" w:rsidP="00102CC9">
      <w:pPr>
        <w:jc w:val="center"/>
        <w:rPr>
          <w:b/>
          <w:lang w:val="ky-KG"/>
        </w:rPr>
      </w:pPr>
      <w:r w:rsidRPr="004B0BE3">
        <w:rPr>
          <w:b/>
        </w:rPr>
        <w:t>V</w:t>
      </w:r>
      <w:r>
        <w:rPr>
          <w:b/>
          <w:lang w:val="en-US"/>
        </w:rPr>
        <w:t>I</w:t>
      </w:r>
      <w:r w:rsidRPr="004B0BE3">
        <w:rPr>
          <w:b/>
        </w:rPr>
        <w:t>. Отчет</w:t>
      </w:r>
      <w:r>
        <w:rPr>
          <w:b/>
        </w:rPr>
        <w:t>ность</w:t>
      </w:r>
      <w:r w:rsidRPr="004B0BE3">
        <w:rPr>
          <w:b/>
        </w:rPr>
        <w:t xml:space="preserve"> Совета</w:t>
      </w:r>
      <w:r>
        <w:rPr>
          <w:b/>
        </w:rPr>
        <w:t xml:space="preserve"> и Корпорации</w:t>
      </w:r>
      <w:r w:rsidRPr="004B0BE3">
        <w:rPr>
          <w:b/>
        </w:rPr>
        <w:t xml:space="preserve"> о своей деятельности</w:t>
      </w:r>
      <w:r>
        <w:rPr>
          <w:b/>
          <w:lang w:val="ky-KG"/>
        </w:rPr>
        <w:t>.</w:t>
      </w:r>
    </w:p>
    <w:p w:rsidR="00102CC9" w:rsidRPr="003C57D7" w:rsidRDefault="00102CC9" w:rsidP="00102CC9">
      <w:pPr>
        <w:numPr>
          <w:ilvl w:val="0"/>
          <w:numId w:val="32"/>
        </w:numPr>
        <w:tabs>
          <w:tab w:val="clear" w:pos="1185"/>
        </w:tabs>
        <w:spacing w:after="0" w:line="240" w:lineRule="auto"/>
        <w:ind w:left="0" w:firstLine="0"/>
        <w:jc w:val="both"/>
      </w:pPr>
      <w:r w:rsidRPr="00C54576">
        <w:rPr>
          <w:rFonts w:cs="Arial"/>
        </w:rPr>
        <w:t xml:space="preserve">Генеральный директор Корпорации обязан </w:t>
      </w:r>
      <w:r>
        <w:rPr>
          <w:rFonts w:cs="Arial"/>
        </w:rPr>
        <w:t>ежеквартально</w:t>
      </w:r>
      <w:r w:rsidRPr="00C54576">
        <w:rPr>
          <w:rFonts w:cs="Arial"/>
        </w:rPr>
        <w:t xml:space="preserve"> </w:t>
      </w:r>
      <w:r>
        <w:rPr>
          <w:rFonts w:cs="Arial"/>
        </w:rPr>
        <w:t>представлять промежуточный отчет</w:t>
      </w:r>
      <w:r w:rsidRPr="00C54576">
        <w:rPr>
          <w:rFonts w:cs="Arial"/>
        </w:rPr>
        <w:t xml:space="preserve"> перед Советом </w:t>
      </w:r>
      <w:r>
        <w:rPr>
          <w:rFonts w:cs="Arial"/>
        </w:rPr>
        <w:t xml:space="preserve"> </w:t>
      </w:r>
      <w:r w:rsidRPr="00C54576">
        <w:rPr>
          <w:rFonts w:cs="Arial"/>
        </w:rPr>
        <w:t>о финансово-хозяйственной деятельности Корпорации</w:t>
      </w:r>
      <w:r>
        <w:rPr>
          <w:rFonts w:cs="Arial"/>
        </w:rPr>
        <w:t>,</w:t>
      </w:r>
      <w:r w:rsidRPr="00C54576">
        <w:rPr>
          <w:rFonts w:cs="Arial"/>
        </w:rPr>
        <w:t xml:space="preserve"> ходе реализации целей Корпорации</w:t>
      </w:r>
      <w:r>
        <w:rPr>
          <w:rFonts w:cs="Arial"/>
        </w:rPr>
        <w:t>, а также любых существенных изменениях, способных повлиять на работу Корпорации и Советом</w:t>
      </w:r>
      <w:r w:rsidRPr="00C54576">
        <w:rPr>
          <w:rFonts w:cs="Arial"/>
        </w:rPr>
        <w:t>.</w:t>
      </w:r>
    </w:p>
    <w:p w:rsidR="00102CC9" w:rsidRPr="00BA3487" w:rsidRDefault="00102CC9" w:rsidP="00102CC9">
      <w:pPr>
        <w:numPr>
          <w:ilvl w:val="0"/>
          <w:numId w:val="32"/>
        </w:numPr>
        <w:tabs>
          <w:tab w:val="clear" w:pos="1185"/>
        </w:tabs>
        <w:spacing w:after="0" w:line="240" w:lineRule="auto"/>
        <w:ind w:left="0" w:firstLine="0"/>
        <w:jc w:val="both"/>
      </w:pPr>
      <w:r>
        <w:rPr>
          <w:rFonts w:cs="Arial"/>
        </w:rPr>
        <w:t>Не позднее 31 марта текущего года генеральный директор Корпорации представляет годовой отчет Совету о деятельности Корпорации с подготовкой баланса, информации о прибылях и убытках Корпорации.</w:t>
      </w:r>
    </w:p>
    <w:p w:rsidR="00102CC9" w:rsidRPr="003C57D7" w:rsidRDefault="00102CC9" w:rsidP="00102CC9">
      <w:pPr>
        <w:numPr>
          <w:ilvl w:val="0"/>
          <w:numId w:val="32"/>
        </w:numPr>
        <w:tabs>
          <w:tab w:val="clear" w:pos="1185"/>
        </w:tabs>
        <w:spacing w:after="0" w:line="240" w:lineRule="auto"/>
        <w:ind w:left="0" w:firstLine="0"/>
        <w:jc w:val="both"/>
      </w:pPr>
      <w:r>
        <w:rPr>
          <w:rFonts w:cs="Arial"/>
        </w:rPr>
        <w:t>Оценка деятельности генерального директора Корпорации также будет проводиться на основании индикаторов, разработанных Советом.</w:t>
      </w:r>
    </w:p>
    <w:p w:rsidR="00102CC9" w:rsidRPr="00C87DFF" w:rsidRDefault="00102CC9" w:rsidP="00102CC9">
      <w:pPr>
        <w:widowControl w:val="0"/>
        <w:numPr>
          <w:ilvl w:val="0"/>
          <w:numId w:val="32"/>
        </w:numPr>
        <w:tabs>
          <w:tab w:val="clear" w:pos="1185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Arial"/>
        </w:rPr>
      </w:pPr>
      <w:r w:rsidRPr="00C87DFF">
        <w:rPr>
          <w:rFonts w:cs="Arial"/>
        </w:rPr>
        <w:t>Годовой отчет Корпорации должен содержать следующую информацию: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сведения о финансовом состоянии Корпорации сравнительно к прошлому году;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описание деятельности, осуществленной Корпорацией в течение предыдущего года;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цели Корпорации в истекшем году, степень их достижения и цели на следующий год;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сведения о любой компании или предприятии, которые полностью или частично, непосредственно или опосредованно принадлежат Корпорации;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результаты внешнего аудита с общими данными по доходам и расходам за предыдущий год;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бюджет на следующий год;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lastRenderedPageBreak/>
        <w:t xml:space="preserve">             - </w:t>
      </w:r>
      <w:r w:rsidRPr="00C87DFF">
        <w:rPr>
          <w:rFonts w:cs="Arial"/>
        </w:rPr>
        <w:t>редакционная политика Корпорации;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сетка программ и планируемые изменения в ней;</w:t>
      </w:r>
    </w:p>
    <w:p w:rsidR="00102CC9" w:rsidRPr="00C87DFF" w:rsidRDefault="003615EB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  <w:lang w:val="ky-KG"/>
        </w:rPr>
        <w:t xml:space="preserve">             - </w:t>
      </w:r>
      <w:r w:rsidR="00102CC9" w:rsidRPr="00C87DFF">
        <w:rPr>
          <w:rFonts w:cs="Arial"/>
        </w:rPr>
        <w:t>список транслированных Корпорацией программ, которые были произведены независимыми производителями, включая имена (названия) производителей или компаний;</w:t>
      </w:r>
    </w:p>
    <w:p w:rsidR="00102CC9" w:rsidRPr="00C87DFF" w:rsidRDefault="00102CC9" w:rsidP="00102CC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C87DFF">
        <w:rPr>
          <w:rFonts w:cs="Arial"/>
          <w:lang w:val="ky-KG"/>
        </w:rPr>
        <w:t xml:space="preserve">             - </w:t>
      </w:r>
      <w:r w:rsidRPr="00C87DFF">
        <w:rPr>
          <w:rFonts w:cs="Arial"/>
        </w:rPr>
        <w:t>рекомендации относительно общественного вещания и сведения о жалобах потребителей.</w:t>
      </w:r>
    </w:p>
    <w:p w:rsidR="00102CC9" w:rsidRPr="00C87DFF" w:rsidRDefault="00102CC9" w:rsidP="00102CC9">
      <w:pPr>
        <w:autoSpaceDE w:val="0"/>
        <w:autoSpaceDN w:val="0"/>
        <w:adjustRightInd w:val="0"/>
        <w:jc w:val="both"/>
        <w:rPr>
          <w:rFonts w:cs="Courier New"/>
        </w:rPr>
      </w:pPr>
      <w:r w:rsidRPr="00C87DFF">
        <w:rPr>
          <w:rFonts w:cs="Courier New"/>
        </w:rPr>
        <w:t>5. Корпорация ежегодно проходит обязательный внешний аудит финансовой и хозяйственной деятельности. Аудиторскую фирму на основе тендера отбирает Совет.</w:t>
      </w:r>
    </w:p>
    <w:p w:rsidR="00102CC9" w:rsidRPr="004B0BE3" w:rsidRDefault="00102CC9" w:rsidP="00102CC9">
      <w:pPr>
        <w:numPr>
          <w:ilvl w:val="0"/>
          <w:numId w:val="30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</w:pPr>
      <w:r w:rsidRPr="004662E2">
        <w:rPr>
          <w:rFonts w:cs="Arial"/>
        </w:rPr>
        <w:t>Совет ежегодно, не позднее 30 апреля текущего года,</w:t>
      </w:r>
      <w:r w:rsidRPr="004662E2">
        <w:rPr>
          <w:rFonts w:cs="Arial"/>
          <w:lang w:val="ky-KG"/>
        </w:rPr>
        <w:t xml:space="preserve"> следующего </w:t>
      </w:r>
      <w:r w:rsidRPr="004662E2">
        <w:rPr>
          <w:rFonts w:cs="Arial"/>
        </w:rPr>
        <w:t>за</w:t>
      </w:r>
      <w:r w:rsidRPr="004662E2">
        <w:t xml:space="preserve"> отчетным, представляет Президенту Кыргызской Республики и Жогорку Кенешу Кыргызской Республики годовой отчет по деятельности Корпорации. </w:t>
      </w:r>
    </w:p>
    <w:p w:rsidR="00102CC9" w:rsidRPr="004B0BE3" w:rsidRDefault="00102CC9" w:rsidP="00102CC9">
      <w:pPr>
        <w:numPr>
          <w:ilvl w:val="0"/>
          <w:numId w:val="30"/>
        </w:numPr>
        <w:spacing w:after="0" w:line="240" w:lineRule="auto"/>
        <w:ind w:left="0" w:firstLine="0"/>
        <w:jc w:val="both"/>
      </w:pPr>
      <w:r w:rsidRPr="004B0BE3">
        <w:t>Совет публикует в средствах массовой информации и широко распространяет ежегодный отчет Корпорации наряду с результатами внешней аудиторской проверки. Каждый годовой отчет должен содержать следующую информацию:</w:t>
      </w:r>
    </w:p>
    <w:p w:rsidR="00102CC9" w:rsidRPr="004B0BE3" w:rsidRDefault="00102CC9" w:rsidP="00102CC9">
      <w:pPr>
        <w:jc w:val="both"/>
      </w:pPr>
      <w:r w:rsidRPr="004B0BE3">
        <w:t>- сведения о финансировании и руководстве;</w:t>
      </w:r>
    </w:p>
    <w:p w:rsidR="00102CC9" w:rsidRPr="004B0BE3" w:rsidRDefault="00102CC9" w:rsidP="00102CC9">
      <w:pPr>
        <w:jc w:val="both"/>
      </w:pPr>
      <w:r w:rsidRPr="004B0BE3">
        <w:t xml:space="preserve">- описание деятельности, осуществленной </w:t>
      </w:r>
      <w:r>
        <w:t>Корпорации</w:t>
      </w:r>
      <w:r w:rsidRPr="004B0BE3">
        <w:t xml:space="preserve"> в течение предыдущего года;</w:t>
      </w:r>
    </w:p>
    <w:p w:rsidR="00102CC9" w:rsidRPr="004B0BE3" w:rsidRDefault="00102CC9" w:rsidP="00102CC9">
      <w:pPr>
        <w:jc w:val="both"/>
      </w:pPr>
      <w:r w:rsidRPr="004B0BE3">
        <w:t>- цели Корпорации в истекшем году, степень их достижения и цели на следующий год;</w:t>
      </w:r>
    </w:p>
    <w:p w:rsidR="00102CC9" w:rsidRPr="004B0BE3" w:rsidRDefault="00102CC9" w:rsidP="00102CC9">
      <w:pPr>
        <w:jc w:val="both"/>
      </w:pPr>
      <w:r w:rsidRPr="004B0BE3">
        <w:t xml:space="preserve">- сведения о любой компании или предприятии, которые полностью или частично, непосредственно или опосредованно принадлежат </w:t>
      </w:r>
      <w:r>
        <w:t>Корпорации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>- результаты внешнего аудита с общими данными по доходам и расходам за предыдущий год;</w:t>
      </w:r>
    </w:p>
    <w:p w:rsidR="00102CC9" w:rsidRPr="004B0BE3" w:rsidRDefault="00102CC9" w:rsidP="00102CC9">
      <w:pPr>
        <w:jc w:val="both"/>
      </w:pPr>
      <w:r w:rsidRPr="004B0BE3">
        <w:t>- бюджет на следующий год;</w:t>
      </w:r>
    </w:p>
    <w:p w:rsidR="00102CC9" w:rsidRPr="004B0BE3" w:rsidRDefault="00102CC9" w:rsidP="00102CC9">
      <w:pPr>
        <w:jc w:val="both"/>
      </w:pPr>
      <w:r w:rsidRPr="004B0BE3">
        <w:t xml:space="preserve">- соблюдение реализации редакционной политики </w:t>
      </w:r>
      <w:r>
        <w:t>Корпорации</w:t>
      </w:r>
      <w:r w:rsidRPr="004B0BE3">
        <w:t>;</w:t>
      </w:r>
    </w:p>
    <w:p w:rsidR="00102CC9" w:rsidRPr="004B0BE3" w:rsidRDefault="00102CC9" w:rsidP="00102CC9">
      <w:pPr>
        <w:jc w:val="both"/>
      </w:pPr>
      <w:r w:rsidRPr="004B0BE3">
        <w:t xml:space="preserve">- информация о сетке программ с указанием списка транслированных </w:t>
      </w:r>
      <w:r>
        <w:t>Корпорацией</w:t>
      </w:r>
      <w:r w:rsidRPr="004B0BE3">
        <w:t xml:space="preserve"> программ, которые были произведены независимыми производителями, включая имена/названия таких производителей или компаний; </w:t>
      </w:r>
    </w:p>
    <w:p w:rsidR="00102CC9" w:rsidRPr="004B0BE3" w:rsidRDefault="00102CC9" w:rsidP="00102CC9">
      <w:pPr>
        <w:jc w:val="both"/>
      </w:pPr>
      <w:r w:rsidRPr="004B0BE3">
        <w:t>- рекомендации относительно общественного вещания и сведения о жалобах потребителей.</w:t>
      </w:r>
    </w:p>
    <w:p w:rsidR="00102CC9" w:rsidRPr="004B0BE3" w:rsidRDefault="00102CC9" w:rsidP="00102CC9">
      <w:pPr>
        <w:ind w:firstLine="300"/>
        <w:jc w:val="both"/>
      </w:pPr>
    </w:p>
    <w:p w:rsidR="00102CC9" w:rsidRPr="00102CC9" w:rsidRDefault="00102CC9" w:rsidP="00102CC9">
      <w:pPr>
        <w:jc w:val="center"/>
        <w:rPr>
          <w:b/>
          <w:lang w:val="ky-KG"/>
        </w:rPr>
      </w:pPr>
      <w:r>
        <w:rPr>
          <w:b/>
        </w:rPr>
        <w:t>Внесение изменений и дополнений в настоящий регламент.</w:t>
      </w:r>
    </w:p>
    <w:p w:rsidR="00102CC9" w:rsidRDefault="00102CC9" w:rsidP="00102CC9">
      <w:pPr>
        <w:numPr>
          <w:ilvl w:val="0"/>
          <w:numId w:val="33"/>
        </w:numPr>
        <w:spacing w:after="0" w:line="240" w:lineRule="auto"/>
        <w:ind w:left="0" w:firstLine="0"/>
        <w:jc w:val="both"/>
      </w:pPr>
      <w:r>
        <w:t xml:space="preserve">Внесение изменений и дополнений в настоящий регламент может быть инициировано Председателем Совета, генеральным директором Корпорации и не менее 1/3 от общего числа Совета и принимаются 2/3 от общего числа членов Совета. </w:t>
      </w:r>
    </w:p>
    <w:p w:rsidR="00102CC9" w:rsidRDefault="00102CC9" w:rsidP="00102CC9">
      <w:pPr>
        <w:rPr>
          <w:lang w:val="ky-KG"/>
        </w:rPr>
      </w:pPr>
    </w:p>
    <w:p w:rsidR="00102CC9" w:rsidRDefault="00102CC9" w:rsidP="00102CC9">
      <w:pPr>
        <w:rPr>
          <w:lang w:val="ky-KG"/>
        </w:rPr>
      </w:pPr>
    </w:p>
    <w:p w:rsidR="00102CC9" w:rsidRPr="003615EB" w:rsidRDefault="00102CC9" w:rsidP="003615EB">
      <w:pPr>
        <w:pStyle w:val="1"/>
        <w:spacing w:line="240" w:lineRule="auto"/>
        <w:ind w:left="0" w:firstLine="540"/>
        <w:jc w:val="both"/>
        <w:rPr>
          <w:rFonts w:asciiTheme="minorHAnsi" w:hAnsiTheme="minorHAnsi"/>
          <w:b/>
          <w:lang w:val="ky-KG"/>
        </w:rPr>
      </w:pPr>
      <w:r w:rsidRPr="00D24711">
        <w:rPr>
          <w:rFonts w:asciiTheme="minorHAnsi" w:hAnsiTheme="minorHAnsi"/>
          <w:b/>
          <w:lang w:val="ky-KG"/>
        </w:rPr>
        <w:t>П</w:t>
      </w:r>
      <w:r w:rsidRPr="00D24711">
        <w:rPr>
          <w:rFonts w:asciiTheme="minorHAnsi" w:hAnsiTheme="minorHAnsi"/>
          <w:b/>
        </w:rPr>
        <w:t>редседатель</w:t>
      </w:r>
      <w:r w:rsidRPr="00D24711">
        <w:rPr>
          <w:rFonts w:asciiTheme="minorHAnsi" w:hAnsiTheme="minorHAnsi"/>
          <w:b/>
          <w:lang w:val="ky-KG"/>
        </w:rPr>
        <w:t xml:space="preserve"> </w:t>
      </w:r>
      <w:r w:rsidRPr="00D24711">
        <w:rPr>
          <w:rFonts w:asciiTheme="minorHAnsi" w:hAnsiTheme="minorHAnsi"/>
          <w:b/>
        </w:rPr>
        <w:t xml:space="preserve">НС ОТРК    </w:t>
      </w:r>
      <w:r w:rsidRPr="00D24711">
        <w:rPr>
          <w:rFonts w:asciiTheme="minorHAnsi" w:hAnsiTheme="minorHAnsi"/>
          <w:b/>
          <w:lang w:val="ky-KG"/>
        </w:rPr>
        <w:t xml:space="preserve"> </w:t>
      </w:r>
      <w:r w:rsidRPr="00D24711">
        <w:rPr>
          <w:rFonts w:asciiTheme="minorHAnsi" w:hAnsiTheme="minorHAnsi"/>
          <w:b/>
        </w:rPr>
        <w:t>___________</w:t>
      </w:r>
      <w:r w:rsidRPr="00D24711">
        <w:rPr>
          <w:rFonts w:asciiTheme="minorHAnsi" w:hAnsiTheme="minorHAnsi"/>
          <w:b/>
          <w:lang w:val="ky-KG"/>
        </w:rPr>
        <w:t xml:space="preserve"> Ф. Бекманбетов </w:t>
      </w:r>
    </w:p>
    <w:p w:rsidR="00102CC9" w:rsidRDefault="00102CC9" w:rsidP="00084E6B">
      <w:pPr>
        <w:jc w:val="both"/>
        <w:rPr>
          <w:rFonts w:asciiTheme="minorHAnsi" w:hAnsiTheme="minorHAnsi"/>
          <w:b/>
          <w:i/>
          <w:lang w:val="ky-KG"/>
        </w:rPr>
      </w:pPr>
    </w:p>
    <w:sectPr w:rsidR="00102CC9" w:rsidSect="006309D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D57" w:rsidRDefault="00F47D57" w:rsidP="00696F25">
      <w:pPr>
        <w:spacing w:after="0" w:line="240" w:lineRule="auto"/>
      </w:pPr>
      <w:r>
        <w:separator/>
      </w:r>
    </w:p>
  </w:endnote>
  <w:endnote w:type="continuationSeparator" w:id="1">
    <w:p w:rsidR="00F47D57" w:rsidRDefault="00F47D57" w:rsidP="0069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5E" w:rsidRDefault="00B06E5E" w:rsidP="00696F25">
    <w:pPr>
      <w:pStyle w:val="a6"/>
      <w:jc w:val="right"/>
      <w:rPr>
        <w:i/>
        <w:sz w:val="16"/>
        <w:szCs w:val="16"/>
      </w:rPr>
    </w:pPr>
    <w:r>
      <w:rPr>
        <w:i/>
        <w:sz w:val="16"/>
        <w:szCs w:val="16"/>
      </w:rPr>
      <w:t>Председатель</w:t>
    </w:r>
    <w:r w:rsidRPr="008D3559">
      <w:rPr>
        <w:i/>
        <w:sz w:val="16"/>
        <w:szCs w:val="16"/>
      </w:rPr>
      <w:t>______________</w:t>
    </w:r>
  </w:p>
  <w:p w:rsidR="00B06E5E" w:rsidRPr="008D3559" w:rsidRDefault="00B06E5E" w:rsidP="00696F25">
    <w:pPr>
      <w:pStyle w:val="a6"/>
      <w:jc w:val="right"/>
      <w:rPr>
        <w:i/>
        <w:sz w:val="16"/>
        <w:szCs w:val="16"/>
      </w:rPr>
    </w:pPr>
  </w:p>
  <w:p w:rsidR="00B06E5E" w:rsidRDefault="00B06E5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D57" w:rsidRDefault="00F47D57" w:rsidP="00696F25">
      <w:pPr>
        <w:spacing w:after="0" w:line="240" w:lineRule="auto"/>
      </w:pPr>
      <w:r>
        <w:separator/>
      </w:r>
    </w:p>
  </w:footnote>
  <w:footnote w:type="continuationSeparator" w:id="1">
    <w:p w:rsidR="00F47D57" w:rsidRDefault="00F47D57" w:rsidP="00696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75E"/>
    <w:multiLevelType w:val="hybridMultilevel"/>
    <w:tmpl w:val="8D0EDC0A"/>
    <w:lvl w:ilvl="0" w:tplc="B5C61492">
      <w:start w:val="1"/>
      <w:numFmt w:val="decimal"/>
      <w:lvlText w:val="%1."/>
      <w:lvlJc w:val="left"/>
      <w:pPr>
        <w:tabs>
          <w:tab w:val="num" w:pos="1185"/>
        </w:tabs>
        <w:ind w:left="118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">
    <w:nsid w:val="0D466795"/>
    <w:multiLevelType w:val="hybridMultilevel"/>
    <w:tmpl w:val="1E82A960"/>
    <w:lvl w:ilvl="0" w:tplc="755850D0">
      <w:start w:val="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A0148"/>
    <w:multiLevelType w:val="hybridMultilevel"/>
    <w:tmpl w:val="DD82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83216"/>
    <w:multiLevelType w:val="hybridMultilevel"/>
    <w:tmpl w:val="B13CFB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0B65A7"/>
    <w:multiLevelType w:val="hybridMultilevel"/>
    <w:tmpl w:val="1A7212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6F5628"/>
    <w:multiLevelType w:val="hybridMultilevel"/>
    <w:tmpl w:val="CD2477DE"/>
    <w:lvl w:ilvl="0" w:tplc="DAD82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F73642"/>
    <w:multiLevelType w:val="hybridMultilevel"/>
    <w:tmpl w:val="2FFE6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46CDE"/>
    <w:multiLevelType w:val="hybridMultilevel"/>
    <w:tmpl w:val="FC062854"/>
    <w:lvl w:ilvl="0" w:tplc="231C6952">
      <w:start w:val="1"/>
      <w:numFmt w:val="decimal"/>
      <w:lvlText w:val="%1."/>
      <w:lvlJc w:val="left"/>
      <w:pPr>
        <w:ind w:left="96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4E23995"/>
    <w:multiLevelType w:val="hybridMultilevel"/>
    <w:tmpl w:val="E8B053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0652CB"/>
    <w:multiLevelType w:val="hybridMultilevel"/>
    <w:tmpl w:val="867CC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C35C2"/>
    <w:multiLevelType w:val="hybridMultilevel"/>
    <w:tmpl w:val="CD2477DE"/>
    <w:lvl w:ilvl="0" w:tplc="DAD82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E03752E"/>
    <w:multiLevelType w:val="hybridMultilevel"/>
    <w:tmpl w:val="EAE4E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C35FED"/>
    <w:multiLevelType w:val="hybridMultilevel"/>
    <w:tmpl w:val="17B2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50A3E"/>
    <w:multiLevelType w:val="hybridMultilevel"/>
    <w:tmpl w:val="CD2477DE"/>
    <w:lvl w:ilvl="0" w:tplc="DAD82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C6086E"/>
    <w:multiLevelType w:val="hybridMultilevel"/>
    <w:tmpl w:val="B13CFB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D753A99"/>
    <w:multiLevelType w:val="hybridMultilevel"/>
    <w:tmpl w:val="8B2C9E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F83404"/>
    <w:multiLevelType w:val="hybridMultilevel"/>
    <w:tmpl w:val="8EB2C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6340E"/>
    <w:multiLevelType w:val="hybridMultilevel"/>
    <w:tmpl w:val="CD2477DE"/>
    <w:lvl w:ilvl="0" w:tplc="DAD82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03849F5"/>
    <w:multiLevelType w:val="hybridMultilevel"/>
    <w:tmpl w:val="DBB071F0"/>
    <w:lvl w:ilvl="0" w:tplc="6260923E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0936995"/>
    <w:multiLevelType w:val="hybridMultilevel"/>
    <w:tmpl w:val="BD5C1314"/>
    <w:lvl w:ilvl="0" w:tplc="B5C61492">
      <w:start w:val="1"/>
      <w:numFmt w:val="decimal"/>
      <w:lvlText w:val="%1."/>
      <w:lvlJc w:val="left"/>
      <w:pPr>
        <w:tabs>
          <w:tab w:val="num" w:pos="1185"/>
        </w:tabs>
        <w:ind w:left="118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0">
    <w:nsid w:val="510B5A66"/>
    <w:multiLevelType w:val="hybridMultilevel"/>
    <w:tmpl w:val="7A824C68"/>
    <w:lvl w:ilvl="0" w:tplc="F64C6AF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1D4C18"/>
    <w:multiLevelType w:val="hybridMultilevel"/>
    <w:tmpl w:val="D1C27C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A43EBD"/>
    <w:multiLevelType w:val="hybridMultilevel"/>
    <w:tmpl w:val="32B6F370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65C3D01"/>
    <w:multiLevelType w:val="hybridMultilevel"/>
    <w:tmpl w:val="2B84C156"/>
    <w:lvl w:ilvl="0" w:tplc="27040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060651"/>
    <w:multiLevelType w:val="hybridMultilevel"/>
    <w:tmpl w:val="655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C797A"/>
    <w:multiLevelType w:val="hybridMultilevel"/>
    <w:tmpl w:val="0CA21EDE"/>
    <w:lvl w:ilvl="0" w:tplc="B5C61492">
      <w:start w:val="1"/>
      <w:numFmt w:val="decimal"/>
      <w:lvlText w:val="%1."/>
      <w:lvlJc w:val="left"/>
      <w:pPr>
        <w:tabs>
          <w:tab w:val="num" w:pos="885"/>
        </w:tabs>
        <w:ind w:left="88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0D5BC4"/>
    <w:multiLevelType w:val="hybridMultilevel"/>
    <w:tmpl w:val="64BE3D30"/>
    <w:lvl w:ilvl="0" w:tplc="B5C61492">
      <w:start w:val="1"/>
      <w:numFmt w:val="decimal"/>
      <w:lvlText w:val="%1."/>
      <w:lvlJc w:val="left"/>
      <w:pPr>
        <w:tabs>
          <w:tab w:val="num" w:pos="885"/>
        </w:tabs>
        <w:ind w:left="88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>
    <w:nsid w:val="6A8A7F99"/>
    <w:multiLevelType w:val="hybridMultilevel"/>
    <w:tmpl w:val="6764F7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B04408B"/>
    <w:multiLevelType w:val="hybridMultilevel"/>
    <w:tmpl w:val="0C581264"/>
    <w:lvl w:ilvl="0" w:tplc="EA7655C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597D67"/>
    <w:multiLevelType w:val="hybridMultilevel"/>
    <w:tmpl w:val="6B981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D156D0"/>
    <w:multiLevelType w:val="hybridMultilevel"/>
    <w:tmpl w:val="1A3E406E"/>
    <w:lvl w:ilvl="0" w:tplc="19401CA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E41BA"/>
    <w:multiLevelType w:val="hybridMultilevel"/>
    <w:tmpl w:val="C582C706"/>
    <w:lvl w:ilvl="0" w:tplc="27D0D2B4">
      <w:start w:val="2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2">
    <w:nsid w:val="7E0F489D"/>
    <w:multiLevelType w:val="hybridMultilevel"/>
    <w:tmpl w:val="3054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8"/>
  </w:num>
  <w:num w:numId="5">
    <w:abstractNumId w:val="27"/>
  </w:num>
  <w:num w:numId="6">
    <w:abstractNumId w:val="13"/>
  </w:num>
  <w:num w:numId="7">
    <w:abstractNumId w:val="22"/>
  </w:num>
  <w:num w:numId="8">
    <w:abstractNumId w:val="10"/>
  </w:num>
  <w:num w:numId="9">
    <w:abstractNumId w:val="5"/>
  </w:num>
  <w:num w:numId="10">
    <w:abstractNumId w:val="17"/>
  </w:num>
  <w:num w:numId="11">
    <w:abstractNumId w:val="15"/>
  </w:num>
  <w:num w:numId="12">
    <w:abstractNumId w:val="20"/>
  </w:num>
  <w:num w:numId="13">
    <w:abstractNumId w:val="28"/>
  </w:num>
  <w:num w:numId="14">
    <w:abstractNumId w:val="2"/>
  </w:num>
  <w:num w:numId="15">
    <w:abstractNumId w:val="16"/>
  </w:num>
  <w:num w:numId="16">
    <w:abstractNumId w:val="32"/>
  </w:num>
  <w:num w:numId="17">
    <w:abstractNumId w:val="12"/>
  </w:num>
  <w:num w:numId="18">
    <w:abstractNumId w:val="6"/>
  </w:num>
  <w:num w:numId="19">
    <w:abstractNumId w:val="31"/>
  </w:num>
  <w:num w:numId="20">
    <w:abstractNumId w:val="11"/>
  </w:num>
  <w:num w:numId="21">
    <w:abstractNumId w:val="23"/>
  </w:num>
  <w:num w:numId="22">
    <w:abstractNumId w:val="1"/>
  </w:num>
  <w:num w:numId="23">
    <w:abstractNumId w:val="9"/>
  </w:num>
  <w:num w:numId="24">
    <w:abstractNumId w:val="24"/>
  </w:num>
  <w:num w:numId="25">
    <w:abstractNumId w:val="30"/>
  </w:num>
  <w:num w:numId="26">
    <w:abstractNumId w:val="29"/>
  </w:num>
  <w:num w:numId="27">
    <w:abstractNumId w:val="21"/>
  </w:num>
  <w:num w:numId="28">
    <w:abstractNumId w:val="26"/>
  </w:num>
  <w:num w:numId="29">
    <w:abstractNumId w:val="19"/>
  </w:num>
  <w:num w:numId="30">
    <w:abstractNumId w:val="4"/>
  </w:num>
  <w:num w:numId="31">
    <w:abstractNumId w:val="25"/>
  </w:num>
  <w:num w:numId="32">
    <w:abstractNumId w:val="0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DE7"/>
    <w:rsid w:val="00003645"/>
    <w:rsid w:val="000136AD"/>
    <w:rsid w:val="00016277"/>
    <w:rsid w:val="00023D82"/>
    <w:rsid w:val="00033BEF"/>
    <w:rsid w:val="000340CB"/>
    <w:rsid w:val="00035CD0"/>
    <w:rsid w:val="000400DA"/>
    <w:rsid w:val="000405B4"/>
    <w:rsid w:val="000533AE"/>
    <w:rsid w:val="00073ECB"/>
    <w:rsid w:val="0008052C"/>
    <w:rsid w:val="00080F22"/>
    <w:rsid w:val="00084E6B"/>
    <w:rsid w:val="000B5387"/>
    <w:rsid w:val="000B71A7"/>
    <w:rsid w:val="000D6B3C"/>
    <w:rsid w:val="000E14CD"/>
    <w:rsid w:val="001010F7"/>
    <w:rsid w:val="00102CC9"/>
    <w:rsid w:val="0011134B"/>
    <w:rsid w:val="00114FE1"/>
    <w:rsid w:val="00120EE6"/>
    <w:rsid w:val="001222EC"/>
    <w:rsid w:val="00125890"/>
    <w:rsid w:val="00132035"/>
    <w:rsid w:val="00147D03"/>
    <w:rsid w:val="00163349"/>
    <w:rsid w:val="001732A9"/>
    <w:rsid w:val="001A07E8"/>
    <w:rsid w:val="001A090D"/>
    <w:rsid w:val="001C0A87"/>
    <w:rsid w:val="001F150D"/>
    <w:rsid w:val="00223349"/>
    <w:rsid w:val="0026139B"/>
    <w:rsid w:val="0027017E"/>
    <w:rsid w:val="002833E0"/>
    <w:rsid w:val="00296D37"/>
    <w:rsid w:val="002C46AD"/>
    <w:rsid w:val="002C5E82"/>
    <w:rsid w:val="002C6383"/>
    <w:rsid w:val="002C72FD"/>
    <w:rsid w:val="002D29AC"/>
    <w:rsid w:val="002D502F"/>
    <w:rsid w:val="002D62E7"/>
    <w:rsid w:val="002D7F8F"/>
    <w:rsid w:val="002F0FA9"/>
    <w:rsid w:val="00303588"/>
    <w:rsid w:val="003344FC"/>
    <w:rsid w:val="00354635"/>
    <w:rsid w:val="00357416"/>
    <w:rsid w:val="003615EB"/>
    <w:rsid w:val="00385D7B"/>
    <w:rsid w:val="0039173D"/>
    <w:rsid w:val="00396DC8"/>
    <w:rsid w:val="003A1C58"/>
    <w:rsid w:val="003E6F1D"/>
    <w:rsid w:val="003F4D3B"/>
    <w:rsid w:val="003F7E7E"/>
    <w:rsid w:val="00417A46"/>
    <w:rsid w:val="0042008D"/>
    <w:rsid w:val="0042123C"/>
    <w:rsid w:val="00427A7B"/>
    <w:rsid w:val="0043681C"/>
    <w:rsid w:val="004830C0"/>
    <w:rsid w:val="004A5253"/>
    <w:rsid w:val="004B096C"/>
    <w:rsid w:val="004C54C3"/>
    <w:rsid w:val="004D7F0B"/>
    <w:rsid w:val="004E4180"/>
    <w:rsid w:val="004F09EF"/>
    <w:rsid w:val="004F44AC"/>
    <w:rsid w:val="004F5DE7"/>
    <w:rsid w:val="0051373C"/>
    <w:rsid w:val="00517432"/>
    <w:rsid w:val="00523DF3"/>
    <w:rsid w:val="0052587E"/>
    <w:rsid w:val="00554D27"/>
    <w:rsid w:val="00586CB2"/>
    <w:rsid w:val="005B2980"/>
    <w:rsid w:val="005C53E9"/>
    <w:rsid w:val="005E481D"/>
    <w:rsid w:val="005E5254"/>
    <w:rsid w:val="005F7319"/>
    <w:rsid w:val="006065C2"/>
    <w:rsid w:val="00613679"/>
    <w:rsid w:val="0062407E"/>
    <w:rsid w:val="006309D0"/>
    <w:rsid w:val="00694C9B"/>
    <w:rsid w:val="00696F25"/>
    <w:rsid w:val="006A0372"/>
    <w:rsid w:val="006A0577"/>
    <w:rsid w:val="006A602C"/>
    <w:rsid w:val="006A7E48"/>
    <w:rsid w:val="006B0632"/>
    <w:rsid w:val="006D7BC6"/>
    <w:rsid w:val="006E0EA5"/>
    <w:rsid w:val="006E7249"/>
    <w:rsid w:val="006F1E8C"/>
    <w:rsid w:val="00702E51"/>
    <w:rsid w:val="00724D3B"/>
    <w:rsid w:val="00730F3E"/>
    <w:rsid w:val="00754492"/>
    <w:rsid w:val="00757C0A"/>
    <w:rsid w:val="00777557"/>
    <w:rsid w:val="00777639"/>
    <w:rsid w:val="007833D7"/>
    <w:rsid w:val="00783CE9"/>
    <w:rsid w:val="00787528"/>
    <w:rsid w:val="007B544B"/>
    <w:rsid w:val="007D69A4"/>
    <w:rsid w:val="007F2C20"/>
    <w:rsid w:val="007F5F5C"/>
    <w:rsid w:val="00811497"/>
    <w:rsid w:val="00820FAD"/>
    <w:rsid w:val="00835623"/>
    <w:rsid w:val="00836830"/>
    <w:rsid w:val="00841854"/>
    <w:rsid w:val="00850AA1"/>
    <w:rsid w:val="0085125A"/>
    <w:rsid w:val="00851A4E"/>
    <w:rsid w:val="008B408F"/>
    <w:rsid w:val="008C783C"/>
    <w:rsid w:val="008D3559"/>
    <w:rsid w:val="008D7EE4"/>
    <w:rsid w:val="008E33CC"/>
    <w:rsid w:val="009261B1"/>
    <w:rsid w:val="00934912"/>
    <w:rsid w:val="00937252"/>
    <w:rsid w:val="00952140"/>
    <w:rsid w:val="00964AB4"/>
    <w:rsid w:val="0097047B"/>
    <w:rsid w:val="00983949"/>
    <w:rsid w:val="009849AC"/>
    <w:rsid w:val="00994E11"/>
    <w:rsid w:val="009A4567"/>
    <w:rsid w:val="009A5084"/>
    <w:rsid w:val="009D2013"/>
    <w:rsid w:val="009D581D"/>
    <w:rsid w:val="009D795E"/>
    <w:rsid w:val="009E698B"/>
    <w:rsid w:val="00A04E4D"/>
    <w:rsid w:val="00A17F8E"/>
    <w:rsid w:val="00A34E4B"/>
    <w:rsid w:val="00A36823"/>
    <w:rsid w:val="00A51088"/>
    <w:rsid w:val="00A514BE"/>
    <w:rsid w:val="00A51870"/>
    <w:rsid w:val="00A57460"/>
    <w:rsid w:val="00A86D52"/>
    <w:rsid w:val="00A90F1B"/>
    <w:rsid w:val="00AE01D7"/>
    <w:rsid w:val="00AF2FA1"/>
    <w:rsid w:val="00AF6763"/>
    <w:rsid w:val="00B040C3"/>
    <w:rsid w:val="00B06E5E"/>
    <w:rsid w:val="00BA2FDF"/>
    <w:rsid w:val="00BC0183"/>
    <w:rsid w:val="00BF1495"/>
    <w:rsid w:val="00BF5D9C"/>
    <w:rsid w:val="00C10F99"/>
    <w:rsid w:val="00C11F2F"/>
    <w:rsid w:val="00C55204"/>
    <w:rsid w:val="00C57F2E"/>
    <w:rsid w:val="00C71884"/>
    <w:rsid w:val="00C769F7"/>
    <w:rsid w:val="00C844B1"/>
    <w:rsid w:val="00CC5079"/>
    <w:rsid w:val="00D0304D"/>
    <w:rsid w:val="00D054C5"/>
    <w:rsid w:val="00D0780A"/>
    <w:rsid w:val="00D24711"/>
    <w:rsid w:val="00D311FF"/>
    <w:rsid w:val="00D3172C"/>
    <w:rsid w:val="00D37FD2"/>
    <w:rsid w:val="00D40DDF"/>
    <w:rsid w:val="00D46684"/>
    <w:rsid w:val="00D56C2A"/>
    <w:rsid w:val="00D62332"/>
    <w:rsid w:val="00D630A2"/>
    <w:rsid w:val="00D6359F"/>
    <w:rsid w:val="00DA1D6B"/>
    <w:rsid w:val="00DC0BC0"/>
    <w:rsid w:val="00DD3177"/>
    <w:rsid w:val="00DD3920"/>
    <w:rsid w:val="00DD3E6B"/>
    <w:rsid w:val="00DD539B"/>
    <w:rsid w:val="00DE030C"/>
    <w:rsid w:val="00DF56CF"/>
    <w:rsid w:val="00DF5B79"/>
    <w:rsid w:val="00E2006A"/>
    <w:rsid w:val="00E21E5C"/>
    <w:rsid w:val="00E33F4A"/>
    <w:rsid w:val="00E43749"/>
    <w:rsid w:val="00E82B7D"/>
    <w:rsid w:val="00E86925"/>
    <w:rsid w:val="00EA4654"/>
    <w:rsid w:val="00EA5C86"/>
    <w:rsid w:val="00EC54C5"/>
    <w:rsid w:val="00ED5AB6"/>
    <w:rsid w:val="00EE7AF7"/>
    <w:rsid w:val="00F00A27"/>
    <w:rsid w:val="00F1395C"/>
    <w:rsid w:val="00F17E2F"/>
    <w:rsid w:val="00F45C62"/>
    <w:rsid w:val="00F47D57"/>
    <w:rsid w:val="00F61AC1"/>
    <w:rsid w:val="00F747A6"/>
    <w:rsid w:val="00F87FB7"/>
    <w:rsid w:val="00F93FD5"/>
    <w:rsid w:val="00F97EF1"/>
    <w:rsid w:val="00FB3EDE"/>
    <w:rsid w:val="00FD31D5"/>
    <w:rsid w:val="00FE2DC9"/>
    <w:rsid w:val="00FF6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DE7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E7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4F5DE7"/>
    <w:pPr>
      <w:ind w:left="720"/>
    </w:pPr>
  </w:style>
  <w:style w:type="paragraph" w:styleId="a4">
    <w:name w:val="header"/>
    <w:basedOn w:val="a"/>
    <w:link w:val="a5"/>
    <w:uiPriority w:val="99"/>
    <w:semiHidden/>
    <w:rsid w:val="00696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696F25"/>
    <w:rPr>
      <w:rFonts w:ascii="Calibri" w:hAnsi="Calibri" w:cs="Times New Roman"/>
    </w:rPr>
  </w:style>
  <w:style w:type="paragraph" w:styleId="a6">
    <w:name w:val="footer"/>
    <w:basedOn w:val="a"/>
    <w:link w:val="a7"/>
    <w:uiPriority w:val="99"/>
    <w:rsid w:val="00696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696F25"/>
    <w:rPr>
      <w:rFonts w:ascii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EC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54C5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DE7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E7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4F5DE7"/>
    <w:pPr>
      <w:ind w:left="720"/>
    </w:pPr>
  </w:style>
  <w:style w:type="paragraph" w:styleId="a4">
    <w:name w:val="header"/>
    <w:basedOn w:val="a"/>
    <w:link w:val="a5"/>
    <w:uiPriority w:val="99"/>
    <w:semiHidden/>
    <w:rsid w:val="00696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696F25"/>
    <w:rPr>
      <w:rFonts w:ascii="Calibri" w:hAnsi="Calibri" w:cs="Times New Roman"/>
    </w:rPr>
  </w:style>
  <w:style w:type="paragraph" w:styleId="a6">
    <w:name w:val="footer"/>
    <w:basedOn w:val="a"/>
    <w:link w:val="a7"/>
    <w:uiPriority w:val="99"/>
    <w:rsid w:val="00696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696F25"/>
    <w:rPr>
      <w:rFonts w:ascii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EC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54C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19</cp:revision>
  <cp:lastPrinted>2013-02-16T07:05:00Z</cp:lastPrinted>
  <dcterms:created xsi:type="dcterms:W3CDTF">2013-01-21T06:58:00Z</dcterms:created>
  <dcterms:modified xsi:type="dcterms:W3CDTF">2014-06-03T08:26:00Z</dcterms:modified>
</cp:coreProperties>
</file>