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《Web应用开发技术》</w:t>
      </w:r>
    </w:p>
    <w:p>
      <w:pPr>
        <w:spacing w:line="360" w:lineRule="auto"/>
        <w:jc w:val="center"/>
        <w:rPr>
          <w:rFonts w:ascii="华文新魏" w:eastAsia="华文新魏"/>
          <w:sz w:val="72"/>
          <w:szCs w:val="72"/>
        </w:rPr>
      </w:pPr>
    </w:p>
    <w:p>
      <w:pPr>
        <w:spacing w:line="360" w:lineRule="auto"/>
        <w:jc w:val="center"/>
        <w:rPr>
          <w:rFonts w:eastAsia="黑体"/>
          <w:b/>
          <w:sz w:val="36"/>
          <w:szCs w:val="44"/>
        </w:rPr>
      </w:pPr>
      <w:r>
        <w:rPr>
          <w:rFonts w:hint="eastAsia" w:eastAsia="黑体"/>
          <w:b/>
          <w:sz w:val="36"/>
          <w:szCs w:val="44"/>
        </w:rPr>
        <w:t>使用AJAX和jQuery改善用户体验</w:t>
      </w:r>
    </w:p>
    <w:p>
      <w:pPr>
        <w:spacing w:line="360" w:lineRule="auto"/>
        <w:jc w:val="center"/>
        <w:rPr>
          <w:rFonts w:ascii="华文新魏" w:eastAsia="华文新魏"/>
          <w:sz w:val="72"/>
          <w:szCs w:val="72"/>
        </w:rPr>
      </w:pPr>
    </w:p>
    <w:p>
      <w:pPr>
        <w:spacing w:line="360" w:lineRule="auto"/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课程实验报告书</w:t>
      </w:r>
      <w:r>
        <w:rPr>
          <w:rFonts w:hint="eastAsia" w:ascii="华文新魏" w:eastAsia="华文新魏"/>
          <w:sz w:val="44"/>
          <w:szCs w:val="44"/>
        </w:rPr>
        <w:t xml:space="preserve"> </w:t>
      </w:r>
    </w:p>
    <w:p>
      <w:pPr>
        <w:jc w:val="center"/>
        <w:rPr>
          <w:rFonts w:ascii="华文新魏" w:eastAsia="华文新魏"/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rFonts w:ascii="华文新魏" w:eastAsia="华文新魏"/>
          <w:sz w:val="28"/>
          <w:szCs w:val="28"/>
        </w:rPr>
      </w:pPr>
    </w:p>
    <w:p>
      <w:pPr>
        <w:jc w:val="center"/>
        <w:rPr>
          <w:rFonts w:ascii="华文新魏" w:eastAsia="华文新魏"/>
          <w:sz w:val="28"/>
          <w:szCs w:val="28"/>
        </w:rPr>
      </w:pPr>
    </w:p>
    <w:p>
      <w:pPr>
        <w:jc w:val="center"/>
        <w:rPr>
          <w:rFonts w:ascii="华文新魏" w:eastAsia="华文新魏"/>
          <w:sz w:val="28"/>
          <w:szCs w:val="28"/>
        </w:rPr>
      </w:pPr>
    </w:p>
    <w:p>
      <w:pPr>
        <w:jc w:val="center"/>
        <w:rPr>
          <w:rFonts w:ascii="华文新魏" w:eastAsia="华文新魏"/>
          <w:sz w:val="36"/>
          <w:szCs w:val="36"/>
        </w:rPr>
      </w:pPr>
      <w:r>
        <w:rPr>
          <w:rFonts w:hint="eastAsia" w:ascii="华文新魏" w:eastAsia="华文新魏"/>
          <w:sz w:val="36"/>
          <w:szCs w:val="36"/>
        </w:rPr>
        <w:t>中南大学计算机学院</w:t>
      </w:r>
    </w:p>
    <w:p>
      <w:pPr>
        <w:jc w:val="center"/>
        <w:rPr>
          <w:rFonts w:ascii="华文新魏" w:eastAsia="华文新魏"/>
          <w:sz w:val="36"/>
          <w:szCs w:val="36"/>
        </w:rPr>
      </w:pPr>
      <w:r>
        <w:rPr>
          <w:rFonts w:hint="eastAsia" w:ascii="华文新魏" w:eastAsia="华文新魏"/>
          <w:sz w:val="36"/>
          <w:szCs w:val="36"/>
        </w:rPr>
        <w:t>20</w:t>
      </w:r>
      <w:r>
        <w:rPr>
          <w:rFonts w:ascii="华文新魏" w:eastAsia="华文新魏"/>
          <w:sz w:val="36"/>
          <w:szCs w:val="36"/>
        </w:rPr>
        <w:t>22</w:t>
      </w:r>
      <w:r>
        <w:rPr>
          <w:rFonts w:hint="eastAsia" w:ascii="华文新魏" w:eastAsia="华文新魏"/>
          <w:sz w:val="36"/>
          <w:szCs w:val="36"/>
        </w:rPr>
        <w:t>年</w:t>
      </w:r>
      <w:r>
        <w:rPr>
          <w:rFonts w:ascii="华文新魏" w:eastAsia="华文新魏"/>
          <w:sz w:val="36"/>
          <w:szCs w:val="36"/>
        </w:rPr>
        <w:t>12</w:t>
      </w:r>
      <w:r>
        <w:rPr>
          <w:rFonts w:hint="eastAsia" w:ascii="华文新魏" w:eastAsia="华文新魏"/>
          <w:sz w:val="36"/>
          <w:szCs w:val="36"/>
        </w:rPr>
        <w:t>月</w:t>
      </w:r>
    </w:p>
    <w:p/>
    <w:p>
      <w:pPr>
        <w:pStyle w:val="8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AJAX技术的功能模块</w:t>
      </w:r>
    </w:p>
    <w:p>
      <w:pPr>
        <w:pStyle w:val="8"/>
        <w:numPr>
          <w:ilvl w:val="0"/>
          <w:numId w:val="2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账号管理模块</w:t>
      </w:r>
    </w:p>
    <w:p>
      <w:pPr>
        <w:pStyle w:val="8"/>
        <w:numPr>
          <w:ilvl w:val="0"/>
          <w:numId w:val="2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商品查询模块</w:t>
      </w:r>
    </w:p>
    <w:p>
      <w:pPr>
        <w:pStyle w:val="8"/>
        <w:numPr>
          <w:ilvl w:val="0"/>
          <w:numId w:val="2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购物车模块</w:t>
      </w:r>
    </w:p>
    <w:p>
      <w:pPr>
        <w:pStyle w:val="8"/>
        <w:numPr>
          <w:ilvl w:val="0"/>
          <w:numId w:val="2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商品展示模块</w:t>
      </w:r>
    </w:p>
    <w:p>
      <w:pPr>
        <w:pStyle w:val="8"/>
        <w:numPr>
          <w:ilvl w:val="0"/>
          <w:numId w:val="2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订单模块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是否使用框架</w:t>
      </w:r>
    </w:p>
    <w:p>
      <w:pPr>
        <w:pStyle w:val="8"/>
        <w:ind w:left="432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：：否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应用AJAX技术的理由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AJAX技术是基于被各大浏览器和平台都支持的公开标准的技术；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AJAX技术是使得网络应用有更好的可用性的一个领导性的技术；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AJAX技术具有跨平台和跨浏览器的兼容性；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AJAX技术能够很大程度的提高web应用的受益；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由于AJAX技术的公开标准，很多开发人员有新的技术方面的要求以便于开发AJAX应用，促使技能、工具和技术的升级；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可以很好的与其他一些技术集成使用；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AJAX技术的采用率高，是被业内广泛采用的一门热门技术；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AJAX界面是web</w:t>
      </w:r>
      <w:r>
        <w:rPr>
          <w:rFonts w:ascii="宋体" w:hAnsi="宋体"/>
          <w:sz w:val="24"/>
        </w:rPr>
        <w:t>2.0</w:t>
      </w:r>
      <w:r>
        <w:rPr>
          <w:rFonts w:hint="eastAsia" w:ascii="宋体" w:hAnsi="宋体"/>
          <w:sz w:val="24"/>
        </w:rPr>
        <w:t>应用的一个主要组成；</w:t>
      </w:r>
    </w:p>
    <w:p>
      <w:pPr>
        <w:pStyle w:val="8"/>
        <w:numPr>
          <w:ilvl w:val="0"/>
          <w:numId w:val="3"/>
        </w:numPr>
        <w:spacing w:line="276" w:lineRule="auto"/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AJAX技术基于服务器技术的不确定性和AJAX技术的浏览器的独特性相同，该技术兼容了所有的标准型的服务器和服务端语言；</w:t>
      </w:r>
    </w:p>
    <w:p>
      <w:pPr>
        <w:ind w:left="432"/>
        <w:rPr>
          <w:rFonts w:ascii="宋体" w:hAnsi="宋体"/>
          <w:sz w:val="24"/>
        </w:rPr>
      </w:pPr>
    </w:p>
    <w:p>
      <w:pPr>
        <w:ind w:left="432"/>
        <w:rPr>
          <w:rFonts w:ascii="宋体" w:hAnsi="宋体"/>
          <w:sz w:val="24"/>
        </w:rPr>
      </w:pPr>
    </w:p>
    <w:p>
      <w:pPr>
        <w:ind w:left="432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订单页面采用ajax技术使得在显示信息的时候可以实现在前端分页。</w:t>
      </w:r>
    </w:p>
    <w:p>
      <w:pPr>
        <w:ind w:left="432"/>
        <w:rPr>
          <w:rFonts w:hint="eastAsia" w:ascii="宋体" w:hAnsi="宋体"/>
          <w:sz w:val="24"/>
        </w:rPr>
      </w:pPr>
    </w:p>
    <w:p>
      <w:pPr>
        <w:ind w:left="432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个人中心页面采用ajax技术实现用户修改密码，手机，邮箱三个功能之间部分刷新，并对用户在输入过程中进行相关的提示。</w:t>
      </w:r>
    </w:p>
    <w:p>
      <w:pPr>
        <w:ind w:left="432"/>
        <w:rPr>
          <w:rFonts w:hint="eastAsia" w:ascii="宋体" w:hAnsi="宋体"/>
          <w:sz w:val="24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AJAX技术具体实现方法、核心代码</w:t>
      </w:r>
    </w:p>
    <w:p>
      <w:pPr>
        <w:pStyle w:val="8"/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r>
        <w:rPr>
          <w:rFonts w:hint="eastAsia" w:ascii="宋体" w:hAnsi="宋体"/>
          <w:b/>
          <w:bCs/>
          <w:sz w:val="32"/>
          <w:szCs w:val="32"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  <w:r>
        <w:rPr>
          <w:rFonts w:hint="eastAsia" w:ascii="宋体" w:hAnsi="宋体"/>
          <w:b/>
          <w:bCs/>
          <w:sz w:val="32"/>
          <w:szCs w:val="32"/>
        </w:rPr>
        <w:object>
          <v:shape id="_x0000_i1027" o:spt="75" type="#_x0000_t75" style="height:65.5pt;width:72.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ackage" ShapeID="_x0000_i1027" DrawAspect="Icon" ObjectID="_1468075727" r:id="rId8">
            <o:LockedField>false</o:LockedField>
          </o:OLEObject>
        </w:object>
      </w:r>
      <w:r>
        <w:rPr>
          <w:rFonts w:hint="eastAsia" w:ascii="宋体" w:hAnsi="宋体"/>
          <w:b/>
          <w:bCs/>
          <w:sz w:val="32"/>
          <w:szCs w:val="32"/>
        </w:rPr>
        <w:object>
          <v:shape id="_x0000_i1028" o:spt="75" type="#_x0000_t75" style="height:65.5pt;width:72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0">
            <o:LockedField>false</o:LockedField>
          </o:OLEObject>
        </w:objec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应用AJAX之后的效果截屏</w:t>
      </w:r>
    </w:p>
    <w:p>
      <w:pPr>
        <w:pStyle w:val="8"/>
        <w:ind w:left="432" w:firstLine="0" w:firstLineChars="0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114300" distR="114300">
            <wp:extent cx="5266690" cy="2730500"/>
            <wp:effectExtent l="0" t="0" r="6350" b="12700"/>
            <wp:docPr id="4" name="图片 4" descr="Snipaste_2022-12-30_10-4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2-12-30_10-41-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drawing>
          <wp:inline distT="0" distB="0" distL="114300" distR="114300">
            <wp:extent cx="5266055" cy="2131695"/>
            <wp:effectExtent l="0" t="0" r="6985" b="1905"/>
            <wp:docPr id="3" name="图片 3" descr="Snipaste_2022-12-30_10-41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2-12-30_10-41-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drawing>
          <wp:inline distT="0" distB="0" distL="114300" distR="114300">
            <wp:extent cx="5274310" cy="3316605"/>
            <wp:effectExtent l="0" t="0" r="13970" b="5715"/>
            <wp:docPr id="2" name="图片 2" descr="Snipaste_2022-12-30_10-4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2-12-30_10-42-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drawing>
          <wp:inline distT="0" distB="0" distL="114300" distR="114300">
            <wp:extent cx="5267960" cy="5376545"/>
            <wp:effectExtent l="0" t="0" r="5080" b="3175"/>
            <wp:docPr id="1" name="图片 1" descr="Snipaste_2022-12-30_10-42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2-12-30_10-42-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3490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57800" cy="1581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5274310" cy="8013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pStyle w:val="8"/>
        <w:ind w:left="432" w:firstLine="0" w:firstLineChars="0"/>
        <w:rPr>
          <w:rFonts w:hint="eastAsia" w:ascii="宋体" w:hAnsi="宋体"/>
        </w:rPr>
      </w:pPr>
    </w:p>
    <w:p>
      <w:pPr>
        <w:pStyle w:val="8"/>
        <w:rPr>
          <w:rFonts w:ascii="宋体" w:hAnsi="宋体"/>
          <w:b/>
          <w:bCs/>
          <w:sz w:val="24"/>
        </w:rPr>
      </w:pPr>
      <w:bookmarkStart w:id="0" w:name="_GoBack"/>
      <w:bookmarkEnd w:id="0"/>
    </w:p>
    <w:p>
      <w:pPr>
        <w:pStyle w:val="8"/>
        <w:ind w:firstLine="482"/>
        <w:rPr>
          <w:rFonts w:ascii="宋体" w:hAnsi="宋体"/>
          <w:b/>
          <w:bCs/>
          <w:sz w:val="24"/>
        </w:rPr>
      </w:pPr>
    </w:p>
    <w:p>
      <w:pPr>
        <w:pStyle w:val="8"/>
        <w:ind w:firstLine="482"/>
        <w:rPr>
          <w:rFonts w:ascii="宋体" w:hAnsi="宋体"/>
          <w:b/>
          <w:bCs/>
          <w:sz w:val="24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小组分工</w:t>
      </w:r>
    </w:p>
    <w:p>
      <w:pPr>
        <w:pStyle w:val="8"/>
        <w:ind w:firstLine="643"/>
        <w:rPr>
          <w:rFonts w:ascii="宋体" w:hAnsi="宋体"/>
          <w:b/>
          <w:bCs/>
          <w:sz w:val="32"/>
          <w:szCs w:val="32"/>
        </w:rPr>
      </w:pPr>
    </w:p>
    <w:tbl>
      <w:tblPr>
        <w:tblStyle w:val="4"/>
        <w:tblW w:w="0" w:type="auto"/>
        <w:tblInd w:w="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45"/>
        <w:gridCol w:w="40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8"/>
              <w:ind w:firstLine="0" w:firstLineChars="0"/>
              <w:jc w:val="center"/>
            </w:pPr>
            <w:r>
              <w:rPr>
                <w:rFonts w:hint="eastAsia"/>
              </w:rPr>
              <w:t>小组成员</w:t>
            </w:r>
          </w:p>
        </w:tc>
        <w:tc>
          <w:tcPr>
            <w:tcW w:w="4148" w:type="dxa"/>
          </w:tcPr>
          <w:p>
            <w:pPr>
              <w:pStyle w:val="8"/>
              <w:ind w:firstLine="0" w:firstLineChars="0"/>
              <w:jc w:val="center"/>
            </w:pPr>
            <w:r>
              <w:rPr>
                <w:rFonts w:hint="eastAsia"/>
              </w:rPr>
              <w:t>分工部分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8"/>
              <w:ind w:firstLine="0" w:firstLineChars="0"/>
              <w:jc w:val="center"/>
            </w:pPr>
            <w:r>
              <w:rPr>
                <w:rFonts w:hint="eastAsia"/>
              </w:rPr>
              <w:t>马晨曦（组长）</w:t>
            </w:r>
          </w:p>
        </w:tc>
        <w:tc>
          <w:tcPr>
            <w:tcW w:w="4148" w:type="dxa"/>
          </w:tcPr>
          <w:p>
            <w:pPr>
              <w:pStyle w:val="8"/>
              <w:ind w:firstLine="0" w:firstLineChars="0"/>
            </w:pPr>
            <w:r>
              <w:rPr>
                <w:rFonts w:hint="eastAsia"/>
              </w:rPr>
              <w:t>商品查询与商品展示模块，购物车模块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8"/>
              <w:ind w:firstLine="0" w:firstLineChars="0"/>
              <w:jc w:val="center"/>
            </w:pPr>
            <w:r>
              <w:rPr>
                <w:rFonts w:hint="eastAsia"/>
              </w:rPr>
              <w:t>全汉铭</w:t>
            </w:r>
          </w:p>
        </w:tc>
        <w:tc>
          <w:tcPr>
            <w:tcW w:w="4148" w:type="dxa"/>
          </w:tcPr>
          <w:p>
            <w:pPr>
              <w:pStyle w:val="8"/>
              <w:ind w:firstLine="0" w:firstLineChars="0"/>
            </w:pPr>
            <w:r>
              <w:rPr>
                <w:rFonts w:hint="eastAsia"/>
              </w:rPr>
              <w:t>订单与详情模块，个人中心模块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8"/>
              <w:ind w:firstLine="0" w:firstLineChars="0"/>
              <w:jc w:val="center"/>
            </w:pPr>
            <w:r>
              <w:rPr>
                <w:rFonts w:hint="eastAsia"/>
              </w:rPr>
              <w:t>李东豪</w:t>
            </w:r>
          </w:p>
        </w:tc>
        <w:tc>
          <w:tcPr>
            <w:tcW w:w="4148" w:type="dxa"/>
          </w:tcPr>
          <w:p>
            <w:pPr>
              <w:pStyle w:val="8"/>
              <w:ind w:firstLine="0" w:firstLineChars="0"/>
            </w:pPr>
            <w:r>
              <w:rPr>
                <w:rFonts w:hint="eastAsia"/>
              </w:rPr>
              <w:t>项目相关材料收集与整理、小组项目演示、实验报告编写</w:t>
            </w:r>
          </w:p>
        </w:tc>
      </w:tr>
    </w:tbl>
    <w:p>
      <w:pPr>
        <w:pStyle w:val="8"/>
        <w:ind w:left="432" w:firstLine="0" w:firstLineChars="0"/>
        <w:rPr>
          <w:rFonts w:ascii="宋体" w:hAnsi="宋体"/>
          <w:b/>
          <w:bCs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466F7C"/>
    <w:multiLevelType w:val="multilevel"/>
    <w:tmpl w:val="27466F7C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396B7FC4"/>
    <w:multiLevelType w:val="multilevel"/>
    <w:tmpl w:val="396B7FC4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2">
    <w:nsid w:val="48B3453B"/>
    <w:multiLevelType w:val="multilevel"/>
    <w:tmpl w:val="48B3453B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JhYTQ5MTlkOGE3ZGRiMmUxZjI3NWYxOTEzNzEzNjEifQ=="/>
  </w:docVars>
  <w:rsids>
    <w:rsidRoot w:val="0025420C"/>
    <w:rsid w:val="00015CB1"/>
    <w:rsid w:val="00196D8A"/>
    <w:rsid w:val="001A4344"/>
    <w:rsid w:val="0025420C"/>
    <w:rsid w:val="002B44D4"/>
    <w:rsid w:val="003361F8"/>
    <w:rsid w:val="005F3E33"/>
    <w:rsid w:val="006A3AC7"/>
    <w:rsid w:val="007C63F2"/>
    <w:rsid w:val="00926F83"/>
    <w:rsid w:val="00C0674F"/>
    <w:rsid w:val="13DF44FA"/>
    <w:rsid w:val="600C71F7"/>
    <w:rsid w:val="699A5219"/>
    <w:rsid w:val="7AC8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character" w:customStyle="1" w:styleId="7">
    <w:name w:val="标题 1 字符"/>
    <w:basedOn w:val="5"/>
    <w:link w:val="2"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542</Words>
  <Characters>611</Characters>
  <Lines>5</Lines>
  <Paragraphs>1</Paragraphs>
  <TotalTime>58</TotalTime>
  <ScaleCrop>false</ScaleCrop>
  <LinksUpToDate>false</LinksUpToDate>
  <CharactersWithSpaces>612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2022-12-26T08:07:00Z</dcterms:created>
  <dc:creator>2218492102@qq.com</dc:creator>
  <cp:lastModifiedBy>马晨曦</cp:lastModifiedBy>
  <dcterms:modified xsi:type="dcterms:W3CDTF">2023-02-14T06:38:16Z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31FA5C82FD4944EF95BBC00E88AB41E5</vt:lpwstr>
  </property>
</Properties>
</file>