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1375ba68193f86a84fa53fef95766d911ea0bc"/>
    <w:p>
      <w:pPr>
        <w:pStyle w:val="Heading1"/>
      </w:pPr>
      <w:r>
        <w:t xml:space="preserve">Smart Fire Fighting System (SFFS) — Architecture &amp; Technical Specification</w:t>
      </w:r>
    </w:p>
    <w:p>
      <w:pPr>
        <w:pStyle w:val="FirstParagraph"/>
      </w:pPr>
      <w:r>
        <w:rPr>
          <w:b/>
          <w:bCs/>
        </w:rPr>
        <w:t xml:space="preserve">Document class:</w:t>
      </w:r>
      <w:r>
        <w:t xml:space="preserve"> </w:t>
      </w:r>
      <w:r>
        <w:t xml:space="preserve">Engineering reference manual</w:t>
      </w:r>
      <w:r>
        <w:t xml:space="preserve"> </w:t>
      </w:r>
      <w:r>
        <w:rPr>
          <w:b/>
          <w:bCs/>
        </w:rPr>
        <w:t xml:space="preserve">Subject:</w:t>
      </w:r>
      <w:r>
        <w:t xml:space="preserve"> </w:t>
      </w:r>
      <w:r>
        <w:t xml:space="preserve">AI + IoT distributed fire detection and zonal suppression platform</w:t>
      </w:r>
      <w:r>
        <w:t xml:space="preserve"> </w:t>
      </w:r>
      <w:r>
        <w:rPr>
          <w:b/>
          <w:bCs/>
        </w:rPr>
        <w:t xml:space="preserve">Firmware target:</w:t>
      </w:r>
      <w:r>
        <w:t xml:space="preserve"> </w:t>
      </w:r>
      <w:r>
        <w:t xml:space="preserve">Espressif ESP32-WROOM-32 (38-pin DevKit), Arduino framework</w:t>
      </w:r>
      <w:r>
        <w:t xml:space="preserve"> </w:t>
      </w:r>
      <w:r>
        <w:rPr>
          <w:b/>
          <w:bCs/>
        </w:rPr>
        <w:t xml:space="preserve">AI target:</w:t>
      </w:r>
      <w:r>
        <w:t xml:space="preserve"> </w:t>
      </w:r>
      <w:r>
        <w:t xml:space="preserve">YOLOv11 edge inference (Python)</w:t>
      </w:r>
      <w:r>
        <w:t xml:space="preserve"> </w:t>
      </w:r>
      <w:r>
        <w:rPr>
          <w:b/>
          <w:bCs/>
        </w:rPr>
        <w:t xml:space="preserve">Revision baseline:</w:t>
      </w:r>
      <w:r>
        <w:t xml:space="preserve"> </w:t>
      </w:r>
      <w:r>
        <w:t xml:space="preserve">4-room / 9-servo / 4-pump production architecture</w:t>
      </w:r>
    </w:p>
    <w:p>
      <w:r>
        <w:pict>
          <v:rect style="width:0;height:1.5pt" o:hralign="center" o:hrstd="t" o:hr="t"/>
        </w:pict>
      </w:r>
    </w:p>
    <w:bookmarkStart w:id="9" w:name="system-topology"/>
    <w:p>
      <w:pPr>
        <w:pStyle w:val="Heading2"/>
      </w:pPr>
      <w:r>
        <w:t xml:space="preserve">1. System Topology</w:t>
      </w:r>
    </w:p>
    <w:p>
      <w:pPr>
        <w:pStyle w:val="FirstParagraph"/>
      </w:pPr>
      <w:r>
        <w:t xml:space="preserve">The SFFS is a two-tier distributed control system. A vision/inference tier performs probabilistic fire and smoke detection; a real-time embedded tier performs deterministic, level-driven suppression. The two tiers are decoupled by an MQTT message bus, so the embedded controller remains fully autonomous if the inference tier or the network is lost.</w:t>
      </w:r>
    </w:p>
    <w:p>
      <w:pPr>
        <w:pStyle w:val="SourceCode"/>
      </w:pPr>
      <w:r>
        <w:rPr>
          <w:rStyle w:val="VerbatimChar"/>
        </w:rPr>
        <w:t xml:space="preserve">graph TD</w:t>
      </w:r>
      <w:r>
        <w:br/>
      </w:r>
      <w:r>
        <w:rPr>
          <w:rStyle w:val="VerbatimChar"/>
        </w:rPr>
        <w:t xml:space="preserve">    AI["Edge AI PC&lt;br/&gt;YOLOv11 Inference"] --&gt;|MQTT Publish: Control Commands| BR["Mosquitto MQTT Broker&lt;br/&gt;v3.1.1 · Port 1883"]</w:t>
      </w:r>
      <w:r>
        <w:br/>
      </w:r>
      <w:r>
        <w:rPr>
          <w:rStyle w:val="VerbatimChar"/>
        </w:rPr>
        <w:t xml:space="preserve">    BR --&gt;|MQTT Subscribe: Control Commands| ESP["ESP32 Main Controller&lt;br/&gt;Level-Driven Control Loop"]</w:t>
      </w:r>
      <w:r>
        <w:br/>
      </w:r>
      <w:r>
        <w:rPr>
          <w:rStyle w:val="VerbatimChar"/>
        </w:rPr>
        <w:t xml:space="preserve">    ESP --&gt;|MQTT Publish: Sensor Telemetry| BR</w:t>
      </w:r>
      <w:r>
        <w:br/>
      </w:r>
      <w:r>
        <w:rPr>
          <w:rStyle w:val="VerbatimChar"/>
        </w:rPr>
        <w:t xml:space="preserve">    ND["Node-RED Dashboard&lt;br/&gt;Telemetry + Manual Override"] --&gt;|MQTT Subscribe| BR</w:t>
      </w:r>
      <w:r>
        <w:br/>
      </w:r>
      <w:r>
        <w:rPr>
          <w:rStyle w:val="VerbatimChar"/>
        </w:rPr>
        <w:t xml:space="preserve">    SN["Flame Sensors · Gas Sensors&lt;br/&gt;DHT22 · HC-SR04 Ultrasonic"] --&gt;|GPIO / ADC / 1-Wire| ESP</w:t>
      </w:r>
      <w:r>
        <w:br/>
      </w:r>
      <w:r>
        <w:rPr>
          <w:rStyle w:val="VerbatimChar"/>
        </w:rPr>
        <w:t xml:space="preserve">    ESP --&gt;|I2C @ 0x40| PCA["PCA9685 PWM Driver"]</w:t>
      </w:r>
      <w:r>
        <w:br/>
      </w:r>
      <w:r>
        <w:rPr>
          <w:rStyle w:val="VerbatimChar"/>
        </w:rPr>
        <w:t xml:space="preserve">    PCA --&gt; SV["9× Servos&lt;br/&gt;Gas Valve · Doors · Windows"]</w:t>
      </w:r>
      <w:r>
        <w:br/>
      </w:r>
      <w:r>
        <w:rPr>
          <w:rStyle w:val="VerbatimChar"/>
        </w:rPr>
        <w:t xml:space="preserve">    ESP --&gt;|GPIO Relays| PU["4× Water Pumps"]</w:t>
      </w:r>
      <w:r>
        <w:br/>
      </w:r>
      <w:r>
        <w:rPr>
          <w:rStyle w:val="VerbatimChar"/>
        </w:rPr>
        <w:t xml:space="preserve">    ESP --&gt;|GPIO| LB["Status LEDs · Buzzer"]</w:t>
      </w:r>
    </w:p>
    <w:p>
      <w:pPr>
        <w:pStyle w:val="FirstParagraph"/>
      </w:pPr>
      <w:r>
        <w:rPr>
          <w:b/>
          <w:bCs/>
        </w:rPr>
        <w:t xml:space="preserve">Interaction model.</w:t>
      </w:r>
      <w:r>
        <w:t xml:space="preserve"> </w:t>
      </w:r>
      <w:r>
        <w:t xml:space="preserve">The ESP32 publishes filtered sensor telemetry to</w:t>
      </w:r>
      <w:r>
        <w:t xml:space="preserve"> </w:t>
      </w:r>
      <w:r>
        <w:rPr>
          <w:rStyle w:val="VerbatimChar"/>
        </w:rPr>
        <w:t xml:space="preserve">sffs/sensors/data</w:t>
      </w:r>
      <w:r>
        <w:t xml:space="preserve"> </w:t>
      </w:r>
      <w:r>
        <w:t xml:space="preserve">at 2 s intervals. The Python tier subscribes to that telemetry, runs YOLOv11 inference on the camera stream, fuses both evidence sources in</w:t>
      </w:r>
      <w:r>
        <w:t xml:space="preserve"> </w:t>
      </w:r>
      <w:r>
        <w:rPr>
          <w:rStyle w:val="VerbatimChar"/>
        </w:rPr>
        <w:t xml:space="preserve">decision_engine.py</w:t>
      </w:r>
      <w:r>
        <w:t xml:space="preserve">, and republishes a fused decision on</w:t>
      </w:r>
      <w:r>
        <w:t xml:space="preserve"> </w:t>
      </w:r>
      <w:r>
        <w:rPr>
          <w:rStyle w:val="VerbatimChar"/>
        </w:rPr>
        <w:t xml:space="preserve">sffs/system/status</w:t>
      </w:r>
      <w:r>
        <w:t xml:space="preserve"> </w:t>
      </w:r>
      <w:r>
        <w:t xml:space="preserve">(retained, QoS 1). The ESP32 consumes only the</w:t>
      </w:r>
      <w:r>
        <w:t xml:space="preserve"> </w:t>
      </w:r>
      <w:r>
        <w:rPr>
          <w:rStyle w:val="VerbatimChar"/>
        </w:rPr>
        <w:t xml:space="preserve">state</w:t>
      </w:r>
      <w:r>
        <w:t xml:space="preserve"> </w:t>
      </w:r>
      <w:r>
        <w:t xml:space="preserve">token from that command (the global FIRE override); all per-zone actuation is computed locally. The Mosquitto broker is the sole integration surface — neither tier holds a direct socket to the other. The Node-RED dashboard is a passive subscriber for visualization plus an active publisher for manual override injection.</w:t>
      </w:r>
    </w:p>
    <w:p>
      <w:pPr>
        <w:pStyle w:val="BodyText"/>
      </w:pPr>
      <w:r>
        <w:rPr>
          <w:b/>
          <w:bCs/>
        </w:rPr>
        <w:t xml:space="preserve">Autonomy guarantee.</w:t>
      </w:r>
      <w:r>
        <w:t xml:space="preserve"> </w:t>
      </w:r>
      <w:r>
        <w:t xml:space="preserve">Local sensors (MQ gas, IR flame, manual buttons) drive suppression directly inside the ESP32 loop and never depend on the broker. If WiFi or MQTT drops, the connectivity FSM transitions</w:t>
      </w:r>
      <w:r>
        <w:t xml:space="preserve"> </w:t>
      </w:r>
      <w:r>
        <w:rPr>
          <w:rStyle w:val="VerbatimChar"/>
        </w:rPr>
        <w:t xml:space="preserve">NORMAL → DEGRADED</w:t>
      </w:r>
      <w:r>
        <w:t xml:space="preserve"> </w:t>
      </w:r>
      <w:r>
        <w:t xml:space="preserve">for telemetry purposes only; suppression continues uninterrupted.</w:t>
      </w:r>
    </w:p>
    <w:p>
      <w:r>
        <w:pict>
          <v:rect style="width:0;height:1.5pt" o:hralign="center" o:hrstd="t" o:hr="t"/>
        </w:pict>
      </w:r>
    </w:p>
    <w:bookmarkEnd w:id="9"/>
    <w:bookmarkStart w:id="10" w:name="Xc9f552514ddadd35934011e8f4409ce6b8b9a19"/>
    <w:p>
      <w:pPr>
        <w:pStyle w:val="Heading2"/>
      </w:pPr>
      <w:r>
        <w:t xml:space="preserve">2. Detailed Hardware Pin Map — ESP32 38-pin Utilization</w:t>
      </w:r>
    </w:p>
    <w:p>
      <w:pPr>
        <w:pStyle w:val="FirstParagraph"/>
      </w:pPr>
      <w:r>
        <w:t xml:space="preserve">All MQ analog sensors are placed on ADC1 because ADC2 is unusable for analog sampling while the WiFi radio is active. GPIO 6–11 are reserved for SPI flash and are never used. GPIO 34/35/36/39 are input-only.</w:t>
      </w:r>
    </w:p>
    <w:tbl>
      <w:tblPr>
        <w:tblStyle w:val="Table"/>
        <w:tblW w:type="pct" w:w="5000"/>
        <w:tblLayout w:type="fixed"/>
        <w:tblLook w:firstRow="1" w:lastRow="0" w:firstColumn="0" w:lastColumn="0" w:noHBand="0" w:noVBand="0" w:val="0020"/>
      </w:tblPr>
      <w:tblGrid>
        <w:gridCol w:w="742"/>
        <w:gridCol w:w="1980"/>
        <w:gridCol w:w="2227"/>
        <w:gridCol w:w="2970"/>
      </w:tblGrid>
      <w:tr>
        <w:trPr>
          <w:tblHeader w:val="on"/>
        </w:trPr>
        <w:tc>
          <w:tcPr/>
          <w:p>
            <w:pPr>
              <w:pStyle w:val="Compact"/>
            </w:pPr>
            <w:r>
              <w:t xml:space="preserve">GPIO</w:t>
            </w:r>
          </w:p>
        </w:tc>
        <w:tc>
          <w:tcPr/>
          <w:p>
            <w:pPr>
              <w:pStyle w:val="Compact"/>
            </w:pPr>
            <w:r>
              <w:t xml:space="preserve">Net / Function</w:t>
            </w:r>
          </w:p>
        </w:tc>
        <w:tc>
          <w:tcPr/>
          <w:p>
            <w:pPr>
              <w:pStyle w:val="Compact"/>
            </w:pPr>
            <w:r>
              <w:t xml:space="preserve">Direction &amp; Mode</w:t>
            </w:r>
          </w:p>
        </w:tc>
        <w:tc>
          <w:tcPr/>
          <w:p>
            <w:pPr>
              <w:pStyle w:val="Compact"/>
            </w:pPr>
            <w:r>
              <w:t xml:space="preserve">Electrical Convention</w:t>
            </w:r>
          </w:p>
        </w:tc>
      </w:tr>
      <w:tr>
        <w:tc>
          <w:tcPr/>
          <w:p>
            <w:pPr>
              <w:pStyle w:val="Compact"/>
            </w:pPr>
            <w:r>
              <w:t xml:space="preserve">32</w:t>
            </w:r>
          </w:p>
        </w:tc>
        <w:tc>
          <w:tcPr/>
          <w:p>
            <w:pPr>
              <w:pStyle w:val="Compact"/>
            </w:pPr>
            <w:r>
              <w:t xml:space="preserve">MQ-2 (Room 1, smoke)</w:t>
            </w:r>
          </w:p>
        </w:tc>
        <w:tc>
          <w:tcPr/>
          <w:p>
            <w:pPr>
              <w:pStyle w:val="Compact"/>
            </w:pPr>
            <w:r>
              <w:t xml:space="preserve">Analog in (ADC1_CH4)</w:t>
            </w:r>
          </w:p>
        </w:tc>
        <w:tc>
          <w:tcPr/>
          <w:p>
            <w:pPr>
              <w:pStyle w:val="Compact"/>
            </w:pPr>
            <w:r>
              <w:t xml:space="preserve">0–4095 counts</w:t>
            </w:r>
          </w:p>
        </w:tc>
      </w:tr>
      <w:tr>
        <w:tc>
          <w:tcPr/>
          <w:p>
            <w:pPr>
              <w:pStyle w:val="Compact"/>
            </w:pPr>
            <w:r>
              <w:t xml:space="preserve">33</w:t>
            </w:r>
          </w:p>
        </w:tc>
        <w:tc>
          <w:tcPr/>
          <w:p>
            <w:pPr>
              <w:pStyle w:val="Compact"/>
            </w:pPr>
            <w:r>
              <w:t xml:space="preserve">MQ-5 (Room 2, LPG)</w:t>
            </w:r>
          </w:p>
        </w:tc>
        <w:tc>
          <w:tcPr/>
          <w:p>
            <w:pPr>
              <w:pStyle w:val="Compact"/>
            </w:pPr>
            <w:r>
              <w:t xml:space="preserve">Analog in (ADC1_CH5)</w:t>
            </w:r>
          </w:p>
        </w:tc>
        <w:tc>
          <w:tcPr/>
          <w:p>
            <w:pPr>
              <w:pStyle w:val="Compact"/>
            </w:pPr>
            <w:r>
              <w:t xml:space="preserve">0–4095 counts</w:t>
            </w:r>
          </w:p>
        </w:tc>
      </w:tr>
      <w:tr>
        <w:tc>
          <w:tcPr/>
          <w:p>
            <w:pPr>
              <w:pStyle w:val="Compact"/>
            </w:pPr>
            <w:r>
              <w:t xml:space="preserve">34</w:t>
            </w:r>
          </w:p>
        </w:tc>
        <w:tc>
          <w:tcPr/>
          <w:p>
            <w:pPr>
              <w:pStyle w:val="Compact"/>
            </w:pPr>
            <w:r>
              <w:t xml:space="preserve">MQ-6 (Room 3, butane)</w:t>
            </w:r>
          </w:p>
        </w:tc>
        <w:tc>
          <w:tcPr/>
          <w:p>
            <w:pPr>
              <w:pStyle w:val="Compact"/>
            </w:pPr>
            <w:r>
              <w:t xml:space="preserve">Analog in (ADC1_CH6, input-only)</w:t>
            </w:r>
          </w:p>
        </w:tc>
        <w:tc>
          <w:tcPr/>
          <w:p>
            <w:pPr>
              <w:pStyle w:val="Compact"/>
            </w:pPr>
            <w:r>
              <w:t xml:space="preserve">0–4095 counts</w:t>
            </w:r>
          </w:p>
        </w:tc>
      </w:tr>
      <w:tr>
        <w:tc>
          <w:tcPr/>
          <w:p>
            <w:pPr>
              <w:pStyle w:val="Compact"/>
            </w:pPr>
            <w:r>
              <w:t xml:space="preserve">35</w:t>
            </w:r>
          </w:p>
        </w:tc>
        <w:tc>
          <w:tcPr/>
          <w:p>
            <w:pPr>
              <w:pStyle w:val="Compact"/>
            </w:pPr>
            <w:r>
              <w:t xml:space="preserve">MQ-7 (Room 4, CO)</w:t>
            </w:r>
          </w:p>
        </w:tc>
        <w:tc>
          <w:tcPr/>
          <w:p>
            <w:pPr>
              <w:pStyle w:val="Compact"/>
            </w:pPr>
            <w:r>
              <w:t xml:space="preserve">Analog in (ADC1_CH7, input-only)</w:t>
            </w:r>
          </w:p>
        </w:tc>
        <w:tc>
          <w:tcPr/>
          <w:p>
            <w:pPr>
              <w:pStyle w:val="Compact"/>
            </w:pPr>
            <w:r>
              <w:t xml:space="preserve">0–4095 counts</w:t>
            </w:r>
          </w:p>
        </w:tc>
      </w:tr>
      <w:tr>
        <w:tc>
          <w:tcPr/>
          <w:p>
            <w:pPr>
              <w:pStyle w:val="Compact"/>
            </w:pPr>
            <w:r>
              <w:t xml:space="preserve">27</w:t>
            </w:r>
          </w:p>
        </w:tc>
        <w:tc>
          <w:tcPr/>
          <w:p>
            <w:pPr>
              <w:pStyle w:val="Compact"/>
            </w:pPr>
            <w:r>
              <w:t xml:space="preserve">IR flame sensor</w:t>
            </w:r>
          </w:p>
        </w:tc>
        <w:tc>
          <w:tcPr/>
          <w:p>
            <w:pPr>
              <w:pStyle w:val="Compact"/>
            </w:pPr>
            <w:r>
              <w:t xml:space="preserve">Digital in,</w:t>
            </w:r>
            <w:r>
              <w:t xml:space="preserve"> </w:t>
            </w:r>
            <w:r>
              <w:rPr>
                <w:rStyle w:val="VerbatimChar"/>
              </w:rPr>
              <w:t xml:space="preserve">INPUT_PULLUP</w:t>
            </w:r>
          </w:p>
        </w:tc>
        <w:tc>
          <w:tcPr/>
          <w:p>
            <w:pPr>
              <w:pStyle w:val="Compact"/>
            </w:pPr>
            <w:r>
              <w:t xml:space="preserve">Active-LOW (LOW = flame)</w:t>
            </w:r>
          </w:p>
        </w:tc>
      </w:tr>
      <w:tr>
        <w:tc>
          <w:tcPr/>
          <w:p>
            <w:pPr>
              <w:pStyle w:val="Compact"/>
            </w:pPr>
            <w:r>
              <w:t xml:space="preserve">26</w:t>
            </w:r>
          </w:p>
        </w:tc>
        <w:tc>
          <w:tcPr/>
          <w:p>
            <w:pPr>
              <w:pStyle w:val="Compact"/>
            </w:pPr>
            <w:r>
              <w:t xml:space="preserve">DHT22 data</w:t>
            </w:r>
          </w:p>
        </w:tc>
        <w:tc>
          <w:tcPr/>
          <w:p>
            <w:pPr>
              <w:pStyle w:val="Compact"/>
            </w:pPr>
            <w:r>
              <w:t xml:space="preserve">Digital I/O</w:t>
            </w:r>
          </w:p>
        </w:tc>
        <w:tc>
          <w:tcPr/>
          <w:p>
            <w:pPr>
              <w:pStyle w:val="Compact"/>
            </w:pPr>
            <w:r>
              <w:t xml:space="preserve">1-wire, internal pull-up on module</w:t>
            </w:r>
          </w:p>
        </w:tc>
      </w:tr>
      <w:tr>
        <w:tc>
          <w:tcPr/>
          <w:p>
            <w:pPr>
              <w:pStyle w:val="Compact"/>
            </w:pPr>
            <w:r>
              <w:t xml:space="preserve">21</w:t>
            </w:r>
          </w:p>
        </w:tc>
        <w:tc>
          <w:tcPr/>
          <w:p>
            <w:pPr>
              <w:pStyle w:val="Compact"/>
            </w:pPr>
            <w:r>
              <w:t xml:space="preserve">I2C SDA</w:t>
            </w:r>
          </w:p>
        </w:tc>
        <w:tc>
          <w:tcPr/>
          <w:p>
            <w:pPr>
              <w:pStyle w:val="Compact"/>
            </w:pPr>
            <w:r>
              <w:t xml:space="preserve">I2C (hardware)</w:t>
            </w:r>
          </w:p>
        </w:tc>
        <w:tc>
          <w:tcPr/>
          <w:p>
            <w:pPr>
              <w:pStyle w:val="Compact"/>
            </w:pPr>
            <w:r>
              <w:t xml:space="preserve">Dedicated to PCA9685 @ 0x40</w:t>
            </w:r>
          </w:p>
        </w:tc>
      </w:tr>
      <w:tr>
        <w:tc>
          <w:tcPr/>
          <w:p>
            <w:pPr>
              <w:pStyle w:val="Compact"/>
            </w:pPr>
            <w:r>
              <w:t xml:space="preserve">22</w:t>
            </w:r>
          </w:p>
        </w:tc>
        <w:tc>
          <w:tcPr/>
          <w:p>
            <w:pPr>
              <w:pStyle w:val="Compact"/>
            </w:pPr>
            <w:r>
              <w:t xml:space="preserve">I2C SCL</w:t>
            </w:r>
          </w:p>
        </w:tc>
        <w:tc>
          <w:tcPr/>
          <w:p>
            <w:pPr>
              <w:pStyle w:val="Compact"/>
            </w:pPr>
            <w:r>
              <w:t xml:space="preserve">I2C (hardware)</w:t>
            </w:r>
          </w:p>
        </w:tc>
        <w:tc>
          <w:tcPr/>
          <w:p>
            <w:pPr>
              <w:pStyle w:val="Compact"/>
            </w:pPr>
            <w:r>
              <w:t xml:space="preserve">Dedicated to PCA9685 @ 0x40</w:t>
            </w:r>
          </w:p>
        </w:tc>
      </w:tr>
      <w:tr>
        <w:tc>
          <w:tcPr/>
          <w:p>
            <w:pPr>
              <w:pStyle w:val="Compact"/>
            </w:pPr>
            <w:r>
              <w:t xml:space="preserve">15</w:t>
            </w:r>
          </w:p>
        </w:tc>
        <w:tc>
          <w:tcPr/>
          <w:p>
            <w:pPr>
              <w:pStyle w:val="Compact"/>
            </w:pPr>
            <w:r>
              <w:t xml:space="preserve">HC-SR04 TRIG</w:t>
            </w:r>
          </w:p>
        </w:tc>
        <w:tc>
          <w:tcPr/>
          <w:p>
            <w:pPr>
              <w:pStyle w:val="Compact"/>
            </w:pPr>
            <w:r>
              <w:t xml:space="preserve">Digital out</w:t>
            </w:r>
          </w:p>
        </w:tc>
        <w:tc>
          <w:tcPr/>
          <w:p>
            <w:pPr>
              <w:pStyle w:val="Compact"/>
            </w:pPr>
            <w:r>
              <w:t xml:space="preserve">10 µs trigger pulse</w:t>
            </w:r>
          </w:p>
        </w:tc>
      </w:tr>
      <w:tr>
        <w:tc>
          <w:tcPr/>
          <w:p>
            <w:pPr>
              <w:pStyle w:val="Compact"/>
            </w:pPr>
            <w:r>
              <w:t xml:space="preserve">36</w:t>
            </w:r>
          </w:p>
        </w:tc>
        <w:tc>
          <w:tcPr/>
          <w:p>
            <w:pPr>
              <w:pStyle w:val="Compact"/>
            </w:pPr>
            <w:r>
              <w:t xml:space="preserve">HC-SR04 ECHO</w:t>
            </w:r>
          </w:p>
        </w:tc>
        <w:tc>
          <w:tcPr/>
          <w:p>
            <w:pPr>
              <w:pStyle w:val="Compact"/>
            </w:pPr>
            <w:r>
              <w:t xml:space="preserve">Digital in (VP, input-only)</w:t>
            </w:r>
          </w:p>
        </w:tc>
        <w:tc>
          <w:tcPr/>
          <w:p>
            <w:pPr>
              <w:pStyle w:val="Compact"/>
            </w:pPr>
            <w:r>
              <w:rPr>
                <w:b/>
                <w:bCs/>
              </w:rPr>
              <w:t xml:space="preserve">Requires 5 V→3.3 V divider</w:t>
            </w:r>
          </w:p>
        </w:tc>
      </w:tr>
      <w:tr>
        <w:tc>
          <w:tcPr/>
          <w:p>
            <w:pPr>
              <w:pStyle w:val="Compact"/>
            </w:pPr>
            <w:r>
              <w:t xml:space="preserve">16</w:t>
            </w:r>
          </w:p>
        </w:tc>
        <w:tc>
          <w:tcPr/>
          <w:p>
            <w:pPr>
              <w:pStyle w:val="Compact"/>
            </w:pPr>
            <w:r>
              <w:t xml:space="preserve">Button 1 (Room 1)</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 (wire → 3.3 V)</w:t>
            </w:r>
          </w:p>
        </w:tc>
      </w:tr>
      <w:tr>
        <w:tc>
          <w:tcPr/>
          <w:p>
            <w:pPr>
              <w:pStyle w:val="Compact"/>
            </w:pPr>
            <w:r>
              <w:t xml:space="preserve">17</w:t>
            </w:r>
          </w:p>
        </w:tc>
        <w:tc>
          <w:tcPr/>
          <w:p>
            <w:pPr>
              <w:pStyle w:val="Compact"/>
            </w:pPr>
            <w:r>
              <w:t xml:space="preserve">Button 2 (Room 2)</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14</w:t>
            </w:r>
          </w:p>
        </w:tc>
        <w:tc>
          <w:tcPr/>
          <w:p>
            <w:pPr>
              <w:pStyle w:val="Compact"/>
            </w:pPr>
            <w:r>
              <w:t xml:space="preserve">Button 3 (Room 3)</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19</w:t>
            </w:r>
          </w:p>
        </w:tc>
        <w:tc>
          <w:tcPr/>
          <w:p>
            <w:pPr>
              <w:pStyle w:val="Compact"/>
            </w:pPr>
            <w:r>
              <w:t xml:space="preserve">Button 4 (Room 4)</w:t>
            </w:r>
          </w:p>
        </w:tc>
        <w:tc>
          <w:tcPr/>
          <w:p>
            <w:pPr>
              <w:pStyle w:val="Compact"/>
            </w:pPr>
            <w:r>
              <w:t xml:space="preserve">Digital in,</w:t>
            </w:r>
            <w:r>
              <w:t xml:space="preserve"> </w:t>
            </w:r>
            <w:r>
              <w:rPr>
                <w:rStyle w:val="VerbatimChar"/>
              </w:rPr>
              <w:t xml:space="preserve">INPUT_PULLDOWN</w:t>
            </w:r>
          </w:p>
        </w:tc>
        <w:tc>
          <w:tcPr/>
          <w:p>
            <w:pPr>
              <w:pStyle w:val="Compact"/>
            </w:pPr>
            <w:r>
              <w:t xml:space="preserve">Active-HIGH</w:t>
            </w:r>
          </w:p>
        </w:tc>
      </w:tr>
      <w:tr>
        <w:tc>
          <w:tcPr/>
          <w:p>
            <w:pPr>
              <w:pStyle w:val="Compact"/>
            </w:pPr>
            <w:r>
              <w:t xml:space="preserve">5</w:t>
            </w:r>
          </w:p>
        </w:tc>
        <w:tc>
          <w:tcPr/>
          <w:p>
            <w:pPr>
              <w:pStyle w:val="Compact"/>
            </w:pPr>
            <w:r>
              <w:t xml:space="preserve">Pump 1 relay (Room 1)</w:t>
            </w:r>
          </w:p>
        </w:tc>
        <w:tc>
          <w:tcPr/>
          <w:p>
            <w:pPr>
              <w:pStyle w:val="Compact"/>
            </w:pPr>
            <w:r>
              <w:t xml:space="preserve">Digital out</w:t>
            </w:r>
          </w:p>
        </w:tc>
        <w:tc>
          <w:tcPr/>
          <w:p>
            <w:pPr>
              <w:pStyle w:val="Compact"/>
            </w:pPr>
            <w:r>
              <w:t xml:space="preserve">Active-LOW (HIGH = OFF, LOW = ON)</w:t>
            </w:r>
          </w:p>
        </w:tc>
      </w:tr>
      <w:tr>
        <w:tc>
          <w:tcPr/>
          <w:p>
            <w:pPr>
              <w:pStyle w:val="Compact"/>
            </w:pPr>
            <w:r>
              <w:t xml:space="preserve">23</w:t>
            </w:r>
          </w:p>
        </w:tc>
        <w:tc>
          <w:tcPr/>
          <w:p>
            <w:pPr>
              <w:pStyle w:val="Compact"/>
            </w:pPr>
            <w:r>
              <w:t xml:space="preserve">Pump 2 relay (Room 2)</w:t>
            </w:r>
          </w:p>
        </w:tc>
        <w:tc>
          <w:tcPr/>
          <w:p>
            <w:pPr>
              <w:pStyle w:val="Compact"/>
            </w:pPr>
            <w:r>
              <w:t xml:space="preserve">Digital out</w:t>
            </w:r>
          </w:p>
        </w:tc>
        <w:tc>
          <w:tcPr/>
          <w:p>
            <w:pPr>
              <w:pStyle w:val="Compact"/>
            </w:pPr>
            <w:r>
              <w:t xml:space="preserve">Active-LOW</w:t>
            </w:r>
          </w:p>
        </w:tc>
      </w:tr>
      <w:tr>
        <w:tc>
          <w:tcPr/>
          <w:p>
            <w:pPr>
              <w:pStyle w:val="Compact"/>
            </w:pPr>
            <w:r>
              <w:t xml:space="preserve">12</w:t>
            </w:r>
          </w:p>
        </w:tc>
        <w:tc>
          <w:tcPr/>
          <w:p>
            <w:pPr>
              <w:pStyle w:val="Compact"/>
            </w:pPr>
            <w:r>
              <w:t xml:space="preserve">Pump 3 relay (Room 3)</w:t>
            </w:r>
          </w:p>
        </w:tc>
        <w:tc>
          <w:tcPr/>
          <w:p>
            <w:pPr>
              <w:pStyle w:val="Compact"/>
            </w:pPr>
            <w:r>
              <w:t xml:space="preserve">Digital out</w:t>
            </w:r>
          </w:p>
        </w:tc>
        <w:tc>
          <w:tcPr/>
          <w:p>
            <w:pPr>
              <w:pStyle w:val="Compact"/>
            </w:pPr>
            <w:r>
              <w:t xml:space="preserve">Active-LOW ·</w:t>
            </w:r>
            <w:r>
              <w:t xml:space="preserve"> </w:t>
            </w:r>
            <w:r>
              <w:rPr>
                <w:b/>
                <w:bCs/>
              </w:rPr>
              <w:t xml:space="preserve">boot strapping pin</w:t>
            </w:r>
          </w:p>
        </w:tc>
      </w:tr>
      <w:tr>
        <w:tc>
          <w:tcPr/>
          <w:p>
            <w:pPr>
              <w:pStyle w:val="Compact"/>
            </w:pPr>
            <w:r>
              <w:t xml:space="preserve">13</w:t>
            </w:r>
          </w:p>
        </w:tc>
        <w:tc>
          <w:tcPr/>
          <w:p>
            <w:pPr>
              <w:pStyle w:val="Compact"/>
            </w:pPr>
            <w:r>
              <w:t xml:space="preserve">Pump 4 relay (Room 4)</w:t>
            </w:r>
          </w:p>
        </w:tc>
        <w:tc>
          <w:tcPr/>
          <w:p>
            <w:pPr>
              <w:pStyle w:val="Compact"/>
            </w:pPr>
            <w:r>
              <w:t xml:space="preserve">Digital out</w:t>
            </w:r>
          </w:p>
        </w:tc>
        <w:tc>
          <w:tcPr/>
          <w:p>
            <w:pPr>
              <w:pStyle w:val="Compact"/>
            </w:pPr>
            <w:r>
              <w:t xml:space="preserve">Active-LOW</w:t>
            </w:r>
          </w:p>
        </w:tc>
      </w:tr>
      <w:tr>
        <w:tc>
          <w:tcPr/>
          <w:p>
            <w:pPr>
              <w:pStyle w:val="Compact"/>
            </w:pPr>
            <w:r>
              <w:t xml:space="preserve">18</w:t>
            </w:r>
          </w:p>
        </w:tc>
        <w:tc>
          <w:tcPr/>
          <w:p>
            <w:pPr>
              <w:pStyle w:val="Compact"/>
            </w:pPr>
            <w:r>
              <w:t xml:space="preserve">Green LED (SAFE)</w:t>
            </w:r>
          </w:p>
        </w:tc>
        <w:tc>
          <w:tcPr/>
          <w:p>
            <w:pPr>
              <w:pStyle w:val="Compact"/>
            </w:pPr>
            <w:r>
              <w:t xml:space="preserve">Digital out</w:t>
            </w:r>
          </w:p>
        </w:tc>
        <w:tc>
          <w:tcPr/>
          <w:p>
            <w:pPr>
              <w:pStyle w:val="Compact"/>
            </w:pPr>
            <w:r>
              <w:t xml:space="preserve">Active-HIGH</w:t>
            </w:r>
          </w:p>
        </w:tc>
      </w:tr>
      <w:tr>
        <w:tc>
          <w:tcPr/>
          <w:p>
            <w:pPr>
              <w:pStyle w:val="Compact"/>
            </w:pPr>
            <w:r>
              <w:t xml:space="preserve">25</w:t>
            </w:r>
          </w:p>
        </w:tc>
        <w:tc>
          <w:tcPr/>
          <w:p>
            <w:pPr>
              <w:pStyle w:val="Compact"/>
            </w:pPr>
            <w:r>
              <w:t xml:space="preserve">Red LED (FIRE)</w:t>
            </w:r>
          </w:p>
        </w:tc>
        <w:tc>
          <w:tcPr/>
          <w:p>
            <w:pPr>
              <w:pStyle w:val="Compact"/>
            </w:pPr>
            <w:r>
              <w:t xml:space="preserve">Digital out</w:t>
            </w:r>
          </w:p>
        </w:tc>
        <w:tc>
          <w:tcPr/>
          <w:p>
            <w:pPr>
              <w:pStyle w:val="Compact"/>
            </w:pPr>
            <w:r>
              <w:t xml:space="preserve">Active-HIGH</w:t>
            </w:r>
          </w:p>
        </w:tc>
      </w:tr>
      <w:tr>
        <w:tc>
          <w:tcPr/>
          <w:p>
            <w:pPr>
              <w:pStyle w:val="Compact"/>
            </w:pPr>
            <w:r>
              <w:t xml:space="preserve">4</w:t>
            </w:r>
          </w:p>
        </w:tc>
        <w:tc>
          <w:tcPr/>
          <w:p>
            <w:pPr>
              <w:pStyle w:val="Compact"/>
            </w:pPr>
            <w:r>
              <w:t xml:space="preserve">Active buzzer</w:t>
            </w:r>
          </w:p>
        </w:tc>
        <w:tc>
          <w:tcPr/>
          <w:p>
            <w:pPr>
              <w:pStyle w:val="Compact"/>
            </w:pPr>
            <w:r>
              <w:t xml:space="preserve">Digital out</w:t>
            </w:r>
          </w:p>
        </w:tc>
        <w:tc>
          <w:tcPr/>
          <w:p>
            <w:pPr>
              <w:pStyle w:val="Compact"/>
            </w:pPr>
            <w:r>
              <w:t xml:space="preserve">Continuous tone on DC HIGH</w:t>
            </w:r>
          </w:p>
        </w:tc>
      </w:tr>
      <w:tr>
        <w:tc>
          <w:tcPr/>
          <w:p>
            <w:pPr>
              <w:pStyle w:val="Compact"/>
            </w:pPr>
            <w:r>
              <w:t xml:space="preserve">2</w:t>
            </w:r>
          </w:p>
        </w:tc>
        <w:tc>
          <w:tcPr/>
          <w:p>
            <w:pPr>
              <w:pStyle w:val="Compact"/>
            </w:pPr>
            <w:r>
              <w:t xml:space="preserve">Boot LED (built-in)</w:t>
            </w:r>
          </w:p>
        </w:tc>
        <w:tc>
          <w:tcPr/>
          <w:p>
            <w:pPr>
              <w:pStyle w:val="Compact"/>
            </w:pPr>
            <w:r>
              <w:t xml:space="preserve">Digital out</w:t>
            </w:r>
          </w:p>
        </w:tc>
        <w:tc>
          <w:tcPr/>
          <w:p>
            <w:pPr>
              <w:pStyle w:val="Compact"/>
            </w:pPr>
            <w:r>
              <w:t xml:space="preserve">Boot indicator only</w:t>
            </w:r>
          </w:p>
        </w:tc>
      </w:tr>
    </w:tbl>
    <w:p>
      <w:pPr>
        <w:pStyle w:val="BodyText"/>
      </w:pPr>
      <w:r>
        <w:t xml:space="preserve">Debounce: buttons are validated over a 300 ms window. Gas thresholds are gated by a 60 s MQ heater warm-up to suppress cold-start noise.</w:t>
      </w:r>
    </w:p>
    <w:p>
      <w:r>
        <w:pict>
          <v:rect style="width:0;height:1.5pt" o:hralign="center" o:hrstd="t" o:hr="t"/>
        </w:pict>
      </w:r>
    </w:p>
    <w:bookmarkEnd w:id="10"/>
    <w:bookmarkStart w:id="11" w:name="pca9685-servo-channel-map"/>
    <w:p>
      <w:pPr>
        <w:pStyle w:val="Heading2"/>
      </w:pPr>
      <w:r>
        <w:t xml:space="preserve">3. PCA9685 Servo Channel Map</w:t>
      </w:r>
    </w:p>
    <w:p>
      <w:pPr>
        <w:pStyle w:val="FirstParagraph"/>
      </w:pPr>
      <w:r>
        <w:t xml:space="preserve">The PCA9685 is driven over the dedicated I2C bus at address 0x40, configured for a 50 Hz servo refresh. Pulse width is mapped linearly from angle to a 12-bit count:</w:t>
      </w:r>
      <w:r>
        <w:t xml:space="preserve"> </w:t>
      </w:r>
      <w:r>
        <w:rPr>
          <w:b/>
          <w:bCs/>
        </w:rPr>
        <w:t xml:space="preserve">0° → 102 counts (~0.5 ms)</w:t>
      </w:r>
      <w:r>
        <w:t xml:space="preserve"> </w:t>
      </w:r>
      <w:r>
        <w:t xml:space="preserve">and</w:t>
      </w:r>
      <w:r>
        <w:t xml:space="preserve"> </w:t>
      </w:r>
      <w:r>
        <w:rPr>
          <w:b/>
          <w:bCs/>
        </w:rPr>
        <w:t xml:space="preserve">180° → 491 counts (~2.4 ms)</w:t>
      </w:r>
      <w:r>
        <w:t xml:space="preserve">.</w:t>
      </w:r>
    </w:p>
    <w:tbl>
      <w:tblPr>
        <w:tblStyle w:val="Table"/>
        <w:tblW w:type="pct" w:w="5000"/>
        <w:tblLayout w:type="fixed"/>
        <w:tblLook w:firstRow="1" w:lastRow="0" w:firstColumn="0" w:lastColumn="0" w:noHBand="0" w:noVBand="0" w:val="0020"/>
      </w:tblPr>
      <w:tblGrid>
        <w:gridCol w:w="472"/>
        <w:gridCol w:w="1536"/>
        <w:gridCol w:w="1773"/>
        <w:gridCol w:w="1773"/>
        <w:gridCol w:w="2364"/>
      </w:tblGrid>
      <w:tr>
        <w:trPr>
          <w:tblHeader w:val="on"/>
        </w:trPr>
        <w:tc>
          <w:tcPr/>
          <w:p>
            <w:pPr>
              <w:pStyle w:val="Compact"/>
            </w:pPr>
            <w:r>
              <w:t xml:space="preserve">Ch</w:t>
            </w:r>
          </w:p>
        </w:tc>
        <w:tc>
          <w:tcPr/>
          <w:p>
            <w:pPr>
              <w:pStyle w:val="Compact"/>
            </w:pPr>
            <w:r>
              <w:t xml:space="preserve">Application</w:t>
            </w:r>
          </w:p>
        </w:tc>
        <w:tc>
          <w:tcPr/>
          <w:p>
            <w:pPr>
              <w:pStyle w:val="Compact"/>
            </w:pPr>
            <w:r>
              <w:t xml:space="preserve">SAFE position</w:t>
            </w:r>
          </w:p>
        </w:tc>
        <w:tc>
          <w:tcPr/>
          <w:p>
            <w:pPr>
              <w:pStyle w:val="Compact"/>
            </w:pPr>
            <w:r>
              <w:t xml:space="preserve">FIRE position</w:t>
            </w:r>
          </w:p>
        </w:tc>
        <w:tc>
          <w:tcPr/>
          <w:p>
            <w:pPr>
              <w:pStyle w:val="Compact"/>
            </w:pPr>
            <w:r>
              <w:t xml:space="preserve">Trigger condition</w:t>
            </w:r>
          </w:p>
        </w:tc>
      </w:tr>
      <w:tr>
        <w:tc>
          <w:tcPr/>
          <w:p>
            <w:pPr>
              <w:pStyle w:val="Compact"/>
            </w:pPr>
            <w:r>
              <w:t xml:space="preserve">0</w:t>
            </w:r>
          </w:p>
        </w:tc>
        <w:tc>
          <w:tcPr/>
          <w:p>
            <w:pPr>
              <w:pStyle w:val="Compact"/>
            </w:pPr>
            <w:r>
              <w:t xml:space="preserve">Gas main valve</w:t>
            </w:r>
          </w:p>
        </w:tc>
        <w:tc>
          <w:tcPr/>
          <w:p>
            <w:pPr>
              <w:pStyle w:val="Compact"/>
            </w:pPr>
            <w:r>
              <w:t xml:space="preserve">0° (OPEN)</w:t>
            </w:r>
          </w:p>
        </w:tc>
        <w:tc>
          <w:tcPr/>
          <w:p>
            <w:pPr>
              <w:pStyle w:val="Compact"/>
            </w:pPr>
            <w:r>
              <w:t xml:space="preserve">180° (CLOSED)</w:t>
            </w:r>
          </w:p>
        </w:tc>
        <w:tc>
          <w:tcPr/>
          <w:p>
            <w:pPr>
              <w:pStyle w:val="Compact"/>
            </w:pPr>
            <w:r>
              <w:t xml:space="preserve">Any room in fire</w:t>
            </w:r>
          </w:p>
        </w:tc>
      </w:tr>
      <w:tr>
        <w:tc>
          <w:tcPr/>
          <w:p>
            <w:pPr>
              <w:pStyle w:val="Compact"/>
            </w:pPr>
            <w:r>
              <w:t xml:space="preserve">1</w:t>
            </w:r>
          </w:p>
        </w:tc>
        <w:tc>
          <w:tcPr/>
          <w:p>
            <w:pPr>
              <w:pStyle w:val="Compact"/>
            </w:pPr>
            <w:r>
              <w:t xml:space="preserve">Room 1 door</w:t>
            </w:r>
          </w:p>
        </w:tc>
        <w:tc>
          <w:tcPr/>
          <w:p>
            <w:pPr>
              <w:pStyle w:val="Compact"/>
            </w:pPr>
            <w:r>
              <w:t xml:space="preserve">0° (CLOSED)</w:t>
            </w:r>
          </w:p>
        </w:tc>
        <w:tc>
          <w:tcPr/>
          <w:p>
            <w:pPr>
              <w:pStyle w:val="Compact"/>
            </w:pPr>
            <w:r>
              <w:t xml:space="preserve">90° (OPEN)</w:t>
            </w:r>
          </w:p>
        </w:tc>
        <w:tc>
          <w:tcPr/>
          <w:p>
            <w:pPr>
              <w:pStyle w:val="Compact"/>
            </w:pPr>
            <w:r>
              <w:t xml:space="preserve">Room 1 fire</w:t>
            </w:r>
          </w:p>
        </w:tc>
      </w:tr>
      <w:tr>
        <w:tc>
          <w:tcPr/>
          <w:p>
            <w:pPr>
              <w:pStyle w:val="Compact"/>
            </w:pPr>
            <w:r>
              <w:t xml:space="preserve">2</w:t>
            </w:r>
          </w:p>
        </w:tc>
        <w:tc>
          <w:tcPr/>
          <w:p>
            <w:pPr>
              <w:pStyle w:val="Compact"/>
            </w:pPr>
            <w:r>
              <w:t xml:space="preserve">Room 2 door</w:t>
            </w:r>
          </w:p>
        </w:tc>
        <w:tc>
          <w:tcPr/>
          <w:p>
            <w:pPr>
              <w:pStyle w:val="Compact"/>
            </w:pPr>
            <w:r>
              <w:t xml:space="preserve">0° (CLOSED)</w:t>
            </w:r>
          </w:p>
        </w:tc>
        <w:tc>
          <w:tcPr/>
          <w:p>
            <w:pPr>
              <w:pStyle w:val="Compact"/>
            </w:pPr>
            <w:r>
              <w:t xml:space="preserve">90° (OPEN)</w:t>
            </w:r>
          </w:p>
        </w:tc>
        <w:tc>
          <w:tcPr/>
          <w:p>
            <w:pPr>
              <w:pStyle w:val="Compact"/>
            </w:pPr>
            <w:r>
              <w:t xml:space="preserve">Room 2 fire</w:t>
            </w:r>
          </w:p>
        </w:tc>
      </w:tr>
      <w:tr>
        <w:tc>
          <w:tcPr/>
          <w:p>
            <w:pPr>
              <w:pStyle w:val="Compact"/>
            </w:pPr>
            <w:r>
              <w:t xml:space="preserve">3</w:t>
            </w:r>
          </w:p>
        </w:tc>
        <w:tc>
          <w:tcPr/>
          <w:p>
            <w:pPr>
              <w:pStyle w:val="Compact"/>
            </w:pPr>
            <w:r>
              <w:t xml:space="preserve">Room 3 door</w:t>
            </w:r>
          </w:p>
        </w:tc>
        <w:tc>
          <w:tcPr/>
          <w:p>
            <w:pPr>
              <w:pStyle w:val="Compact"/>
            </w:pPr>
            <w:r>
              <w:t xml:space="preserve">0° (CLOSED)</w:t>
            </w:r>
          </w:p>
        </w:tc>
        <w:tc>
          <w:tcPr/>
          <w:p>
            <w:pPr>
              <w:pStyle w:val="Compact"/>
            </w:pPr>
            <w:r>
              <w:t xml:space="preserve">90° (OPEN)</w:t>
            </w:r>
          </w:p>
        </w:tc>
        <w:tc>
          <w:tcPr/>
          <w:p>
            <w:pPr>
              <w:pStyle w:val="Compact"/>
            </w:pPr>
            <w:r>
              <w:t xml:space="preserve">Room 3 fire</w:t>
            </w:r>
          </w:p>
        </w:tc>
      </w:tr>
      <w:tr>
        <w:tc>
          <w:tcPr/>
          <w:p>
            <w:pPr>
              <w:pStyle w:val="Compact"/>
            </w:pPr>
            <w:r>
              <w:t xml:space="preserve">4</w:t>
            </w:r>
          </w:p>
        </w:tc>
        <w:tc>
          <w:tcPr/>
          <w:p>
            <w:pPr>
              <w:pStyle w:val="Compact"/>
            </w:pPr>
            <w:r>
              <w:t xml:space="preserve">Room 4 door</w:t>
            </w:r>
          </w:p>
        </w:tc>
        <w:tc>
          <w:tcPr/>
          <w:p>
            <w:pPr>
              <w:pStyle w:val="Compact"/>
            </w:pPr>
            <w:r>
              <w:t xml:space="preserve">0° (CLOSED)</w:t>
            </w:r>
          </w:p>
        </w:tc>
        <w:tc>
          <w:tcPr/>
          <w:p>
            <w:pPr>
              <w:pStyle w:val="Compact"/>
            </w:pPr>
            <w:r>
              <w:t xml:space="preserve">90° (OPEN)</w:t>
            </w:r>
          </w:p>
        </w:tc>
        <w:tc>
          <w:tcPr/>
          <w:p>
            <w:pPr>
              <w:pStyle w:val="Compact"/>
            </w:pPr>
            <w:r>
              <w:t xml:space="preserve">Room 4 fire</w:t>
            </w:r>
          </w:p>
        </w:tc>
      </w:tr>
      <w:tr>
        <w:tc>
          <w:tcPr/>
          <w:p>
            <w:pPr>
              <w:pStyle w:val="Compact"/>
            </w:pPr>
            <w:r>
              <w:t xml:space="preserve">5</w:t>
            </w:r>
          </w:p>
        </w:tc>
        <w:tc>
          <w:tcPr/>
          <w:p>
            <w:pPr>
              <w:pStyle w:val="Compact"/>
            </w:pPr>
            <w:r>
              <w:t xml:space="preserve">Ground-floor corridor</w:t>
            </w:r>
          </w:p>
        </w:tc>
        <w:tc>
          <w:tcPr/>
          <w:p>
            <w:pPr>
              <w:pStyle w:val="Compact"/>
            </w:pPr>
            <w:r>
              <w:t xml:space="preserve">0° (CLOSED)</w:t>
            </w:r>
          </w:p>
        </w:tc>
        <w:tc>
          <w:tcPr/>
          <w:p>
            <w:pPr>
              <w:pStyle w:val="Compact"/>
            </w:pPr>
            <w:r>
              <w:t xml:space="preserve">90° (OPEN)</w:t>
            </w:r>
          </w:p>
        </w:tc>
        <w:tc>
          <w:tcPr/>
          <w:p>
            <w:pPr>
              <w:pStyle w:val="Compact"/>
            </w:pPr>
            <w:r>
              <w:t xml:space="preserve">Any room in fire</w:t>
            </w:r>
          </w:p>
        </w:tc>
      </w:tr>
      <w:tr>
        <w:tc>
          <w:tcPr/>
          <w:p>
            <w:pPr>
              <w:pStyle w:val="Compact"/>
            </w:pPr>
            <w:r>
              <w:t xml:space="preserve">6</w:t>
            </w:r>
          </w:p>
        </w:tc>
        <w:tc>
          <w:tcPr/>
          <w:p>
            <w:pPr>
              <w:pStyle w:val="Compact"/>
            </w:pPr>
            <w:r>
              <w:t xml:space="preserve">First-floor corridor</w:t>
            </w:r>
          </w:p>
        </w:tc>
        <w:tc>
          <w:tcPr/>
          <w:p>
            <w:pPr>
              <w:pStyle w:val="Compact"/>
            </w:pPr>
            <w:r>
              <w:t xml:space="preserve">0° (CLOSED)</w:t>
            </w:r>
          </w:p>
        </w:tc>
        <w:tc>
          <w:tcPr/>
          <w:p>
            <w:pPr>
              <w:pStyle w:val="Compact"/>
            </w:pPr>
            <w:r>
              <w:t xml:space="preserve">90° (OPEN)</w:t>
            </w:r>
          </w:p>
        </w:tc>
        <w:tc>
          <w:tcPr/>
          <w:p>
            <w:pPr>
              <w:pStyle w:val="Compact"/>
            </w:pPr>
            <w:r>
              <w:t xml:space="preserve">Any room in fire</w:t>
            </w:r>
          </w:p>
        </w:tc>
      </w:tr>
      <w:tr>
        <w:tc>
          <w:tcPr/>
          <w:p>
            <w:pPr>
              <w:pStyle w:val="Compact"/>
            </w:pPr>
            <w:r>
              <w:t xml:space="preserve">7</w:t>
            </w:r>
          </w:p>
        </w:tc>
        <w:tc>
          <w:tcPr/>
          <w:p>
            <w:pPr>
              <w:pStyle w:val="Compact"/>
            </w:pPr>
            <w:r>
              <w:t xml:space="preserve">Room 3 window</w:t>
            </w:r>
          </w:p>
        </w:tc>
        <w:tc>
          <w:tcPr/>
          <w:p>
            <w:pPr>
              <w:pStyle w:val="Compact"/>
            </w:pPr>
            <w:r>
              <w:t xml:space="preserve">90° (OPEN)</w:t>
            </w:r>
          </w:p>
        </w:tc>
        <w:tc>
          <w:tcPr/>
          <w:p>
            <w:pPr>
              <w:pStyle w:val="Compact"/>
            </w:pPr>
            <w:r>
              <w:t xml:space="preserve">0° (CLOSED)</w:t>
            </w:r>
          </w:p>
        </w:tc>
        <w:tc>
          <w:tcPr/>
          <w:p>
            <w:pPr>
              <w:pStyle w:val="Compact"/>
            </w:pPr>
            <w:r>
              <w:t xml:space="preserve">Room 3 fire (oxygen starvation)</w:t>
            </w:r>
          </w:p>
        </w:tc>
      </w:tr>
      <w:tr>
        <w:tc>
          <w:tcPr/>
          <w:p>
            <w:pPr>
              <w:pStyle w:val="Compact"/>
            </w:pPr>
            <w:r>
              <w:t xml:space="preserve">8</w:t>
            </w:r>
          </w:p>
        </w:tc>
        <w:tc>
          <w:tcPr/>
          <w:p>
            <w:pPr>
              <w:pStyle w:val="Compact"/>
            </w:pPr>
            <w:r>
              <w:t xml:space="preserve">Room 4 window</w:t>
            </w:r>
          </w:p>
        </w:tc>
        <w:tc>
          <w:tcPr/>
          <w:p>
            <w:pPr>
              <w:pStyle w:val="Compact"/>
            </w:pPr>
            <w:r>
              <w:t xml:space="preserve">90° (OPEN)</w:t>
            </w:r>
          </w:p>
        </w:tc>
        <w:tc>
          <w:tcPr/>
          <w:p>
            <w:pPr>
              <w:pStyle w:val="Compact"/>
            </w:pPr>
            <w:r>
              <w:t xml:space="preserve">0° (CLOSED)</w:t>
            </w:r>
          </w:p>
        </w:tc>
        <w:tc>
          <w:tcPr/>
          <w:p>
            <w:pPr>
              <w:pStyle w:val="Compact"/>
            </w:pPr>
            <w:r>
              <w:t xml:space="preserve">Room 4 fire (oxygen starvation)</w:t>
            </w:r>
          </w:p>
        </w:tc>
      </w:tr>
    </w:tbl>
    <w:p>
      <w:pPr>
        <w:pStyle w:val="BodyText"/>
      </w:pPr>
      <w:r>
        <w:t xml:space="preserve">Calibration constants (</w:t>
      </w:r>
      <w:r>
        <w:rPr>
          <w:rStyle w:val="VerbatimChar"/>
        </w:rPr>
        <w:t xml:space="preserve">config.h</w:t>
      </w:r>
      <w:r>
        <w:t xml:space="preserve">):</w:t>
      </w:r>
      <w:r>
        <w:t xml:space="preserve"> </w:t>
      </w:r>
      <w:r>
        <w:rPr>
          <w:rStyle w:val="VerbatimChar"/>
        </w:rPr>
        <w:t xml:space="preserve">SERVO_PWM_FREQ = 50</w:t>
      </w:r>
      <w:r>
        <w:t xml:space="preserve">,</w:t>
      </w:r>
      <w:r>
        <w:t xml:space="preserve"> </w:t>
      </w:r>
      <w:r>
        <w:rPr>
          <w:rStyle w:val="VerbatimChar"/>
        </w:rPr>
        <w:t xml:space="preserve">SERVO_PWM_MIN = 102</w:t>
      </w:r>
      <w:r>
        <w:t xml:space="preserve">,</w:t>
      </w:r>
      <w:r>
        <w:t xml:space="preserve"> </w:t>
      </w:r>
      <w:r>
        <w:rPr>
          <w:rStyle w:val="VerbatimChar"/>
        </w:rPr>
        <w:t xml:space="preserve">SERVO_PWM_MAX = 491</w:t>
      </w:r>
      <w:r>
        <w:t xml:space="preserve">. Doors and corridors share the closed-0°/open-90° convention; windows are inverted (safe-open/fire-closed) so the suppressed room is sealed against oxygen ingress while egress paths (doors, corridors) open.</w:t>
      </w:r>
    </w:p>
    <w:p>
      <w:r>
        <w:pict>
          <v:rect style="width:0;height:1.5pt" o:hralign="center" o:hrstd="t" o:hr="t"/>
        </w:pict>
      </w:r>
    </w:p>
    <w:bookmarkEnd w:id="11"/>
    <w:bookmarkStart w:id="12" w:name="electrical-wiring-constraints"/>
    <w:p>
      <w:pPr>
        <w:pStyle w:val="Heading2"/>
      </w:pPr>
      <w:r>
        <w:t xml:space="preserve">4. Electrical Wiring Constraints</w:t>
      </w:r>
    </w:p>
    <w:p>
      <w:pPr>
        <w:pStyle w:val="FirstParagraph"/>
      </w:pPr>
      <w:r>
        <w:t xml:space="preserve">These three constraints are mandatory; violating any of them produces intermittent resets or boot failures that present as firmware bugs.</w:t>
      </w:r>
    </w:p>
    <w:p>
      <w:pPr>
        <w:pStyle w:val="BlockText"/>
      </w:pPr>
      <w:r>
        <w:t xml:space="preserve">[!WARNING]</w:t>
      </w:r>
      <w:r>
        <w:t xml:space="preserve"> </w:t>
      </w:r>
      <w:r>
        <w:rPr>
          <w:b/>
          <w:bCs/>
        </w:rPr>
        <w:t xml:space="preserve">GPIO 12 boot strapping (Pump 3).</w:t>
      </w:r>
      <w:r>
        <w:t xml:space="preserve"> </w:t>
      </w:r>
      <w:r>
        <w:t xml:space="preserve">GPIO 12 (MTDI) is sampled at reset to set the internal flash voltage. If the Pump 3 relay board holds this line HIGH during power-on, the chip selects 1.8 V flash and fails to boot. An external pull-down resistor (e.g., 10 kΩ to GND) must be fitted on the relay IN line so it reads LOW at reset. The firmware preloads the latch HIGH before switching the pin to OUTPUT to avoid a transient ON, but that does not cover the pre-firmware reset window — the external pull-down does.</w:t>
      </w:r>
    </w:p>
    <w:p>
      <w:pPr>
        <w:pStyle w:val="BlockText"/>
      </w:pPr>
      <w:r>
        <w:t xml:space="preserve">[!WARNING]</w:t>
      </w:r>
      <w:r>
        <w:t xml:space="preserve"> </w:t>
      </w:r>
      <w:r>
        <w:rPr>
          <w:b/>
          <w:bCs/>
        </w:rPr>
        <w:t xml:space="preserve">5 V / 5 A external V+ servo rail isolation.</w:t>
      </w:r>
      <w:r>
        <w:t xml:space="preserve"> </w:t>
      </w:r>
      <w:r>
        <w:t xml:space="preserve">The nine servos must be powered from an external 5 V rail connected to the PCA9685 V+ terminal, never from the ESP32 regulator. Simultaneous servo motion during a global-fire override produces a large transient draw; sharing it with the logic rail collapses the 3.3 V domain and resets the MCU. The V+ rail requires a bulk electrolytic capacitor (≥ 2200 µF) across V+/GND at the driver to absorb inrush. Logic VCC of the PCA9685 (3.3 V) and the servo V+ (5 V) are separate pins and separate domains; only grounds are common.</w:t>
      </w:r>
    </w:p>
    <w:p>
      <w:pPr>
        <w:pStyle w:val="BlockText"/>
      </w:pPr>
      <w:r>
        <w:t xml:space="preserve">[!WARNING]</w:t>
      </w:r>
      <w:r>
        <w:t xml:space="preserve"> </w:t>
      </w:r>
      <w:r>
        <w:rPr>
          <w:b/>
          <w:bCs/>
        </w:rPr>
        <w:t xml:space="preserve">HC-SR04 ECHO voltage divider.</w:t>
      </w:r>
      <w:r>
        <w:t xml:space="preserve"> </w:t>
      </w:r>
      <w:r>
        <w:t xml:space="preserve">The HC-SR04 ECHO pin outputs 5 V logic, but ESP32 GPIO is 3.3 V-tolerant only. A resistive divider (1 kΩ series, 2 kΩ to GND, giving ~3.3 V) must sit between ECHO and GPIO 36. TRIG (GPIO 15) is an output and needs no divider.</w:t>
      </w:r>
    </w:p>
    <w:p>
      <w:pPr>
        <w:pStyle w:val="FirstParagraph"/>
      </w:pPr>
      <w:r>
        <w:t xml:space="preserve">Common ground: all rails (ESP32, PCA9685 V+, pump supply, sensor 5 V) must share a single ground reference.</w:t>
      </w:r>
    </w:p>
    <w:p>
      <w:r>
        <w:pict>
          <v:rect style="width:0;height:1.5pt" o:hralign="center" o:hrstd="t" o:hr="t"/>
        </w:pict>
      </w:r>
    </w:p>
    <w:bookmarkEnd w:id="12"/>
    <w:bookmarkStart w:id="19" w:name="software-architecture-embedded-logic"/>
    <w:p>
      <w:pPr>
        <w:pStyle w:val="Heading2"/>
      </w:pPr>
      <w:r>
        <w:t xml:space="preserve">5. Software Architecture &amp; Embedded Logic</w:t>
      </w:r>
    </w:p>
    <w:bookmarkStart w:id="13" w:name="level-driven-real-time-control-loop"/>
    <w:p>
      <w:pPr>
        <w:pStyle w:val="Heading3"/>
      </w:pPr>
      <w:r>
        <w:t xml:space="preserve">Level-Driven Real-Time Control Loop</w:t>
      </w:r>
    </w:p>
    <w:p>
      <w:pPr>
        <w:pStyle w:val="FirstParagraph"/>
      </w:pPr>
      <w:r>
        <w:t xml:space="preserve">The controller holds no software latches or suppression timers. Every loop iteration recomputes the complete desired output state from current inputs and synchronizes hardware to it.</w:t>
      </w:r>
    </w:p>
    <w:p>
      <w:pPr>
        <w:pStyle w:val="BlockText"/>
      </w:pPr>
      <w:r>
        <w:t xml:space="preserve">[!NOTE]</w:t>
      </w:r>
      <w:r>
        <w:t xml:space="preserve"> </w:t>
      </w:r>
      <w:r>
        <w:t xml:space="preserve">This stateless design makes outputs a pure function of present sensor levels. It eliminates stuck-alarm failure modes and makes behavior trivially testable — no software latches or suppression timers are held across iterations.</w:t>
      </w:r>
    </w:p>
    <w:bookmarkEnd w:id="13"/>
    <w:bookmarkStart w:id="14" w:name="zonal-evaluation-matrix"/>
    <w:p>
      <w:pPr>
        <w:pStyle w:val="Heading3"/>
      </w:pPr>
      <w:r>
        <w:t xml:space="preserve">Zonal Evaluation Matrix</w:t>
      </w:r>
    </w:p>
    <w:p>
      <w:pPr>
        <w:pStyle w:val="FirstParagraph"/>
      </w:pPr>
      <w:r>
        <w:t xml:space="preserve">Each room’s fire status is evaluated independently. The gas term is gated by the 60 s warm-up; buttons are not gated (immediate manual trigger).</w:t>
      </w:r>
    </w:p>
    <w:p>
      <w:pPr>
        <w:pStyle w:val="SourceCode"/>
      </w:pPr>
      <w:r>
        <w:rPr>
          <w:rStyle w:val="VerbatimChar"/>
        </w:rPr>
        <w:t xml:space="preserve">flowchart LR</w:t>
      </w:r>
      <w:r>
        <w:br/>
      </w:r>
      <w:r>
        <w:rPr>
          <w:rStyle w:val="VerbatimChar"/>
        </w:rPr>
        <w:t xml:space="preserve">    B[Button[i] == HIGH] --&gt; OR{OR}</w:t>
      </w:r>
      <w:r>
        <w:br/>
      </w:r>
      <w:r>
        <w:rPr>
          <w:rStyle w:val="VerbatimChar"/>
        </w:rPr>
        <w:t xml:space="preserve">    G{Gas[i] &gt; GAS_THRESHOLD&lt;br/&gt;= 2000} --&gt; W{Sensors&lt;br/&gt;Warmed Up?}</w:t>
      </w:r>
      <w:r>
        <w:br/>
      </w:r>
      <w:r>
        <w:rPr>
          <w:rStyle w:val="VerbatimChar"/>
        </w:rPr>
        <w:t xml:space="preserve">    W -- Yes --&gt; OR</w:t>
      </w:r>
      <w:r>
        <w:br/>
      </w:r>
      <w:r>
        <w:rPr>
          <w:rStyle w:val="VerbatimChar"/>
        </w:rPr>
        <w:t xml:space="preserve">    W -- No --&gt; OFF[roomFire[i] = false]</w:t>
      </w:r>
      <w:r>
        <w:br/>
      </w:r>
      <w:r>
        <w:rPr>
          <w:rStyle w:val="VerbatimChar"/>
        </w:rPr>
        <w:t xml:space="preserve">    OR -- True --&gt; ON[roomFire[i] = true]</w:t>
      </w:r>
      <w:r>
        <w:br/>
      </w:r>
      <w:r>
        <w:rPr>
          <w:rStyle w:val="VerbatimChar"/>
        </w:rPr>
        <w:t xml:space="preserve">    OR -- False --&gt; OFF</w:t>
      </w:r>
    </w:p>
    <w:bookmarkEnd w:id="14"/>
    <w:bookmarkStart w:id="15" w:name="global-emergency-overrides"/>
    <w:p>
      <w:pPr>
        <w:pStyle w:val="Heading3"/>
      </w:pPr>
      <w:r>
        <w:t xml:space="preserve">Global Emergency Overrides</w:t>
      </w:r>
    </w:p>
    <w:p>
      <w:pPr>
        <w:pStyle w:val="FirstParagraph"/>
      </w:pPr>
      <w:r>
        <w:t xml:space="preserve">Two conditions force all four rooms into fire simultaneously, irrespective of their local sensors. The first is a local hardware path (no network dependency); the second is the fused AI verdict arriving over MQTT. Either instantly escalates the whole structure.</w:t>
      </w:r>
    </w:p>
    <w:p>
      <w:pPr>
        <w:pStyle w:val="SourceCode"/>
      </w:pPr>
      <w:r>
        <w:rPr>
          <w:rStyle w:val="VerbatimChar"/>
        </w:rPr>
        <w:t xml:space="preserve">flowchart LR</w:t>
      </w:r>
      <w:r>
        <w:br/>
      </w:r>
      <w:r>
        <w:rPr>
          <w:rStyle w:val="VerbatimChar"/>
        </w:rPr>
        <w:t xml:space="preserve">    FL[Flame Detected&lt;br/&gt;GPIO27 == LOW] --&gt; OR2{OR}</w:t>
      </w:r>
      <w:r>
        <w:br/>
      </w:r>
      <w:r>
        <w:rPr>
          <w:rStyle w:val="VerbatimChar"/>
        </w:rPr>
        <w:t xml:space="preserve">    MQ[MQTT state == "FIRE"] --&gt; OR2</w:t>
      </w:r>
      <w:r>
        <w:br/>
      </w:r>
      <w:r>
        <w:rPr>
          <w:rStyle w:val="VerbatimChar"/>
        </w:rPr>
        <w:t xml:space="preserve">    OR2 --&gt; GF[globalFire = true]</w:t>
      </w:r>
      <w:r>
        <w:br/>
      </w:r>
      <w:r>
        <w:rPr>
          <w:rStyle w:val="VerbatimChar"/>
        </w:rPr>
        <w:t xml:space="preserve">    GF --&gt; ALL[roomFire[0..3] = true]</w:t>
      </w:r>
    </w:p>
    <w:bookmarkEnd w:id="15"/>
    <w:bookmarkStart w:id="16" w:name="actuator-edge-caching"/>
    <w:p>
      <w:pPr>
        <w:pStyle w:val="Heading3"/>
      </w:pPr>
      <w:r>
        <w:t xml:space="preserve">Actuator Edge-Caching</w:t>
      </w:r>
    </w:p>
    <w:p>
      <w:pPr>
        <w:pStyle w:val="FirstParagraph"/>
      </w:pPr>
      <w:r>
        <w:t xml:space="preserve">The fused desired state is packed into a</w:t>
      </w:r>
      <w:r>
        <w:t xml:space="preserve"> </w:t>
      </w:r>
      <w:r>
        <w:rPr>
          <w:rStyle w:val="VerbatimChar"/>
        </w:rPr>
        <w:t xml:space="preserve">ZoneCommand</w:t>
      </w:r>
      <w:r>
        <w:t xml:space="preserve"> </w:t>
      </w:r>
      <w:r>
        <w:t xml:space="preserve">struct (</w:t>
      </w:r>
      <w:r>
        <w:rPr>
          <w:rStyle w:val="VerbatimChar"/>
        </w:rPr>
        <w:t xml:space="preserve">anyFire</w:t>
      </w:r>
      <w:r>
        <w:t xml:space="preserve">,</w:t>
      </w:r>
      <w:r>
        <w:t xml:space="preserve"> </w:t>
      </w:r>
      <w:r>
        <w:rPr>
          <w:rStyle w:val="VerbatimChar"/>
        </w:rPr>
        <w:t xml:space="preserve">roomFire[4]</w:t>
      </w:r>
      <w:r>
        <w:t xml:space="preserve">,</w:t>
      </w:r>
      <w:r>
        <w:t xml:space="preserve"> </w:t>
      </w:r>
      <w:r>
        <w:rPr>
          <w:rStyle w:val="VerbatimChar"/>
        </w:rPr>
        <w:t xml:space="preserve">pumpOn[4]</w:t>
      </w:r>
      <w:r>
        <w:t xml:space="preserve">). Each loop the new command is compared against the last applied command with</w:t>
      </w:r>
      <w:r>
        <w:t xml:space="preserve"> </w:t>
      </w:r>
      <w:r>
        <w:rPr>
          <w:rStyle w:val="VerbatimChar"/>
        </w:rPr>
        <w:t xml:space="preserve">memcmp</w:t>
      </w:r>
      <w:r>
        <w:t xml:space="preserve">; hardware writes occur</w:t>
      </w:r>
      <w:r>
        <w:t xml:space="preserve"> </w:t>
      </w:r>
      <w:r>
        <w:rPr>
          <w:b/>
          <w:bCs/>
        </w:rPr>
        <w:t xml:space="preserve">only on a difference</w:t>
      </w:r>
      <w:r>
        <w:t xml:space="preserve">.</w:t>
      </w:r>
    </w:p>
    <w:p>
      <w:pPr>
        <w:pStyle w:val="BlockText"/>
      </w:pPr>
      <w:r>
        <w:t xml:space="preserve">[!NOTE]</w:t>
      </w:r>
      <w:r>
        <w:t xml:space="preserve"> </w:t>
      </w:r>
      <w:r>
        <w:t xml:space="preserve">A second cache layer lives inside</w:t>
      </w:r>
      <w:r>
        <w:t xml:space="preserve"> </w:t>
      </w:r>
      <w:r>
        <w:rPr>
          <w:rStyle w:val="VerbatimChar"/>
        </w:rPr>
        <w:t xml:space="preserve">ActuatorController</w:t>
      </w:r>
      <w:r>
        <w:t xml:space="preserve">: each servo/pump/LED setter stores its last value and skips the I2C or GPIO write when unchanged. The combined effect is that an idle system issues zero bus traffic, eliminating PCA9685 chatter and servo jitter caused by redundant pulse rewrites.</w:t>
      </w:r>
    </w:p>
    <w:p>
      <w:pPr>
        <w:pStyle w:val="SourceCode"/>
      </w:pPr>
      <w:r>
        <w:rPr>
          <w:rStyle w:val="VerbatimChar"/>
        </w:rPr>
        <w:t xml:space="preserve">ZoneCommand desired = evaluateZones();      // memset to zero first -&gt; reliable memcmp</w:t>
      </w:r>
      <w:r>
        <w:br/>
      </w:r>
      <w:r>
        <w:rPr>
          <w:rStyle w:val="VerbatimChar"/>
        </w:rPr>
        <w:t xml:space="preserve">... derive pumpOn[] via water gate ...</w:t>
      </w:r>
      <w:r>
        <w:br/>
      </w:r>
      <w:r>
        <w:rPr>
          <w:rStyle w:val="VerbatimChar"/>
        </w:rPr>
        <w:t xml:space="preserve">if (!appliedInit || memcmp(&amp;desired, &amp;appliedCmd, sizeof(ZoneCommand)) != 0) {</w:t>
      </w:r>
      <w:r>
        <w:br/>
      </w:r>
      <w:r>
        <w:rPr>
          <w:rStyle w:val="VerbatimChar"/>
        </w:rPr>
        <w:t xml:space="preserve">    applyZoneCommand(desired);</w:t>
      </w:r>
      <w:r>
        <w:br/>
      </w:r>
      <w:r>
        <w:rPr>
          <w:rStyle w:val="VerbatimChar"/>
        </w:rPr>
        <w:t xml:space="preserve">    appliedCmd = desired;</w:t>
      </w:r>
      <w:r>
        <w:br/>
      </w:r>
      <w:r>
        <w:rPr>
          <w:rStyle w:val="VerbatimChar"/>
        </w:rPr>
        <w:t xml:space="preserve">}</w:t>
      </w:r>
    </w:p>
    <w:bookmarkEnd w:id="16"/>
    <w:bookmarkStart w:id="17" w:name="water-level-safety-hysteresis"/>
    <w:p>
      <w:pPr>
        <w:pStyle w:val="Heading3"/>
      </w:pPr>
      <w:r>
        <w:t xml:space="preserve">Water-Level Safety Hysteresis</w:t>
      </w:r>
    </w:p>
    <w:p>
      <w:pPr>
        <w:pStyle w:val="FirstParagraph"/>
      </w:pPr>
      <w:r>
        <w:t xml:space="preserve">Dry-run protection gates the pumps with a hysteresis band so a fluctuating reading near the threshold cannot rapidly cycle the relays.</w:t>
      </w:r>
    </w:p>
    <w:p>
      <w:pPr>
        <w:pStyle w:val="SourceCode"/>
      </w:pPr>
      <w:r>
        <w:rPr>
          <w:rStyle w:val="VerbatimChar"/>
        </w:rPr>
        <w:t xml:space="preserve">flowchart TD</w:t>
      </w:r>
      <w:r>
        <w:br/>
      </w:r>
      <w:r>
        <w:rPr>
          <w:rStyle w:val="VerbatimChar"/>
        </w:rPr>
        <w:t xml:space="preserve">    L{Water Level} --&gt; CHK{level &lt; 10%?}</w:t>
      </w:r>
      <w:r>
        <w:br/>
      </w:r>
      <w:r>
        <w:rPr>
          <w:rStyle w:val="VerbatimChar"/>
        </w:rPr>
        <w:t xml:space="preserve">    CHK -- Yes --&gt; CUT[pumpsAllowed = false]</w:t>
      </w:r>
      <w:r>
        <w:br/>
      </w:r>
      <w:r>
        <w:rPr>
          <w:rStyle w:val="VerbatimChar"/>
        </w:rPr>
        <w:t xml:space="preserve">    CUT --&gt; CHK2{level &gt;= 20%?}</w:t>
      </w:r>
      <w:r>
        <w:br/>
      </w:r>
      <w:r>
        <w:rPr>
          <w:rStyle w:val="VerbatimChar"/>
        </w:rPr>
        <w:t xml:space="preserve">    CHK -- No --&gt; CHK2</w:t>
      </w:r>
      <w:r>
        <w:br/>
      </w:r>
      <w:r>
        <w:rPr>
          <w:rStyle w:val="VerbatimChar"/>
        </w:rPr>
        <w:t xml:space="preserve">    CHK2 -- Yes --&gt; EN[pumpsAllowed = true]</w:t>
      </w:r>
      <w:r>
        <w:br/>
      </w:r>
      <w:r>
        <w:rPr>
          <w:rStyle w:val="VerbatimChar"/>
        </w:rPr>
        <w:t xml:space="preserve">    CHK2 -- No --&gt; HOLD[Hold previous state]</w:t>
      </w:r>
      <w:r>
        <w:br/>
      </w:r>
      <w:r>
        <w:rPr>
          <w:rStyle w:val="VerbatimChar"/>
        </w:rPr>
        <w:t xml:space="preserve">    EN --&gt; OUT[pumpOn[i] = roomFire[i] AND pumpsAllowed]</w:t>
      </w:r>
      <w:r>
        <w:br/>
      </w:r>
      <w:r>
        <w:rPr>
          <w:rStyle w:val="VerbatimChar"/>
        </w:rPr>
        <w:t xml:space="preserve">    CUT --&gt; OUT</w:t>
      </w:r>
      <w:r>
        <w:br/>
      </w:r>
      <w:r>
        <w:rPr>
          <w:rStyle w:val="VerbatimChar"/>
        </w:rPr>
        <w:t xml:space="preserve">    HOLD --&gt; OUT</w:t>
      </w:r>
    </w:p>
    <w:bookmarkEnd w:id="17"/>
    <w:bookmarkStart w:id="18" w:name="connectivity-fsm"/>
    <w:p>
      <w:pPr>
        <w:pStyle w:val="Heading3"/>
      </w:pPr>
      <w:r>
        <w:t xml:space="preserve">Connectivity FSM</w:t>
      </w:r>
    </w:p>
    <w:p>
      <w:pPr>
        <w:pStyle w:val="FirstParagraph"/>
      </w:pPr>
      <w:r>
        <w:t xml:space="preserve">A lightweight</w:t>
      </w:r>
      <w:r>
        <w:t xml:space="preserve"> </w:t>
      </w:r>
      <w:r>
        <w:rPr>
          <w:rStyle w:val="VerbatimChar"/>
        </w:rPr>
        <w:t xml:space="preserve">NORMAL → DEGRADED → RECOVERY → NORMAL</w:t>
      </w:r>
      <w:r>
        <w:t xml:space="preserve"> </w:t>
      </w:r>
      <w:r>
        <w:t xml:space="preserve">state machine tracks WiFi+MQTT health and exposes a</w:t>
      </w:r>
      <w:r>
        <w:t xml:space="preserve"> </w:t>
      </w:r>
      <w:r>
        <w:rPr>
          <w:rStyle w:val="VerbatimChar"/>
        </w:rPr>
        <w:t xml:space="preserve">mode</w:t>
      </w:r>
      <w:r>
        <w:t xml:space="preserve"> </w:t>
      </w:r>
      <w:r>
        <w:t xml:space="preserve">string for telemetry. It does not actuate hardware; suppression autonomy is already guaranteed by the local sensor paths.</w:t>
      </w:r>
    </w:p>
    <w:p>
      <w:r>
        <w:pict>
          <v:rect style="width:0;height:1.5pt" o:hralign="center" o:hrstd="t" o:hr="t"/>
        </w:pict>
      </w:r>
    </w:p>
    <w:bookmarkEnd w:id="18"/>
    <w:bookmarkEnd w:id="19"/>
    <w:bookmarkStart w:id="24" w:name="mqtt-communication-contract"/>
    <w:p>
      <w:pPr>
        <w:pStyle w:val="Heading2"/>
      </w:pPr>
      <w:r>
        <w:t xml:space="preserve">6. MQTT Communication Contract</w:t>
      </w:r>
    </w:p>
    <w:p>
      <w:pPr>
        <w:pStyle w:val="FirstParagraph"/>
      </w:pPr>
      <w:r>
        <w:t xml:space="preserve">Broker: Mosquitto, MQTT v3.1.1, port 1883. The AI module connects on</w:t>
      </w:r>
      <w:r>
        <w:t xml:space="preserve"> </w:t>
      </w:r>
      <w:r>
        <w:rPr>
          <w:rStyle w:val="VerbatimChar"/>
        </w:rPr>
        <w:t xml:space="preserve">localhost</w:t>
      </w:r>
      <w:r>
        <w:t xml:space="preserve">; the ESP32 connects to the broker host’s LAN IP (configured in</w:t>
      </w:r>
      <w:r>
        <w:t xml:space="preserve"> </w:t>
      </w:r>
      <w:r>
        <w:rPr>
          <w:rStyle w:val="VerbatimChar"/>
        </w:rPr>
        <w:t xml:space="preserve">secrets.h</w:t>
      </w:r>
      <w:r>
        <w:t xml:space="preserve">).</w:t>
      </w:r>
    </w:p>
    <w:bookmarkStart w:id="20" w:name="sffssensorsdata-esp32-ai"/>
    <w:p>
      <w:pPr>
        <w:pStyle w:val="Heading3"/>
      </w:pPr>
      <w:r>
        <w:rPr>
          <w:rStyle w:val="VerbatimChar"/>
        </w:rPr>
        <w:t xml:space="preserve">sffs/sensors/data</w:t>
      </w:r>
      <w:r>
        <w:t xml:space="preserve"> </w:t>
      </w:r>
      <w:r>
        <w:t xml:space="preserve">— ESP32 → AI</w:t>
      </w:r>
    </w:p>
    <w:p>
      <w:pPr>
        <w:pStyle w:val="FirstParagraph"/>
      </w:pPr>
      <w:r>
        <w:t xml:space="preserve">Published every 2 s, QoS 0.</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"gas"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"mq2"</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"mq5"</w:t>
      </w:r>
      <w:r>
        <w:rPr>
          <w:rStyle w:val="FunctionTok"/>
        </w:rPr>
        <w:t xml:space="preserve">:</w:t>
      </w:r>
      <w:r>
        <w:rPr>
          <w:rStyle w:val="NormalTok"/>
        </w:rPr>
        <w:t xml:space="preserve"> </w:t>
      </w:r>
      <w:r>
        <w:rPr>
          <w:rStyle w:val="DecValTok"/>
        </w:rPr>
        <w:t xml:space="preserve">480</w:t>
      </w:r>
      <w:r>
        <w:rPr>
          <w:rStyle w:val="FunctionTok"/>
        </w:rPr>
        <w:t xml:space="preserve">,</w:t>
      </w:r>
      <w:r>
        <w:br/>
      </w:r>
      <w:r>
        <w:rPr>
          <w:rStyle w:val="NormalTok"/>
        </w:rPr>
        <w:t xml:space="preserve">    </w:t>
      </w:r>
      <w:r>
        <w:rPr>
          <w:rStyle w:val="DataTypeTok"/>
        </w:rPr>
        <w:t xml:space="preserve">"mq6"</w:t>
      </w:r>
      <w:r>
        <w:rPr>
          <w:rStyle w:val="FunctionTok"/>
        </w:rPr>
        <w:t xml:space="preserve">:</w:t>
      </w:r>
      <w:r>
        <w:rPr>
          <w:rStyle w:val="NormalTok"/>
        </w:rPr>
        <w:t xml:space="preserve"> </w:t>
      </w:r>
      <w:r>
        <w:rPr>
          <w:rStyle w:val="DecValTok"/>
        </w:rPr>
        <w:t xml:space="preserve">470</w:t>
      </w:r>
      <w:r>
        <w:rPr>
          <w:rStyle w:val="FunctionTok"/>
        </w:rPr>
        <w:t xml:space="preserve">,</w:t>
      </w:r>
      <w:r>
        <w:br/>
      </w:r>
      <w:r>
        <w:rPr>
          <w:rStyle w:val="NormalTok"/>
        </w:rPr>
        <w:t xml:space="preserve">    </w:t>
      </w:r>
      <w:r>
        <w:rPr>
          <w:rStyle w:val="DataTypeTok"/>
        </w:rPr>
        <w:t xml:space="preserve">"mq7"</w:t>
      </w:r>
      <w:r>
        <w:rPr>
          <w:rStyle w:val="FunctionTok"/>
        </w:rPr>
        <w:t xml:space="preserve">:</w:t>
      </w:r>
      <w:r>
        <w:rPr>
          <w:rStyle w:val="NormalTok"/>
        </w:rPr>
        <w:t xml:space="preserve"> </w:t>
      </w:r>
      <w:r>
        <w:rPr>
          <w:rStyle w:val="DecValTok"/>
        </w:rPr>
        <w:t xml:space="preserve">505</w:t>
      </w:r>
      <w:r>
        <w:br/>
      </w:r>
      <w:r>
        <w:rPr>
          <w:rStyle w:val="NormalTok"/>
        </w:rPr>
        <w:t xml:space="preserve">  </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w:t>
      </w:r>
      <w:r>
        <w:rPr>
          <w:rStyle w:val="FunctionTok"/>
        </w:rPr>
        <w:t xml:space="preserve">:</w:t>
      </w:r>
      <w:r>
        <w:rPr>
          <w:rStyle w:val="NormalTok"/>
        </w:rPr>
        <w:t xml:space="preserve"> </w:t>
      </w:r>
      <w:r>
        <w:rPr>
          <w:rStyle w:val="FloatTok"/>
        </w:rPr>
        <w:t xml:space="preserve">24.6</w:t>
      </w:r>
      <w:r>
        <w:rPr>
          <w:rStyle w:val="FunctionTok"/>
        </w:rPr>
        <w:t xml:space="preserve">,</w:t>
      </w:r>
      <w:r>
        <w:br/>
      </w:r>
      <w:r>
        <w:rPr>
          <w:rStyle w:val="NormalTok"/>
        </w:rPr>
        <w:t xml:space="preserve">    </w:t>
      </w:r>
      <w:r>
        <w:rPr>
          <w:rStyle w:val="DataTypeTok"/>
        </w:rPr>
        <w:t xml:space="preserve">"hum"</w:t>
      </w:r>
      <w:r>
        <w:rPr>
          <w:rStyle w:val="FunctionTok"/>
        </w:rPr>
        <w:t xml:space="preserve">:</w:t>
      </w:r>
      <w:r>
        <w:rPr>
          <w:rStyle w:val="NormalTok"/>
        </w:rPr>
        <w:t xml:space="preserve"> </w:t>
      </w:r>
      <w:r>
        <w:rPr>
          <w:rStyle w:val="FloatTok"/>
        </w:rPr>
        <w:t xml:space="preserve">41.2</w:t>
      </w:r>
      <w:r>
        <w:br/>
      </w:r>
      <w:r>
        <w:rPr>
          <w:rStyle w:val="NormalTok"/>
        </w:rPr>
        <w:t xml:space="preserve">  </w:t>
      </w:r>
      <w:r>
        <w:rPr>
          <w:rStyle w:val="FunctionTok"/>
        </w:rPr>
        <w:t xml:space="preserve">},</w:t>
      </w:r>
      <w:r>
        <w:br/>
      </w:r>
      <w:r>
        <w:rPr>
          <w:rStyle w:val="NormalTok"/>
        </w:rPr>
        <w:t xml:space="preserve">  </w:t>
      </w:r>
      <w:r>
        <w:rPr>
          <w:rStyle w:val="DataTypeTok"/>
        </w:rPr>
        <w:t xml:space="preserve">"water"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"level_pct"</w:t>
      </w:r>
      <w:r>
        <w:rPr>
          <w:rStyle w:val="FunctionTok"/>
        </w:rPr>
        <w:t xml:space="preserve">:</w:t>
      </w:r>
      <w:r>
        <w:rPr>
          <w:rStyle w:val="NormalTok"/>
        </w:rPr>
        <w:t xml:space="preserve"> </w:t>
      </w:r>
      <w:r>
        <w:rPr>
          <w:rStyle w:val="FloatTok"/>
        </w:rPr>
        <w:t xml:space="preserve">78.5</w:t>
      </w:r>
      <w:r>
        <w:rPr>
          <w:rStyle w:val="FunctionTok"/>
        </w:rPr>
        <w:t xml:space="preserve">,</w:t>
      </w:r>
      <w:r>
        <w:br/>
      </w:r>
      <w:r>
        <w:rPr>
          <w:rStyle w:val="NormalTok"/>
        </w:rPr>
        <w:t xml:space="preserve">    </w:t>
      </w:r>
      <w:r>
        <w:rPr>
          <w:rStyle w:val="DataTypeTok"/>
        </w:rPr>
        <w:t xml:space="preserve">"distance_cm"</w:t>
      </w:r>
      <w:r>
        <w:rPr>
          <w:rStyle w:val="FunctionTok"/>
        </w:rPr>
        <w:t xml:space="preserve">:</w:t>
      </w:r>
      <w:r>
        <w:rPr>
          <w:rStyle w:val="NormalTok"/>
        </w:rPr>
        <w:t xml:space="preserve"> </w:t>
      </w:r>
      <w:r>
        <w:rPr>
          <w:rStyle w:val="FloatTok"/>
        </w:rPr>
        <w:t xml:space="preserve">4.3</w:t>
      </w:r>
      <w:r>
        <w:br/>
      </w:r>
      <w:r>
        <w:rPr>
          <w:rStyle w:val="NormalTok"/>
        </w:rPr>
        <w:t xml:space="preserve">  </w:t>
      </w:r>
      <w:r>
        <w:rPr>
          <w:rStyle w:val="FunctionTok"/>
        </w:rPr>
        <w:t xml:space="preserve">},</w:t>
      </w:r>
      <w:r>
        <w:br/>
      </w:r>
      <w:r>
        <w:rPr>
          <w:rStyle w:val="NormalTok"/>
        </w:rPr>
        <w:t xml:space="preserve">  </w:t>
      </w:r>
      <w:r>
        <w:rPr>
          <w:rStyle w:val="DataTypeTok"/>
        </w:rPr>
        <w:t xml:space="preserve">"manual_trigger"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"wifi_rssi"</w:t>
      </w:r>
      <w:r>
        <w:rPr>
          <w:rStyle w:val="FunctionTok"/>
        </w:rPr>
        <w:t xml:space="preserve">:</w:t>
      </w:r>
      <w:r>
        <w:rPr>
          <w:rStyle w:val="NormalTok"/>
        </w:rPr>
        <w:t xml:space="preserve"> </w:t>
      </w:r>
      <w:r>
        <w:rPr>
          <w:rStyle w:val="DecValTok"/>
        </w:rPr>
        <w:t xml:space="preserve">-58</w:t>
      </w:r>
      <w:r>
        <w:rPr>
          <w:rStyle w:val="FunctionTok"/>
        </w:rPr>
        <w:t xml:space="preserve">,</w:t>
      </w:r>
      <w:r>
        <w:br/>
      </w:r>
      <w:r>
        <w:rPr>
          <w:rStyle w:val="NormalTok"/>
        </w:rPr>
        <w:t xml:space="preserve">    </w:t>
      </w:r>
      <w:r>
        <w:rPr>
          <w:rStyle w:val="DataTypeTok"/>
        </w:rPr>
        <w:t xml:space="preserve">"uptime_s"</w:t>
      </w:r>
      <w:r>
        <w:rPr>
          <w:rStyle w:val="FunctionTok"/>
        </w:rPr>
        <w:t xml:space="preserve">:</w:t>
      </w:r>
      <w:r>
        <w:rPr>
          <w:rStyle w:val="NormalTok"/>
        </w:rPr>
        <w:t xml:space="preserve"> </w:t>
      </w:r>
      <w:r>
        <w:rPr>
          <w:rStyle w:val="DecValTok"/>
        </w:rPr>
        <w:t xml:space="preserve">3601</w:t>
      </w:r>
      <w:r>
        <w:rPr>
          <w:rStyle w:val="FunctionTok"/>
        </w:rPr>
        <w:t xml:space="preserve">,</w:t>
      </w:r>
      <w:r>
        <w:br/>
      </w:r>
      <w:r>
        <w:rPr>
          <w:rStyle w:val="NormalTok"/>
        </w:rPr>
        <w:t xml:space="preserve">    </w:t>
      </w:r>
      <w:r>
        <w:rPr>
          <w:rStyle w:val="DataTypeTok"/>
        </w:rPr>
        <w:t xml:space="preserve">"heap_free"</w:t>
      </w:r>
      <w:r>
        <w:rPr>
          <w:rStyle w:val="FunctionTok"/>
        </w:rPr>
        <w:t xml:space="preserve">:</w:t>
      </w:r>
      <w:r>
        <w:rPr>
          <w:rStyle w:val="NormalTok"/>
        </w:rPr>
        <w:t xml:space="preserve"> </w:t>
      </w:r>
      <w:r>
        <w:rPr>
          <w:rStyle w:val="DecValTok"/>
        </w:rPr>
        <w:t xml:space="preserve">201340</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"flame"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1320"/>
        <w:gridCol w:w="1584"/>
        <w:gridCol w:w="1584"/>
        <w:gridCol w:w="3432"/>
      </w:tblGrid>
      <w:tr>
        <w:trPr>
          <w:tblHeader w:val="on"/>
        </w:trPr>
        <w:tc>
          <w:tcPr/>
          <w:p>
            <w:pPr>
              <w:pStyle w:val="Compact"/>
            </w:pPr>
            <w:r>
              <w:t xml:space="preserve">Key</w:t>
            </w:r>
          </w:p>
        </w:tc>
        <w:tc>
          <w:tcPr/>
          <w:p>
            <w:pPr>
              <w:pStyle w:val="Compact"/>
            </w:pPr>
            <w:r>
              <w:t xml:space="preserve">Type</w:t>
            </w:r>
          </w:p>
        </w:tc>
        <w:tc>
          <w:tcPr/>
          <w:p>
            <w:pPr>
              <w:pStyle w:val="Compact"/>
            </w:pPr>
            <w:r>
              <w:t xml:space="preserve">Unit</w:t>
            </w:r>
          </w:p>
        </w:tc>
        <w:tc>
          <w:tcPr/>
          <w:p>
            <w:pPr>
              <w:pStyle w:val="Compact"/>
            </w:pPr>
            <w:r>
              <w:t xml:space="preserve">Description</w:t>
            </w:r>
          </w:p>
        </w:tc>
      </w:tr>
      <w:tr>
        <w:tc>
          <w:tcPr/>
          <w:p>
            <w:pPr>
              <w:pStyle w:val="Compact"/>
            </w:pPr>
            <w:r>
              <w:rPr>
                <w:rStyle w:val="VerbatimChar"/>
              </w:rPr>
              <w:t xml:space="preserve">ts</w:t>
            </w:r>
          </w:p>
        </w:tc>
        <w:tc>
          <w:tcPr/>
          <w:p>
            <w:pPr>
              <w:pStyle w:val="Compact"/>
            </w:pPr>
            <w:r>
              <w:rPr>
                <w:rStyle w:val="VerbatimChar"/>
              </w:rPr>
              <w:t xml:space="preserve">uint32</w:t>
            </w:r>
          </w:p>
        </w:tc>
        <w:tc>
          <w:tcPr/>
          <w:p>
            <w:pPr>
              <w:pStyle w:val="Compact"/>
            </w:pPr>
            <w:r>
              <w:t xml:space="preserve">Unix epoch s</w:t>
            </w:r>
          </w:p>
        </w:tc>
        <w:tc>
          <w:tcPr/>
          <w:p>
            <w:pPr>
              <w:pStyle w:val="Compact"/>
            </w:pPr>
            <w:r>
              <w:t xml:space="preserve">Timestamp of the publication</w:t>
            </w:r>
          </w:p>
        </w:tc>
      </w:tr>
      <w:tr>
        <w:tc>
          <w:tcPr/>
          <w:p>
            <w:pPr>
              <w:pStyle w:val="Compact"/>
            </w:pPr>
            <w:r>
              <w:rPr>
                <w:rStyle w:val="VerbatimChar"/>
              </w:rPr>
              <w:t xml:space="preserve">gas.mq2</w:t>
            </w:r>
          </w:p>
        </w:tc>
        <w:tc>
          <w:tcPr/>
          <w:p>
            <w:pPr>
              <w:pStyle w:val="Compact"/>
            </w:pPr>
            <w:r>
              <w:rPr>
                <w:rStyle w:val="VerbatimChar"/>
              </w:rPr>
              <w:t xml:space="preserve">uint16</w:t>
            </w:r>
          </w:p>
        </w:tc>
        <w:tc>
          <w:tcPr/>
          <w:p>
            <w:pPr>
              <w:pStyle w:val="Compact"/>
            </w:pPr>
            <w:r>
              <w:t xml:space="preserve">ADC counts</w:t>
            </w:r>
          </w:p>
        </w:tc>
        <w:tc>
          <w:tcPr/>
          <w:p>
            <w:pPr>
              <w:pStyle w:val="Compact"/>
            </w:pPr>
            <w:r>
              <w:t xml:space="preserve">MQ-2 smoke sensor (Room 1)</w:t>
            </w:r>
          </w:p>
        </w:tc>
      </w:tr>
      <w:tr>
        <w:tc>
          <w:tcPr/>
          <w:p>
            <w:pPr>
              <w:pStyle w:val="Compact"/>
            </w:pPr>
            <w:r>
              <w:rPr>
                <w:rStyle w:val="VerbatimChar"/>
              </w:rPr>
              <w:t xml:space="preserve">gas.mq5</w:t>
            </w:r>
          </w:p>
        </w:tc>
        <w:tc>
          <w:tcPr/>
          <w:p>
            <w:pPr>
              <w:pStyle w:val="Compact"/>
            </w:pPr>
            <w:r>
              <w:rPr>
                <w:rStyle w:val="VerbatimChar"/>
              </w:rPr>
              <w:t xml:space="preserve">uint16</w:t>
            </w:r>
          </w:p>
        </w:tc>
        <w:tc>
          <w:tcPr/>
          <w:p>
            <w:pPr>
              <w:pStyle w:val="Compact"/>
            </w:pPr>
            <w:r>
              <w:t xml:space="preserve">ADC counts</w:t>
            </w:r>
          </w:p>
        </w:tc>
        <w:tc>
          <w:tcPr/>
          <w:p>
            <w:pPr>
              <w:pStyle w:val="Compact"/>
            </w:pPr>
            <w:r>
              <w:t xml:space="preserve">MQ-5 LPG sensor (Room 2)</w:t>
            </w:r>
          </w:p>
        </w:tc>
      </w:tr>
      <w:tr>
        <w:tc>
          <w:tcPr/>
          <w:p>
            <w:pPr>
              <w:pStyle w:val="Compact"/>
            </w:pPr>
            <w:r>
              <w:rPr>
                <w:rStyle w:val="VerbatimChar"/>
              </w:rPr>
              <w:t xml:space="preserve">gas.mq6</w:t>
            </w:r>
          </w:p>
        </w:tc>
        <w:tc>
          <w:tcPr/>
          <w:p>
            <w:pPr>
              <w:pStyle w:val="Compact"/>
            </w:pPr>
            <w:r>
              <w:rPr>
                <w:rStyle w:val="VerbatimChar"/>
              </w:rPr>
              <w:t xml:space="preserve">uint16</w:t>
            </w:r>
          </w:p>
        </w:tc>
        <w:tc>
          <w:tcPr/>
          <w:p>
            <w:pPr>
              <w:pStyle w:val="Compact"/>
            </w:pPr>
            <w:r>
              <w:t xml:space="preserve">ADC counts</w:t>
            </w:r>
          </w:p>
        </w:tc>
        <w:tc>
          <w:tcPr/>
          <w:p>
            <w:pPr>
              <w:pStyle w:val="Compact"/>
            </w:pPr>
            <w:r>
              <w:t xml:space="preserve">MQ-6 butane sensor (Room 3)</w:t>
            </w:r>
          </w:p>
        </w:tc>
      </w:tr>
      <w:tr>
        <w:tc>
          <w:tcPr/>
          <w:p>
            <w:pPr>
              <w:pStyle w:val="Compact"/>
            </w:pPr>
            <w:r>
              <w:rPr>
                <w:rStyle w:val="VerbatimChar"/>
              </w:rPr>
              <w:t xml:space="preserve">gas.mq7</w:t>
            </w:r>
          </w:p>
        </w:tc>
        <w:tc>
          <w:tcPr/>
          <w:p>
            <w:pPr>
              <w:pStyle w:val="Compact"/>
            </w:pPr>
            <w:r>
              <w:rPr>
                <w:rStyle w:val="VerbatimChar"/>
              </w:rPr>
              <w:t xml:space="preserve">uint16</w:t>
            </w:r>
          </w:p>
        </w:tc>
        <w:tc>
          <w:tcPr/>
          <w:p>
            <w:pPr>
              <w:pStyle w:val="Compact"/>
            </w:pPr>
            <w:r>
              <w:t xml:space="preserve">ADC counts</w:t>
            </w:r>
          </w:p>
        </w:tc>
        <w:tc>
          <w:tcPr/>
          <w:p>
            <w:pPr>
              <w:pStyle w:val="Compact"/>
            </w:pPr>
            <w:r>
              <w:t xml:space="preserve">MQ-7 CO sensor (Room 4)</w:t>
            </w:r>
          </w:p>
        </w:tc>
      </w:tr>
      <w:tr>
        <w:tc>
          <w:tcPr/>
          <w:p>
            <w:pPr>
              <w:pStyle w:val="Compact"/>
            </w:pPr>
            <w:r>
              <w:rPr>
                <w:rStyle w:val="VerbatimChar"/>
              </w:rPr>
              <w:t xml:space="preserve">env.temp</w:t>
            </w:r>
          </w:p>
        </w:tc>
        <w:tc>
          <w:tcPr/>
          <w:p>
            <w:pPr>
              <w:pStyle w:val="Compact"/>
            </w:pPr>
            <w:r>
              <w:rPr>
                <w:rStyle w:val="VerbatimChar"/>
              </w:rPr>
              <w:t xml:space="preserve">float</w:t>
            </w:r>
          </w:p>
        </w:tc>
        <w:tc>
          <w:tcPr/>
          <w:p>
            <w:pPr>
              <w:pStyle w:val="Compact"/>
            </w:pPr>
            <w:r>
              <w:t xml:space="preserve">°C</w:t>
            </w:r>
          </w:p>
        </w:tc>
        <w:tc>
          <w:tcPr/>
          <w:p>
            <w:pPr>
              <w:pStyle w:val="Compact"/>
            </w:pPr>
            <w:r>
              <w:t xml:space="preserve">DHT22 ambient temperature</w:t>
            </w:r>
          </w:p>
        </w:tc>
      </w:tr>
      <w:tr>
        <w:tc>
          <w:tcPr/>
          <w:p>
            <w:pPr>
              <w:pStyle w:val="Compact"/>
            </w:pPr>
            <w:r>
              <w:rPr>
                <w:rStyle w:val="VerbatimChar"/>
              </w:rPr>
              <w:t xml:space="preserve">env.hum</w:t>
            </w:r>
          </w:p>
        </w:tc>
        <w:tc>
          <w:tcPr/>
          <w:p>
            <w:pPr>
              <w:pStyle w:val="Compact"/>
            </w:pPr>
            <w:r>
              <w:rPr>
                <w:rStyle w:val="VerbatimChar"/>
              </w:rPr>
              <w:t xml:space="preserve">float</w:t>
            </w:r>
          </w:p>
        </w:tc>
        <w:tc>
          <w:tcPr/>
          <w:p>
            <w:pPr>
              <w:pStyle w:val="Compact"/>
            </w:pPr>
            <w:r>
              <w:t xml:space="preserve">% RH</w:t>
            </w:r>
          </w:p>
        </w:tc>
        <w:tc>
          <w:tcPr/>
          <w:p>
            <w:pPr>
              <w:pStyle w:val="Compact"/>
            </w:pPr>
            <w:r>
              <w:t xml:space="preserve">DHT22 relative humidity</w:t>
            </w:r>
          </w:p>
        </w:tc>
      </w:tr>
      <w:tr>
        <w:tc>
          <w:tcPr/>
          <w:p>
            <w:pPr>
              <w:pStyle w:val="Compact"/>
            </w:pPr>
            <w:r>
              <w:rPr>
                <w:rStyle w:val="VerbatimChar"/>
              </w:rPr>
              <w:t xml:space="preserve">water.level_pct</w:t>
            </w:r>
          </w:p>
        </w:tc>
        <w:tc>
          <w:tcPr/>
          <w:p>
            <w:pPr>
              <w:pStyle w:val="Compact"/>
            </w:pPr>
            <w:r>
              <w:rPr>
                <w:rStyle w:val="VerbatimChar"/>
              </w:rPr>
              <w:t xml:space="preserve">float</w:t>
            </w:r>
          </w:p>
        </w:tc>
        <w:tc>
          <w:tcPr/>
          <w:p>
            <w:pPr>
              <w:pStyle w:val="Compact"/>
            </w:pPr>
            <w:r>
              <w:t xml:space="preserve">%</w:t>
            </w:r>
          </w:p>
        </w:tc>
        <w:tc>
          <w:tcPr/>
          <w:p>
            <w:pPr>
              <w:pStyle w:val="Compact"/>
            </w:pPr>
            <w:r>
              <w:t xml:space="preserve">Reservoir fill level</w:t>
            </w:r>
          </w:p>
        </w:tc>
      </w:tr>
      <w:tr>
        <w:tc>
          <w:tcPr/>
          <w:p>
            <w:pPr>
              <w:pStyle w:val="Compact"/>
            </w:pPr>
            <w:r>
              <w:rPr>
                <w:rStyle w:val="VerbatimChar"/>
              </w:rPr>
              <w:t xml:space="preserve">water.distance_cm</w:t>
            </w:r>
          </w:p>
        </w:tc>
        <w:tc>
          <w:tcPr/>
          <w:p>
            <w:pPr>
              <w:pStyle w:val="Compact"/>
            </w:pPr>
            <w:r>
              <w:rPr>
                <w:rStyle w:val="VerbatimChar"/>
              </w:rPr>
              <w:t xml:space="preserve">float</w:t>
            </w:r>
          </w:p>
        </w:tc>
        <w:tc>
          <w:tcPr/>
          <w:p>
            <w:pPr>
              <w:pStyle w:val="Compact"/>
            </w:pPr>
            <w:r>
              <w:t xml:space="preserve">cm</w:t>
            </w:r>
          </w:p>
        </w:tc>
        <w:tc>
          <w:tcPr/>
          <w:p>
            <w:pPr>
              <w:pStyle w:val="Compact"/>
            </w:pPr>
            <w:r>
              <w:t xml:space="preserve">HC-SR04 distance to water surface</w:t>
            </w:r>
          </w:p>
        </w:tc>
      </w:tr>
      <w:tr>
        <w:tc>
          <w:tcPr/>
          <w:p>
            <w:pPr>
              <w:pStyle w:val="Compact"/>
            </w:pPr>
            <w:r>
              <w:rPr>
                <w:rStyle w:val="VerbatimChar"/>
              </w:rPr>
              <w:t xml:space="preserve">manual_trigger</w:t>
            </w:r>
          </w:p>
        </w:tc>
        <w:tc>
          <w:tcPr/>
          <w:p>
            <w:pPr>
              <w:pStyle w:val="Compact"/>
            </w:pPr>
            <w:r>
              <w:rPr>
                <w:rStyle w:val="VerbatimChar"/>
              </w:rPr>
              <w:t xml:space="preserve">uint8</w:t>
            </w:r>
          </w:p>
        </w:tc>
        <w:tc>
          <w:tcPr/>
          <w:p>
            <w:pPr>
              <w:pStyle w:val="Compact"/>
            </w:pPr>
            <w:r>
              <w:t xml:space="preserve">boolean</w:t>
            </w:r>
          </w:p>
        </w:tc>
        <w:tc>
          <w:tcPr/>
          <w:p>
            <w:pPr>
              <w:pStyle w:val="Compact"/>
            </w:pPr>
            <w:r>
              <w:t xml:space="preserve">1 if any manual button is pressed</w:t>
            </w:r>
          </w:p>
        </w:tc>
      </w:tr>
      <w:tr>
        <w:tc>
          <w:tcPr/>
          <w:p>
            <w:pPr>
              <w:pStyle w:val="Compact"/>
            </w:pPr>
            <w:r>
              <w:rPr>
                <w:rStyle w:val="VerbatimChar"/>
              </w:rPr>
              <w:t xml:space="preserve">meta.wifi_rssi</w:t>
            </w:r>
          </w:p>
        </w:tc>
        <w:tc>
          <w:tcPr/>
          <w:p>
            <w:pPr>
              <w:pStyle w:val="Compact"/>
            </w:pPr>
            <w:r>
              <w:rPr>
                <w:rStyle w:val="VerbatimChar"/>
              </w:rPr>
              <w:t xml:space="preserve">int8</w:t>
            </w:r>
          </w:p>
        </w:tc>
        <w:tc>
          <w:tcPr/>
          <w:p>
            <w:pPr>
              <w:pStyle w:val="Compact"/>
            </w:pPr>
            <w:r>
              <w:t xml:space="preserve">dBm</w:t>
            </w:r>
          </w:p>
        </w:tc>
        <w:tc>
          <w:tcPr/>
          <w:p>
            <w:pPr>
              <w:pStyle w:val="Compact"/>
            </w:pPr>
            <w:r>
              <w:t xml:space="preserve">WiFi signal strength</w:t>
            </w:r>
          </w:p>
        </w:tc>
      </w:tr>
      <w:tr>
        <w:tc>
          <w:tcPr/>
          <w:p>
            <w:pPr>
              <w:pStyle w:val="Compact"/>
            </w:pPr>
            <w:r>
              <w:rPr>
                <w:rStyle w:val="VerbatimChar"/>
              </w:rPr>
              <w:t xml:space="preserve">meta.uptime_s</w:t>
            </w:r>
          </w:p>
        </w:tc>
        <w:tc>
          <w:tcPr/>
          <w:p>
            <w:pPr>
              <w:pStyle w:val="Compact"/>
            </w:pPr>
            <w:r>
              <w:rPr>
                <w:rStyle w:val="VerbatimChar"/>
              </w:rPr>
              <w:t xml:space="preserve">uint32</w:t>
            </w:r>
          </w:p>
        </w:tc>
        <w:tc>
          <w:tcPr/>
          <w:p>
            <w:pPr>
              <w:pStyle w:val="Compact"/>
            </w:pPr>
            <w:r>
              <w:t xml:space="preserve">s</w:t>
            </w:r>
          </w:p>
        </w:tc>
        <w:tc>
          <w:tcPr/>
          <w:p>
            <w:pPr>
              <w:pStyle w:val="Compact"/>
            </w:pPr>
            <w:r>
              <w:t xml:space="preserve">ESP32 uptime since boot</w:t>
            </w:r>
          </w:p>
        </w:tc>
      </w:tr>
      <w:tr>
        <w:tc>
          <w:tcPr/>
          <w:p>
            <w:pPr>
              <w:pStyle w:val="Compact"/>
            </w:pPr>
            <w:r>
              <w:rPr>
                <w:rStyle w:val="VerbatimChar"/>
              </w:rPr>
              <w:t xml:space="preserve">meta.heap_free</w:t>
            </w:r>
          </w:p>
        </w:tc>
        <w:tc>
          <w:tcPr/>
          <w:p>
            <w:pPr>
              <w:pStyle w:val="Compact"/>
            </w:pPr>
            <w:r>
              <w:rPr>
                <w:rStyle w:val="VerbatimChar"/>
              </w:rPr>
              <w:t xml:space="preserve">uint32</w:t>
            </w:r>
          </w:p>
        </w:tc>
        <w:tc>
          <w:tcPr/>
          <w:p>
            <w:pPr>
              <w:pStyle w:val="Compact"/>
            </w:pPr>
            <w:r>
              <w:t xml:space="preserve">bytes</w:t>
            </w:r>
          </w:p>
        </w:tc>
        <w:tc>
          <w:tcPr/>
          <w:p>
            <w:pPr>
              <w:pStyle w:val="Compact"/>
            </w:pPr>
            <w:r>
              <w:t xml:space="preserve">Free heap memory</w:t>
            </w:r>
          </w:p>
        </w:tc>
      </w:tr>
      <w:tr>
        <w:tc>
          <w:tcPr/>
          <w:p>
            <w:pPr>
              <w:pStyle w:val="Compact"/>
            </w:pPr>
            <w:r>
              <w:rPr>
                <w:rStyle w:val="VerbatimChar"/>
              </w:rPr>
              <w:t xml:space="preserve">meta.mode</w:t>
            </w:r>
          </w:p>
        </w:tc>
        <w:tc>
          <w:tcPr/>
          <w:p>
            <w:pPr>
              <w:pStyle w:val="Compact"/>
            </w:pPr>
            <w:r>
              <w:rPr>
                <w:rStyle w:val="VerbatimChar"/>
              </w:rPr>
              <w:t xml:space="preserve">string</w:t>
            </w:r>
          </w:p>
        </w:tc>
        <w:tc>
          <w:tcPr/>
          <w:p>
            <w:pPr>
              <w:pStyle w:val="Compact"/>
            </w:pPr>
            <w:r>
              <w:t xml:space="preserve">—</w:t>
            </w:r>
          </w:p>
        </w:tc>
        <w:tc>
          <w:tcPr/>
          <w:p>
            <w:pPr>
              <w:pStyle w:val="Compact"/>
            </w:pPr>
            <w:r>
              <w:t xml:space="preserve">Connectivity FSM state</w:t>
            </w:r>
          </w:p>
        </w:tc>
      </w:tr>
      <w:tr>
        <w:tc>
          <w:tcPr/>
          <w:p>
            <w:pPr>
              <w:pStyle w:val="Compact"/>
            </w:pPr>
            <w:r>
              <w:rPr>
                <w:rStyle w:val="VerbatimChar"/>
              </w:rPr>
              <w:t xml:space="preserve">meta.flame</w:t>
            </w:r>
          </w:p>
        </w:tc>
        <w:tc>
          <w:tcPr/>
          <w:p>
            <w:pPr>
              <w:pStyle w:val="Compact"/>
            </w:pPr>
            <w:r>
              <w:rPr>
                <w:rStyle w:val="VerbatimChar"/>
              </w:rPr>
              <w:t xml:space="preserve">boolean</w:t>
            </w:r>
          </w:p>
        </w:tc>
        <w:tc>
          <w:tcPr/>
          <w:p>
            <w:pPr>
              <w:pStyle w:val="Compact"/>
            </w:pPr>
            <w:r>
              <w:t xml:space="preserve">—</w:t>
            </w:r>
          </w:p>
        </w:tc>
        <w:tc>
          <w:tcPr/>
          <w:p>
            <w:pPr>
              <w:pStyle w:val="Compact"/>
            </w:pPr>
            <w:r>
              <w:t xml:space="preserve">IR flame sensor state</w:t>
            </w:r>
          </w:p>
        </w:tc>
      </w:tr>
    </w:tbl>
    <w:bookmarkEnd w:id="20"/>
    <w:bookmarkStart w:id="21" w:name="sffssystemstatus-ai-esp32"/>
    <w:p>
      <w:pPr>
        <w:pStyle w:val="Heading3"/>
      </w:pPr>
      <w:r>
        <w:rPr>
          <w:rStyle w:val="VerbatimChar"/>
        </w:rPr>
        <w:t xml:space="preserve">sffs/system/status</w:t>
      </w:r>
      <w:r>
        <w:t xml:space="preserve"> </w:t>
      </w:r>
      <w:r>
        <w:t xml:space="preserve">— AI → ESP32</w:t>
      </w:r>
    </w:p>
    <w:p>
      <w:pPr>
        <w:pStyle w:val="FirstParagraph"/>
      </w:pPr>
      <w:r>
        <w:t xml:space="preserve">Retained, QoS 1.</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"GAS/SMOKE+FLAME"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"gas_valve"</w:t>
      </w:r>
      <w:r>
        <w:rPr>
          <w:rStyle w:val="FunctionTok"/>
        </w:rPr>
        <w:t xml:space="preserve">:</w:t>
      </w:r>
      <w:r>
        <w:rPr>
          <w:rStyle w:val="NormalTok"/>
        </w:rPr>
        <w:t xml:space="preserve"> </w:t>
      </w:r>
      <w:r>
        <w:rPr>
          <w:rStyle w:val="StringTok"/>
        </w:rPr>
        <w:t xml:space="preserve">"CLOSE"</w:t>
      </w:r>
      <w:r>
        <w:rPr>
          <w:rStyle w:val="FunctionTok"/>
        </w:rPr>
        <w:t xml:space="preserve">,</w:t>
      </w:r>
      <w:r>
        <w:br/>
      </w:r>
      <w:r>
        <w:rPr>
          <w:rStyle w:val="NormalTok"/>
        </w:rPr>
        <w:t xml:space="preserve">    </w:t>
      </w:r>
      <w:r>
        <w:rPr>
          <w:rStyle w:val="DataTypeTok"/>
        </w:rPr>
        <w:t xml:space="preserve">"doors"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"pump1"</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"pump2"</w:t>
      </w:r>
      <w:r>
        <w:rPr>
          <w:rStyle w:val="FunctionTok"/>
        </w:rPr>
        <w:t xml:space="preserve">:</w:t>
      </w:r>
      <w:r>
        <w:rPr>
          <w:rStyle w:val="NormalTok"/>
        </w:rPr>
        <w:t xml:space="preserve"> </w:t>
      </w:r>
      <w:r>
        <w:rPr>
          <w:rStyle w:val="StringTok"/>
        </w:rPr>
        <w:t xml:space="preserve">"ON"</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ESP32 parses</w:t>
      </w:r>
      <w:r>
        <w:t xml:space="preserve"> </w:t>
      </w:r>
      <w:r>
        <w:rPr>
          <w:rStyle w:val="VerbatimChar"/>
        </w:rPr>
        <w:t xml:space="preserve">state</w:t>
      </w:r>
      <w:r>
        <w:t xml:space="preserve"> </w:t>
      </w:r>
      <w:r>
        <w:t xml:space="preserve">(global FIRE override) and</w:t>
      </w:r>
      <w:r>
        <w:t xml:space="preserve"> </w:t>
      </w:r>
      <w:r>
        <w:rPr>
          <w:rStyle w:val="VerbatimChar"/>
        </w:rPr>
        <w:t xml:space="preserve">confidence</w:t>
      </w:r>
      <w:r>
        <w:t xml:space="preserve">; the</w:t>
      </w:r>
      <w:r>
        <w:t xml:space="preserve"> </w:t>
      </w:r>
      <w:r>
        <w:rPr>
          <w:rStyle w:val="VerbatimChar"/>
        </w:rPr>
        <w:t xml:space="preserve">actions</w:t>
      </w:r>
      <w:r>
        <w:t xml:space="preserve"> </w:t>
      </w:r>
      <w:r>
        <w:t xml:space="preserve">block is informational, because per-zone actuation is computed locally.</w:t>
      </w:r>
    </w:p>
    <w:tbl>
      <w:tblPr>
        <w:tblStyle w:val="Table"/>
        <w:tblW w:type="pct" w:w="5000"/>
        <w:tblLayout w:type="fixed"/>
        <w:tblLook w:firstRow="1" w:lastRow="0" w:firstColumn="0" w:lastColumn="0" w:noHBand="0" w:noVBand="0" w:val="0020"/>
      </w:tblPr>
      <w:tblGrid>
        <w:gridCol w:w="1320"/>
        <w:gridCol w:w="1584"/>
        <w:gridCol w:w="1584"/>
        <w:gridCol w:w="3432"/>
      </w:tblGrid>
      <w:tr>
        <w:trPr>
          <w:tblHeader w:val="on"/>
        </w:trPr>
        <w:tc>
          <w:tcPr/>
          <w:p>
            <w:pPr>
              <w:pStyle w:val="Compact"/>
            </w:pPr>
            <w:r>
              <w:t xml:space="preserve">Key</w:t>
            </w:r>
          </w:p>
        </w:tc>
        <w:tc>
          <w:tcPr/>
          <w:p>
            <w:pPr>
              <w:pStyle w:val="Compact"/>
            </w:pPr>
            <w:r>
              <w:t xml:space="preserve">Type</w:t>
            </w:r>
          </w:p>
        </w:tc>
        <w:tc>
          <w:tcPr/>
          <w:p>
            <w:pPr>
              <w:pStyle w:val="Compact"/>
            </w:pPr>
            <w:r>
              <w:t xml:space="preserve">Unit</w:t>
            </w:r>
          </w:p>
        </w:tc>
        <w:tc>
          <w:tcPr/>
          <w:p>
            <w:pPr>
              <w:pStyle w:val="Compact"/>
            </w:pPr>
            <w:r>
              <w:t xml:space="preserve">Description</w:t>
            </w:r>
          </w:p>
        </w:tc>
      </w:tr>
      <w:tr>
        <w:tc>
          <w:tcPr/>
          <w:p>
            <w:pPr>
              <w:pStyle w:val="Compact"/>
            </w:pPr>
            <w:r>
              <w:rPr>
                <w:rStyle w:val="VerbatimChar"/>
              </w:rPr>
              <w:t xml:space="preserve">ts</w:t>
            </w:r>
          </w:p>
        </w:tc>
        <w:tc>
          <w:tcPr/>
          <w:p>
            <w:pPr>
              <w:pStyle w:val="Compact"/>
            </w:pPr>
            <w:r>
              <w:rPr>
                <w:rStyle w:val="VerbatimChar"/>
              </w:rPr>
              <w:t xml:space="preserve">uint32</w:t>
            </w:r>
          </w:p>
        </w:tc>
        <w:tc>
          <w:tcPr/>
          <w:p>
            <w:pPr>
              <w:pStyle w:val="Compact"/>
            </w:pPr>
            <w:r>
              <w:t xml:space="preserve">Unix epoch s</w:t>
            </w:r>
          </w:p>
        </w:tc>
        <w:tc>
          <w:tcPr/>
          <w:p>
            <w:pPr>
              <w:pStyle w:val="Compact"/>
            </w:pPr>
            <w:r>
              <w:t xml:space="preserve">Timestamp of the publication</w:t>
            </w:r>
          </w:p>
        </w:tc>
      </w:tr>
      <w:tr>
        <w:tc>
          <w:tcPr/>
          <w:p>
            <w:pPr>
              <w:pStyle w:val="Compact"/>
            </w:pPr>
            <w:r>
              <w:rPr>
                <w:rStyle w:val="VerbatimChar"/>
              </w:rPr>
              <w:t xml:space="preserve">state</w:t>
            </w:r>
          </w:p>
        </w:tc>
        <w:tc>
          <w:tcPr/>
          <w:p>
            <w:pPr>
              <w:pStyle w:val="Compact"/>
            </w:pPr>
            <w:r>
              <w:rPr>
                <w:rStyle w:val="VerbatimChar"/>
              </w:rPr>
              <w:t xml:space="preserve">string</w:t>
            </w:r>
          </w:p>
        </w:tc>
        <w:tc>
          <w:tcPr/>
          <w:p>
            <w:pPr>
              <w:pStyle w:val="Compact"/>
            </w:pPr>
            <w:r>
              <w:t xml:space="preserve">—</w:t>
            </w:r>
          </w:p>
        </w:tc>
        <w:tc>
          <w:tcPr/>
          <w:p>
            <w:pPr>
              <w:pStyle w:val="Compact"/>
            </w:pPr>
            <w:r>
              <w:rPr>
                <w:rStyle w:val="VerbatimChar"/>
              </w:rPr>
              <w:t xml:space="preserve">"FIRE"</w:t>
            </w:r>
            <w:r>
              <w:t xml:space="preserve"> </w:t>
            </w:r>
            <w:r>
              <w:t xml:space="preserve">or</w:t>
            </w:r>
            <w:r>
              <w:t xml:space="preserve"> </w:t>
            </w:r>
            <w:r>
              <w:rPr>
                <w:rStyle w:val="VerbatimChar"/>
              </w:rPr>
              <w:t xml:space="preserve">"SAFE"</w:t>
            </w:r>
            <w:r>
              <w:t xml:space="preserve"> </w:t>
            </w:r>
            <w:r>
              <w:t xml:space="preserve">— global override level</w:t>
            </w:r>
          </w:p>
        </w:tc>
      </w:tr>
      <w:tr>
        <w:tc>
          <w:tcPr/>
          <w:p>
            <w:pPr>
              <w:pStyle w:val="Compact"/>
            </w:pPr>
            <w:r>
              <w:rPr>
                <w:rStyle w:val="VerbatimChar"/>
              </w:rPr>
              <w:t xml:space="preserve">confidence</w:t>
            </w:r>
          </w:p>
        </w:tc>
        <w:tc>
          <w:tcPr/>
          <w:p>
            <w:pPr>
              <w:pStyle w:val="Compact"/>
            </w:pPr>
            <w:r>
              <w:rPr>
                <w:rStyle w:val="VerbatimChar"/>
              </w:rPr>
              <w:t xml:space="preserve">float</w:t>
            </w:r>
          </w:p>
        </w:tc>
        <w:tc>
          <w:tcPr/>
          <w:p>
            <w:pPr>
              <w:pStyle w:val="Compact"/>
            </w:pPr>
            <w:r>
              <w:t xml:space="preserve">0.0–1.0</w:t>
            </w:r>
          </w:p>
        </w:tc>
        <w:tc>
          <w:tcPr/>
          <w:p>
            <w:pPr>
              <w:pStyle w:val="Compact"/>
            </w:pPr>
            <w:r>
              <w:t xml:space="preserve">YOLOv11 inference confidence score</w:t>
            </w:r>
          </w:p>
        </w:tc>
      </w:tr>
      <w:tr>
        <w:tc>
          <w:tcPr/>
          <w:p>
            <w:pPr>
              <w:pStyle w:val="Compact"/>
            </w:pPr>
            <w:r>
              <w:rPr>
                <w:rStyle w:val="VerbatimChar"/>
              </w:rPr>
              <w:t xml:space="preserve">source</w:t>
            </w:r>
          </w:p>
        </w:tc>
        <w:tc>
          <w:tcPr/>
          <w:p>
            <w:pPr>
              <w:pStyle w:val="Compact"/>
            </w:pPr>
            <w:r>
              <w:rPr>
                <w:rStyle w:val="VerbatimChar"/>
              </w:rPr>
              <w:t xml:space="preserve">string</w:t>
            </w:r>
          </w:p>
        </w:tc>
        <w:tc>
          <w:tcPr/>
          <w:p>
            <w:pPr>
              <w:pStyle w:val="Compact"/>
            </w:pPr>
            <w:r>
              <w:t xml:space="preserve">—</w:t>
            </w:r>
          </w:p>
        </w:tc>
        <w:tc>
          <w:tcPr/>
          <w:p>
            <w:pPr>
              <w:pStyle w:val="Compact"/>
            </w:pPr>
            <w:r>
              <w:t xml:space="preserve">Evidence source label (e.g.,</w:t>
            </w:r>
            <w:r>
              <w:t xml:space="preserve"> </w:t>
            </w:r>
            <w:r>
              <w:rPr>
                <w:rStyle w:val="VerbatimChar"/>
              </w:rPr>
              <w:t xml:space="preserve">"GAS/SMOKE+FLAME"</w:t>
            </w:r>
            <w:r>
              <w:t xml:space="preserve">)</w:t>
            </w:r>
          </w:p>
        </w:tc>
      </w:tr>
      <w:tr>
        <w:tc>
          <w:tcPr/>
          <w:p>
            <w:pPr>
              <w:pStyle w:val="Compact"/>
            </w:pPr>
            <w:r>
              <w:rPr>
                <w:rStyle w:val="VerbatimChar"/>
              </w:rPr>
              <w:t xml:space="preserve">actions.gas_valve</w:t>
            </w:r>
          </w:p>
        </w:tc>
        <w:tc>
          <w:tcPr/>
          <w:p>
            <w:pPr>
              <w:pStyle w:val="Compact"/>
            </w:pPr>
            <w:r>
              <w:rPr>
                <w:rStyle w:val="VerbatimChar"/>
              </w:rPr>
              <w:t xml:space="preserve">string</w:t>
            </w:r>
          </w:p>
        </w:tc>
        <w:tc>
          <w:tcPr/>
          <w:p>
            <w:pPr>
              <w:pStyle w:val="Compact"/>
            </w:pPr>
            <w:r>
              <w:t xml:space="preserve">—</w:t>
            </w:r>
          </w:p>
        </w:tc>
        <w:tc>
          <w:tcPr/>
          <w:p>
            <w:pPr>
              <w:pStyle w:val="Compact"/>
            </w:pPr>
            <w:r>
              <w:rPr>
                <w:rStyle w:val="VerbatimChar"/>
              </w:rPr>
              <w:t xml:space="preserve">"CLOSE"</w:t>
            </w:r>
            <w:r>
              <w:t xml:space="preserve"> </w:t>
            </w:r>
            <w:r>
              <w:t xml:space="preserve">/</w:t>
            </w:r>
            <w:r>
              <w:t xml:space="preserve"> </w:t>
            </w:r>
            <w:r>
              <w:rPr>
                <w:rStyle w:val="VerbatimChar"/>
              </w:rPr>
              <w:t xml:space="preserve">"OPEN"</w:t>
            </w:r>
          </w:p>
        </w:tc>
      </w:tr>
      <w:tr>
        <w:tc>
          <w:tcPr/>
          <w:p>
            <w:pPr>
              <w:pStyle w:val="Compact"/>
            </w:pPr>
            <w:r>
              <w:rPr>
                <w:rStyle w:val="VerbatimChar"/>
              </w:rPr>
              <w:t xml:space="preserve">actions.doors</w:t>
            </w:r>
          </w:p>
        </w:tc>
        <w:tc>
          <w:tcPr/>
          <w:p>
            <w:pPr>
              <w:pStyle w:val="Compact"/>
            </w:pPr>
            <w:r>
              <w:rPr>
                <w:rStyle w:val="VerbatimChar"/>
              </w:rPr>
              <w:t xml:space="preserve">string</w:t>
            </w:r>
          </w:p>
        </w:tc>
        <w:tc>
          <w:tcPr/>
          <w:p>
            <w:pPr>
              <w:pStyle w:val="Compact"/>
            </w:pPr>
            <w:r>
              <w:t xml:space="preserve">—</w:t>
            </w:r>
          </w:p>
        </w:tc>
        <w:tc>
          <w:tcPr/>
          <w:p>
            <w:pPr>
              <w:pStyle w:val="Compact"/>
            </w:pPr>
            <w:r>
              <w:rPr>
                <w:rStyle w:val="VerbatimChar"/>
              </w:rPr>
              <w:t xml:space="preserve">"OPEN"</w:t>
            </w:r>
            <w:r>
              <w:t xml:space="preserve"> </w:t>
            </w:r>
            <w:r>
              <w:t xml:space="preserve">/</w:t>
            </w:r>
            <w:r>
              <w:t xml:space="preserve"> </w:t>
            </w:r>
            <w:r>
              <w:rPr>
                <w:rStyle w:val="VerbatimChar"/>
              </w:rPr>
              <w:t xml:space="preserve">"CLOSE"</w:t>
            </w:r>
          </w:p>
        </w:tc>
      </w:tr>
      <w:tr>
        <w:tc>
          <w:tcPr/>
          <w:p>
            <w:pPr>
              <w:pStyle w:val="Compact"/>
            </w:pPr>
            <w:r>
              <w:rPr>
                <w:rStyle w:val="VerbatimChar"/>
              </w:rPr>
              <w:t xml:space="preserve">actions.pumpN</w:t>
            </w:r>
          </w:p>
        </w:tc>
        <w:tc>
          <w:tcPr/>
          <w:p>
            <w:pPr>
              <w:pStyle w:val="Compact"/>
            </w:pPr>
            <w:r>
              <w:rPr>
                <w:rStyle w:val="VerbatimChar"/>
              </w:rPr>
              <w:t xml:space="preserve">string</w:t>
            </w:r>
          </w:p>
        </w:tc>
        <w:tc>
          <w:tcPr/>
          <w:p>
            <w:pPr>
              <w:pStyle w:val="Compact"/>
            </w:pPr>
            <w:r>
              <w:t xml:space="preserve">—</w:t>
            </w:r>
          </w:p>
        </w:tc>
        <w:tc>
          <w:tcPr/>
          <w:p>
            <w:pPr>
              <w:pStyle w:val="Compact"/>
            </w:pPr>
            <w:r>
              <w:rPr>
                <w:rStyle w:val="VerbatimChar"/>
              </w:rPr>
              <w:t xml:space="preserve">"ON"</w:t>
            </w:r>
            <w:r>
              <w:t xml:space="preserve"> </w:t>
            </w:r>
            <w:r>
              <w:t xml:space="preserve">/</w:t>
            </w:r>
            <w:r>
              <w:t xml:space="preserve"> </w:t>
            </w:r>
            <w:r>
              <w:rPr>
                <w:rStyle w:val="VerbatimChar"/>
              </w:rPr>
              <w:t xml:space="preserve">"OFF"</w:t>
            </w:r>
            <w:r>
              <w:t xml:space="preserve"> </w:t>
            </w:r>
            <w:r>
              <w:t xml:space="preserve">per pump</w:t>
            </w:r>
          </w:p>
        </w:tc>
      </w:tr>
    </w:tbl>
    <w:bookmarkEnd w:id="21"/>
    <w:bookmarkStart w:id="22" w:name="sffssystemheartbeat-esp32-ai"/>
    <w:p>
      <w:pPr>
        <w:pStyle w:val="Heading3"/>
      </w:pPr>
      <w:r>
        <w:rPr>
          <w:rStyle w:val="VerbatimChar"/>
        </w:rPr>
        <w:t xml:space="preserve">sffs/system/heartbeat</w:t>
      </w:r>
      <w:r>
        <w:t xml:space="preserve"> </w:t>
      </w:r>
      <w:r>
        <w:t xml:space="preserve">— ESP32 → AI</w:t>
      </w:r>
    </w:p>
    <w:p>
      <w:pPr>
        <w:pStyle w:val="FirstParagraph"/>
      </w:pPr>
      <w:r>
        <w:t xml:space="preserve">Published every 5 s. Last-Will-and-Testament is a retained</w:t>
      </w:r>
      <w:r>
        <w:t xml:space="preserve"> </w:t>
      </w:r>
      <w:r>
        <w:rPr>
          <w:rStyle w:val="VerbatimChar"/>
        </w:rPr>
        <w:t xml:space="preserve">{"status":"offline"}</w:t>
      </w:r>
      <w:r>
        <w:t xml:space="preserve"> </w:t>
      </w:r>
      <w:r>
        <w:t xml:space="preserve">registered at connect.</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"alive"</w:t>
      </w:r>
      <w:r>
        <w:br/>
      </w:r>
      <w:r>
        <w:rPr>
          <w:rStyle w:val="FunctionTok"/>
        </w:rPr>
        <w:t xml:space="preserve">}</w:t>
      </w:r>
    </w:p>
    <w:bookmarkEnd w:id="22"/>
    <w:bookmarkStart w:id="23" w:name="X21b200c0feff5a36267258f3e38a3c60dabc494"/>
    <w:p>
      <w:pPr>
        <w:pStyle w:val="Heading3"/>
      </w:pPr>
      <w:r>
        <w:rPr>
          <w:rStyle w:val="VerbatimChar"/>
        </w:rPr>
        <w:t xml:space="preserve">sffs/manual/alarm</w:t>
      </w:r>
      <w:r>
        <w:t xml:space="preserve"> </w:t>
      </w:r>
      <w:r>
        <w:t xml:space="preserve">— ESP32 → Dashboard (Auxiliary)</w:t>
      </w:r>
    </w:p>
    <w:p>
      <w:pPr>
        <w:pStyle w:val="FirstParagraph"/>
      </w:pPr>
      <w:r>
        <w:t xml:space="preserve">Carries per-room button edges for the dashboard; not consumed by the AI.</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"room"</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Type</w:t>
            </w:r>
          </w:p>
        </w:tc>
        <w:tc>
          <w:tcPr/>
          <w:p>
            <w:pPr>
              <w:pStyle w:val="Compact"/>
            </w:pPr>
            <w:r>
              <w:t xml:space="preserve">Unit</w:t>
            </w:r>
          </w:p>
        </w:tc>
        <w:tc>
          <w:tcPr/>
          <w:p>
            <w:pPr>
              <w:pStyle w:val="Compact"/>
            </w:pPr>
            <w:r>
              <w:t xml:space="preserve">Description</w:t>
            </w:r>
          </w:p>
        </w:tc>
      </w:tr>
      <w:tr>
        <w:tc>
          <w:tcPr/>
          <w:p>
            <w:pPr>
              <w:pStyle w:val="Compact"/>
            </w:pPr>
            <w:r>
              <w:rPr>
                <w:rStyle w:val="VerbatimChar"/>
              </w:rPr>
              <w:t xml:space="preserve">ts</w:t>
            </w:r>
          </w:p>
        </w:tc>
        <w:tc>
          <w:tcPr/>
          <w:p>
            <w:pPr>
              <w:pStyle w:val="Compact"/>
            </w:pPr>
            <w:r>
              <w:rPr>
                <w:rStyle w:val="VerbatimChar"/>
              </w:rPr>
              <w:t xml:space="preserve">uint32</w:t>
            </w:r>
          </w:p>
        </w:tc>
        <w:tc>
          <w:tcPr/>
          <w:p>
            <w:pPr>
              <w:pStyle w:val="Compact"/>
            </w:pPr>
            <w:r>
              <w:t xml:space="preserve">Unix epoch s</w:t>
            </w:r>
          </w:p>
        </w:tc>
        <w:tc>
          <w:tcPr/>
          <w:p>
            <w:pPr>
              <w:pStyle w:val="Compact"/>
            </w:pPr>
            <w:r>
              <w:t xml:space="preserve">Timestamp of the button edge</w:t>
            </w:r>
          </w:p>
        </w:tc>
      </w:tr>
      <w:tr>
        <w:tc>
          <w:tcPr/>
          <w:p>
            <w:pPr>
              <w:pStyle w:val="Compact"/>
            </w:pPr>
            <w:r>
              <w:rPr>
                <w:rStyle w:val="VerbatimChar"/>
              </w:rPr>
              <w:t xml:space="preserve">room</w:t>
            </w:r>
          </w:p>
        </w:tc>
        <w:tc>
          <w:tcPr/>
          <w:p>
            <w:pPr>
              <w:pStyle w:val="Compact"/>
            </w:pPr>
            <w:r>
              <w:rPr>
                <w:rStyle w:val="VerbatimChar"/>
              </w:rPr>
              <w:t xml:space="preserve">uint8</w:t>
            </w:r>
          </w:p>
        </w:tc>
        <w:tc>
          <w:tcPr/>
          <w:p>
            <w:pPr>
              <w:pStyle w:val="Compact"/>
            </w:pPr>
            <w:r>
              <w:t xml:space="preserve">room index</w:t>
            </w:r>
          </w:p>
        </w:tc>
        <w:tc>
          <w:tcPr/>
          <w:p>
            <w:pPr>
              <w:pStyle w:val="Compact"/>
            </w:pPr>
            <w:r>
              <w:t xml:space="preserve">Room number (1–4)</w:t>
            </w:r>
          </w:p>
        </w:tc>
      </w:tr>
      <w:tr>
        <w:tc>
          <w:tcPr/>
          <w:p>
            <w:pPr>
              <w:pStyle w:val="Compact"/>
            </w:pPr>
            <w:r>
              <w:rPr>
                <w:rStyle w:val="VerbatimChar"/>
              </w:rPr>
              <w:t xml:space="preserve">active</w:t>
            </w:r>
          </w:p>
        </w:tc>
        <w:tc>
          <w:tcPr/>
          <w:p>
            <w:pPr>
              <w:pStyle w:val="Compact"/>
            </w:pPr>
            <w:r>
              <w:rPr>
                <w:rStyle w:val="VerbatimChar"/>
              </w:rPr>
              <w:t xml:space="preserve">boolean</w:t>
            </w:r>
          </w:p>
        </w:tc>
        <w:tc>
          <w:tcPr/>
          <w:p>
            <w:pPr>
              <w:pStyle w:val="Compact"/>
            </w:pPr>
            <w:r>
              <w:t xml:space="preserve">—</w:t>
            </w:r>
          </w:p>
        </w:tc>
        <w:tc>
          <w:tcPr/>
          <w:p>
            <w:pPr>
              <w:pStyle w:val="Compact"/>
            </w:pPr>
            <w:r>
              <w:t xml:space="preserve">Button press (true) or release (false)</w:t>
            </w:r>
          </w:p>
        </w:tc>
      </w:tr>
    </w:tbl>
    <w:p>
      <w:r>
        <w:pict>
          <v:rect style="width:0;height:1.5pt" o:hralign="center" o:hrstd="t" o:hr="t"/>
        </w:pict>
      </w:r>
    </w:p>
    <w:bookmarkEnd w:id="23"/>
    <w:bookmarkEnd w:id="24"/>
    <w:bookmarkStart w:id="30" w:name="node-red-telemetry-flow"/>
    <w:p>
      <w:pPr>
        <w:pStyle w:val="Heading2"/>
      </w:pPr>
      <w:r>
        <w:t xml:space="preserve">7. Node-RED Telemetry Flow</w:t>
      </w:r>
    </w:p>
    <w:p>
      <w:pPr>
        <w:pStyle w:val="FirstParagraph"/>
      </w:pPr>
      <w:r>
        <w:t xml:space="preserve">The dashboard subscribes to</w:t>
      </w:r>
      <w:r>
        <w:t xml:space="preserve"> </w:t>
      </w:r>
      <w:r>
        <w:rPr>
          <w:rStyle w:val="VerbatimChar"/>
        </w:rPr>
        <w:t xml:space="preserve">sffs/sensors/data</w:t>
      </w:r>
      <w:r>
        <w:t xml:space="preserve">, parses the JSON, and routes fields to widgets.</w:t>
      </w:r>
    </w:p>
    <w:bookmarkStart w:id="25" w:name="connectivity-health-row"/>
    <w:p>
      <w:pPr>
        <w:pStyle w:val="Heading3"/>
      </w:pPr>
      <w:r>
        <w:t xml:space="preserve">Connectivity &amp; Health Row</w:t>
      </w:r>
    </w:p>
    <w:p>
      <w:pPr>
        <w:pStyle w:val="FirstParagraph"/>
      </w:pPr>
      <w:r>
        <w:t xml:space="preserve">WiFi RSSI gauge fed by</w:t>
      </w:r>
      <w:r>
        <w:t xml:space="preserve"> </w:t>
      </w:r>
      <w:r>
        <w:rPr>
          <w:rStyle w:val="VerbatimChar"/>
        </w:rPr>
        <w:t xml:space="preserve">meta.wifi_rssi</w:t>
      </w:r>
      <w:r>
        <w:t xml:space="preserve"> </w:t>
      </w:r>
      <w:r>
        <w:t xml:space="preserve">(dBm, typical −50 strong to −85 weak); free-heap chart from</w:t>
      </w:r>
      <w:r>
        <w:t xml:space="preserve"> </w:t>
      </w:r>
      <w:r>
        <w:rPr>
          <w:rStyle w:val="VerbatimChar"/>
        </w:rPr>
        <w:t xml:space="preserve">meta.heap_free</w:t>
      </w:r>
      <w:r>
        <w:t xml:space="preserve"> </w:t>
      </w:r>
      <w:r>
        <w:t xml:space="preserve">(bytes) used to confirm memory stability over long runs (a flat line indicates no leak); uptime readout from</w:t>
      </w:r>
      <w:r>
        <w:t xml:space="preserve"> </w:t>
      </w:r>
      <w:r>
        <w:rPr>
          <w:rStyle w:val="VerbatimChar"/>
        </w:rPr>
        <w:t xml:space="preserve">meta.uptime_s</w:t>
      </w:r>
      <w:r>
        <w:t xml:space="preserve"> </w:t>
      </w:r>
      <w:r>
        <w:t xml:space="preserve">rendered as d/h/m.</w:t>
      </w:r>
    </w:p>
    <w:bookmarkEnd w:id="25"/>
    <w:bookmarkStart w:id="26" w:name="per-room-fire-matrix"/>
    <w:p>
      <w:pPr>
        <w:pStyle w:val="Heading3"/>
      </w:pPr>
      <w:r>
        <w:t xml:space="preserve">Per-Room Fire Matrix</w:t>
      </w:r>
    </w:p>
    <w:p>
      <w:pPr>
        <w:pStyle w:val="FirstParagraph"/>
      </w:pPr>
      <w:r>
        <w:t xml:space="preserve">Four indicators driven by the gas fields and the inferred room state, with the</w:t>
      </w:r>
      <w:r>
        <w:t xml:space="preserve"> </w:t>
      </w:r>
      <w:r>
        <w:rPr>
          <w:rStyle w:val="VerbatimChar"/>
        </w:rPr>
        <w:t xml:space="preserve">meta.flame</w:t>
      </w:r>
      <w:r>
        <w:t xml:space="preserve"> </w:t>
      </w:r>
      <w:r>
        <w:t xml:space="preserve">boolean as a global banner.</w:t>
      </w:r>
    </w:p>
    <w:bookmarkEnd w:id="26"/>
    <w:bookmarkStart w:id="27" w:name="water-reservoir-gauge"/>
    <w:p>
      <w:pPr>
        <w:pStyle w:val="Heading3"/>
      </w:pPr>
      <w:r>
        <w:t xml:space="preserve">Water Reservoir Gauge</w:t>
      </w:r>
    </w:p>
    <w:p>
      <w:pPr>
        <w:pStyle w:val="FirstParagraph"/>
      </w:pPr>
      <w:r>
        <w:rPr>
          <w:rStyle w:val="VerbatimChar"/>
        </w:rPr>
        <w:t xml:space="preserve">water.level_pct</w:t>
      </w:r>
      <w:r>
        <w:t xml:space="preserve"> </w:t>
      </w:r>
      <w:r>
        <w:t xml:space="preserve">with threshold markers at 10 % (cutoff) and 20 % (re-enable).</w:t>
      </w:r>
    </w:p>
    <w:bookmarkEnd w:id="27"/>
    <w:bookmarkStart w:id="28" w:name="environment-charts"/>
    <w:p>
      <w:pPr>
        <w:pStyle w:val="Heading3"/>
      </w:pPr>
      <w:r>
        <w:t xml:space="preserve">Environment Charts</w:t>
      </w:r>
    </w:p>
    <w:p>
      <w:pPr>
        <w:pStyle w:val="FirstParagraph"/>
      </w:pPr>
      <w:r>
        <w:rPr>
          <w:rStyle w:val="VerbatimChar"/>
        </w:rPr>
        <w:t xml:space="preserve">env.temp</w:t>
      </w:r>
      <w:r>
        <w:t xml:space="preserve"> </w:t>
      </w:r>
      <w:r>
        <w:t xml:space="preserve">and</w:t>
      </w:r>
      <w:r>
        <w:t xml:space="preserve"> </w:t>
      </w:r>
      <w:r>
        <w:rPr>
          <w:rStyle w:val="VerbatimChar"/>
        </w:rPr>
        <w:t xml:space="preserve">env.hum</w:t>
      </w:r>
      <w:r>
        <w:t xml:space="preserve"> </w:t>
      </w:r>
      <w:r>
        <w:t xml:space="preserve">line charts.</w:t>
      </w:r>
    </w:p>
    <w:bookmarkEnd w:id="28"/>
    <w:bookmarkStart w:id="29" w:name="manual-override"/>
    <w:p>
      <w:pPr>
        <w:pStyle w:val="Heading3"/>
      </w:pPr>
      <w:r>
        <w:t xml:space="preserve">Manual Override</w:t>
      </w:r>
    </w:p>
    <w:p>
      <w:pPr>
        <w:pStyle w:val="FirstParagraph"/>
      </w:pPr>
      <w:r>
        <w:t xml:space="preserve">Dashboard switch nodes publish a command to</w:t>
      </w:r>
      <w:r>
        <w:t xml:space="preserve"> </w:t>
      </w:r>
      <w:r>
        <w:rPr>
          <w:rStyle w:val="VerbatimChar"/>
        </w:rPr>
        <w:t xml:space="preserve">sffs/system/status</w:t>
      </w:r>
      <w:r>
        <w:t xml:space="preserve"> </w:t>
      </w:r>
      <w:r>
        <w:t xml:space="preserve">(or a dedicated manual topic) shaped as the command schema, e.g. </w:t>
      </w:r>
      <w:r>
        <w:rPr>
          <w:rStyle w:val="VerbatimChar"/>
        </w:rPr>
        <w:t xml:space="preserve">{"state":"FIRE","source":"DASHBOARD","confidence":1.0}</w:t>
      </w:r>
      <w:r>
        <w:t xml:space="preserve">, allowing an operator to force or clear the global emergency. The retained-message semantics mean a newly connected ESP32 immediately receives the last operator state.</w:t>
      </w:r>
    </w:p>
    <w:p>
      <w:pPr>
        <w:pStyle w:val="BodyText"/>
      </w:pPr>
      <w:r>
        <w:t xml:space="preserve">Import path:</w:t>
      </w:r>
      <w:r>
        <w:t xml:space="preserve"> </w:t>
      </w:r>
      <w:r>
        <w:rPr>
          <w:rStyle w:val="VerbatimChar"/>
        </w:rPr>
        <w:t xml:space="preserve">iot/nodered_dashboard_flow.json</w:t>
      </w:r>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2026-06-19T14:46:02Z</dcterms:created>
  <dcterms:modified xsi:type="dcterms:W3CDTF">2026-06-19T14:46:02Z</dcterms:modified>
</cp:coreProperties>
</file>

<file path=docProps/custom.xml><?xml version="1.0" encoding="utf-8"?>
<Properties xmlns="http://schemas.openxmlformats.org/officeDocument/2006/custom-properties" xmlns:vt="http://schemas.openxmlformats.org/officeDocument/2006/docPropsVTypes"/>
</file>