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EE0E4" w14:textId="306B3B18" w:rsidR="00D41274" w:rsidRPr="0071275B" w:rsidRDefault="007B0AE5" w:rsidP="00FB2D1F">
      <w:pPr>
        <w:pStyle w:val="IJASEITTitle"/>
      </w:pPr>
      <w:r>
        <w:rPr>
          <w:noProof/>
          <w:lang w:val="en-US" w:eastAsia="en-US"/>
        </w:rPr>
        <mc:AlternateContent>
          <mc:Choice Requires="wps">
            <w:drawing>
              <wp:anchor distT="0" distB="0" distL="114300" distR="114300" simplePos="0" relativeHeight="251657728" behindDoc="0" locked="0" layoutInCell="1" allowOverlap="1" wp14:anchorId="0DC7CB19" wp14:editId="5F8FF307">
                <wp:simplePos x="0" y="0"/>
                <wp:positionH relativeFrom="column">
                  <wp:posOffset>-47625</wp:posOffset>
                </wp:positionH>
                <wp:positionV relativeFrom="paragraph">
                  <wp:posOffset>18415</wp:posOffset>
                </wp:positionV>
                <wp:extent cx="6464300" cy="1574800"/>
                <wp:effectExtent l="10160" t="6985" r="12065" b="8890"/>
                <wp:wrapNone/>
                <wp:docPr id="1176124542"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4300" cy="1574800"/>
                        </a:xfrm>
                        <a:prstGeom prst="rect">
                          <a:avLst/>
                        </a:prstGeom>
                        <a:solidFill>
                          <a:srgbClr val="FFFFFF"/>
                        </a:solidFill>
                        <a:ln w="9525">
                          <a:solidFill>
                            <a:srgbClr val="000000"/>
                          </a:solidFill>
                          <a:miter lim="800000"/>
                          <a:headEnd/>
                          <a:tailEnd/>
                        </a:ln>
                      </wps:spPr>
                      <wps:txbx>
                        <w:txbxContent>
                          <w:p w14:paraId="55249E97" w14:textId="61332F9A" w:rsidR="00E7125C" w:rsidRDefault="00187A36" w:rsidP="00E7125C">
                            <w:pPr>
                              <w:jc w:val="center"/>
                            </w:pPr>
                            <w:r>
                              <w:t>Leave</w:t>
                            </w:r>
                            <w:r w:rsidR="00E24133">
                              <w:t xml:space="preserve"> this box </w:t>
                            </w:r>
                            <w:r w:rsidR="00CF0EFE">
                              <w:t>blank.</w:t>
                            </w:r>
                          </w:p>
                        </w:txbxContent>
                      </wps:txbx>
                      <wps:bodyPr rot="0" vert="horz" wrap="square" lIns="91440" tIns="586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C7CB19" id="_x0000_t202" coordsize="21600,21600" o:spt="202" path="m,l,21600r21600,l21600,xe">
                <v:stroke joinstyle="miter"/>
                <v:path gradientshapeok="t" o:connecttype="rect"/>
              </v:shapetype>
              <v:shape id="Text Box 161" o:spid="_x0000_s1026" type="#_x0000_t202" style="position:absolute;left:0;text-align:left;margin-left:-3.75pt;margin-top:1.45pt;width:509pt;height:12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">
                <v:textbox inset=",16.3mm">
                  <w:txbxContent>
                    <w:p w14:paraId="55249E97" w14:textId="61332F9A" w:rsidR="00E7125C" w:rsidRDefault="00187A36" w:rsidP="00E7125C">
                      <w:pPr>
                        <w:jc w:val="center"/>
                      </w:pPr>
                      <w:r>
                        <w:t>Leave</w:t>
                      </w:r>
                      <w:r w:rsidR="00E24133">
                        <w:t xml:space="preserve"> this box </w:t>
                      </w:r>
                      <w:r w:rsidR="00CF0EFE">
                        <w:t>blank.</w:t>
                      </w:r>
                    </w:p>
                  </w:txbxContent>
                </v:textbox>
              </v:shape>
            </w:pict>
          </mc:Fallback>
        </mc:AlternateContent>
      </w:r>
      <w:r w:rsidR="00376F07" w:rsidRPr="00376F07">
        <w:t xml:space="preserve"> Mango Fruit Detection from Aerial Image</w:t>
      </w:r>
    </w:p>
    <w:p w14:paraId="4F3640C7" w14:textId="77777777" w:rsidR="00D41274" w:rsidRPr="009C00A9" w:rsidRDefault="00376F07" w:rsidP="00D41274">
      <w:pPr>
        <w:pStyle w:val="IJASEITAuthorName"/>
        <w:rPr>
          <w:sz w:val="22"/>
          <w:szCs w:val="22"/>
        </w:rPr>
      </w:pPr>
      <w:r w:rsidRPr="009C00A9">
        <w:rPr>
          <w:sz w:val="22"/>
          <w:szCs w:val="22"/>
        </w:rPr>
        <w:t>Marawan Ashraf Fawzy Eldeib</w:t>
      </w:r>
    </w:p>
    <w:p w14:paraId="6F5FE3BD" w14:textId="77777777" w:rsidR="00CE6D93" w:rsidRPr="00CE6D93" w:rsidRDefault="00376F07" w:rsidP="00CE6D93">
      <w:pPr>
        <w:pStyle w:val="IJASEITAuthorAffiliation"/>
        <w:rPr>
          <w:szCs w:val="18"/>
        </w:rPr>
      </w:pPr>
      <w:r w:rsidRPr="009C00A9">
        <w:rPr>
          <w:sz w:val="20"/>
          <w:szCs w:val="28"/>
        </w:rPr>
        <w:t>Faculty of Engineering</w:t>
      </w:r>
      <w:r w:rsidR="00D41274" w:rsidRPr="009C00A9">
        <w:rPr>
          <w:sz w:val="20"/>
          <w:szCs w:val="28"/>
        </w:rPr>
        <w:t xml:space="preserve">, </w:t>
      </w:r>
      <w:r w:rsidRPr="009C00A9">
        <w:rPr>
          <w:sz w:val="20"/>
          <w:szCs w:val="28"/>
        </w:rPr>
        <w:t xml:space="preserve">Multimedia </w:t>
      </w:r>
      <w:r w:rsidR="00D41274" w:rsidRPr="009C00A9">
        <w:rPr>
          <w:sz w:val="20"/>
          <w:szCs w:val="28"/>
        </w:rPr>
        <w:t>University</w:t>
      </w:r>
      <w:r w:rsidR="00C61E47" w:rsidRPr="009C00A9">
        <w:rPr>
          <w:sz w:val="20"/>
          <w:szCs w:val="28"/>
        </w:rPr>
        <w:t xml:space="preserve">, </w:t>
      </w:r>
      <w:r w:rsidRPr="009C00A9">
        <w:rPr>
          <w:sz w:val="20"/>
          <w:szCs w:val="20"/>
        </w:rPr>
        <w:t>Persiaran Multimedia</w:t>
      </w:r>
      <w:r w:rsidR="00CE6D93" w:rsidRPr="009C00A9">
        <w:rPr>
          <w:sz w:val="20"/>
          <w:szCs w:val="20"/>
        </w:rPr>
        <w:t xml:space="preserve">, </w:t>
      </w:r>
      <w:r w:rsidRPr="009C00A9">
        <w:rPr>
          <w:sz w:val="20"/>
          <w:szCs w:val="20"/>
        </w:rPr>
        <w:t>Cyberjaya</w:t>
      </w:r>
      <w:r w:rsidR="00CE6D93" w:rsidRPr="009C00A9">
        <w:rPr>
          <w:sz w:val="20"/>
          <w:szCs w:val="20"/>
        </w:rPr>
        <w:t xml:space="preserve">, </w:t>
      </w:r>
      <w:r w:rsidRPr="009C00A9">
        <w:rPr>
          <w:sz w:val="20"/>
          <w:szCs w:val="20"/>
        </w:rPr>
        <w:t>63100</w:t>
      </w:r>
      <w:r w:rsidR="00CE6D93" w:rsidRPr="009C00A9">
        <w:rPr>
          <w:sz w:val="20"/>
          <w:szCs w:val="20"/>
        </w:rPr>
        <w:t xml:space="preserve">, </w:t>
      </w:r>
      <w:r w:rsidRPr="009C00A9">
        <w:rPr>
          <w:sz w:val="20"/>
          <w:szCs w:val="20"/>
        </w:rPr>
        <w:t>Malaysia</w:t>
      </w:r>
      <w:r w:rsidR="00CE6D93" w:rsidRPr="009C00A9">
        <w:rPr>
          <w:sz w:val="20"/>
          <w:szCs w:val="20"/>
        </w:rPr>
        <w:t xml:space="preserve"> </w:t>
      </w:r>
      <w:r w:rsidR="00CE6D93" w:rsidRPr="00CE6D93">
        <w:rPr>
          <w:szCs w:val="18"/>
        </w:rPr>
        <w:br/>
      </w:r>
      <w:r w:rsidR="00CE6D93" w:rsidRPr="00C61E47">
        <w:t xml:space="preserve"> </w:t>
      </w:r>
      <w:r w:rsidR="00CE6D93" w:rsidRPr="009C00A9">
        <w:rPr>
          <w:rFonts w:ascii="David" w:hAnsi="David" w:cs="David" w:hint="cs"/>
        </w:rPr>
        <w:t xml:space="preserve">E-mail: </w:t>
      </w:r>
      <w:hyperlink r:id="rId11" w:history="1">
        <w:r w:rsidRPr="009C00A9">
          <w:rPr>
            <w:rStyle w:val="Hyperlink"/>
            <w:rFonts w:ascii="David" w:hAnsi="David" w:cs="David" w:hint="cs"/>
          </w:rPr>
          <w:t>marawandeep13@gmail.com</w:t>
        </w:r>
      </w:hyperlink>
    </w:p>
    <w:p w14:paraId="4CB0B482" w14:textId="77777777" w:rsidR="00E06CB9" w:rsidRPr="00CE6D93" w:rsidRDefault="00376F07" w:rsidP="00C61E47">
      <w:pPr>
        <w:pStyle w:val="IJASEITAuthorAffiliation"/>
      </w:pPr>
      <w:r w:rsidRPr="00CE6D93">
        <w:t xml:space="preserve"> </w:t>
      </w:r>
    </w:p>
    <w:p w14:paraId="3209B9F7" w14:textId="77777777" w:rsidR="00F5647F" w:rsidRPr="006D50F1" w:rsidRDefault="00F5647F" w:rsidP="00F5647F">
      <w:pPr>
        <w:pBdr>
          <w:bottom w:val="single" w:sz="4" w:space="1" w:color="auto"/>
        </w:pBdr>
        <w:rPr>
          <w:sz w:val="20"/>
        </w:rPr>
      </w:pPr>
    </w:p>
    <w:p w14:paraId="3A30114C" w14:textId="77777777" w:rsidR="00F5647F" w:rsidRPr="006D50F1" w:rsidRDefault="00F5647F" w:rsidP="00F5647F">
      <w:pPr>
        <w:rPr>
          <w:sz w:val="20"/>
        </w:rPr>
      </w:pPr>
    </w:p>
    <w:p w14:paraId="61145EE8" w14:textId="77777777" w:rsidR="00F5647F" w:rsidRDefault="00F5647F" w:rsidP="00F5647F">
      <w:pPr>
        <w:pStyle w:val="IJASEITAbtract"/>
      </w:pPr>
      <w:r w:rsidRPr="00384D11">
        <w:rPr>
          <w:rStyle w:val="IJASEITAbstractHeadingChar"/>
          <w:b/>
          <w:bCs/>
        </w:rPr>
        <w:t>Abstract</w:t>
      </w:r>
      <w:r w:rsidRPr="002162BB">
        <w:t xml:space="preserve">— </w:t>
      </w:r>
      <w:r w:rsidR="00E66EA4" w:rsidRPr="00E66EA4">
        <w:t>This study employs deep learning techniques, specifically Faster R-CNN models with VGG-16 and ResNet-50 architectures, to automate mango detection from aerial images. Utilizing a well-annotated dataset from previous research in Australia, this study focuses on adapting and refining these models for enhanced performance. Through rigorous training and evaluation, the models demonstrate high accuracy in distinguishing mangoes from the complex surroundings typical in orchards. The research confirms the effectiveness of employing advanced convolutional neural networks for agricultural applications, offering significant benefits for orchard management by improving the efficiency and accuracy of fruit detection.</w:t>
      </w:r>
    </w:p>
    <w:p w14:paraId="6589E35D" w14:textId="77777777" w:rsidR="00F5647F" w:rsidRDefault="00F5647F" w:rsidP="00F5647F">
      <w:pPr>
        <w:rPr>
          <w:lang w:val="en-GB" w:eastAsia="en-GB"/>
        </w:rPr>
      </w:pPr>
    </w:p>
    <w:p w14:paraId="75E45500" w14:textId="77777777" w:rsidR="00F5647F" w:rsidRPr="009D3C51" w:rsidRDefault="00F5647F" w:rsidP="00F5647F">
      <w:pPr>
        <w:pStyle w:val="IJASEITAbtract"/>
      </w:pPr>
      <w:r w:rsidRPr="00384D11">
        <w:rPr>
          <w:rStyle w:val="IJASEITAbstractHeadingChar"/>
          <w:b/>
          <w:bCs/>
        </w:rPr>
        <w:t>Keywords</w:t>
      </w:r>
      <w:r w:rsidRPr="002162BB">
        <w:t xml:space="preserve">— </w:t>
      </w:r>
      <w:r w:rsidR="00E41776" w:rsidRPr="00E41776">
        <w:t>AI in Agriculture</w:t>
      </w:r>
      <w:r w:rsidR="00E41776">
        <w:t xml:space="preserve">; </w:t>
      </w:r>
      <w:r w:rsidR="00E41776" w:rsidRPr="00E41776">
        <w:t>Deep Learning; Faster R-CNN; Mango Detection; Aerial Imagery; Orchard Management</w:t>
      </w:r>
      <w:r w:rsidR="00E41776">
        <w:t>.</w:t>
      </w:r>
    </w:p>
    <w:p w14:paraId="539DE89F" w14:textId="77777777" w:rsidR="00D41274" w:rsidRDefault="00D41274" w:rsidP="00C61E47">
      <w:pPr>
        <w:pBdr>
          <w:bottom w:val="single" w:sz="4" w:space="1" w:color="auto"/>
        </w:pBdr>
        <w:rPr>
          <w:sz w:val="20"/>
        </w:rPr>
      </w:pPr>
    </w:p>
    <w:p w14:paraId="6BF1ECE8" w14:textId="77777777" w:rsidR="00C61E47" w:rsidRPr="006D50F1" w:rsidRDefault="00C61E47" w:rsidP="00C61E47">
      <w:pPr>
        <w:rPr>
          <w:sz w:val="20"/>
        </w:rPr>
      </w:pPr>
    </w:p>
    <w:p w14:paraId="3B1A759F" w14:textId="77777777" w:rsidR="00F5647F" w:rsidRPr="006D50F1" w:rsidRDefault="00F5647F" w:rsidP="00C61E47">
      <w:pPr>
        <w:rPr>
          <w:sz w:val="20"/>
        </w:rPr>
        <w:sectPr w:rsidR="00F5647F" w:rsidRPr="006D50F1" w:rsidSect="00831290">
          <w:pgSz w:w="11906" w:h="16838"/>
          <w:pgMar w:top="1077" w:right="811" w:bottom="1588" w:left="811" w:header="709" w:footer="709" w:gutter="0"/>
          <w:cols w:space="708"/>
          <w:docGrid w:linePitch="360"/>
        </w:sectPr>
      </w:pPr>
    </w:p>
    <w:p w14:paraId="011F19A0" w14:textId="77777777" w:rsidR="00AD335D" w:rsidRPr="00801B3C" w:rsidRDefault="00AD335D" w:rsidP="00C34063">
      <w:pPr>
        <w:pStyle w:val="Heading1"/>
        <w:spacing w:after="80"/>
      </w:pPr>
      <w:r w:rsidRPr="00801B3C">
        <w:t>Introduction</w:t>
      </w:r>
    </w:p>
    <w:p w14:paraId="29D38648" w14:textId="77777777" w:rsidR="008B0572" w:rsidRDefault="008B0572" w:rsidP="008B0572">
      <w:pPr>
        <w:pStyle w:val="IJASEITParagraph"/>
      </w:pPr>
      <w:r>
        <w:t>The integration of artificial intelligence (AI) into agriculture has revolutionized crop management and harvesting methods, introducing cutting-edge technologies for efficient farm supervision. Mangoes, which are in high demand and have significant nutritional value, have been a key focus of these improvements. Traditionally, identifying and quantifying mangoes in large orchards required extensive manual labor and was error-prone.</w:t>
      </w:r>
    </w:p>
    <w:p w14:paraId="32D3519F" w14:textId="77777777" w:rsidR="008B0572" w:rsidRDefault="008B0572" w:rsidP="008B0572">
      <w:pPr>
        <w:pStyle w:val="IJASEITParagraph"/>
      </w:pPr>
    </w:p>
    <w:p w14:paraId="6FEF15F4" w14:textId="77777777" w:rsidR="008B0572" w:rsidRDefault="008B0572" w:rsidP="008B0572">
      <w:pPr>
        <w:pStyle w:val="IJASEITParagraph"/>
      </w:pPr>
      <w:r>
        <w:t>Recent advancements in computer vision and machine learning have facilitated the automation of such operations using aerial imagery, leading to significant improvements in accuracy and operational efficiency in orchard management. Unmanned aerial vehicles (UAVs) equipped with high-resolution cameras capture detailed images essential for analysis by deep learning models.</w:t>
      </w:r>
    </w:p>
    <w:p w14:paraId="422A1FA3" w14:textId="77777777" w:rsidR="008B0572" w:rsidRDefault="008B0572" w:rsidP="008B0572">
      <w:pPr>
        <w:pStyle w:val="IJASEITParagraph"/>
      </w:pPr>
    </w:p>
    <w:p w14:paraId="650C7C91" w14:textId="77777777" w:rsidR="008B0572" w:rsidRDefault="008B0572" w:rsidP="008B0572">
      <w:pPr>
        <w:pStyle w:val="IJASEITParagraph"/>
      </w:pPr>
      <w:r>
        <w:t>This study employs Faster R-CNN models, renowned for their exceptional object detection capabilities, particularly with VGG-16 and ResNet-50 architectures, to address unique challenges in orchard environments. These challenges include variations in illumination, obstacles posed by tree branches and foliage, and the diverse transformations of mangoes during ripening. The goal is to develop an automated mango detection system that balances speed and precision, enhancing efficiency and accuracy in orchard management.</w:t>
      </w:r>
    </w:p>
    <w:p w14:paraId="2B13A40A" w14:textId="77777777" w:rsidR="008B0572" w:rsidRDefault="008B0572" w:rsidP="008B0572">
      <w:pPr>
        <w:pStyle w:val="IJASEITParagraph"/>
      </w:pPr>
    </w:p>
    <w:p w14:paraId="2B88D38C" w14:textId="77777777" w:rsidR="008B0572" w:rsidRDefault="008B0572" w:rsidP="008B0572">
      <w:pPr>
        <w:pStyle w:val="IJASEITParagraph"/>
      </w:pPr>
      <w:r>
        <w:t xml:space="preserve">Automation using deep learning reduces manual labor, increases detection accuracy, and identifies issues like </w:t>
      </w:r>
      <w:r>
        <w:t>diseases or pest infestations early. Improved detection facilitates better yield estimation, helping farmers optimize resource use and plan harvest and marketing strategies. The system is scalable for large orchards, making it suitable for commercial operations.</w:t>
      </w:r>
    </w:p>
    <w:p w14:paraId="3B287960" w14:textId="77777777" w:rsidR="008B0572" w:rsidRDefault="008B0572" w:rsidP="008B0572">
      <w:pPr>
        <w:pStyle w:val="IJASEITParagraph"/>
      </w:pPr>
    </w:p>
    <w:p w14:paraId="0FD9E66A" w14:textId="7ADC1AEA" w:rsidR="00B17A09" w:rsidRDefault="008B0572" w:rsidP="00B17A09">
      <w:pPr>
        <w:pStyle w:val="IJASEITParagraph"/>
      </w:pPr>
      <w:r>
        <w:t>The global mango market, valued at $63.65 billion in 2023, is projected to grow to $67.95 billion in 2024, driven by increased income, exports, and demand for plant-based foods. This research, based on a highly annotated Australian dataset, aims to enhance mango orchard management through technological innovation.</w:t>
      </w:r>
    </w:p>
    <w:p w14:paraId="795E686F" w14:textId="77777777" w:rsidR="00B17A09" w:rsidRDefault="00B17A09" w:rsidP="00B17A09">
      <w:pPr>
        <w:pStyle w:val="IJASEITParagraph"/>
      </w:pPr>
    </w:p>
    <w:p w14:paraId="0BE85E6B" w14:textId="0A15692A" w:rsidR="00081EBE" w:rsidRDefault="003C66BF" w:rsidP="00C34063">
      <w:pPr>
        <w:pStyle w:val="Heading1"/>
        <w:spacing w:after="80"/>
      </w:pPr>
      <w:r>
        <w:t>The material and method</w:t>
      </w:r>
    </w:p>
    <w:p w14:paraId="0149F5F8" w14:textId="0473BC25" w:rsidR="004B6DDE" w:rsidRDefault="004B6DDE" w:rsidP="00BE225F">
      <w:pPr>
        <w:pStyle w:val="IJASEITParagraph"/>
      </w:pPr>
      <w:r w:rsidRPr="004B6DDE">
        <w:t>This section outlines the techniques used for dataset preparation, as well as the building and testing of deep learning models for automatic mango detection from aerial imagery.</w:t>
      </w:r>
    </w:p>
    <w:p w14:paraId="57F4AA78" w14:textId="2A1F12AD" w:rsidR="00BE225F" w:rsidRDefault="00BE225F" w:rsidP="00BE225F">
      <w:pPr>
        <w:pStyle w:val="IJASEITParagraph"/>
        <w:rPr>
          <w:rtl/>
        </w:rPr>
      </w:pPr>
    </w:p>
    <w:p w14:paraId="4E06D16C" w14:textId="77777777" w:rsidR="00B61D4B" w:rsidRPr="00B61D4B" w:rsidRDefault="00B61D4B">
      <w:pPr>
        <w:pStyle w:val="Heading2"/>
        <w:numPr>
          <w:ilvl w:val="0"/>
          <w:numId w:val="10"/>
        </w:numPr>
        <w:spacing w:before="150"/>
      </w:pPr>
      <w:r w:rsidRPr="00B61D4B">
        <w:t>DATASET DESCRIPTION AND PREPARATION</w:t>
      </w:r>
    </w:p>
    <w:p w14:paraId="0DAB4F6D" w14:textId="53712837" w:rsidR="008B7C25" w:rsidRDefault="00661C8C" w:rsidP="008B7C25">
      <w:pPr>
        <w:pStyle w:val="IJASEITParagraph"/>
        <w:ind w:left="360" w:firstLine="360"/>
      </w:pPr>
      <w:r w:rsidRPr="00661C8C">
        <w:t>This research utilized a dataset of</w:t>
      </w:r>
      <w:r>
        <w:t xml:space="preserve"> </w:t>
      </w:r>
      <w:r w:rsidR="004B6DDE" w:rsidRPr="004B6DDE">
        <w:t>1,964 high-resolution aerial images of mangoes, which were gathered and annotated as part of the ACFR Multi-fruit Dataset by the University of Sydney. The images are 500 x 500 pixels in size and are acquired in 16-bit/</w:t>
      </w:r>
      <w:r w:rsidR="002E293E" w:rsidRPr="004B6DDE">
        <w:t>color</w:t>
      </w:r>
      <w:r w:rsidR="004B6DDE" w:rsidRPr="004B6DDE">
        <w:t xml:space="preserve"> RGB format. Each image has annotations in the form of rectangles that provide specific information on the position (x, y) and dimensions (dx, dy) of each mango. </w:t>
      </w:r>
      <w:r w:rsidR="00D8679E">
        <w:lastRenderedPageBreak/>
        <w:t>T</w:t>
      </w:r>
      <w:r w:rsidR="008F7465" w:rsidRPr="008F7465">
        <w:t>he images were captured under diverse environmental conditions.</w:t>
      </w:r>
      <w:r w:rsidR="004B6DDE" w:rsidRPr="004B6DDE">
        <w:t xml:space="preserve"> </w:t>
      </w:r>
    </w:p>
    <w:p w14:paraId="6B1EE70E" w14:textId="77777777" w:rsidR="008B7C25" w:rsidRDefault="008B7C25" w:rsidP="008B7C25">
      <w:pPr>
        <w:pStyle w:val="IJASEITParagraph"/>
        <w:ind w:left="360" w:firstLine="360"/>
      </w:pPr>
    </w:p>
    <w:p w14:paraId="363A1A38" w14:textId="2C2F8392" w:rsidR="00720034" w:rsidRDefault="00661C8C" w:rsidP="008B7C25">
      <w:pPr>
        <w:pStyle w:val="IJASEITParagraph"/>
        <w:ind w:left="360" w:firstLine="360"/>
      </w:pPr>
      <w:r>
        <w:t>T</w:t>
      </w:r>
      <w:r w:rsidR="00720034" w:rsidRPr="00720034">
        <w:t>he dataset was accessed from Google Drive and split into training and testing sets, with separate directories for images and annotation files.</w:t>
      </w:r>
      <w:r w:rsidRPr="00661C8C">
        <w:t xml:space="preserve"> The images that were used were divided into two sets: a training set consisting of 500 images and a testing set consisting of 250 images.</w:t>
      </w:r>
      <w:r w:rsidR="00720034" w:rsidRPr="00720034">
        <w:t xml:space="preserve"> </w:t>
      </w:r>
      <w:r w:rsidR="00E90C7D" w:rsidRPr="00E90C7D">
        <w:t>The annotation files were updated to reflect new bounding box dimensions and saved back to their respective CSV formats.</w:t>
      </w:r>
      <w:r w:rsidR="00E90C7D">
        <w:t xml:space="preserve"> </w:t>
      </w:r>
      <w:r w:rsidR="00720034" w:rsidRPr="00720034">
        <w:t>The individual CSV files were then merged into single files for both training and testing, ensuring the dataset was properly structured for deep learning model training and evaluation.</w:t>
      </w:r>
    </w:p>
    <w:p w14:paraId="21A449BD" w14:textId="77777777" w:rsidR="00AD6522" w:rsidRDefault="00AD6522" w:rsidP="00AD6522">
      <w:pPr>
        <w:pStyle w:val="IJASEITParagraph"/>
      </w:pPr>
    </w:p>
    <w:p w14:paraId="603F557E" w14:textId="1C97123D" w:rsidR="00AD6522" w:rsidRDefault="00A55563" w:rsidP="00AD6522">
      <w:pPr>
        <w:pStyle w:val="IJASEITParagraph"/>
        <w:keepNext/>
        <w:jc w:val="center"/>
      </w:pPr>
      <w:r>
        <w:rPr>
          <w:noProof/>
        </w:rPr>
        <w:t xml:space="preserve">  </w:t>
      </w:r>
      <w:r w:rsidR="00AD6522" w:rsidRPr="00AD6522">
        <w:rPr>
          <w:noProof/>
        </w:rPr>
        <w:drawing>
          <wp:inline distT="0" distB="0" distL="0" distR="0" wp14:anchorId="5FF3CED7" wp14:editId="17383AA4">
            <wp:extent cx="2292350" cy="1097199"/>
            <wp:effectExtent l="0" t="0" r="0" b="8255"/>
            <wp:docPr id="1643895709" name="Picture 1" descr="A screenshot of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95709" name="Picture 1" descr="A screenshot of a table"/>
                    <pic:cNvPicPr/>
                  </pic:nvPicPr>
                  <pic:blipFill rotWithShape="1">
                    <a:blip r:embed="rId12"/>
                    <a:srcRect r="16105"/>
                    <a:stretch/>
                  </pic:blipFill>
                  <pic:spPr bwMode="auto">
                    <a:xfrm>
                      <a:off x="0" y="0"/>
                      <a:ext cx="2292519" cy="1097280"/>
                    </a:xfrm>
                    <a:prstGeom prst="rect">
                      <a:avLst/>
                    </a:prstGeom>
                    <a:ln>
                      <a:noFill/>
                    </a:ln>
                    <a:extLst>
                      <a:ext uri="{53640926-AAD7-44D8-BBD7-CCE9431645EC}">
                        <a14:shadowObscured xmlns:a14="http://schemas.microsoft.com/office/drawing/2010/main"/>
                      </a:ext>
                    </a:extLst>
                  </pic:spPr>
                </pic:pic>
              </a:graphicData>
            </a:graphic>
          </wp:inline>
        </w:drawing>
      </w:r>
    </w:p>
    <w:p w14:paraId="7B9A5BE0" w14:textId="522C937C" w:rsidR="00AD6522" w:rsidRDefault="00AD6522" w:rsidP="00AD6522">
      <w:pPr>
        <w:pStyle w:val="Caption"/>
        <w:jc w:val="center"/>
        <w:rPr>
          <w:b w:val="0"/>
          <w:bCs w:val="0"/>
          <w:sz w:val="16"/>
          <w:szCs w:val="16"/>
          <w:lang w:val="en-US"/>
        </w:rPr>
      </w:pPr>
      <w:r w:rsidRPr="00AD6522">
        <w:rPr>
          <w:b w:val="0"/>
          <w:bCs w:val="0"/>
          <w:sz w:val="16"/>
          <w:szCs w:val="16"/>
          <w:lang w:val="en-US"/>
        </w:rPr>
        <w:t xml:space="preserve">Fig </w:t>
      </w:r>
      <w:r w:rsidRPr="00AD6522">
        <w:rPr>
          <w:b w:val="0"/>
          <w:bCs w:val="0"/>
          <w:sz w:val="16"/>
          <w:szCs w:val="16"/>
          <w:lang w:val="en-US"/>
        </w:rPr>
        <w:fldChar w:fldCharType="begin"/>
      </w:r>
      <w:r w:rsidRPr="00AD6522">
        <w:rPr>
          <w:b w:val="0"/>
          <w:bCs w:val="0"/>
          <w:sz w:val="16"/>
          <w:szCs w:val="16"/>
          <w:lang w:val="en-US"/>
        </w:rPr>
        <w:instrText xml:space="preserve"> SEQ Fig \* ARABIC </w:instrText>
      </w:r>
      <w:r w:rsidRPr="00AD6522">
        <w:rPr>
          <w:b w:val="0"/>
          <w:bCs w:val="0"/>
          <w:sz w:val="16"/>
          <w:szCs w:val="16"/>
          <w:lang w:val="en-US"/>
        </w:rPr>
        <w:fldChar w:fldCharType="separate"/>
      </w:r>
      <w:r w:rsidR="00DB31CB">
        <w:rPr>
          <w:b w:val="0"/>
          <w:bCs w:val="0"/>
          <w:noProof/>
          <w:sz w:val="16"/>
          <w:szCs w:val="16"/>
          <w:lang w:val="en-US"/>
        </w:rPr>
        <w:t>2</w:t>
      </w:r>
      <w:r w:rsidRPr="00AD6522">
        <w:rPr>
          <w:b w:val="0"/>
          <w:bCs w:val="0"/>
          <w:sz w:val="16"/>
          <w:szCs w:val="16"/>
          <w:lang w:val="en-US"/>
        </w:rPr>
        <w:fldChar w:fldCharType="end"/>
      </w:r>
      <w:r w:rsidRPr="00AD6522">
        <w:rPr>
          <w:b w:val="0"/>
          <w:bCs w:val="0"/>
          <w:sz w:val="16"/>
          <w:szCs w:val="16"/>
          <w:lang w:val="en-US"/>
        </w:rPr>
        <w:t xml:space="preserve"> </w:t>
      </w:r>
      <w:r w:rsidR="003E3386" w:rsidRPr="003E3386">
        <w:rPr>
          <w:b w:val="0"/>
          <w:bCs w:val="0"/>
          <w:sz w:val="16"/>
          <w:szCs w:val="16"/>
          <w:lang w:val="en-US"/>
        </w:rPr>
        <w:t>Example of rectangle annotation in a CSV file.</w:t>
      </w:r>
    </w:p>
    <w:p w14:paraId="10028500" w14:textId="77777777" w:rsidR="00073F3A" w:rsidRDefault="00073F3A" w:rsidP="00073F3A">
      <w:pPr>
        <w:rPr>
          <w:sz w:val="20"/>
          <w:szCs w:val="20"/>
          <w:lang w:val="en-US"/>
        </w:rPr>
      </w:pPr>
    </w:p>
    <w:p w14:paraId="22FE6D18" w14:textId="77777777" w:rsidR="007565DD" w:rsidRDefault="007565DD" w:rsidP="007565DD">
      <w:pPr>
        <w:pStyle w:val="IJASEITParagraph"/>
        <w:ind w:left="360" w:firstLine="360"/>
      </w:pPr>
      <w:r>
        <w:t>To enhance the robustness of the models and mitigate overfitting, data augmentation techniques such as rotations, translations, and horizontal flipping were applied to the training images. This strategy exposed the models to a variety of imaging conditions, simulating different angles and perspectives of mangoes in orchards.</w:t>
      </w:r>
    </w:p>
    <w:p w14:paraId="15ABE7E5" w14:textId="77777777" w:rsidR="007565DD" w:rsidRDefault="007565DD" w:rsidP="007565DD">
      <w:pPr>
        <w:pStyle w:val="IJASEITParagraph"/>
        <w:ind w:left="360" w:firstLine="360"/>
      </w:pPr>
    </w:p>
    <w:p w14:paraId="5B43DC3E" w14:textId="7EEBFC2D" w:rsidR="00AD6522" w:rsidRDefault="007565DD" w:rsidP="007565DD">
      <w:pPr>
        <w:pStyle w:val="IJASEITParagraph"/>
        <w:ind w:left="360" w:firstLine="360"/>
      </w:pPr>
      <w:r>
        <w:t>To further enhance the dataset, additional imagery was gathered using drones, which captured videos of mango orchards. These videos were converted into still frames to augment the dataset.</w:t>
      </w:r>
    </w:p>
    <w:p w14:paraId="794850E1" w14:textId="77777777" w:rsidR="007565DD" w:rsidRPr="00D52C8A" w:rsidRDefault="007565DD" w:rsidP="007565DD">
      <w:pPr>
        <w:pStyle w:val="IJASEITParagraph"/>
        <w:ind w:left="360" w:firstLine="360"/>
      </w:pPr>
    </w:p>
    <w:p w14:paraId="137C23EE" w14:textId="19835229" w:rsidR="00C35BB8" w:rsidRDefault="002E293E">
      <w:pPr>
        <w:pStyle w:val="Heading2"/>
        <w:numPr>
          <w:ilvl w:val="0"/>
          <w:numId w:val="10"/>
        </w:numPr>
        <w:spacing w:before="150"/>
      </w:pPr>
      <w:r>
        <w:t xml:space="preserve">OVERVIEW OF </w:t>
      </w:r>
      <w:r w:rsidR="009A313D">
        <w:t>FASTER R-CNN MODEL</w:t>
      </w:r>
      <w:r w:rsidR="00C35BB8">
        <w:t xml:space="preserve"> ARCHITECTURE</w:t>
      </w:r>
    </w:p>
    <w:p w14:paraId="6384332A" w14:textId="73F30E09" w:rsidR="00661C8C" w:rsidRDefault="008C7BE1" w:rsidP="00661C8C">
      <w:pPr>
        <w:pStyle w:val="IJASEITParagraph"/>
        <w:ind w:left="360" w:firstLine="360"/>
      </w:pPr>
      <w:r w:rsidRPr="008C7BE1">
        <w:t>For this study, the Faster R-CNN (Faster Regions with Convolutional Neural Networks) architecture was employed as the primary object detection model for mango detection from aerial images. The Faster R-CNN model consists of two main components: the Region Proposal Network (RPN) and the Fast R-CNN detector.</w:t>
      </w:r>
    </w:p>
    <w:p w14:paraId="793963AE" w14:textId="77777777" w:rsidR="008C7BE1" w:rsidRDefault="008C7BE1" w:rsidP="00661C8C">
      <w:pPr>
        <w:pStyle w:val="IJASEITParagraph"/>
        <w:ind w:left="360" w:firstLine="360"/>
      </w:pPr>
    </w:p>
    <w:p w14:paraId="6C86C8F2" w14:textId="77777777" w:rsidR="00481D4A" w:rsidRDefault="00481D4A" w:rsidP="00481D4A">
      <w:pPr>
        <w:pStyle w:val="IJASEITParagraph"/>
        <w:ind w:left="360" w:firstLine="360"/>
      </w:pPr>
      <w:r w:rsidRPr="00481D4A">
        <w:t>The RPN generates region proposals (bounding boxes) by sliding a small window over the input image and predicting object/non-object scores. The Fast R-CNN detector classifies objects within each proposed bounding box, refines the coordinates, and utilizes a convolutional neural network (CNN) for feature extraction. This is followed by a Region of Interest (RoI) pooling layer and fully connected layers for classification and bounding box regression.</w:t>
      </w:r>
    </w:p>
    <w:p w14:paraId="2F8FD2D5" w14:textId="7335A84F" w:rsidR="009A313D" w:rsidRDefault="009A313D" w:rsidP="00481D4A">
      <w:pPr>
        <w:pStyle w:val="IJASEITParagraph"/>
        <w:ind w:left="360" w:firstLine="360"/>
      </w:pP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fldChar w:fldCharType="begin"/>
      </w:r>
      <w:r>
        <w:instrText xml:space="preserve"> INCLUDEPICTURE  "https://www.researchgate.net/publication/341871095/figure/fig1/AS:902168047521793@1592105032301/Network-structure-diagram-of-Faster-R-CNN-Faster-R-CNN-is-mainly-divided-into-the.ppm" \* MERGEFORMATINET </w:instrText>
      </w:r>
      <w:r>
        <w:fldChar w:fldCharType="separate"/>
      </w:r>
      <w:r w:rsidR="009543DD">
        <w:fldChar w:fldCharType="begin"/>
      </w:r>
      <w:r w:rsidR="009543DD">
        <w:instrText xml:space="preserve"> INCLUDEPICTURE  "https://www.researchgate.net/publication/341871095/figure/fig1/AS:902168047521793@1592105032301/Network-structure-diagram-of-Faster-R-CNN-Faster-R-CNN-is-mainly-divided-into-the.ppm" \* MERGEFORMATINET </w:instrText>
      </w:r>
      <w:r w:rsidR="009543DD">
        <w:fldChar w:fldCharType="separate"/>
      </w:r>
      <w:r w:rsidR="00283F43">
        <w:fldChar w:fldCharType="begin"/>
      </w:r>
      <w:r w:rsidR="00283F43">
        <w:instrText xml:space="preserve"> </w:instrText>
      </w:r>
      <w:r w:rsidR="00283F43">
        <w:instrText>INCLUDEPICTURE  "https://www.researchgate.net/publication/341871095/figure/fig1/AS:902168047521793@1592105032301/Network-structure-diagram-of-Faster-R-CNN-Faster-R-CNN-is-mainly-divided-into-the.ppm" \* MERGEFORMATINET</w:instrText>
      </w:r>
      <w:r w:rsidR="00283F43">
        <w:instrText xml:space="preserve"> </w:instrText>
      </w:r>
      <w:r w:rsidR="00283F43">
        <w:fldChar w:fldCharType="separate"/>
      </w:r>
      <w:r w:rsidR="00283F43">
        <w:pict w14:anchorId="4F11A3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Network structure diagram of Faster R-CNN Faster R-CNN is mainly... |  Download Scientific Diagram" style="width:211.8pt;height:2in">
            <v:imagedata r:id="rId13" r:href="rId14"/>
          </v:shape>
        </w:pict>
      </w:r>
      <w:r w:rsidR="00283F43">
        <w:fldChar w:fldCharType="end"/>
      </w:r>
      <w:r w:rsidR="009543DD">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7BD69F25" w14:textId="1FB777AE" w:rsidR="009A313D" w:rsidRDefault="009A313D" w:rsidP="00A55563">
      <w:pPr>
        <w:pStyle w:val="Caption"/>
        <w:ind w:left="288" w:right="288"/>
        <w:jc w:val="center"/>
        <w:rPr>
          <w:b w:val="0"/>
          <w:bCs w:val="0"/>
          <w:sz w:val="16"/>
          <w:szCs w:val="16"/>
          <w:lang w:val="en-US"/>
        </w:rPr>
      </w:pPr>
      <w:r w:rsidRPr="009A313D">
        <w:rPr>
          <w:b w:val="0"/>
          <w:bCs w:val="0"/>
          <w:sz w:val="16"/>
          <w:szCs w:val="16"/>
          <w:lang w:val="en-US"/>
        </w:rPr>
        <w:t xml:space="preserve">Fig </w:t>
      </w:r>
      <w:r w:rsidRPr="009A313D">
        <w:rPr>
          <w:b w:val="0"/>
          <w:bCs w:val="0"/>
          <w:sz w:val="16"/>
          <w:szCs w:val="16"/>
          <w:lang w:val="en-US"/>
        </w:rPr>
        <w:fldChar w:fldCharType="begin"/>
      </w:r>
      <w:r w:rsidRPr="009A313D">
        <w:rPr>
          <w:b w:val="0"/>
          <w:bCs w:val="0"/>
          <w:sz w:val="16"/>
          <w:szCs w:val="16"/>
          <w:lang w:val="en-US"/>
        </w:rPr>
        <w:instrText xml:space="preserve"> SEQ Fig \* ARABIC </w:instrText>
      </w:r>
      <w:r w:rsidRPr="009A313D">
        <w:rPr>
          <w:b w:val="0"/>
          <w:bCs w:val="0"/>
          <w:sz w:val="16"/>
          <w:szCs w:val="16"/>
          <w:lang w:val="en-US"/>
        </w:rPr>
        <w:fldChar w:fldCharType="separate"/>
      </w:r>
      <w:r w:rsidR="00DB31CB">
        <w:rPr>
          <w:b w:val="0"/>
          <w:bCs w:val="0"/>
          <w:noProof/>
          <w:sz w:val="16"/>
          <w:szCs w:val="16"/>
          <w:lang w:val="en-US"/>
        </w:rPr>
        <w:t>3</w:t>
      </w:r>
      <w:r w:rsidRPr="009A313D">
        <w:rPr>
          <w:b w:val="0"/>
          <w:bCs w:val="0"/>
          <w:sz w:val="16"/>
          <w:szCs w:val="16"/>
          <w:lang w:val="en-US"/>
        </w:rPr>
        <w:fldChar w:fldCharType="end"/>
      </w:r>
      <w:r w:rsidRPr="009A313D">
        <w:rPr>
          <w:b w:val="0"/>
          <w:bCs w:val="0"/>
          <w:sz w:val="16"/>
          <w:szCs w:val="16"/>
          <w:lang w:val="en-US"/>
        </w:rPr>
        <w:t xml:space="preserve"> The Faster R-CNN architecture, illustrating the Region Proposal Network (RPN), RoI pooling, and the classifier components.</w:t>
      </w:r>
    </w:p>
    <w:p w14:paraId="34E2982A" w14:textId="77777777" w:rsidR="00661C8C" w:rsidRDefault="00661C8C" w:rsidP="005B3BE6">
      <w:pPr>
        <w:pStyle w:val="IJASEITParagraph"/>
        <w:ind w:firstLine="0"/>
      </w:pPr>
    </w:p>
    <w:p w14:paraId="7BE483D1" w14:textId="77777777" w:rsidR="003E73AC" w:rsidRPr="003E73AC" w:rsidRDefault="003E73AC" w:rsidP="003E73AC">
      <w:pPr>
        <w:pStyle w:val="IJASEITParagraph"/>
        <w:ind w:left="360" w:firstLine="360"/>
      </w:pPr>
      <w:r w:rsidRPr="003E73AC">
        <w:t>When employing the VGG-16 backbone, the Faster R-CNN architecture relies on a selective search algorithm, which generates sub-segmentations of the image based on color, texture, size, and shape, and iteratively combines similar regions to form objects.</w:t>
      </w:r>
    </w:p>
    <w:p w14:paraId="5D65E4A6" w14:textId="77777777" w:rsidR="00A55563" w:rsidRPr="003E73AC" w:rsidRDefault="00A55563" w:rsidP="00A55563">
      <w:pPr>
        <w:rPr>
          <w:sz w:val="20"/>
          <w:szCs w:val="20"/>
        </w:rPr>
      </w:pPr>
    </w:p>
    <w:p w14:paraId="21EBA1DA" w14:textId="212D6512" w:rsidR="009A313D" w:rsidRPr="009A313D" w:rsidRDefault="009A313D">
      <w:pPr>
        <w:pStyle w:val="Heading2"/>
        <w:numPr>
          <w:ilvl w:val="0"/>
          <w:numId w:val="10"/>
        </w:numPr>
        <w:spacing w:before="150"/>
      </w:pPr>
      <w:r>
        <w:t>OVERVIEW OF VGG-16 ARCHITECTURE</w:t>
      </w:r>
    </w:p>
    <w:p w14:paraId="2BAFE250" w14:textId="173F9C6B" w:rsidR="009A313D" w:rsidRDefault="007B0AE5" w:rsidP="009604E3">
      <w:pPr>
        <w:pStyle w:val="IJASEITParagraph"/>
        <w:keepNext/>
        <w:jc w:val="center"/>
      </w:pPr>
      <w:r>
        <w:rPr>
          <w:noProof/>
        </w:rPr>
        <w:drawing>
          <wp:inline distT="0" distB="0" distL="0" distR="0" wp14:anchorId="170EBE86" wp14:editId="6DE586A1">
            <wp:extent cx="2860675" cy="182880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0675" cy="1828800"/>
                    </a:xfrm>
                    <a:prstGeom prst="rect">
                      <a:avLst/>
                    </a:prstGeom>
                    <a:noFill/>
                    <a:ln>
                      <a:noFill/>
                    </a:ln>
                  </pic:spPr>
                </pic:pic>
              </a:graphicData>
            </a:graphic>
          </wp:inline>
        </w:drawing>
      </w:r>
    </w:p>
    <w:p w14:paraId="1589E36B" w14:textId="71C27D94" w:rsidR="009A313D" w:rsidRDefault="009A313D" w:rsidP="009A313D">
      <w:pPr>
        <w:pStyle w:val="Caption"/>
        <w:jc w:val="center"/>
        <w:rPr>
          <w:b w:val="0"/>
          <w:bCs w:val="0"/>
          <w:sz w:val="16"/>
          <w:szCs w:val="16"/>
          <w:lang w:val="en-US"/>
        </w:rPr>
      </w:pPr>
      <w:r w:rsidRPr="00EB6D5D">
        <w:rPr>
          <w:b w:val="0"/>
          <w:bCs w:val="0"/>
          <w:sz w:val="16"/>
          <w:szCs w:val="16"/>
        </w:rPr>
        <w:t xml:space="preserve">Fig </w:t>
      </w:r>
      <w:r w:rsidRPr="00EB6D5D">
        <w:rPr>
          <w:b w:val="0"/>
          <w:bCs w:val="0"/>
          <w:sz w:val="16"/>
          <w:szCs w:val="16"/>
        </w:rPr>
        <w:fldChar w:fldCharType="begin"/>
      </w:r>
      <w:r w:rsidRPr="00EB6D5D">
        <w:rPr>
          <w:b w:val="0"/>
          <w:bCs w:val="0"/>
          <w:sz w:val="16"/>
          <w:szCs w:val="16"/>
        </w:rPr>
        <w:instrText xml:space="preserve"> SEQ Fig \* ARABIC </w:instrText>
      </w:r>
      <w:r w:rsidRPr="00EB6D5D">
        <w:rPr>
          <w:b w:val="0"/>
          <w:bCs w:val="0"/>
          <w:sz w:val="16"/>
          <w:szCs w:val="16"/>
        </w:rPr>
        <w:fldChar w:fldCharType="separate"/>
      </w:r>
      <w:r w:rsidR="00DB31CB">
        <w:rPr>
          <w:b w:val="0"/>
          <w:bCs w:val="0"/>
          <w:noProof/>
          <w:sz w:val="16"/>
          <w:szCs w:val="16"/>
        </w:rPr>
        <w:t>4</w:t>
      </w:r>
      <w:r w:rsidRPr="00EB6D5D">
        <w:rPr>
          <w:b w:val="0"/>
          <w:bCs w:val="0"/>
          <w:sz w:val="16"/>
          <w:szCs w:val="16"/>
        </w:rPr>
        <w:fldChar w:fldCharType="end"/>
      </w:r>
      <w:r w:rsidRPr="00EB6D5D">
        <w:rPr>
          <w:b w:val="0"/>
          <w:bCs w:val="0"/>
          <w:sz w:val="16"/>
          <w:szCs w:val="16"/>
          <w:lang w:val="en-US"/>
        </w:rPr>
        <w:t xml:space="preserve"> </w:t>
      </w:r>
      <w:r w:rsidRPr="00DA0E00">
        <w:rPr>
          <w:b w:val="0"/>
          <w:bCs w:val="0"/>
          <w:sz w:val="16"/>
          <w:szCs w:val="16"/>
          <w:lang w:val="en-US"/>
        </w:rPr>
        <w:t>the architecture of the VGG-16 model</w:t>
      </w:r>
      <w:r w:rsidRPr="00EB6D5D">
        <w:rPr>
          <w:b w:val="0"/>
          <w:bCs w:val="0"/>
          <w:sz w:val="16"/>
          <w:szCs w:val="16"/>
          <w:lang w:val="en-US"/>
        </w:rPr>
        <w:t>.</w:t>
      </w:r>
    </w:p>
    <w:p w14:paraId="167BDA6B" w14:textId="77777777" w:rsidR="009A313D" w:rsidRDefault="009A313D" w:rsidP="009A313D">
      <w:pPr>
        <w:pStyle w:val="IJASEITParagraph"/>
        <w:ind w:left="360" w:firstLine="360"/>
        <w:rPr>
          <w:lang w:val="en-US"/>
        </w:rPr>
      </w:pPr>
    </w:p>
    <w:p w14:paraId="48323A95" w14:textId="3D50BA2B" w:rsidR="00DB31CB" w:rsidRDefault="00F25CDF" w:rsidP="00F25CDF">
      <w:pPr>
        <w:pStyle w:val="IJASEITParagraph"/>
        <w:ind w:left="360" w:firstLine="360"/>
      </w:pPr>
      <w:r w:rsidRPr="00F25CDF">
        <w:t xml:space="preserve">The VGG-16 architecture, developed by the Visual Geometry Group, is admired for its </w:t>
      </w:r>
      <w:r w:rsidR="00630674" w:rsidRPr="00630674">
        <w:t>straightforward design and deep structure, comprising a total of 16 convolutional layers</w:t>
      </w:r>
      <w:r w:rsidRPr="00F25CDF">
        <w:t>. Specifically, it consists of thirteen convolutional layers, five max pooling layers to reduce spatial dimensions, and three dense layers, resulting in a total of 21 layers. The key factor in learning is the sixteen weight-bearing layers. The architecture is characterized by its uniformity, employing solely 3x3 convolutional layers stacked on top of each other with increasing depth. Max pooling is applied between these convolutional layers to decrease the spatial dimensions of the input volume. The architecture includes three fully connected layers and a SoftMax classifier, which, together, generate the model's final output. The basic architecture of VGG-16 enables clear comprehension and flexibility, though the extensive number of parameters can result in longer training durations.</w:t>
      </w:r>
    </w:p>
    <w:p w14:paraId="400559A8" w14:textId="77777777" w:rsidR="00DB31CB" w:rsidRDefault="00DB31CB" w:rsidP="00DB31CB">
      <w:pPr>
        <w:pStyle w:val="IJASEITParagraph"/>
        <w:keepNext/>
      </w:pPr>
      <w:r>
        <w:rPr>
          <w:noProof/>
        </w:rPr>
        <w:lastRenderedPageBreak/>
        <w:drawing>
          <wp:inline distT="0" distB="0" distL="0" distR="0" wp14:anchorId="2219637B" wp14:editId="6F654B25">
            <wp:extent cx="3112135" cy="810895"/>
            <wp:effectExtent l="0" t="0" r="0" b="8255"/>
            <wp:docPr id="670829026" name="Picture 4" descr="A chart of different types of swimming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29026" name="Picture 4" descr="A chart of different types of swimming pool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12135" cy="810895"/>
                    </a:xfrm>
                    <a:prstGeom prst="rect">
                      <a:avLst/>
                    </a:prstGeom>
                    <a:noFill/>
                    <a:ln>
                      <a:noFill/>
                    </a:ln>
                  </pic:spPr>
                </pic:pic>
              </a:graphicData>
            </a:graphic>
          </wp:inline>
        </w:drawing>
      </w:r>
    </w:p>
    <w:p w14:paraId="76B555AC" w14:textId="5E637F33" w:rsidR="00507D1A" w:rsidRDefault="00DB31CB" w:rsidP="00EC0E4B">
      <w:pPr>
        <w:pStyle w:val="Caption"/>
        <w:ind w:left="288" w:right="288"/>
        <w:jc w:val="center"/>
        <w:rPr>
          <w:b w:val="0"/>
          <w:bCs w:val="0"/>
          <w:sz w:val="16"/>
          <w:szCs w:val="16"/>
          <w:lang w:val="en-US"/>
        </w:rPr>
      </w:pPr>
      <w:r w:rsidRPr="00DB31CB">
        <w:rPr>
          <w:b w:val="0"/>
          <w:bCs w:val="0"/>
          <w:sz w:val="16"/>
          <w:szCs w:val="16"/>
          <w:lang w:val="en-US"/>
        </w:rPr>
        <w:t xml:space="preserve">Fig </w:t>
      </w:r>
      <w:r w:rsidRPr="00DB31CB">
        <w:rPr>
          <w:b w:val="0"/>
          <w:bCs w:val="0"/>
          <w:sz w:val="16"/>
          <w:szCs w:val="16"/>
          <w:lang w:val="en-US"/>
        </w:rPr>
        <w:fldChar w:fldCharType="begin"/>
      </w:r>
      <w:r w:rsidRPr="00DB31CB">
        <w:rPr>
          <w:b w:val="0"/>
          <w:bCs w:val="0"/>
          <w:sz w:val="16"/>
          <w:szCs w:val="16"/>
          <w:lang w:val="en-US"/>
        </w:rPr>
        <w:instrText xml:space="preserve"> SEQ Fig \* ARABIC </w:instrText>
      </w:r>
      <w:r w:rsidRPr="00DB31CB">
        <w:rPr>
          <w:b w:val="0"/>
          <w:bCs w:val="0"/>
          <w:sz w:val="16"/>
          <w:szCs w:val="16"/>
          <w:lang w:val="en-US"/>
        </w:rPr>
        <w:fldChar w:fldCharType="separate"/>
      </w:r>
      <w:r w:rsidRPr="00DB31CB">
        <w:rPr>
          <w:b w:val="0"/>
          <w:bCs w:val="0"/>
          <w:sz w:val="16"/>
          <w:szCs w:val="16"/>
          <w:lang w:val="en-US"/>
        </w:rPr>
        <w:t>5</w:t>
      </w:r>
      <w:r w:rsidRPr="00DB31CB">
        <w:rPr>
          <w:b w:val="0"/>
          <w:bCs w:val="0"/>
          <w:sz w:val="16"/>
          <w:szCs w:val="16"/>
          <w:lang w:val="en-US"/>
        </w:rPr>
        <w:fldChar w:fldCharType="end"/>
      </w:r>
      <w:r w:rsidRPr="00DB31CB">
        <w:rPr>
          <w:b w:val="0"/>
          <w:bCs w:val="0"/>
          <w:sz w:val="16"/>
          <w:szCs w:val="16"/>
          <w:lang w:val="en-US"/>
        </w:rPr>
        <w:t xml:space="preserve"> </w:t>
      </w:r>
      <w:r w:rsidR="00504A26">
        <w:rPr>
          <w:b w:val="0"/>
          <w:bCs w:val="0"/>
          <w:sz w:val="16"/>
          <w:szCs w:val="16"/>
          <w:lang w:val="en-US"/>
        </w:rPr>
        <w:t>the</w:t>
      </w:r>
      <w:r w:rsidRPr="00DB31CB">
        <w:rPr>
          <w:b w:val="0"/>
          <w:bCs w:val="0"/>
          <w:sz w:val="16"/>
          <w:szCs w:val="16"/>
          <w:lang w:val="en-US"/>
        </w:rPr>
        <w:t xml:space="preserve"> architecture </w:t>
      </w:r>
      <w:r w:rsidR="00504A26">
        <w:rPr>
          <w:b w:val="0"/>
          <w:bCs w:val="0"/>
          <w:sz w:val="16"/>
          <w:szCs w:val="16"/>
          <w:lang w:val="en-US"/>
        </w:rPr>
        <w:t>m</w:t>
      </w:r>
      <w:r w:rsidRPr="00DB31CB">
        <w:rPr>
          <w:b w:val="0"/>
          <w:bCs w:val="0"/>
          <w:sz w:val="16"/>
          <w:szCs w:val="16"/>
          <w:lang w:val="en-US"/>
        </w:rPr>
        <w:t>ap</w:t>
      </w:r>
      <w:r w:rsidR="00504A26">
        <w:rPr>
          <w:b w:val="0"/>
          <w:bCs w:val="0"/>
          <w:sz w:val="16"/>
          <w:szCs w:val="16"/>
          <w:lang w:val="en-US"/>
        </w:rPr>
        <w:t xml:space="preserve"> of the VGG-16 </w:t>
      </w:r>
      <w:r w:rsidR="0097720B">
        <w:rPr>
          <w:b w:val="0"/>
          <w:bCs w:val="0"/>
          <w:sz w:val="16"/>
          <w:szCs w:val="16"/>
          <w:lang w:val="en-US"/>
        </w:rPr>
        <w:t>model.</w:t>
      </w:r>
    </w:p>
    <w:p w14:paraId="6FC78E07" w14:textId="77777777" w:rsidR="00EC0E4B" w:rsidRPr="00EC0E4B" w:rsidRDefault="00EC0E4B" w:rsidP="00EC0E4B">
      <w:pPr>
        <w:rPr>
          <w:sz w:val="20"/>
          <w:szCs w:val="20"/>
          <w:lang w:val="en-US"/>
        </w:rPr>
      </w:pPr>
    </w:p>
    <w:p w14:paraId="258BEF9A" w14:textId="450BF766" w:rsidR="00BE225F" w:rsidRPr="009A313D" w:rsidRDefault="009A313D">
      <w:pPr>
        <w:pStyle w:val="Heading2"/>
        <w:numPr>
          <w:ilvl w:val="0"/>
          <w:numId w:val="10"/>
        </w:numPr>
        <w:spacing w:before="150"/>
      </w:pPr>
      <w:r>
        <w:t>OVERVIEW OF ResNet-50 ARCHITECTURE</w:t>
      </w:r>
    </w:p>
    <w:p w14:paraId="2CFA46E5" w14:textId="77777777" w:rsidR="00504A26" w:rsidRDefault="00504A26" w:rsidP="00504A26">
      <w:pPr>
        <w:pStyle w:val="IJASEITHeading3"/>
        <w:numPr>
          <w:ilvl w:val="0"/>
          <w:numId w:val="0"/>
        </w:numPr>
        <w:jc w:val="right"/>
      </w:pPr>
      <w:r>
        <w:rPr>
          <w:noProof/>
        </w:rPr>
        <w:drawing>
          <wp:inline distT="0" distB="0" distL="0" distR="0" wp14:anchorId="4A548A01" wp14:editId="283F140B">
            <wp:extent cx="2851016" cy="914400"/>
            <wp:effectExtent l="0" t="0" r="6985" b="0"/>
            <wp:docPr id="3" name="Picture 8" descr="A group of blue rectangular object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A group of blue rectangular objects with black tex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1016" cy="914400"/>
                    </a:xfrm>
                    <a:prstGeom prst="rect">
                      <a:avLst/>
                    </a:prstGeom>
                    <a:noFill/>
                    <a:ln>
                      <a:noFill/>
                    </a:ln>
                  </pic:spPr>
                </pic:pic>
              </a:graphicData>
            </a:graphic>
          </wp:inline>
        </w:drawing>
      </w:r>
    </w:p>
    <w:p w14:paraId="187E8F84" w14:textId="64ABA3CC" w:rsidR="00504A26" w:rsidRPr="008645D6" w:rsidRDefault="00504A26" w:rsidP="00504A26">
      <w:pPr>
        <w:pStyle w:val="Caption"/>
        <w:jc w:val="center"/>
        <w:rPr>
          <w:b w:val="0"/>
          <w:bCs w:val="0"/>
          <w:sz w:val="16"/>
          <w:szCs w:val="16"/>
          <w:lang w:val="en-US"/>
        </w:rPr>
      </w:pPr>
      <w:r w:rsidRPr="008645D6">
        <w:rPr>
          <w:b w:val="0"/>
          <w:bCs w:val="0"/>
          <w:sz w:val="16"/>
          <w:szCs w:val="16"/>
          <w:lang w:val="en-US"/>
        </w:rPr>
        <w:t xml:space="preserve">Fig </w:t>
      </w:r>
      <w:r w:rsidRPr="008645D6">
        <w:rPr>
          <w:b w:val="0"/>
          <w:bCs w:val="0"/>
          <w:sz w:val="16"/>
          <w:szCs w:val="16"/>
          <w:lang w:val="en-US"/>
        </w:rPr>
        <w:fldChar w:fldCharType="begin"/>
      </w:r>
      <w:r w:rsidRPr="008645D6">
        <w:rPr>
          <w:b w:val="0"/>
          <w:bCs w:val="0"/>
          <w:sz w:val="16"/>
          <w:szCs w:val="16"/>
          <w:lang w:val="en-US"/>
        </w:rPr>
        <w:instrText xml:space="preserve"> SEQ Fig \* ARABIC </w:instrText>
      </w:r>
      <w:r w:rsidRPr="008645D6">
        <w:rPr>
          <w:b w:val="0"/>
          <w:bCs w:val="0"/>
          <w:sz w:val="16"/>
          <w:szCs w:val="16"/>
          <w:lang w:val="en-US"/>
        </w:rPr>
        <w:fldChar w:fldCharType="separate"/>
      </w:r>
      <w:r>
        <w:rPr>
          <w:b w:val="0"/>
          <w:bCs w:val="0"/>
          <w:noProof/>
          <w:sz w:val="16"/>
          <w:szCs w:val="16"/>
          <w:lang w:val="en-US"/>
        </w:rPr>
        <w:t>6</w:t>
      </w:r>
      <w:r w:rsidRPr="008645D6">
        <w:rPr>
          <w:b w:val="0"/>
          <w:bCs w:val="0"/>
          <w:sz w:val="16"/>
          <w:szCs w:val="16"/>
          <w:lang w:val="en-US"/>
        </w:rPr>
        <w:fldChar w:fldCharType="end"/>
      </w:r>
      <w:r w:rsidRPr="008645D6">
        <w:rPr>
          <w:b w:val="0"/>
          <w:bCs w:val="0"/>
          <w:sz w:val="16"/>
          <w:szCs w:val="16"/>
          <w:lang w:val="en-US"/>
        </w:rPr>
        <w:t xml:space="preserve"> </w:t>
      </w:r>
      <w:r>
        <w:rPr>
          <w:b w:val="0"/>
          <w:bCs w:val="0"/>
          <w:sz w:val="16"/>
          <w:szCs w:val="16"/>
          <w:lang w:val="en-US"/>
        </w:rPr>
        <w:t>t</w:t>
      </w:r>
      <w:r w:rsidRPr="00FB439A">
        <w:rPr>
          <w:b w:val="0"/>
          <w:bCs w:val="0"/>
          <w:sz w:val="16"/>
          <w:szCs w:val="16"/>
          <w:lang w:val="en-US"/>
        </w:rPr>
        <w:t xml:space="preserve">he architecture </w:t>
      </w:r>
      <w:r>
        <w:rPr>
          <w:b w:val="0"/>
          <w:bCs w:val="0"/>
          <w:sz w:val="16"/>
          <w:szCs w:val="16"/>
          <w:lang w:val="en-US"/>
        </w:rPr>
        <w:t xml:space="preserve">map </w:t>
      </w:r>
      <w:r w:rsidRPr="00FB439A">
        <w:rPr>
          <w:b w:val="0"/>
          <w:bCs w:val="0"/>
          <w:sz w:val="16"/>
          <w:szCs w:val="16"/>
          <w:lang w:val="en-US"/>
        </w:rPr>
        <w:t>of the ResNet50 model</w:t>
      </w:r>
      <w:r w:rsidR="0097720B">
        <w:rPr>
          <w:b w:val="0"/>
          <w:bCs w:val="0"/>
          <w:sz w:val="16"/>
          <w:szCs w:val="16"/>
          <w:lang w:val="en-US"/>
        </w:rPr>
        <w:t>.</w:t>
      </w:r>
    </w:p>
    <w:p w14:paraId="2781480E" w14:textId="45DADED6" w:rsidR="00504A26" w:rsidRDefault="006D392E" w:rsidP="00504A26">
      <w:pPr>
        <w:pStyle w:val="IJASEITParagraph"/>
        <w:ind w:left="360" w:firstLine="360"/>
      </w:pPr>
      <w:r w:rsidRPr="006D392E">
        <w:t>ResNet-50, a convolutional neural network (CNN), marked a milestone in deep learning when it was introduced in 2015 by Kaiming He et al. at Microsoft Research Asia. This architecture, part of the Residual Network (ResNet) family, utilizes residual learning and comprises 50 layers. Its innovative design overcomes the challenges of vanishing gradients, allowing for deeper architectures.</w:t>
      </w:r>
    </w:p>
    <w:p w14:paraId="10C34937" w14:textId="77777777" w:rsidR="006D392E" w:rsidRDefault="006D392E" w:rsidP="00504A26">
      <w:pPr>
        <w:pStyle w:val="IJASEITParagraph"/>
        <w:ind w:left="360" w:firstLine="360"/>
      </w:pPr>
    </w:p>
    <w:p w14:paraId="6550EDD0" w14:textId="77777777" w:rsidR="00504A26" w:rsidRDefault="00504A26" w:rsidP="00504A26">
      <w:pPr>
        <w:keepNext/>
        <w:jc w:val="right"/>
      </w:pPr>
      <w:r>
        <w:rPr>
          <w:noProof/>
        </w:rPr>
        <w:drawing>
          <wp:inline distT="0" distB="0" distL="0" distR="0" wp14:anchorId="25157C28" wp14:editId="4448CA98">
            <wp:extent cx="2759616" cy="1828800"/>
            <wp:effectExtent l="0" t="0" r="3175"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l="12297" r="28386"/>
                    <a:stretch>
                      <a:fillRect/>
                    </a:stretch>
                  </pic:blipFill>
                  <pic:spPr bwMode="auto">
                    <a:xfrm>
                      <a:off x="0" y="0"/>
                      <a:ext cx="2759616" cy="1828800"/>
                    </a:xfrm>
                    <a:prstGeom prst="rect">
                      <a:avLst/>
                    </a:prstGeom>
                    <a:noFill/>
                    <a:ln>
                      <a:noFill/>
                    </a:ln>
                  </pic:spPr>
                </pic:pic>
              </a:graphicData>
            </a:graphic>
          </wp:inline>
        </w:drawing>
      </w:r>
    </w:p>
    <w:p w14:paraId="6CC03746" w14:textId="77777777" w:rsidR="00504A26" w:rsidRDefault="00504A26" w:rsidP="00504A26">
      <w:pPr>
        <w:pStyle w:val="Caption"/>
        <w:jc w:val="center"/>
        <w:rPr>
          <w:b w:val="0"/>
          <w:bCs w:val="0"/>
          <w:sz w:val="16"/>
          <w:szCs w:val="16"/>
          <w:lang w:val="en-US"/>
        </w:rPr>
      </w:pPr>
      <w:r w:rsidRPr="008645D6">
        <w:rPr>
          <w:b w:val="0"/>
          <w:bCs w:val="0"/>
          <w:sz w:val="16"/>
          <w:szCs w:val="16"/>
          <w:lang w:val="en-US"/>
        </w:rPr>
        <w:t xml:space="preserve">Fig </w:t>
      </w:r>
      <w:r w:rsidRPr="008645D6">
        <w:rPr>
          <w:b w:val="0"/>
          <w:bCs w:val="0"/>
          <w:sz w:val="16"/>
          <w:szCs w:val="16"/>
          <w:lang w:val="en-US"/>
        </w:rPr>
        <w:fldChar w:fldCharType="begin"/>
      </w:r>
      <w:r w:rsidRPr="008645D6">
        <w:rPr>
          <w:b w:val="0"/>
          <w:bCs w:val="0"/>
          <w:sz w:val="16"/>
          <w:szCs w:val="16"/>
          <w:lang w:val="en-US"/>
        </w:rPr>
        <w:instrText xml:space="preserve"> SEQ Fig \* ARABIC </w:instrText>
      </w:r>
      <w:r w:rsidRPr="008645D6">
        <w:rPr>
          <w:b w:val="0"/>
          <w:bCs w:val="0"/>
          <w:sz w:val="16"/>
          <w:szCs w:val="16"/>
          <w:lang w:val="en-US"/>
        </w:rPr>
        <w:fldChar w:fldCharType="separate"/>
      </w:r>
      <w:r>
        <w:rPr>
          <w:b w:val="0"/>
          <w:bCs w:val="0"/>
          <w:noProof/>
          <w:sz w:val="16"/>
          <w:szCs w:val="16"/>
          <w:lang w:val="en-US"/>
        </w:rPr>
        <w:t>7</w:t>
      </w:r>
      <w:r w:rsidRPr="008645D6">
        <w:rPr>
          <w:b w:val="0"/>
          <w:bCs w:val="0"/>
          <w:sz w:val="16"/>
          <w:szCs w:val="16"/>
          <w:lang w:val="en-US"/>
        </w:rPr>
        <w:fldChar w:fldCharType="end"/>
      </w:r>
      <w:r w:rsidRPr="008645D6">
        <w:rPr>
          <w:b w:val="0"/>
          <w:bCs w:val="0"/>
          <w:sz w:val="16"/>
          <w:szCs w:val="16"/>
          <w:lang w:val="en-US"/>
        </w:rPr>
        <w:t xml:space="preserve"> </w:t>
      </w:r>
      <w:r w:rsidRPr="000C6AB9">
        <w:rPr>
          <w:b w:val="0"/>
          <w:bCs w:val="0"/>
          <w:sz w:val="16"/>
          <w:szCs w:val="16"/>
          <w:lang w:val="en-US"/>
        </w:rPr>
        <w:t>A skip connection in a residual block</w:t>
      </w:r>
      <w:r>
        <w:rPr>
          <w:b w:val="0"/>
          <w:bCs w:val="0"/>
          <w:sz w:val="16"/>
          <w:szCs w:val="16"/>
          <w:lang w:val="en-US"/>
        </w:rPr>
        <w:t>.</w:t>
      </w:r>
    </w:p>
    <w:p w14:paraId="7BAD4528" w14:textId="77777777" w:rsidR="00504A26" w:rsidRPr="00504A26" w:rsidRDefault="00504A26" w:rsidP="00504A26">
      <w:pPr>
        <w:pStyle w:val="IJASEITParagraph"/>
        <w:ind w:left="360" w:firstLine="360"/>
        <w:rPr>
          <w:lang w:val="en-US"/>
        </w:rPr>
      </w:pPr>
    </w:p>
    <w:p w14:paraId="3DDD0DC2" w14:textId="77777777" w:rsidR="005A4897" w:rsidRPr="005A4897" w:rsidRDefault="005A4897" w:rsidP="005A4897">
      <w:pPr>
        <w:pStyle w:val="IJASEITParagraph"/>
        <w:ind w:left="360" w:firstLine="360"/>
      </w:pPr>
      <w:r w:rsidRPr="005A4897">
        <w:t>The network's architecture is built around residual blocks, which incorporate skip connections to bypass certain layers. This design enhances gradient flow and accelerates learning, allowing ResNet-50 to effectively learn identity functions. The components of ResNet-50 include:</w:t>
      </w:r>
    </w:p>
    <w:p w14:paraId="66A1C5D7" w14:textId="77777777" w:rsidR="00504A26" w:rsidRPr="00504A26" w:rsidRDefault="00504A26" w:rsidP="00504A26">
      <w:pPr>
        <w:pStyle w:val="IJASEITParagraph"/>
        <w:ind w:left="360" w:firstLine="360"/>
      </w:pPr>
    </w:p>
    <w:p w14:paraId="75AC9AA1" w14:textId="2383CDC5" w:rsidR="000A11AC" w:rsidRDefault="00504A26" w:rsidP="0013125C">
      <w:pPr>
        <w:pStyle w:val="Heading3"/>
        <w:spacing w:before="120"/>
        <w:jc w:val="both"/>
        <w:rPr>
          <w:i w:val="0"/>
          <w:iCs w:val="0"/>
          <w:szCs w:val="24"/>
        </w:rPr>
      </w:pPr>
      <w:r w:rsidRPr="00504A26">
        <w:t xml:space="preserve">Convolutional Layers: </w:t>
      </w:r>
      <w:r w:rsidR="008D374F" w:rsidRPr="008D374F">
        <w:rPr>
          <w:i w:val="0"/>
          <w:iCs w:val="0"/>
          <w:szCs w:val="24"/>
        </w:rPr>
        <w:t xml:space="preserve">The network initiates with a convolutional layer, which utilizes filters to extract pertinent features from the input image, such as edges and textures. This is followed by a max-pooling layer, which reduces the spatial dimensions of the feature map while preserving the most salient aspects. This approach allows the network to focus on key features while enhancing computational efficiency. Subsequently, the network proceeds </w:t>
      </w:r>
      <w:r w:rsidR="008D374F" w:rsidRPr="008D374F">
        <w:rPr>
          <w:i w:val="0"/>
          <w:iCs w:val="0"/>
          <w:szCs w:val="24"/>
        </w:rPr>
        <w:t>through several similar layers, each time extracting increasingly complex patterns.</w:t>
      </w:r>
    </w:p>
    <w:p w14:paraId="7ED25D34" w14:textId="77777777" w:rsidR="008D374F" w:rsidRPr="008D374F" w:rsidRDefault="008D374F" w:rsidP="008D374F"/>
    <w:p w14:paraId="7413AFE4" w14:textId="61693939" w:rsidR="00504A26" w:rsidRDefault="00504A26" w:rsidP="00504A26">
      <w:pPr>
        <w:pStyle w:val="Heading3"/>
        <w:spacing w:before="120"/>
        <w:jc w:val="both"/>
        <w:rPr>
          <w:i w:val="0"/>
          <w:iCs w:val="0"/>
          <w:szCs w:val="24"/>
        </w:rPr>
      </w:pPr>
      <w:r w:rsidRPr="00504A26">
        <w:t xml:space="preserve">Residual Blocks: </w:t>
      </w:r>
      <w:r w:rsidR="00FD4E1D" w:rsidRPr="00FD4E1D">
        <w:rPr>
          <w:i w:val="0"/>
          <w:iCs w:val="0"/>
          <w:szCs w:val="24"/>
        </w:rPr>
        <w:t>Next, the network progresses through several residual blocks. Each block contains a series of convolutional layers, followed by batch normalization to stabilize the learning process, and ReLU activation to introduce non-linearity. The defining characteristic of residual blocks is the skip connection, which enables the input to bypass certain layers and connect directly to the output. This configuration facilitates the network's learning process by focusing on the residuals, thereby mitigating issues typically associated with deeper architectures.</w:t>
      </w:r>
    </w:p>
    <w:p w14:paraId="304ABCB1" w14:textId="77777777" w:rsidR="000A11AC" w:rsidRPr="000A11AC" w:rsidRDefault="000A11AC" w:rsidP="000A11AC"/>
    <w:p w14:paraId="187F6A3A" w14:textId="26419B92" w:rsidR="00FB439A" w:rsidRPr="008645D6" w:rsidRDefault="00504A26" w:rsidP="00504A26">
      <w:pPr>
        <w:pStyle w:val="Heading3"/>
        <w:spacing w:before="120"/>
        <w:jc w:val="both"/>
      </w:pPr>
      <w:r w:rsidRPr="00504A26">
        <w:t xml:space="preserve">Fully Connected Layers: </w:t>
      </w:r>
      <w:r w:rsidR="00FD4E1D" w:rsidRPr="00FD4E1D">
        <w:rPr>
          <w:i w:val="0"/>
          <w:iCs w:val="0"/>
          <w:szCs w:val="24"/>
        </w:rPr>
        <w:t>The network concludes with fully connected layers, which consolidate the features learned in the previous stages into a single output. These layers facilitate the network’s final decision-making process regarding the contents of the input image. Typically, the fully connected layers are followed by a SoftMax classifier, which converts the network's output into a probability distribution, indicating the likelihood of the presence of specific objects, such as mangoes, in the image.</w:t>
      </w:r>
    </w:p>
    <w:p w14:paraId="40F1F3EF" w14:textId="77777777" w:rsidR="00AD6522" w:rsidRDefault="00AD6522" w:rsidP="00AD6522">
      <w:pPr>
        <w:pStyle w:val="IJASEITParagraph"/>
        <w:ind w:left="360" w:firstLine="360"/>
      </w:pPr>
    </w:p>
    <w:p w14:paraId="6926A2E6" w14:textId="7B22ADA3" w:rsidR="00F3215B" w:rsidRDefault="00504A26" w:rsidP="00AD6522">
      <w:pPr>
        <w:pStyle w:val="IJASEITParagraph"/>
        <w:ind w:left="360" w:firstLine="360"/>
      </w:pPr>
      <w:r w:rsidRPr="00504A26">
        <w:t>The architecture features skip connections, also known as identity connections, which retain information from earlier layers. While ResNet-50 offers robust performance, it can be computationally demanding to train and run.</w:t>
      </w:r>
    </w:p>
    <w:p w14:paraId="2D4B5F0A" w14:textId="77777777" w:rsidR="00504A26" w:rsidRDefault="00504A26" w:rsidP="00504A26">
      <w:pPr>
        <w:pStyle w:val="IJASEITParagraph"/>
        <w:ind w:firstLine="0"/>
      </w:pPr>
    </w:p>
    <w:p w14:paraId="31874656" w14:textId="78A55A7B" w:rsidR="000C6AB9" w:rsidRDefault="00504A26" w:rsidP="00FD4E1D">
      <w:pPr>
        <w:pStyle w:val="IJASEITParagraph"/>
        <w:ind w:left="360" w:firstLine="360"/>
      </w:pPr>
      <w:r w:rsidRPr="00504A26">
        <w:t>The adopted architectures for mango detection were selected based on their established performance in object detection tasks. VGG-16 was chosen for its demonstrated ability to effectively capture texture and color details, while ResNet-50 was favoured for its deeper architecture, enabling the handling of complex patterns and variations in mango appearance. The decision to utilize pre-trained models on extensive datasets, such as ImageNet, was supported by research findings.  This approach provides a robust knowledge base for the models to build upon.  It should be noted that ResNet-50 may incur higher computational costs during training and inference due to its architectural complexity.</w:t>
      </w:r>
    </w:p>
    <w:p w14:paraId="6F2E5EE3" w14:textId="77777777" w:rsidR="00504A26" w:rsidRPr="00D0392D" w:rsidRDefault="00504A26" w:rsidP="000C6AB9">
      <w:pPr>
        <w:pStyle w:val="IJASEITParagraph"/>
        <w:ind w:firstLine="0"/>
      </w:pPr>
    </w:p>
    <w:p w14:paraId="540ED9F6" w14:textId="32F80BEE" w:rsidR="00227CAC" w:rsidRDefault="00292ECE">
      <w:pPr>
        <w:pStyle w:val="Heading2"/>
        <w:numPr>
          <w:ilvl w:val="0"/>
          <w:numId w:val="10"/>
        </w:numPr>
        <w:spacing w:before="150"/>
      </w:pPr>
      <w:r w:rsidRPr="004532EB">
        <w:t>MODEL TRAINING AND EVALUATION</w:t>
      </w:r>
    </w:p>
    <w:p w14:paraId="7289E123" w14:textId="1F10BBC3" w:rsidR="00734508" w:rsidRDefault="000C6AB9" w:rsidP="00507D1A">
      <w:pPr>
        <w:pStyle w:val="IJASEITParagraph"/>
        <w:ind w:left="360" w:firstLine="360"/>
      </w:pPr>
      <w:r w:rsidRPr="000C6AB9">
        <w:t>The VGG-16 and ResNet-50 models were trained using a structured approach to enhance their performance in identifying mangoes from aerial pictures.</w:t>
      </w:r>
    </w:p>
    <w:p w14:paraId="7A1F6F75" w14:textId="679A4EB5" w:rsidR="000C6AB9" w:rsidRDefault="000C6AB9" w:rsidP="00D61F1C">
      <w:pPr>
        <w:pStyle w:val="IJASEITParagraph"/>
      </w:pPr>
    </w:p>
    <w:p w14:paraId="3F1984BC" w14:textId="4FD69563" w:rsidR="009B574C" w:rsidRDefault="00227CAC" w:rsidP="00073F3A">
      <w:pPr>
        <w:pStyle w:val="Heading3"/>
        <w:numPr>
          <w:ilvl w:val="0"/>
          <w:numId w:val="15"/>
        </w:numPr>
        <w:spacing w:before="120"/>
        <w:jc w:val="both"/>
        <w:rPr>
          <w:i w:val="0"/>
        </w:rPr>
      </w:pPr>
      <w:r w:rsidRPr="00073F3A">
        <w:t>Initialization and Configuration:</w:t>
      </w:r>
      <w:r w:rsidRPr="00073F3A">
        <w:rPr>
          <w:i w:val="0"/>
        </w:rPr>
        <w:t xml:space="preserve"> </w:t>
      </w:r>
      <w:r w:rsidR="00073F3A" w:rsidRPr="00073F3A">
        <w:rPr>
          <w:i w:val="0"/>
        </w:rPr>
        <w:t>The training used a stochastic gradient descent (SGD) optimizer with an initial learning rate of 0.001, decreasing by a factor of 10 every 10 epochs.</w:t>
      </w:r>
    </w:p>
    <w:p w14:paraId="33558224" w14:textId="77777777" w:rsidR="00073F3A" w:rsidRPr="00073F3A" w:rsidRDefault="00073F3A" w:rsidP="00073F3A">
      <w:pPr>
        <w:rPr>
          <w:sz w:val="20"/>
          <w:szCs w:val="20"/>
        </w:rPr>
      </w:pPr>
    </w:p>
    <w:p w14:paraId="66BA102A" w14:textId="08135ACB" w:rsidR="00D61F1C" w:rsidRDefault="00227CAC" w:rsidP="00697A19">
      <w:pPr>
        <w:pStyle w:val="Heading3"/>
        <w:numPr>
          <w:ilvl w:val="0"/>
          <w:numId w:val="15"/>
        </w:numPr>
        <w:spacing w:before="120"/>
        <w:jc w:val="both"/>
        <w:rPr>
          <w:i w:val="0"/>
        </w:rPr>
      </w:pPr>
      <w:r w:rsidRPr="00451D4D">
        <w:lastRenderedPageBreak/>
        <w:t>Batch Processing:</w:t>
      </w:r>
      <w:r>
        <w:t xml:space="preserve"> </w:t>
      </w:r>
      <w:r w:rsidR="00515676" w:rsidRPr="00515676">
        <w:rPr>
          <w:i w:val="0"/>
        </w:rPr>
        <w:t>The training process was divided into batches of 32 images. This approach helped to optimize memory usage and ensure more stable gradient updates throughout the training cycles.</w:t>
      </w:r>
    </w:p>
    <w:p w14:paraId="15C5B38F" w14:textId="77777777" w:rsidR="00734508" w:rsidRPr="00811919" w:rsidRDefault="00734508" w:rsidP="00734508">
      <w:pPr>
        <w:rPr>
          <w:sz w:val="20"/>
          <w:szCs w:val="20"/>
        </w:rPr>
      </w:pPr>
    </w:p>
    <w:p w14:paraId="2D5BB8C4" w14:textId="7084D15B" w:rsidR="00A346BF" w:rsidRPr="00A346BF" w:rsidRDefault="005D3625" w:rsidP="00697A19">
      <w:pPr>
        <w:pStyle w:val="Heading3"/>
        <w:numPr>
          <w:ilvl w:val="0"/>
          <w:numId w:val="15"/>
        </w:numPr>
        <w:spacing w:before="120"/>
        <w:jc w:val="both"/>
        <w:rPr>
          <w:i w:val="0"/>
          <w:iCs w:val="0"/>
          <w:szCs w:val="24"/>
        </w:rPr>
      </w:pPr>
      <w:r w:rsidRPr="007F2B36">
        <w:t>E</w:t>
      </w:r>
      <w:r w:rsidR="007F2B36">
        <w:t>valuation</w:t>
      </w:r>
      <w:r w:rsidRPr="007F2B36">
        <w:t xml:space="preserve"> </w:t>
      </w:r>
      <w:r w:rsidR="007F2B36" w:rsidRPr="007F2B36">
        <w:t>Metrics</w:t>
      </w:r>
      <w:r w:rsidR="007F2B36">
        <w:t>:</w:t>
      </w:r>
      <w:r w:rsidR="007F2B36" w:rsidRPr="007F2B36">
        <w:t xml:space="preserve"> </w:t>
      </w:r>
      <w:r w:rsidR="006779E6" w:rsidRPr="00AD6522">
        <w:rPr>
          <w:i w:val="0"/>
          <w:iCs w:val="0"/>
          <w:szCs w:val="24"/>
        </w:rPr>
        <w:t xml:space="preserve">Mean Average Precision (mAP) evaluates the overall accuracy of object detection or retrieval models by considering both precision and recall. It calculates the average precision across </w:t>
      </w:r>
      <w:r w:rsidR="006779E6" w:rsidRPr="00585E8F">
        <w:rPr>
          <w:i w:val="0"/>
          <w:iCs w:val="0"/>
          <w:szCs w:val="24"/>
        </w:rPr>
        <w:t>all classes and all recall values.</w:t>
      </w:r>
      <w:r w:rsidR="00585E8F" w:rsidRPr="00585E8F">
        <w:rPr>
          <w:i w:val="0"/>
          <w:iCs w:val="0"/>
          <w:szCs w:val="24"/>
        </w:rPr>
        <w:t xml:space="preserve"> </w:t>
      </w:r>
    </w:p>
    <w:p w14:paraId="59B3C4CC" w14:textId="77777777" w:rsidR="00A346BF" w:rsidRDefault="00A346BF" w:rsidP="00DD60A9">
      <w:pPr>
        <w:pStyle w:val="IJASEITParagraph"/>
        <w:ind w:left="720" w:firstLine="720"/>
      </w:pPr>
    </w:p>
    <w:p w14:paraId="1AD69FA0" w14:textId="32CC10F8" w:rsidR="006779E6" w:rsidRDefault="006779E6" w:rsidP="001B5579">
      <w:pPr>
        <w:pStyle w:val="IJASEITParagraph"/>
        <w:ind w:left="720" w:firstLine="720"/>
      </w:pPr>
      <w:r w:rsidRPr="00585E8F">
        <w:t>Mean Average Recall (mAR) measures a model's capability to capture relevant items, emphasizing recall over precision. It calculates the average recall across all classes and all precision values.</w:t>
      </w:r>
    </w:p>
    <w:p w14:paraId="232FB123" w14:textId="77777777" w:rsidR="00274259" w:rsidRDefault="00274259" w:rsidP="001B5579">
      <w:pPr>
        <w:pStyle w:val="IJASEITParagraph"/>
        <w:ind w:left="720" w:firstLine="720"/>
      </w:pPr>
    </w:p>
    <w:p w14:paraId="0469B583" w14:textId="0266317B" w:rsidR="00274259" w:rsidRPr="00DD60A9" w:rsidRDefault="00274259" w:rsidP="00274259">
      <w:pPr>
        <w:pStyle w:val="IJASEITParagraph"/>
        <w:ind w:left="720" w:firstLine="720"/>
      </w:pPr>
      <w:r w:rsidRPr="00B72DD1">
        <w:t xml:space="preserve">Training Loss is a </w:t>
      </w:r>
      <w:r w:rsidRPr="002B2EE9">
        <w:t xml:space="preserve">measure </w:t>
      </w:r>
      <w:r>
        <w:t>to</w:t>
      </w:r>
      <w:r w:rsidRPr="002B2EE9">
        <w:t xml:space="preserve"> well </w:t>
      </w:r>
      <w:r>
        <w:t xml:space="preserve">how </w:t>
      </w:r>
      <w:r w:rsidRPr="002B2EE9">
        <w:t>he model's predictions correspond to the actual labels during the training process. A decreasing training loss curve is typically a sign of effective learning, showing that the model is increasingly aligning its predictions with the observed data. Monitoring the training loss offers insights into convergence, optimization effectiveness, overfitting risks, and model comparison, aiding further optimization efforts.</w:t>
      </w:r>
    </w:p>
    <w:p w14:paraId="19A6CCC9" w14:textId="77777777" w:rsidR="006779E6" w:rsidRPr="006779E6" w:rsidRDefault="006779E6" w:rsidP="00DD60A9">
      <w:pPr>
        <w:pStyle w:val="IJASEITParagraph"/>
        <w:ind w:left="720" w:firstLine="720"/>
      </w:pPr>
    </w:p>
    <w:p w14:paraId="727AB1B9" w14:textId="7412F725" w:rsidR="006779E6" w:rsidRDefault="006779E6" w:rsidP="00585E8F">
      <w:pPr>
        <w:pStyle w:val="IJASEITParagraph"/>
        <w:ind w:left="720" w:firstLine="720"/>
      </w:pPr>
      <w:r w:rsidRPr="006779E6">
        <w:t xml:space="preserve">Intersection over Union (IoU) determines the degree of similarity between a predicted region and the actual region by calculating the area of overlap between both. An IoU threshold is typically set to determine whether a prediction is considered a true positive or false </w:t>
      </w:r>
      <w:r w:rsidR="00585E8F" w:rsidRPr="006779E6">
        <w:t xml:space="preserve">positive. </w:t>
      </w:r>
    </w:p>
    <w:p w14:paraId="2A877698" w14:textId="77777777" w:rsidR="009E0091" w:rsidRDefault="009E0091" w:rsidP="009E0091">
      <w:pPr>
        <w:pStyle w:val="IJASEITParagraph"/>
      </w:pPr>
    </w:p>
    <w:p w14:paraId="2A580966" w14:textId="77777777" w:rsidR="009E0091" w:rsidRDefault="009E0091" w:rsidP="009E0091">
      <w:pPr>
        <w:pStyle w:val="IJASEITParagraph"/>
        <w:keepNext/>
        <w:jc w:val="right"/>
      </w:pPr>
      <w:r>
        <w:rPr>
          <w:noProof/>
        </w:rPr>
        <w:drawing>
          <wp:inline distT="0" distB="0" distL="0" distR="0" wp14:anchorId="46C20C83" wp14:editId="0E1CCE8D">
            <wp:extent cx="2618379" cy="1551472"/>
            <wp:effectExtent l="0" t="0" r="0" b="0"/>
            <wp:docPr id="913076888" name="Picture 3" descr="A red and purpl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76888" name="Picture 3" descr="A red and purple squares&#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33597" cy="1560489"/>
                    </a:xfrm>
                    <a:prstGeom prst="rect">
                      <a:avLst/>
                    </a:prstGeom>
                    <a:noFill/>
                    <a:ln>
                      <a:noFill/>
                    </a:ln>
                  </pic:spPr>
                </pic:pic>
              </a:graphicData>
            </a:graphic>
          </wp:inline>
        </w:drawing>
      </w:r>
    </w:p>
    <w:p w14:paraId="53ACEBE2" w14:textId="566D8680" w:rsidR="009E0091" w:rsidRPr="009E0091" w:rsidRDefault="009E0091" w:rsidP="009E0091">
      <w:pPr>
        <w:pStyle w:val="Caption"/>
        <w:ind w:left="576"/>
        <w:jc w:val="center"/>
        <w:rPr>
          <w:b w:val="0"/>
          <w:bCs w:val="0"/>
          <w:sz w:val="16"/>
          <w:szCs w:val="16"/>
          <w:lang w:val="en-US"/>
        </w:rPr>
      </w:pPr>
      <w:r w:rsidRPr="009E0091">
        <w:rPr>
          <w:b w:val="0"/>
          <w:bCs w:val="0"/>
          <w:sz w:val="16"/>
          <w:szCs w:val="16"/>
          <w:lang w:val="en-US"/>
        </w:rPr>
        <w:t xml:space="preserve">Fig </w:t>
      </w:r>
      <w:r w:rsidRPr="009E0091">
        <w:rPr>
          <w:b w:val="0"/>
          <w:bCs w:val="0"/>
          <w:sz w:val="16"/>
          <w:szCs w:val="16"/>
          <w:lang w:val="en-US"/>
        </w:rPr>
        <w:fldChar w:fldCharType="begin"/>
      </w:r>
      <w:r w:rsidRPr="009E0091">
        <w:rPr>
          <w:b w:val="0"/>
          <w:bCs w:val="0"/>
          <w:sz w:val="16"/>
          <w:szCs w:val="16"/>
          <w:lang w:val="en-US"/>
        </w:rPr>
        <w:instrText xml:space="preserve"> SEQ Fig \* ARABIC </w:instrText>
      </w:r>
      <w:r w:rsidRPr="009E0091">
        <w:rPr>
          <w:b w:val="0"/>
          <w:bCs w:val="0"/>
          <w:sz w:val="16"/>
          <w:szCs w:val="16"/>
          <w:lang w:val="en-US"/>
        </w:rPr>
        <w:fldChar w:fldCharType="separate"/>
      </w:r>
      <w:r w:rsidR="00DB31CB">
        <w:rPr>
          <w:b w:val="0"/>
          <w:bCs w:val="0"/>
          <w:noProof/>
          <w:sz w:val="16"/>
          <w:szCs w:val="16"/>
          <w:lang w:val="en-US"/>
        </w:rPr>
        <w:t>8</w:t>
      </w:r>
      <w:r w:rsidRPr="009E0091">
        <w:rPr>
          <w:b w:val="0"/>
          <w:bCs w:val="0"/>
          <w:sz w:val="16"/>
          <w:szCs w:val="16"/>
          <w:lang w:val="en-US"/>
        </w:rPr>
        <w:fldChar w:fldCharType="end"/>
      </w:r>
      <w:r w:rsidRPr="009E0091">
        <w:rPr>
          <w:b w:val="0"/>
          <w:bCs w:val="0"/>
          <w:sz w:val="16"/>
          <w:szCs w:val="16"/>
          <w:lang w:val="en-US"/>
        </w:rPr>
        <w:t xml:space="preserve"> IoU - a metric that measures the overlap between two bounding boxes.</w:t>
      </w:r>
    </w:p>
    <w:p w14:paraId="31ECC83C" w14:textId="05AC5C9B" w:rsidR="00992C75" w:rsidRPr="00E60485" w:rsidRDefault="00992C75" w:rsidP="00992C75">
      <w:pPr>
        <w:pStyle w:val="IJASEITParagraph"/>
        <w:ind w:firstLine="0"/>
        <w:rPr>
          <w:lang w:val="en-MY"/>
        </w:rPr>
      </w:pPr>
    </w:p>
    <w:tbl>
      <w:tblPr>
        <w:tblStyle w:val="TableGrid"/>
        <w:tblW w:w="423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45"/>
      </w:tblGrid>
      <w:tr w:rsidR="00A346BF" w14:paraId="56A6506C" w14:textId="77777777" w:rsidTr="00271510">
        <w:trPr>
          <w:trHeight w:val="958"/>
          <w:jc w:val="center"/>
        </w:trPr>
        <w:tc>
          <w:tcPr>
            <w:tcW w:w="3690" w:type="dxa"/>
            <w:vAlign w:val="center"/>
          </w:tcPr>
          <w:p w14:paraId="326090DD" w14:textId="77777777" w:rsidR="00A346BF" w:rsidRPr="008A270E" w:rsidRDefault="00A346BF" w:rsidP="00271510">
            <w:pPr>
              <w:jc w:val="center"/>
              <w:rPr>
                <w:rFonts w:asciiTheme="majorBidi" w:hAnsiTheme="majorBidi" w:cstheme="majorBidi"/>
                <w:sz w:val="20"/>
                <w:szCs w:val="20"/>
              </w:rPr>
            </w:pPr>
            <m:oMathPara>
              <m:oMath>
                <m:r>
                  <w:rPr>
                    <w:rFonts w:ascii="Cambria Math" w:hAnsi="Cambria Math" w:cstheme="majorBidi"/>
                    <w:sz w:val="20"/>
                    <w:szCs w:val="20"/>
                  </w:rPr>
                  <m:t xml:space="preserve">Precision= </m:t>
                </m:r>
                <m:f>
                  <m:fPr>
                    <m:ctrlPr>
                      <w:rPr>
                        <w:rFonts w:ascii="Cambria Math" w:hAnsi="Cambria Math" w:cstheme="majorBidi"/>
                        <w:i/>
                        <w:sz w:val="20"/>
                        <w:szCs w:val="20"/>
                      </w:rPr>
                    </m:ctrlPr>
                  </m:fPr>
                  <m:num>
                    <m:r>
                      <w:rPr>
                        <w:rFonts w:ascii="Cambria Math" w:hAnsi="Cambria Math" w:cstheme="majorBidi"/>
                        <w:sz w:val="20"/>
                        <w:szCs w:val="20"/>
                      </w:rPr>
                      <m:t>TP</m:t>
                    </m:r>
                  </m:num>
                  <m:den>
                    <m:r>
                      <w:rPr>
                        <w:rFonts w:ascii="Cambria Math" w:hAnsi="Cambria Math" w:cstheme="majorBidi"/>
                        <w:sz w:val="20"/>
                        <w:szCs w:val="20"/>
                      </w:rPr>
                      <m:t>TP+FP</m:t>
                    </m:r>
                  </m:den>
                </m:f>
              </m:oMath>
            </m:oMathPara>
          </w:p>
          <w:p w14:paraId="3DA22B0D" w14:textId="77777777" w:rsidR="00A346BF" w:rsidRPr="00776A17" w:rsidRDefault="00A346BF" w:rsidP="00271510">
            <w:pPr>
              <w:jc w:val="center"/>
              <w:rPr>
                <w:sz w:val="20"/>
                <w:szCs w:val="20"/>
              </w:rPr>
            </w:pPr>
          </w:p>
        </w:tc>
        <w:tc>
          <w:tcPr>
            <w:tcW w:w="545" w:type="dxa"/>
            <w:vAlign w:val="center"/>
          </w:tcPr>
          <w:p w14:paraId="115A777A" w14:textId="77777777" w:rsidR="00A346BF" w:rsidRPr="008A270E" w:rsidRDefault="00A346BF" w:rsidP="00271510">
            <w:pPr>
              <w:jc w:val="center"/>
              <w:rPr>
                <w:sz w:val="20"/>
                <w:szCs w:val="20"/>
              </w:rPr>
            </w:pPr>
            <w:r w:rsidRPr="008A270E">
              <w:rPr>
                <w:sz w:val="20"/>
                <w:szCs w:val="20"/>
              </w:rPr>
              <w:t>(</w:t>
            </w:r>
            <w:r w:rsidRPr="008A270E">
              <w:rPr>
                <w:sz w:val="20"/>
                <w:szCs w:val="20"/>
              </w:rPr>
              <w:fldChar w:fldCharType="begin"/>
            </w:r>
            <w:r w:rsidRPr="008A270E">
              <w:rPr>
                <w:sz w:val="20"/>
                <w:szCs w:val="20"/>
              </w:rPr>
              <w:instrText xml:space="preserve"> SEQ Eqnn \* MERGEFORMAT </w:instrText>
            </w:r>
            <w:r w:rsidRPr="008A270E">
              <w:rPr>
                <w:sz w:val="20"/>
                <w:szCs w:val="20"/>
              </w:rPr>
              <w:fldChar w:fldCharType="separate"/>
            </w:r>
            <w:r w:rsidRPr="008A270E">
              <w:rPr>
                <w:noProof/>
                <w:sz w:val="20"/>
                <w:szCs w:val="20"/>
              </w:rPr>
              <w:t>1</w:t>
            </w:r>
            <w:r w:rsidRPr="008A270E">
              <w:rPr>
                <w:sz w:val="20"/>
                <w:szCs w:val="20"/>
              </w:rPr>
              <w:fldChar w:fldCharType="end"/>
            </w:r>
            <w:r w:rsidRPr="008A270E">
              <w:rPr>
                <w:sz w:val="20"/>
                <w:szCs w:val="20"/>
              </w:rPr>
              <w:t>)</w:t>
            </w:r>
          </w:p>
        </w:tc>
      </w:tr>
      <w:tr w:rsidR="00A346BF" w14:paraId="7872D770" w14:textId="77777777" w:rsidTr="00271510">
        <w:trPr>
          <w:trHeight w:val="958"/>
          <w:jc w:val="center"/>
        </w:trPr>
        <w:tc>
          <w:tcPr>
            <w:tcW w:w="3690" w:type="dxa"/>
            <w:vAlign w:val="center"/>
          </w:tcPr>
          <w:p w14:paraId="4568158D" w14:textId="77777777" w:rsidR="00A346BF" w:rsidRPr="008A270E" w:rsidRDefault="00A346BF" w:rsidP="00271510">
            <w:pPr>
              <w:jc w:val="center"/>
              <w:rPr>
                <w:rFonts w:asciiTheme="majorBidi" w:hAnsiTheme="majorBidi" w:cstheme="majorBidi"/>
                <w:sz w:val="20"/>
                <w:szCs w:val="20"/>
              </w:rPr>
            </w:pPr>
            <m:oMathPara>
              <m:oMath>
                <m:r>
                  <w:rPr>
                    <w:rFonts w:ascii="Cambria Math" w:hAnsi="Cambria Math" w:cstheme="majorBidi"/>
                    <w:sz w:val="20"/>
                    <w:szCs w:val="20"/>
                  </w:rPr>
                  <m:t xml:space="preserve">Recall= </m:t>
                </m:r>
                <m:f>
                  <m:fPr>
                    <m:ctrlPr>
                      <w:rPr>
                        <w:rFonts w:ascii="Cambria Math" w:hAnsi="Cambria Math" w:cstheme="majorBidi"/>
                        <w:i/>
                        <w:sz w:val="20"/>
                        <w:szCs w:val="20"/>
                      </w:rPr>
                    </m:ctrlPr>
                  </m:fPr>
                  <m:num>
                    <m:r>
                      <w:rPr>
                        <w:rFonts w:ascii="Cambria Math" w:hAnsi="Cambria Math" w:cstheme="majorBidi"/>
                        <w:sz w:val="20"/>
                        <w:szCs w:val="20"/>
                      </w:rPr>
                      <m:t>TP</m:t>
                    </m:r>
                  </m:num>
                  <m:den>
                    <m:r>
                      <w:rPr>
                        <w:rFonts w:ascii="Cambria Math" w:hAnsi="Cambria Math" w:cstheme="majorBidi"/>
                        <w:sz w:val="20"/>
                        <w:szCs w:val="20"/>
                      </w:rPr>
                      <m:t>TP+FN</m:t>
                    </m:r>
                  </m:den>
                </m:f>
              </m:oMath>
            </m:oMathPara>
          </w:p>
          <w:p w14:paraId="450FA5A7" w14:textId="77777777" w:rsidR="00A346BF" w:rsidRPr="00776A17" w:rsidRDefault="00A346BF" w:rsidP="00271510">
            <w:pPr>
              <w:jc w:val="center"/>
              <w:rPr>
                <w:sz w:val="20"/>
                <w:szCs w:val="20"/>
              </w:rPr>
            </w:pPr>
          </w:p>
        </w:tc>
        <w:tc>
          <w:tcPr>
            <w:tcW w:w="545" w:type="dxa"/>
            <w:vAlign w:val="center"/>
          </w:tcPr>
          <w:p w14:paraId="0452D2EF" w14:textId="77777777" w:rsidR="00A346BF" w:rsidRPr="008A270E" w:rsidRDefault="00A346BF" w:rsidP="00271510">
            <w:pPr>
              <w:jc w:val="center"/>
              <w:rPr>
                <w:sz w:val="20"/>
                <w:szCs w:val="20"/>
              </w:rPr>
            </w:pPr>
            <w:r w:rsidRPr="008A270E">
              <w:rPr>
                <w:sz w:val="20"/>
                <w:szCs w:val="20"/>
              </w:rPr>
              <w:t>(2)</w:t>
            </w:r>
          </w:p>
        </w:tc>
      </w:tr>
      <w:tr w:rsidR="00A346BF" w14:paraId="77D65993" w14:textId="77777777" w:rsidTr="00271510">
        <w:trPr>
          <w:trHeight w:val="1226"/>
          <w:jc w:val="center"/>
        </w:trPr>
        <w:tc>
          <w:tcPr>
            <w:tcW w:w="3690" w:type="dxa"/>
            <w:vAlign w:val="center"/>
          </w:tcPr>
          <w:p w14:paraId="68BFE1DD" w14:textId="77777777" w:rsidR="00A346BF" w:rsidRPr="008A270E" w:rsidRDefault="00A346BF" w:rsidP="00271510">
            <w:pPr>
              <w:jc w:val="center"/>
              <w:rPr>
                <w:rFonts w:asciiTheme="majorBidi" w:hAnsiTheme="majorBidi" w:cstheme="majorBidi"/>
                <w:sz w:val="20"/>
                <w:szCs w:val="20"/>
              </w:rPr>
            </w:pPr>
            <m:oMathPara>
              <m:oMath>
                <m:r>
                  <w:rPr>
                    <w:rFonts w:ascii="Cambria Math" w:hAnsi="Cambria Math" w:cstheme="majorBidi"/>
                    <w:sz w:val="20"/>
                    <w:szCs w:val="20"/>
                  </w:rPr>
                  <m:t>F1=</m:t>
                </m:r>
                <m:f>
                  <m:fPr>
                    <m:ctrlPr>
                      <w:rPr>
                        <w:rFonts w:ascii="Cambria Math" w:hAnsi="Cambria Math" w:cstheme="majorBidi"/>
                        <w:i/>
                        <w:sz w:val="20"/>
                        <w:szCs w:val="20"/>
                      </w:rPr>
                    </m:ctrlPr>
                  </m:fPr>
                  <m:num>
                    <m:r>
                      <w:rPr>
                        <w:rFonts w:ascii="Cambria Math" w:hAnsi="Cambria Math" w:cstheme="majorBidi"/>
                        <w:sz w:val="20"/>
                        <w:szCs w:val="20"/>
                      </w:rPr>
                      <m:t>2</m:t>
                    </m:r>
                  </m:num>
                  <m:den>
                    <m:f>
                      <m:fPr>
                        <m:ctrlPr>
                          <w:rPr>
                            <w:rFonts w:ascii="Cambria Math" w:hAnsi="Cambria Math" w:cstheme="majorBidi"/>
                            <w:i/>
                            <w:sz w:val="20"/>
                            <w:szCs w:val="20"/>
                          </w:rPr>
                        </m:ctrlPr>
                      </m:fPr>
                      <m:num>
                        <m:r>
                          <w:rPr>
                            <w:rFonts w:ascii="Cambria Math" w:hAnsi="Cambria Math" w:cstheme="majorBidi"/>
                            <w:sz w:val="20"/>
                            <w:szCs w:val="20"/>
                          </w:rPr>
                          <m:t>1</m:t>
                        </m:r>
                      </m:num>
                      <m:den>
                        <m:r>
                          <w:rPr>
                            <w:rFonts w:ascii="Cambria Math" w:hAnsi="Cambria Math" w:cstheme="majorBidi"/>
                            <w:sz w:val="20"/>
                            <w:szCs w:val="20"/>
                          </w:rPr>
                          <m:t>Precision</m:t>
                        </m:r>
                      </m:den>
                    </m:f>
                    <m:r>
                      <w:rPr>
                        <w:rFonts w:ascii="Cambria Math" w:hAnsi="Cambria Math" w:cstheme="majorBidi"/>
                        <w:sz w:val="20"/>
                        <w:szCs w:val="20"/>
                      </w:rPr>
                      <m:t>+</m:t>
                    </m:r>
                    <m:f>
                      <m:fPr>
                        <m:ctrlPr>
                          <w:rPr>
                            <w:rFonts w:ascii="Cambria Math" w:hAnsi="Cambria Math" w:cstheme="majorBidi"/>
                            <w:i/>
                            <w:sz w:val="20"/>
                            <w:szCs w:val="20"/>
                          </w:rPr>
                        </m:ctrlPr>
                      </m:fPr>
                      <m:num>
                        <m:r>
                          <w:rPr>
                            <w:rFonts w:ascii="Cambria Math" w:hAnsi="Cambria Math" w:cstheme="majorBidi"/>
                            <w:sz w:val="20"/>
                            <w:szCs w:val="20"/>
                          </w:rPr>
                          <m:t>1</m:t>
                        </m:r>
                      </m:num>
                      <m:den>
                        <m:r>
                          <w:rPr>
                            <w:rFonts w:ascii="Cambria Math" w:hAnsi="Cambria Math" w:cstheme="majorBidi"/>
                            <w:sz w:val="20"/>
                            <w:szCs w:val="20"/>
                          </w:rPr>
                          <m:t>Recall</m:t>
                        </m:r>
                      </m:den>
                    </m:f>
                  </m:den>
                </m:f>
              </m:oMath>
            </m:oMathPara>
          </w:p>
          <w:p w14:paraId="2448D6FE" w14:textId="77777777" w:rsidR="00A346BF" w:rsidRDefault="00A346BF" w:rsidP="00271510">
            <w:pPr>
              <w:jc w:val="center"/>
            </w:pPr>
          </w:p>
        </w:tc>
        <w:tc>
          <w:tcPr>
            <w:tcW w:w="545" w:type="dxa"/>
            <w:vAlign w:val="center"/>
          </w:tcPr>
          <w:p w14:paraId="196CA3D8" w14:textId="77777777" w:rsidR="00A346BF" w:rsidRPr="008A270E" w:rsidRDefault="00A346BF" w:rsidP="00271510">
            <w:pPr>
              <w:jc w:val="center"/>
              <w:rPr>
                <w:sz w:val="20"/>
                <w:szCs w:val="20"/>
              </w:rPr>
            </w:pPr>
            <w:r w:rsidRPr="008A270E">
              <w:rPr>
                <w:sz w:val="20"/>
                <w:szCs w:val="20"/>
              </w:rPr>
              <w:t>(3)</w:t>
            </w:r>
          </w:p>
        </w:tc>
      </w:tr>
    </w:tbl>
    <w:p w14:paraId="4A5B0CCE" w14:textId="77777777" w:rsidR="00B72DD1" w:rsidRDefault="00B72DD1" w:rsidP="00585E8F">
      <w:pPr>
        <w:pStyle w:val="IJASEITParagraph"/>
        <w:ind w:left="720" w:firstLine="720"/>
      </w:pPr>
    </w:p>
    <w:p w14:paraId="2A93D1D4" w14:textId="7A914F9E" w:rsidR="00BC18C6" w:rsidRDefault="00B07E08" w:rsidP="00B07E08">
      <w:pPr>
        <w:pStyle w:val="IJASEITParagraph"/>
        <w:ind w:left="720" w:firstLine="720"/>
      </w:pPr>
      <w:r>
        <w:t xml:space="preserve">Where </w:t>
      </w:r>
      <w:r w:rsidR="00BC18C6">
        <w:t>TP (True Positive): Mangoes correctly identified as mangoes</w:t>
      </w:r>
      <w:r>
        <w:t xml:space="preserve">; </w:t>
      </w:r>
      <w:r w:rsidR="00BC18C6">
        <w:t>FP (False Positive): Other things (like leaves) wrongly identified as mangoes</w:t>
      </w:r>
      <w:r>
        <w:t xml:space="preserve">; </w:t>
      </w:r>
      <w:r w:rsidR="00D40A38">
        <w:t xml:space="preserve">and </w:t>
      </w:r>
      <w:r w:rsidR="00BC18C6">
        <w:t>FN (False Negative): Mangoes missed by the identification system.</w:t>
      </w:r>
    </w:p>
    <w:p w14:paraId="7572CF08" w14:textId="77777777" w:rsidR="00992C75" w:rsidRDefault="00992C75" w:rsidP="00B07E08">
      <w:pPr>
        <w:pStyle w:val="IJASEITParagraph"/>
        <w:ind w:left="720" w:firstLine="720"/>
      </w:pPr>
    </w:p>
    <w:p w14:paraId="721FBBD1" w14:textId="46754027" w:rsidR="00992C75" w:rsidRDefault="00992C75" w:rsidP="00B07E08">
      <w:pPr>
        <w:pStyle w:val="IJASEITParagraph"/>
        <w:ind w:left="720" w:firstLine="720"/>
      </w:pPr>
      <w:r w:rsidRPr="00E60485">
        <w:rPr>
          <w:lang w:val="en-MY"/>
        </w:rPr>
        <w:t>Precision measures the proportion of correctly identified mangoes out of all predicted positive cases.</w:t>
      </w:r>
      <w:r>
        <w:rPr>
          <w:lang w:val="en-MY"/>
        </w:rPr>
        <w:t xml:space="preserve"> </w:t>
      </w:r>
      <w:r w:rsidRPr="00992C75">
        <w:rPr>
          <w:lang w:val="en-MY"/>
        </w:rPr>
        <w:t>Recall measures the proportion of correctly identified mangoes out of all actual positive cases.</w:t>
      </w:r>
      <w:r w:rsidRPr="00992C75">
        <w:t xml:space="preserve"> </w:t>
      </w:r>
      <w:r w:rsidRPr="00992C75">
        <w:rPr>
          <w:lang w:val="en-MY"/>
        </w:rPr>
        <w:t>The F1 Score is the harmonic mean of Precision and Recall, providing a balanced measure of the system’s performance.</w:t>
      </w:r>
    </w:p>
    <w:p w14:paraId="44898C1B" w14:textId="77777777" w:rsidR="00BC18C6" w:rsidRDefault="00BC18C6" w:rsidP="00BC18C6">
      <w:pPr>
        <w:pStyle w:val="IJASEITParagraph"/>
        <w:ind w:left="720" w:firstLine="720"/>
      </w:pPr>
    </w:p>
    <w:p w14:paraId="3841F065" w14:textId="0F6B05C9" w:rsidR="006779E6" w:rsidRDefault="00DD60A9" w:rsidP="00507D1A">
      <w:pPr>
        <w:pStyle w:val="IJASEITParagraph"/>
        <w:ind w:left="720" w:firstLine="720"/>
      </w:pPr>
      <w:r w:rsidRPr="006779E6">
        <w:t>These evaluation metrics provide a comprehensive assessment of the model's performance, considering different aspects such as precision, recall, and localization accuracy.</w:t>
      </w:r>
    </w:p>
    <w:p w14:paraId="3E53898B" w14:textId="77777777" w:rsidR="00507D1A" w:rsidRPr="006779E6" w:rsidRDefault="00507D1A" w:rsidP="00507D1A">
      <w:pPr>
        <w:pStyle w:val="IJASEITParagraph"/>
        <w:ind w:left="720" w:firstLine="720"/>
      </w:pPr>
    </w:p>
    <w:p w14:paraId="39CE9F7C" w14:textId="061B807B" w:rsidR="00D52C8A" w:rsidRPr="00D52C8A" w:rsidRDefault="00292ECE">
      <w:pPr>
        <w:pStyle w:val="Heading2"/>
        <w:numPr>
          <w:ilvl w:val="0"/>
          <w:numId w:val="10"/>
        </w:numPr>
        <w:spacing w:before="150"/>
      </w:pPr>
      <w:r w:rsidRPr="004532EB">
        <w:t>COMPUTATIONAL ENVIRONMENT</w:t>
      </w:r>
    </w:p>
    <w:p w14:paraId="6E2A2F08" w14:textId="64E3EFCC" w:rsidR="00BE225F" w:rsidRDefault="007D535B" w:rsidP="00BC18C6">
      <w:pPr>
        <w:pStyle w:val="IJASEITParagraph"/>
        <w:ind w:left="360" w:firstLine="360"/>
      </w:pPr>
      <w:r w:rsidRPr="007D535B">
        <w:t xml:space="preserve">This study made use of Google Colab, </w:t>
      </w:r>
      <w:r w:rsidR="0059741F" w:rsidRPr="0059741F">
        <w:t>Colab is a hosted Jupyter Notebook service that requires no setup to use</w:t>
      </w:r>
      <w:r w:rsidRPr="007D535B">
        <w:t>, which provided the required GPU acceleration to handle the computational requirements of deep learning. The building and evaluation of models were facilitated by a collection of Python modules that have been specifically tuned for data science and machine learning tasks:</w:t>
      </w:r>
    </w:p>
    <w:p w14:paraId="75DB5044" w14:textId="77777777" w:rsidR="007D535B" w:rsidRPr="0015717C" w:rsidRDefault="007D535B" w:rsidP="00D61F1C">
      <w:pPr>
        <w:pStyle w:val="IJASEITParagraph"/>
        <w:ind w:firstLine="0"/>
      </w:pPr>
    </w:p>
    <w:p w14:paraId="420454CF" w14:textId="62A211B7" w:rsidR="00734508" w:rsidRPr="00791284" w:rsidRDefault="0015717C" w:rsidP="00791284">
      <w:pPr>
        <w:pStyle w:val="Heading3"/>
        <w:numPr>
          <w:ilvl w:val="0"/>
          <w:numId w:val="22"/>
        </w:numPr>
        <w:spacing w:before="0" w:after="0"/>
        <w:jc w:val="both"/>
        <w:rPr>
          <w:i w:val="0"/>
        </w:rPr>
      </w:pPr>
      <w:r w:rsidRPr="00791284">
        <w:rPr>
          <w:i w:val="0"/>
        </w:rPr>
        <w:t xml:space="preserve">Torchvision: </w:t>
      </w:r>
      <w:r w:rsidR="004F5BF6" w:rsidRPr="00791284">
        <w:rPr>
          <w:i w:val="0"/>
        </w:rPr>
        <w:t>This package extends PyTorch and offers access to popular datasets, pre-trained models, and image manipulation capabilities for computer vision workloads.</w:t>
      </w:r>
    </w:p>
    <w:p w14:paraId="295D0DED" w14:textId="77777777" w:rsidR="00811919" w:rsidRPr="00811919" w:rsidRDefault="00811919" w:rsidP="00811919">
      <w:pPr>
        <w:rPr>
          <w:sz w:val="20"/>
          <w:szCs w:val="20"/>
        </w:rPr>
      </w:pPr>
    </w:p>
    <w:p w14:paraId="2E7F3A67" w14:textId="79DFA3A0" w:rsidR="00D61F1C" w:rsidRDefault="00D61F1C" w:rsidP="00791284">
      <w:pPr>
        <w:pStyle w:val="Heading3"/>
        <w:numPr>
          <w:ilvl w:val="0"/>
          <w:numId w:val="22"/>
        </w:numPr>
        <w:spacing w:before="0" w:after="0"/>
        <w:jc w:val="both"/>
      </w:pPr>
      <w:r w:rsidRPr="0015717C">
        <w:t xml:space="preserve"> </w:t>
      </w:r>
      <w:r w:rsidR="0015717C" w:rsidRPr="0015717C">
        <w:t xml:space="preserve">NumPy: </w:t>
      </w:r>
      <w:r w:rsidR="004F5BF6" w:rsidRPr="004F5BF6">
        <w:rPr>
          <w:i w:val="0"/>
        </w:rPr>
        <w:t>The essential Python library for scientific computing, handling multi-dimensional arrays and sophisticated mathematical operations rapidly.</w:t>
      </w:r>
    </w:p>
    <w:p w14:paraId="494D43AC" w14:textId="77777777" w:rsidR="00734508" w:rsidRPr="00811919" w:rsidRDefault="00734508" w:rsidP="00734508">
      <w:pPr>
        <w:rPr>
          <w:sz w:val="20"/>
          <w:szCs w:val="20"/>
        </w:rPr>
      </w:pPr>
    </w:p>
    <w:p w14:paraId="033F41E6" w14:textId="0C67E4C6" w:rsidR="004F5BF6" w:rsidRDefault="0015717C" w:rsidP="00791284">
      <w:pPr>
        <w:pStyle w:val="Heading3"/>
        <w:numPr>
          <w:ilvl w:val="0"/>
          <w:numId w:val="22"/>
        </w:numPr>
        <w:spacing w:before="0" w:after="0"/>
        <w:jc w:val="both"/>
        <w:rPr>
          <w:i w:val="0"/>
        </w:rPr>
      </w:pPr>
      <w:r w:rsidRPr="0015717C">
        <w:t xml:space="preserve">Pandas: </w:t>
      </w:r>
      <w:r w:rsidR="004F5BF6" w:rsidRPr="004F5BF6">
        <w:rPr>
          <w:i w:val="0"/>
        </w:rPr>
        <w:t>Commonly used for data manipulation and analysis, Pandas provides adaptable structures for structured data.</w:t>
      </w:r>
    </w:p>
    <w:p w14:paraId="01AFF451" w14:textId="77777777" w:rsidR="00C4058C" w:rsidRPr="00791284" w:rsidRDefault="00C4058C" w:rsidP="00C4058C">
      <w:pPr>
        <w:rPr>
          <w:sz w:val="20"/>
          <w:szCs w:val="20"/>
        </w:rPr>
      </w:pPr>
    </w:p>
    <w:p w14:paraId="6288F193" w14:textId="4E9DE0E1" w:rsidR="00C4058C" w:rsidRPr="00791284" w:rsidRDefault="0015717C" w:rsidP="00791284">
      <w:pPr>
        <w:pStyle w:val="Heading3"/>
        <w:numPr>
          <w:ilvl w:val="0"/>
          <w:numId w:val="22"/>
        </w:numPr>
        <w:spacing w:before="0" w:after="0"/>
        <w:jc w:val="both"/>
        <w:rPr>
          <w:i w:val="0"/>
        </w:rPr>
      </w:pPr>
      <w:r w:rsidRPr="0015717C">
        <w:t xml:space="preserve">PIL (Python Imaging Library): </w:t>
      </w:r>
      <w:r w:rsidR="004F5BF6">
        <w:rPr>
          <w:i w:val="0"/>
        </w:rPr>
        <w:t>I</w:t>
      </w:r>
      <w:r w:rsidR="004F5BF6" w:rsidRPr="004F5BF6">
        <w:rPr>
          <w:i w:val="0"/>
        </w:rPr>
        <w:t>mportant for reading, manipulating, and saving various image formats, supporting image pre-processing procedures</w:t>
      </w:r>
      <w:r w:rsidR="004F5BF6">
        <w:rPr>
          <w:i w:val="0"/>
        </w:rPr>
        <w:t>.</w:t>
      </w:r>
    </w:p>
    <w:p w14:paraId="45F54FFA" w14:textId="77777777" w:rsidR="004F5BF6" w:rsidRPr="00791284" w:rsidRDefault="004F5BF6" w:rsidP="004F5BF6">
      <w:pPr>
        <w:rPr>
          <w:sz w:val="20"/>
          <w:szCs w:val="20"/>
        </w:rPr>
      </w:pPr>
    </w:p>
    <w:p w14:paraId="398C8A43" w14:textId="06BC0CEB" w:rsidR="0015717C" w:rsidRDefault="0015717C" w:rsidP="00791284">
      <w:pPr>
        <w:pStyle w:val="Heading3"/>
        <w:numPr>
          <w:ilvl w:val="0"/>
          <w:numId w:val="22"/>
        </w:numPr>
        <w:spacing w:before="0" w:after="0"/>
        <w:jc w:val="both"/>
        <w:rPr>
          <w:i w:val="0"/>
        </w:rPr>
      </w:pPr>
      <w:r w:rsidRPr="0015717C">
        <w:t xml:space="preserve">Matplotlib: </w:t>
      </w:r>
      <w:r w:rsidR="004F5BF6" w:rsidRPr="004F5BF6">
        <w:rPr>
          <w:i w:val="0"/>
        </w:rPr>
        <w:t>A powerful plotting library for creating static, animated, and interactive visuals for data analysis and presentation</w:t>
      </w:r>
      <w:r w:rsidR="004F5BF6">
        <w:rPr>
          <w:i w:val="0"/>
        </w:rPr>
        <w:t>.</w:t>
      </w:r>
    </w:p>
    <w:p w14:paraId="2A17ECE9" w14:textId="77777777" w:rsidR="004F5BF6" w:rsidRPr="00BC18C6" w:rsidRDefault="004F5BF6" w:rsidP="004F5BF6">
      <w:pPr>
        <w:rPr>
          <w:sz w:val="20"/>
          <w:szCs w:val="20"/>
        </w:rPr>
      </w:pPr>
    </w:p>
    <w:p w14:paraId="16E622E2" w14:textId="5D3E38DE" w:rsidR="000910BF" w:rsidRDefault="0015717C" w:rsidP="00BE225F">
      <w:pPr>
        <w:pStyle w:val="IJASEITParagraph"/>
      </w:pPr>
      <w:r w:rsidRPr="0015717C">
        <w:t>These libraries formed the backbone of the project's computational workflow, ensuring a streamlined and effective model development process.</w:t>
      </w:r>
    </w:p>
    <w:tbl>
      <w:tblPr>
        <w:tblpPr w:leftFromText="180" w:rightFromText="180" w:vertAnchor="text" w:horzAnchor="margin" w:tblpY="64"/>
        <w:tblOverlap w:val="never"/>
        <w:tblW w:w="10212" w:type="dxa"/>
        <w:tblLook w:val="04A0" w:firstRow="1" w:lastRow="0" w:firstColumn="1" w:lastColumn="0" w:noHBand="0" w:noVBand="1"/>
      </w:tblPr>
      <w:tblGrid>
        <w:gridCol w:w="5106"/>
        <w:gridCol w:w="5106"/>
      </w:tblGrid>
      <w:tr w:rsidR="00B0727D" w14:paraId="48F6AEC9" w14:textId="77777777" w:rsidTr="009543DD">
        <w:tc>
          <w:tcPr>
            <w:tcW w:w="5106" w:type="dxa"/>
            <w:shd w:val="clear" w:color="auto" w:fill="auto"/>
            <w:vAlign w:val="center"/>
          </w:tcPr>
          <w:p w14:paraId="5B73E79D" w14:textId="77777777" w:rsidR="00B0727D" w:rsidRDefault="00B0727D" w:rsidP="00200EDD">
            <w:pPr>
              <w:pStyle w:val="IJASEITParagraph"/>
              <w:keepNext/>
              <w:ind w:firstLine="0"/>
            </w:pPr>
          </w:p>
          <w:p w14:paraId="0889588A" w14:textId="77777777" w:rsidR="00B0727D" w:rsidRDefault="00B0727D" w:rsidP="00200EDD">
            <w:pPr>
              <w:pStyle w:val="IJASEITParagraph"/>
              <w:keepNext/>
              <w:ind w:firstLine="0"/>
              <w:jc w:val="center"/>
            </w:pPr>
            <w:r>
              <w:rPr>
                <w:noProof/>
              </w:rPr>
              <w:drawing>
                <wp:inline distT="0" distB="0" distL="0" distR="0" wp14:anchorId="3A9C3022" wp14:editId="14EF5D66">
                  <wp:extent cx="2743200" cy="2743200"/>
                  <wp:effectExtent l="0" t="0" r="0" b="0"/>
                  <wp:docPr id="5" name="Picture 6" descr="A tree with green leaves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A tree with green leaves and red squar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18166C32" w14:textId="77777777" w:rsidR="00B0727D" w:rsidRDefault="00B0727D" w:rsidP="00200EDD">
            <w:pPr>
              <w:pStyle w:val="Caption"/>
              <w:ind w:left="288" w:right="288"/>
              <w:jc w:val="both"/>
              <w:rPr>
                <w:b w:val="0"/>
                <w:bCs w:val="0"/>
                <w:sz w:val="16"/>
                <w:szCs w:val="16"/>
                <w:lang w:val="en-US"/>
              </w:rPr>
            </w:pPr>
            <w:r>
              <w:rPr>
                <w:b w:val="0"/>
                <w:bCs w:val="0"/>
                <w:sz w:val="16"/>
                <w:szCs w:val="16"/>
                <w:lang w:val="en-US"/>
              </w:rPr>
              <w:t xml:space="preserve">Fig </w:t>
            </w:r>
            <w:r>
              <w:rPr>
                <w:b w:val="0"/>
                <w:bCs w:val="0"/>
                <w:sz w:val="16"/>
                <w:szCs w:val="16"/>
                <w:lang w:val="en-US"/>
              </w:rPr>
              <w:fldChar w:fldCharType="begin"/>
            </w:r>
            <w:r>
              <w:rPr>
                <w:b w:val="0"/>
                <w:bCs w:val="0"/>
                <w:sz w:val="16"/>
                <w:szCs w:val="16"/>
                <w:lang w:val="en-US"/>
              </w:rPr>
              <w:instrText xml:space="preserve"> SEQ Fig \* ARABIC </w:instrText>
            </w:r>
            <w:r>
              <w:rPr>
                <w:b w:val="0"/>
                <w:bCs w:val="0"/>
                <w:sz w:val="16"/>
                <w:szCs w:val="16"/>
                <w:lang w:val="en-US"/>
              </w:rPr>
              <w:fldChar w:fldCharType="separate"/>
            </w:r>
            <w:r>
              <w:rPr>
                <w:b w:val="0"/>
                <w:bCs w:val="0"/>
                <w:noProof/>
                <w:sz w:val="16"/>
                <w:szCs w:val="16"/>
                <w:lang w:val="en-US"/>
              </w:rPr>
              <w:t>9</w:t>
            </w:r>
            <w:r>
              <w:rPr>
                <w:b w:val="0"/>
                <w:bCs w:val="0"/>
                <w:sz w:val="16"/>
                <w:szCs w:val="16"/>
                <w:lang w:val="en-US"/>
              </w:rPr>
              <w:fldChar w:fldCharType="end"/>
            </w:r>
            <w:r>
              <w:rPr>
                <w:b w:val="0"/>
                <w:bCs w:val="0"/>
                <w:sz w:val="16"/>
                <w:szCs w:val="16"/>
                <w:lang w:val="en-US"/>
              </w:rPr>
              <w:t xml:space="preserve"> Example of mango detections using the VGG-16 model. Red bounding boxes represent ground truth annotations, and green bounding boxes represent model predictions.</w:t>
            </w:r>
          </w:p>
          <w:p w14:paraId="2F416746" w14:textId="77777777" w:rsidR="00B0727D" w:rsidRDefault="00B0727D" w:rsidP="00200EDD">
            <w:pPr>
              <w:pStyle w:val="IJASEITParagraph"/>
              <w:ind w:firstLine="0"/>
              <w:jc w:val="center"/>
              <w:rPr>
                <w:lang w:val="en-US"/>
              </w:rPr>
            </w:pPr>
          </w:p>
        </w:tc>
        <w:tc>
          <w:tcPr>
            <w:tcW w:w="5106" w:type="dxa"/>
            <w:shd w:val="clear" w:color="auto" w:fill="auto"/>
            <w:vAlign w:val="center"/>
          </w:tcPr>
          <w:p w14:paraId="7B23A93D" w14:textId="77777777" w:rsidR="00B0727D" w:rsidRDefault="00B0727D" w:rsidP="00200EDD">
            <w:pPr>
              <w:keepNext/>
              <w:jc w:val="center"/>
              <w:rPr>
                <w:sz w:val="20"/>
                <w:szCs w:val="20"/>
              </w:rPr>
            </w:pPr>
          </w:p>
          <w:p w14:paraId="22208DEF" w14:textId="77777777" w:rsidR="00B0727D" w:rsidRDefault="00B0727D" w:rsidP="00200EDD">
            <w:pPr>
              <w:keepNext/>
              <w:jc w:val="center"/>
            </w:pPr>
            <w:r>
              <w:rPr>
                <w:noProof/>
              </w:rPr>
              <w:drawing>
                <wp:inline distT="0" distB="0" distL="0" distR="0" wp14:anchorId="3DDECBC0" wp14:editId="273B5959">
                  <wp:extent cx="2743200" cy="2743200"/>
                  <wp:effectExtent l="0" t="0" r="0" b="0"/>
                  <wp:docPr id="6" name="Picture 5" descr="A tree with green leaves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tree with green leaves and red square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55F1DE91" w14:textId="77777777" w:rsidR="00B0727D" w:rsidRDefault="00B0727D" w:rsidP="00200EDD">
            <w:pPr>
              <w:pStyle w:val="Caption"/>
              <w:ind w:left="288" w:right="288"/>
              <w:jc w:val="both"/>
              <w:rPr>
                <w:b w:val="0"/>
                <w:bCs w:val="0"/>
                <w:sz w:val="16"/>
                <w:szCs w:val="16"/>
                <w:lang w:val="en-US"/>
              </w:rPr>
            </w:pPr>
            <w:r>
              <w:rPr>
                <w:b w:val="0"/>
                <w:bCs w:val="0"/>
                <w:sz w:val="16"/>
                <w:szCs w:val="16"/>
                <w:lang w:val="en-US"/>
              </w:rPr>
              <w:t xml:space="preserve">Fig </w:t>
            </w:r>
            <w:r>
              <w:rPr>
                <w:b w:val="0"/>
                <w:bCs w:val="0"/>
                <w:sz w:val="16"/>
                <w:szCs w:val="16"/>
                <w:lang w:val="en-US"/>
              </w:rPr>
              <w:fldChar w:fldCharType="begin"/>
            </w:r>
            <w:r>
              <w:rPr>
                <w:b w:val="0"/>
                <w:bCs w:val="0"/>
                <w:sz w:val="16"/>
                <w:szCs w:val="16"/>
                <w:lang w:val="en-US"/>
              </w:rPr>
              <w:instrText xml:space="preserve"> SEQ Fig \* ARABIC </w:instrText>
            </w:r>
            <w:r>
              <w:rPr>
                <w:b w:val="0"/>
                <w:bCs w:val="0"/>
                <w:sz w:val="16"/>
                <w:szCs w:val="16"/>
                <w:lang w:val="en-US"/>
              </w:rPr>
              <w:fldChar w:fldCharType="separate"/>
            </w:r>
            <w:r>
              <w:rPr>
                <w:b w:val="0"/>
                <w:bCs w:val="0"/>
                <w:noProof/>
                <w:sz w:val="16"/>
                <w:szCs w:val="16"/>
                <w:lang w:val="en-US"/>
              </w:rPr>
              <w:t>10</w:t>
            </w:r>
            <w:r>
              <w:rPr>
                <w:b w:val="0"/>
                <w:bCs w:val="0"/>
                <w:sz w:val="16"/>
                <w:szCs w:val="16"/>
                <w:lang w:val="en-US"/>
              </w:rPr>
              <w:fldChar w:fldCharType="end"/>
            </w:r>
            <w:r>
              <w:rPr>
                <w:b w:val="0"/>
                <w:bCs w:val="0"/>
                <w:sz w:val="16"/>
                <w:szCs w:val="16"/>
                <w:lang w:val="en-US"/>
              </w:rPr>
              <w:t xml:space="preserve"> Example of mango detections using the ResNet-50 model. Red bounding boxes represent ground truth annotations, and green bounding boxes represent model predictions.</w:t>
            </w:r>
          </w:p>
          <w:p w14:paraId="3AF44B39" w14:textId="77777777" w:rsidR="00B0727D" w:rsidRDefault="00B0727D" w:rsidP="00200EDD">
            <w:pPr>
              <w:pStyle w:val="IJASEITParagraph"/>
              <w:ind w:firstLine="0"/>
              <w:jc w:val="center"/>
              <w:rPr>
                <w:lang w:val="en-US"/>
              </w:rPr>
            </w:pPr>
          </w:p>
        </w:tc>
      </w:tr>
    </w:tbl>
    <w:tbl>
      <w:tblPr>
        <w:tblStyle w:val="TableGrid"/>
        <w:tblpPr w:leftFromText="180" w:rightFromText="180" w:vertAnchor="text" w:horzAnchor="margin" w:tblpY="46"/>
        <w:tblOverlap w:val="never"/>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5112"/>
      </w:tblGrid>
      <w:tr w:rsidR="009956E4" w14:paraId="58EAE220" w14:textId="77777777" w:rsidTr="00200EDD">
        <w:trPr>
          <w:trHeight w:val="5062"/>
        </w:trPr>
        <w:tc>
          <w:tcPr>
            <w:tcW w:w="5112" w:type="dxa"/>
            <w:vAlign w:val="center"/>
          </w:tcPr>
          <w:p w14:paraId="2A0A3BB4" w14:textId="77777777" w:rsidR="009956E4" w:rsidRDefault="009956E4" w:rsidP="009543DD">
            <w:pPr>
              <w:pStyle w:val="Caption"/>
              <w:ind w:left="288" w:right="288"/>
              <w:jc w:val="center"/>
              <w:rPr>
                <w:b w:val="0"/>
                <w:bCs w:val="0"/>
                <w:sz w:val="16"/>
                <w:szCs w:val="16"/>
                <w:lang w:val="en-US"/>
              </w:rPr>
            </w:pPr>
            <w:r w:rsidRPr="004A7AC2">
              <w:rPr>
                <w:b w:val="0"/>
                <w:bCs w:val="0"/>
                <w:noProof/>
                <w:sz w:val="16"/>
                <w:szCs w:val="16"/>
                <w:lang w:val="en-US"/>
              </w:rPr>
              <w:drawing>
                <wp:inline distT="0" distB="0" distL="0" distR="0" wp14:anchorId="45F1DD5C" wp14:editId="6AC5F64D">
                  <wp:extent cx="2743200" cy="2743200"/>
                  <wp:effectExtent l="0" t="0" r="0" b="0"/>
                  <wp:docPr id="1735410265" name="Picture 2" descr="A screenshot of a tree at n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A screenshot of a tree at nigh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sidRPr="004A7AC2">
              <w:rPr>
                <w:b w:val="0"/>
                <w:bCs w:val="0"/>
                <w:sz w:val="16"/>
                <w:szCs w:val="16"/>
                <w:lang w:val="en-US"/>
              </w:rPr>
              <w:t xml:space="preserve">Fig </w:t>
            </w:r>
            <w:r w:rsidRPr="004A7AC2">
              <w:rPr>
                <w:b w:val="0"/>
                <w:bCs w:val="0"/>
                <w:sz w:val="16"/>
                <w:szCs w:val="16"/>
                <w:lang w:val="en-US"/>
              </w:rPr>
              <w:fldChar w:fldCharType="begin"/>
            </w:r>
            <w:r w:rsidRPr="004A7AC2">
              <w:rPr>
                <w:b w:val="0"/>
                <w:bCs w:val="0"/>
                <w:sz w:val="16"/>
                <w:szCs w:val="16"/>
                <w:lang w:val="en-US"/>
              </w:rPr>
              <w:instrText xml:space="preserve"> SEQ Fig \* ARABIC </w:instrText>
            </w:r>
            <w:r w:rsidRPr="004A7AC2">
              <w:rPr>
                <w:b w:val="0"/>
                <w:bCs w:val="0"/>
                <w:sz w:val="16"/>
                <w:szCs w:val="16"/>
                <w:lang w:val="en-US"/>
              </w:rPr>
              <w:fldChar w:fldCharType="separate"/>
            </w:r>
            <w:r>
              <w:rPr>
                <w:b w:val="0"/>
                <w:bCs w:val="0"/>
                <w:sz w:val="16"/>
                <w:szCs w:val="16"/>
                <w:lang w:val="en-US"/>
              </w:rPr>
              <w:t>11</w:t>
            </w:r>
            <w:r w:rsidRPr="004A7AC2">
              <w:rPr>
                <w:b w:val="0"/>
                <w:bCs w:val="0"/>
                <w:sz w:val="16"/>
                <w:szCs w:val="16"/>
                <w:lang w:val="en-US"/>
              </w:rPr>
              <w:fldChar w:fldCharType="end"/>
            </w:r>
            <w:r w:rsidRPr="004A7AC2">
              <w:rPr>
                <w:b w:val="0"/>
                <w:bCs w:val="0"/>
                <w:sz w:val="16"/>
                <w:szCs w:val="16"/>
                <w:lang w:val="en-US"/>
              </w:rPr>
              <w:t xml:space="preserve"> Example of mango detections using the VGG-16 model, with correct detections (green) and missed detections (red)</w:t>
            </w:r>
          </w:p>
          <w:p w14:paraId="65A13D82" w14:textId="77777777" w:rsidR="009956E4" w:rsidRPr="00991ADD" w:rsidRDefault="009956E4" w:rsidP="00200EDD">
            <w:pPr>
              <w:rPr>
                <w:lang w:val="en-US"/>
              </w:rPr>
            </w:pPr>
          </w:p>
        </w:tc>
        <w:tc>
          <w:tcPr>
            <w:tcW w:w="5112" w:type="dxa"/>
            <w:vAlign w:val="center"/>
          </w:tcPr>
          <w:p w14:paraId="75C18B40" w14:textId="77777777" w:rsidR="009956E4" w:rsidRDefault="009956E4" w:rsidP="00200EDD">
            <w:pPr>
              <w:pStyle w:val="Caption"/>
              <w:ind w:left="288" w:right="288"/>
              <w:jc w:val="center"/>
              <w:rPr>
                <w:b w:val="0"/>
                <w:bCs w:val="0"/>
                <w:sz w:val="16"/>
                <w:szCs w:val="16"/>
                <w:lang w:val="en-US"/>
              </w:rPr>
            </w:pPr>
            <w:r w:rsidRPr="004A7AC2">
              <w:rPr>
                <w:b w:val="0"/>
                <w:bCs w:val="0"/>
                <w:noProof/>
                <w:sz w:val="16"/>
                <w:szCs w:val="16"/>
                <w:lang w:val="en-US"/>
              </w:rPr>
              <w:drawing>
                <wp:inline distT="0" distB="0" distL="0" distR="0" wp14:anchorId="4786C6AF" wp14:editId="1880F1D5">
                  <wp:extent cx="2743200" cy="2743200"/>
                  <wp:effectExtent l="0" t="0" r="0" b="0"/>
                  <wp:docPr id="1580162823" name="Picture 1" descr="A group of trees with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A group of trees with red square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r>
              <w:rPr>
                <w:b w:val="0"/>
                <w:bCs w:val="0"/>
                <w:sz w:val="16"/>
                <w:szCs w:val="16"/>
                <w:lang w:val="en-US"/>
              </w:rPr>
              <w:t xml:space="preserve">Fig </w:t>
            </w:r>
            <w:r w:rsidRPr="004A7AC2">
              <w:rPr>
                <w:b w:val="0"/>
                <w:bCs w:val="0"/>
                <w:sz w:val="16"/>
                <w:szCs w:val="16"/>
                <w:lang w:val="en-US"/>
              </w:rPr>
              <w:fldChar w:fldCharType="begin"/>
            </w:r>
            <w:r>
              <w:rPr>
                <w:b w:val="0"/>
                <w:bCs w:val="0"/>
                <w:sz w:val="16"/>
                <w:szCs w:val="16"/>
                <w:lang w:val="en-US"/>
              </w:rPr>
              <w:instrText xml:space="preserve"> SEQ Fig \* ARABIC </w:instrText>
            </w:r>
            <w:r w:rsidRPr="004A7AC2">
              <w:rPr>
                <w:b w:val="0"/>
                <w:bCs w:val="0"/>
                <w:sz w:val="16"/>
                <w:szCs w:val="16"/>
                <w:lang w:val="en-US"/>
              </w:rPr>
              <w:fldChar w:fldCharType="separate"/>
            </w:r>
            <w:r>
              <w:rPr>
                <w:b w:val="0"/>
                <w:bCs w:val="0"/>
                <w:noProof/>
                <w:sz w:val="16"/>
                <w:szCs w:val="16"/>
                <w:lang w:val="en-US"/>
              </w:rPr>
              <w:t>12</w:t>
            </w:r>
            <w:r w:rsidRPr="004A7AC2">
              <w:rPr>
                <w:b w:val="0"/>
                <w:bCs w:val="0"/>
                <w:sz w:val="16"/>
                <w:szCs w:val="16"/>
                <w:lang w:val="en-US"/>
              </w:rPr>
              <w:fldChar w:fldCharType="end"/>
            </w:r>
            <w:r>
              <w:rPr>
                <w:b w:val="0"/>
                <w:bCs w:val="0"/>
                <w:sz w:val="16"/>
                <w:szCs w:val="16"/>
                <w:lang w:val="en-US"/>
              </w:rPr>
              <w:t xml:space="preserve"> Example of mango detections using the ResNet-50 model, with correct detections (green) and false positives (red)</w:t>
            </w:r>
          </w:p>
          <w:p w14:paraId="1D080D17" w14:textId="77777777" w:rsidR="009956E4" w:rsidRPr="00991ADD" w:rsidRDefault="009956E4" w:rsidP="00200EDD">
            <w:pPr>
              <w:rPr>
                <w:lang w:val="en-US"/>
              </w:rPr>
            </w:pPr>
          </w:p>
        </w:tc>
      </w:tr>
    </w:tbl>
    <w:p w14:paraId="2E695033" w14:textId="2352C792" w:rsidR="008E5996" w:rsidRDefault="003C66BF" w:rsidP="00C34063">
      <w:pPr>
        <w:pStyle w:val="Heading1"/>
        <w:spacing w:after="80"/>
      </w:pPr>
      <w:r>
        <w:t>Results and discussion</w:t>
      </w:r>
    </w:p>
    <w:p w14:paraId="3FCD6D4B" w14:textId="77777777" w:rsidR="00993A1C" w:rsidRDefault="0038205D" w:rsidP="0038205D">
      <w:pPr>
        <w:pStyle w:val="IJASEITParagraph"/>
      </w:pPr>
      <w:r>
        <w:t xml:space="preserve">This section presents the results obtained from the deep learning models for the identification of mangoes in aerial images. In addition, this paper includes a discussion on the </w:t>
      </w:r>
    </w:p>
    <w:p w14:paraId="3BD1701C" w14:textId="0FBC2468" w:rsidR="0038205D" w:rsidRDefault="0038205D" w:rsidP="00B37503">
      <w:pPr>
        <w:pStyle w:val="IJASEITParagraph"/>
        <w:ind w:firstLine="0"/>
      </w:pPr>
      <w:r>
        <w:t>implications of these models and potential areas for further research.</w:t>
      </w:r>
    </w:p>
    <w:p w14:paraId="24D447E3" w14:textId="77777777" w:rsidR="003C775A" w:rsidRDefault="003C775A" w:rsidP="003C775A">
      <w:pPr>
        <w:rPr>
          <w:sz w:val="20"/>
          <w:szCs w:val="20"/>
          <w:lang w:val="en-US"/>
        </w:rPr>
      </w:pPr>
    </w:p>
    <w:p w14:paraId="6ED67587" w14:textId="24096E28" w:rsidR="003C775A" w:rsidRDefault="003C775A" w:rsidP="001E2ACE">
      <w:pPr>
        <w:pStyle w:val="Heading2"/>
        <w:numPr>
          <w:ilvl w:val="0"/>
          <w:numId w:val="12"/>
        </w:numPr>
        <w:spacing w:before="150"/>
      </w:pPr>
      <w:r w:rsidRPr="003C775A">
        <w:t>MODEL</w:t>
      </w:r>
      <w:r w:rsidR="005B0074">
        <w:t>S</w:t>
      </w:r>
      <w:r w:rsidRPr="003C775A">
        <w:t xml:space="preserve"> PERFORMANCE ANALYSIS</w:t>
      </w:r>
    </w:p>
    <w:p w14:paraId="25D21DA6" w14:textId="77777777" w:rsidR="00C5472B" w:rsidRDefault="00C5472B" w:rsidP="00C5472B">
      <w:pPr>
        <w:ind w:left="360"/>
        <w:rPr>
          <w:sz w:val="20"/>
          <w:szCs w:val="20"/>
        </w:rPr>
      </w:pPr>
    </w:p>
    <w:tbl>
      <w:tblPr>
        <w:tblStyle w:val="GridTable5Dark-Accent4"/>
        <w:tblW w:w="0" w:type="auto"/>
        <w:tblInd w:w="445" w:type="dxa"/>
        <w:tblLook w:val="04A0" w:firstRow="1" w:lastRow="0" w:firstColumn="1" w:lastColumn="0" w:noHBand="0" w:noVBand="1"/>
      </w:tblPr>
      <w:tblGrid>
        <w:gridCol w:w="2070"/>
        <w:gridCol w:w="1170"/>
        <w:gridCol w:w="1206"/>
      </w:tblGrid>
      <w:tr w:rsidR="00C5472B" w:rsidRPr="00C5472B" w14:paraId="70DDCEEA" w14:textId="77777777" w:rsidTr="0027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20325EB" w14:textId="77777777" w:rsidR="00C5472B" w:rsidRPr="00C5472B" w:rsidRDefault="00C5472B" w:rsidP="00200EDD">
            <w:pPr>
              <w:pStyle w:val="IJASEITParagraph"/>
              <w:spacing w:before="120" w:after="120"/>
              <w:ind w:firstLine="0"/>
              <w:jc w:val="center"/>
              <w:rPr>
                <w:b w:val="0"/>
                <w:bCs w:val="0"/>
                <w:szCs w:val="20"/>
              </w:rPr>
            </w:pPr>
            <w:r w:rsidRPr="00C5472B">
              <w:rPr>
                <w:b w:val="0"/>
                <w:bCs w:val="0"/>
                <w:szCs w:val="20"/>
              </w:rPr>
              <w:t>Model</w:t>
            </w:r>
          </w:p>
        </w:tc>
        <w:tc>
          <w:tcPr>
            <w:tcW w:w="1170" w:type="dxa"/>
          </w:tcPr>
          <w:p w14:paraId="1DD269C9" w14:textId="039E8218" w:rsidR="00C5472B" w:rsidRPr="00C5472B" w:rsidRDefault="00C5472B" w:rsidP="00200EDD">
            <w:pPr>
              <w:pStyle w:val="IJASEITParagraph"/>
              <w:spacing w:before="120" w:after="120"/>
              <w:ind w:firstLine="0"/>
              <w:jc w:val="center"/>
              <w:cnfStyle w:val="100000000000" w:firstRow="1" w:lastRow="0" w:firstColumn="0" w:lastColumn="0" w:oddVBand="0" w:evenVBand="0" w:oddHBand="0" w:evenHBand="0" w:firstRowFirstColumn="0" w:firstRowLastColumn="0" w:lastRowFirstColumn="0" w:lastRowLastColumn="0"/>
              <w:rPr>
                <w:b w:val="0"/>
                <w:bCs w:val="0"/>
                <w:szCs w:val="20"/>
              </w:rPr>
            </w:pPr>
            <w:r w:rsidRPr="00C5472B">
              <w:rPr>
                <w:b w:val="0"/>
                <w:bCs w:val="0"/>
                <w:szCs w:val="20"/>
              </w:rPr>
              <w:t xml:space="preserve"> mAP</w:t>
            </w:r>
          </w:p>
        </w:tc>
        <w:tc>
          <w:tcPr>
            <w:tcW w:w="1206" w:type="dxa"/>
          </w:tcPr>
          <w:p w14:paraId="2C310D73" w14:textId="3520B012" w:rsidR="00C5472B" w:rsidRPr="00C5472B" w:rsidRDefault="00C5472B" w:rsidP="00200EDD">
            <w:pPr>
              <w:pStyle w:val="IJASEITParagraph"/>
              <w:spacing w:before="120" w:after="120"/>
              <w:ind w:firstLine="0"/>
              <w:jc w:val="center"/>
              <w:cnfStyle w:val="100000000000" w:firstRow="1" w:lastRow="0" w:firstColumn="0" w:lastColumn="0" w:oddVBand="0" w:evenVBand="0" w:oddHBand="0" w:evenHBand="0" w:firstRowFirstColumn="0" w:firstRowLastColumn="0" w:lastRowFirstColumn="0" w:lastRowLastColumn="0"/>
              <w:rPr>
                <w:b w:val="0"/>
                <w:bCs w:val="0"/>
                <w:szCs w:val="20"/>
              </w:rPr>
            </w:pPr>
            <w:r w:rsidRPr="00C5472B">
              <w:rPr>
                <w:b w:val="0"/>
                <w:bCs w:val="0"/>
                <w:szCs w:val="20"/>
              </w:rPr>
              <w:t>mAR</w:t>
            </w:r>
          </w:p>
        </w:tc>
      </w:tr>
      <w:tr w:rsidR="00C5472B" w:rsidRPr="00C5472B" w14:paraId="6D5BC0F2" w14:textId="77777777" w:rsidTr="00275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0857D48F" w14:textId="77777777" w:rsidR="00C5472B" w:rsidRPr="00C5472B" w:rsidRDefault="00C5472B" w:rsidP="00200EDD">
            <w:pPr>
              <w:pStyle w:val="IJASEITParagraph"/>
              <w:spacing w:before="120" w:after="120"/>
              <w:ind w:firstLine="0"/>
              <w:jc w:val="center"/>
              <w:rPr>
                <w:b w:val="0"/>
                <w:bCs w:val="0"/>
                <w:szCs w:val="20"/>
              </w:rPr>
            </w:pPr>
            <w:r w:rsidRPr="00C5472B">
              <w:rPr>
                <w:b w:val="0"/>
                <w:bCs w:val="0"/>
                <w:szCs w:val="20"/>
              </w:rPr>
              <w:t>VGG-16 (Model 1)</w:t>
            </w:r>
          </w:p>
        </w:tc>
        <w:tc>
          <w:tcPr>
            <w:tcW w:w="1170" w:type="dxa"/>
          </w:tcPr>
          <w:p w14:paraId="2C8214A4" w14:textId="77777777" w:rsidR="00C5472B" w:rsidRPr="00C5472B" w:rsidRDefault="00C5472B" w:rsidP="00200EDD">
            <w:pPr>
              <w:pStyle w:val="IJASEITParagraph"/>
              <w:spacing w:before="120" w:after="120"/>
              <w:ind w:firstLine="0"/>
              <w:jc w:val="center"/>
              <w:cnfStyle w:val="000000100000" w:firstRow="0" w:lastRow="0" w:firstColumn="0" w:lastColumn="0" w:oddVBand="0" w:evenVBand="0" w:oddHBand="1" w:evenHBand="0" w:firstRowFirstColumn="0" w:firstRowLastColumn="0" w:lastRowFirstColumn="0" w:lastRowLastColumn="0"/>
              <w:rPr>
                <w:szCs w:val="20"/>
              </w:rPr>
            </w:pPr>
            <w:r w:rsidRPr="00C5472B">
              <w:rPr>
                <w:szCs w:val="20"/>
              </w:rPr>
              <w:t>0.572</w:t>
            </w:r>
          </w:p>
        </w:tc>
        <w:tc>
          <w:tcPr>
            <w:tcW w:w="1206" w:type="dxa"/>
          </w:tcPr>
          <w:p w14:paraId="155EB53E" w14:textId="77777777" w:rsidR="00C5472B" w:rsidRPr="00C5472B" w:rsidRDefault="00C5472B" w:rsidP="00200EDD">
            <w:pPr>
              <w:pStyle w:val="IJASEITParagraph"/>
              <w:spacing w:before="120" w:after="120"/>
              <w:ind w:firstLine="0"/>
              <w:jc w:val="center"/>
              <w:cnfStyle w:val="000000100000" w:firstRow="0" w:lastRow="0" w:firstColumn="0" w:lastColumn="0" w:oddVBand="0" w:evenVBand="0" w:oddHBand="1" w:evenHBand="0" w:firstRowFirstColumn="0" w:firstRowLastColumn="0" w:lastRowFirstColumn="0" w:lastRowLastColumn="0"/>
              <w:rPr>
                <w:szCs w:val="20"/>
              </w:rPr>
            </w:pPr>
            <w:r w:rsidRPr="00C5472B">
              <w:rPr>
                <w:szCs w:val="20"/>
              </w:rPr>
              <w:t>0.646</w:t>
            </w:r>
          </w:p>
        </w:tc>
      </w:tr>
      <w:tr w:rsidR="00C5472B" w:rsidRPr="00C5472B" w14:paraId="5E6CFD29" w14:textId="77777777" w:rsidTr="00275168">
        <w:tc>
          <w:tcPr>
            <w:cnfStyle w:val="001000000000" w:firstRow="0" w:lastRow="0" w:firstColumn="1" w:lastColumn="0" w:oddVBand="0" w:evenVBand="0" w:oddHBand="0" w:evenHBand="0" w:firstRowFirstColumn="0" w:firstRowLastColumn="0" w:lastRowFirstColumn="0" w:lastRowLastColumn="0"/>
            <w:tcW w:w="2070" w:type="dxa"/>
          </w:tcPr>
          <w:p w14:paraId="7405F14E" w14:textId="77777777" w:rsidR="00C5472B" w:rsidRPr="00C5472B" w:rsidRDefault="00C5472B" w:rsidP="00200EDD">
            <w:pPr>
              <w:pStyle w:val="IJASEITParagraph"/>
              <w:spacing w:before="120" w:after="120"/>
              <w:ind w:firstLine="0"/>
              <w:jc w:val="center"/>
              <w:rPr>
                <w:b w:val="0"/>
                <w:bCs w:val="0"/>
                <w:szCs w:val="20"/>
              </w:rPr>
            </w:pPr>
            <w:r w:rsidRPr="00C5472B">
              <w:rPr>
                <w:b w:val="0"/>
                <w:bCs w:val="0"/>
                <w:szCs w:val="20"/>
              </w:rPr>
              <w:t>ResNet-50 (Model 2)</w:t>
            </w:r>
          </w:p>
        </w:tc>
        <w:tc>
          <w:tcPr>
            <w:tcW w:w="1170" w:type="dxa"/>
          </w:tcPr>
          <w:p w14:paraId="23074508" w14:textId="77777777" w:rsidR="00C5472B" w:rsidRPr="00C5472B" w:rsidRDefault="00C5472B" w:rsidP="00200EDD">
            <w:pPr>
              <w:pStyle w:val="IJASEITParagraph"/>
              <w:spacing w:before="120" w:after="120"/>
              <w:ind w:firstLine="0"/>
              <w:jc w:val="center"/>
              <w:cnfStyle w:val="000000000000" w:firstRow="0" w:lastRow="0" w:firstColumn="0" w:lastColumn="0" w:oddVBand="0" w:evenVBand="0" w:oddHBand="0" w:evenHBand="0" w:firstRowFirstColumn="0" w:firstRowLastColumn="0" w:lastRowFirstColumn="0" w:lastRowLastColumn="0"/>
              <w:rPr>
                <w:szCs w:val="20"/>
              </w:rPr>
            </w:pPr>
            <w:r w:rsidRPr="00C5472B">
              <w:rPr>
                <w:szCs w:val="20"/>
              </w:rPr>
              <w:t>0.654</w:t>
            </w:r>
          </w:p>
        </w:tc>
        <w:tc>
          <w:tcPr>
            <w:tcW w:w="1206" w:type="dxa"/>
          </w:tcPr>
          <w:p w14:paraId="68F01BF2" w14:textId="77777777" w:rsidR="00C5472B" w:rsidRPr="00C5472B" w:rsidRDefault="00C5472B" w:rsidP="00C5472B">
            <w:pPr>
              <w:keepNext/>
              <w:spacing w:before="120" w:after="120"/>
              <w:jc w:val="center"/>
              <w:cnfStyle w:val="000000000000" w:firstRow="0" w:lastRow="0" w:firstColumn="0" w:lastColumn="0" w:oddVBand="0" w:evenVBand="0" w:oddHBand="0" w:evenHBand="0" w:firstRowFirstColumn="0" w:firstRowLastColumn="0" w:lastRowFirstColumn="0" w:lastRowLastColumn="0"/>
              <w:rPr>
                <w:sz w:val="20"/>
                <w:szCs w:val="20"/>
                <w:lang w:val="en-MY" w:eastAsia="en-MY"/>
              </w:rPr>
            </w:pPr>
            <w:r w:rsidRPr="00C5472B">
              <w:rPr>
                <w:sz w:val="20"/>
                <w:szCs w:val="20"/>
              </w:rPr>
              <w:t>0.705</w:t>
            </w:r>
          </w:p>
        </w:tc>
      </w:tr>
    </w:tbl>
    <w:p w14:paraId="046AD893" w14:textId="34F6C406" w:rsidR="00C5472B" w:rsidRDefault="00C5472B" w:rsidP="00C5472B">
      <w:pPr>
        <w:pStyle w:val="Caption"/>
        <w:ind w:left="576"/>
        <w:jc w:val="center"/>
        <w:rPr>
          <w:b w:val="0"/>
          <w:bCs w:val="0"/>
          <w:sz w:val="16"/>
          <w:szCs w:val="16"/>
          <w:lang w:val="en-US"/>
        </w:rPr>
      </w:pPr>
      <w:r w:rsidRPr="00C5472B">
        <w:rPr>
          <w:b w:val="0"/>
          <w:bCs w:val="0"/>
          <w:sz w:val="16"/>
          <w:szCs w:val="16"/>
          <w:lang w:val="en-US"/>
        </w:rPr>
        <w:t xml:space="preserve">Table </w:t>
      </w:r>
      <w:r w:rsidRPr="00C5472B">
        <w:rPr>
          <w:b w:val="0"/>
          <w:bCs w:val="0"/>
          <w:sz w:val="16"/>
          <w:szCs w:val="16"/>
          <w:lang w:val="en-US"/>
        </w:rPr>
        <w:fldChar w:fldCharType="begin"/>
      </w:r>
      <w:r w:rsidRPr="00C5472B">
        <w:rPr>
          <w:b w:val="0"/>
          <w:bCs w:val="0"/>
          <w:sz w:val="16"/>
          <w:szCs w:val="16"/>
          <w:lang w:val="en-US"/>
        </w:rPr>
        <w:instrText xml:space="preserve"> SEQ Table \* ARABIC </w:instrText>
      </w:r>
      <w:r w:rsidRPr="00C5472B">
        <w:rPr>
          <w:b w:val="0"/>
          <w:bCs w:val="0"/>
          <w:sz w:val="16"/>
          <w:szCs w:val="16"/>
          <w:lang w:val="en-US"/>
        </w:rPr>
        <w:fldChar w:fldCharType="separate"/>
      </w:r>
      <w:r w:rsidRPr="00C5472B">
        <w:rPr>
          <w:b w:val="0"/>
          <w:bCs w:val="0"/>
          <w:sz w:val="16"/>
          <w:szCs w:val="16"/>
          <w:lang w:val="en-US"/>
        </w:rPr>
        <w:t>1</w:t>
      </w:r>
      <w:r w:rsidRPr="00C5472B">
        <w:rPr>
          <w:b w:val="0"/>
          <w:bCs w:val="0"/>
          <w:sz w:val="16"/>
          <w:szCs w:val="16"/>
          <w:lang w:val="en-US"/>
        </w:rPr>
        <w:fldChar w:fldCharType="end"/>
      </w:r>
      <w:r w:rsidRPr="00C5472B">
        <w:rPr>
          <w:b w:val="0"/>
          <w:bCs w:val="0"/>
          <w:sz w:val="16"/>
          <w:szCs w:val="16"/>
          <w:lang w:val="en-US"/>
        </w:rPr>
        <w:t xml:space="preserve"> Performance metrics for the VGG-16 and ResNet-50 models on the mango detection task</w:t>
      </w:r>
    </w:p>
    <w:p w14:paraId="3054CDC0" w14:textId="77777777" w:rsidR="001E2ACE" w:rsidRPr="001E2ACE" w:rsidRDefault="001E2ACE" w:rsidP="001E2ACE">
      <w:pPr>
        <w:rPr>
          <w:lang w:val="en-US"/>
        </w:rPr>
      </w:pPr>
    </w:p>
    <w:p w14:paraId="22CE3247" w14:textId="77777777" w:rsidR="009543DD" w:rsidRPr="00B6746C" w:rsidRDefault="00B6746C" w:rsidP="00275168">
      <w:pPr>
        <w:pStyle w:val="IJASEITParagraph"/>
        <w:ind w:left="360" w:firstLine="360"/>
      </w:pPr>
      <w:r w:rsidRPr="00B6746C">
        <w:t xml:space="preserve">In this analysis, we compared the performance of two deep learning models, VGG-16 (Model 1) and ResNet-50 (Model 2), for mango detection. The results indicate that the ResNet-50 model outperformed the VGG-16 model in terms of both Average Precision and Average Recall, with a mean Average Precision (mAP) </w:t>
      </w:r>
    </w:p>
    <w:tbl>
      <w:tblPr>
        <w:tblpPr w:leftFromText="180" w:rightFromText="180" w:vertAnchor="text" w:horzAnchor="margin" w:tblpY="74"/>
        <w:tblOverlap w:val="never"/>
        <w:tblW w:w="10428" w:type="dxa"/>
        <w:tblLook w:val="04A0" w:firstRow="1" w:lastRow="0" w:firstColumn="1" w:lastColumn="0" w:noHBand="0" w:noVBand="1"/>
      </w:tblPr>
      <w:tblGrid>
        <w:gridCol w:w="10428"/>
      </w:tblGrid>
      <w:tr w:rsidR="009543DD" w14:paraId="15712454" w14:textId="77777777" w:rsidTr="009543DD">
        <w:trPr>
          <w:trHeight w:val="497"/>
        </w:trPr>
        <w:tc>
          <w:tcPr>
            <w:tcW w:w="10428" w:type="dxa"/>
            <w:shd w:val="clear" w:color="auto" w:fill="auto"/>
            <w:vAlign w:val="center"/>
          </w:tcPr>
          <w:p w14:paraId="5B6B90ED" w14:textId="77777777" w:rsidR="009543DD" w:rsidRDefault="009543DD" w:rsidP="009543DD">
            <w:pPr>
              <w:pStyle w:val="IJASEITParagraph"/>
              <w:keepNext/>
              <w:ind w:firstLine="0"/>
            </w:pPr>
          </w:p>
          <w:p w14:paraId="48A3CAB5" w14:textId="77777777" w:rsidR="009543DD" w:rsidRDefault="009543DD" w:rsidP="009543DD">
            <w:pPr>
              <w:pStyle w:val="IJASEITParagraph"/>
              <w:keepNext/>
              <w:ind w:firstLine="0"/>
              <w:jc w:val="center"/>
            </w:pPr>
            <w:r>
              <w:rPr>
                <w:noProof/>
              </w:rPr>
              <w:drawing>
                <wp:inline distT="0" distB="0" distL="0" distR="0" wp14:anchorId="28132EA9" wp14:editId="25880CF1">
                  <wp:extent cx="6113780" cy="2010410"/>
                  <wp:effectExtent l="0" t="0" r="0" b="0"/>
                  <wp:docPr id="7" name="Picture 4" descr="A graph with green lines&#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Picture 4" descr="A graph with green lines&#10;&#10;Description automatically generated"/>
                          <pic:cNvPicPr>
                            <a:picLocks noGrp="1"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3780" cy="2010410"/>
                          </a:xfrm>
                          <a:prstGeom prst="rect">
                            <a:avLst/>
                          </a:prstGeom>
                          <a:noFill/>
                          <a:ln>
                            <a:noFill/>
                          </a:ln>
                        </pic:spPr>
                      </pic:pic>
                    </a:graphicData>
                  </a:graphic>
                </wp:inline>
              </w:drawing>
            </w:r>
          </w:p>
          <w:p w14:paraId="4EA47033" w14:textId="77777777" w:rsidR="009543DD" w:rsidRPr="008A270E" w:rsidRDefault="009543DD" w:rsidP="009543DD">
            <w:pPr>
              <w:pStyle w:val="Caption"/>
              <w:jc w:val="center"/>
              <w:rPr>
                <w:b w:val="0"/>
                <w:bCs w:val="0"/>
                <w:sz w:val="16"/>
                <w:szCs w:val="16"/>
              </w:rPr>
            </w:pPr>
            <w:r>
              <w:rPr>
                <w:b w:val="0"/>
                <w:bCs w:val="0"/>
                <w:sz w:val="16"/>
                <w:szCs w:val="16"/>
              </w:rPr>
              <w:t xml:space="preserve">Fig </w:t>
            </w:r>
            <w:r>
              <w:rPr>
                <w:b w:val="0"/>
                <w:bCs w:val="0"/>
                <w:sz w:val="16"/>
                <w:szCs w:val="16"/>
              </w:rPr>
              <w:fldChar w:fldCharType="begin"/>
            </w:r>
            <w:r>
              <w:rPr>
                <w:b w:val="0"/>
                <w:bCs w:val="0"/>
                <w:sz w:val="16"/>
                <w:szCs w:val="16"/>
              </w:rPr>
              <w:instrText xml:space="preserve"> SEQ Fig \* ARABIC </w:instrText>
            </w:r>
            <w:r>
              <w:rPr>
                <w:b w:val="0"/>
                <w:bCs w:val="0"/>
                <w:sz w:val="16"/>
                <w:szCs w:val="16"/>
              </w:rPr>
              <w:fldChar w:fldCharType="separate"/>
            </w:r>
            <w:r>
              <w:rPr>
                <w:b w:val="0"/>
                <w:bCs w:val="0"/>
                <w:noProof/>
                <w:sz w:val="16"/>
                <w:szCs w:val="16"/>
              </w:rPr>
              <w:t>13</w:t>
            </w:r>
            <w:r>
              <w:rPr>
                <w:b w:val="0"/>
                <w:bCs w:val="0"/>
                <w:sz w:val="16"/>
                <w:szCs w:val="16"/>
              </w:rPr>
              <w:fldChar w:fldCharType="end"/>
            </w:r>
            <w:r>
              <w:rPr>
                <w:b w:val="0"/>
                <w:bCs w:val="0"/>
                <w:sz w:val="16"/>
                <w:szCs w:val="16"/>
              </w:rPr>
              <w:t xml:space="preserve"> </w:t>
            </w:r>
            <w:r>
              <w:t xml:space="preserve"> </w:t>
            </w:r>
            <w:r w:rsidRPr="00DE2DC5">
              <w:rPr>
                <w:b w:val="0"/>
                <w:bCs w:val="0"/>
                <w:sz w:val="16"/>
                <w:szCs w:val="16"/>
              </w:rPr>
              <w:t>Performance curves for the VGG-16 model during training, showing mAP (blue), mAR (green), and Training Loss (red)</w:t>
            </w:r>
            <w:r>
              <w:rPr>
                <w:b w:val="0"/>
                <w:bCs w:val="0"/>
                <w:sz w:val="16"/>
                <w:szCs w:val="16"/>
              </w:rPr>
              <w:t>.</w:t>
            </w:r>
          </w:p>
        </w:tc>
      </w:tr>
      <w:tr w:rsidR="009543DD" w14:paraId="5193A44E" w14:textId="77777777" w:rsidTr="009543DD">
        <w:trPr>
          <w:trHeight w:val="497"/>
        </w:trPr>
        <w:tc>
          <w:tcPr>
            <w:tcW w:w="10428" w:type="dxa"/>
            <w:shd w:val="clear" w:color="auto" w:fill="auto"/>
            <w:vAlign w:val="center"/>
          </w:tcPr>
          <w:p w14:paraId="308B6F27" w14:textId="77777777" w:rsidR="009543DD" w:rsidRDefault="009543DD" w:rsidP="009543DD">
            <w:pPr>
              <w:pStyle w:val="IJASEITParagraph"/>
              <w:keepNext/>
              <w:ind w:firstLine="0"/>
              <w:jc w:val="center"/>
            </w:pPr>
          </w:p>
          <w:p w14:paraId="7033ED54" w14:textId="77777777" w:rsidR="009543DD" w:rsidRDefault="009543DD" w:rsidP="009543DD">
            <w:pPr>
              <w:pStyle w:val="IJASEITParagraph"/>
              <w:keepNext/>
              <w:ind w:firstLine="0"/>
              <w:jc w:val="center"/>
            </w:pPr>
            <w:r>
              <w:rPr>
                <w:noProof/>
              </w:rPr>
              <w:drawing>
                <wp:inline distT="0" distB="0" distL="0" distR="0" wp14:anchorId="13347728" wp14:editId="748B7803">
                  <wp:extent cx="6061075" cy="2010410"/>
                  <wp:effectExtent l="0" t="0" r="0" b="0"/>
                  <wp:docPr id="8" name="Picture 3" descr="A graph with green lin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Picture 3" descr="A graph with green line&#10;&#10;Description automatically generated"/>
                          <pic:cNvPicPr>
                            <a:picLocks noGrp="1"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61075" cy="2010410"/>
                          </a:xfrm>
                          <a:prstGeom prst="rect">
                            <a:avLst/>
                          </a:prstGeom>
                          <a:noFill/>
                          <a:ln>
                            <a:noFill/>
                          </a:ln>
                        </pic:spPr>
                      </pic:pic>
                    </a:graphicData>
                  </a:graphic>
                </wp:inline>
              </w:drawing>
            </w:r>
          </w:p>
          <w:p w14:paraId="13249845" w14:textId="77777777" w:rsidR="009543DD" w:rsidRDefault="009543DD" w:rsidP="009543DD">
            <w:pPr>
              <w:pStyle w:val="Caption"/>
              <w:jc w:val="center"/>
              <w:rPr>
                <w:b w:val="0"/>
                <w:bCs w:val="0"/>
                <w:sz w:val="16"/>
                <w:szCs w:val="16"/>
              </w:rPr>
            </w:pPr>
            <w:r>
              <w:rPr>
                <w:b w:val="0"/>
                <w:bCs w:val="0"/>
                <w:sz w:val="16"/>
                <w:szCs w:val="16"/>
              </w:rPr>
              <w:t xml:space="preserve">Fig </w:t>
            </w:r>
            <w:r>
              <w:rPr>
                <w:b w:val="0"/>
                <w:bCs w:val="0"/>
                <w:sz w:val="16"/>
                <w:szCs w:val="16"/>
              </w:rPr>
              <w:fldChar w:fldCharType="begin"/>
            </w:r>
            <w:r>
              <w:rPr>
                <w:b w:val="0"/>
                <w:bCs w:val="0"/>
                <w:sz w:val="16"/>
                <w:szCs w:val="16"/>
              </w:rPr>
              <w:instrText xml:space="preserve"> SEQ Fig \* ARABIC </w:instrText>
            </w:r>
            <w:r>
              <w:rPr>
                <w:b w:val="0"/>
                <w:bCs w:val="0"/>
                <w:sz w:val="16"/>
                <w:szCs w:val="16"/>
              </w:rPr>
              <w:fldChar w:fldCharType="separate"/>
            </w:r>
            <w:r>
              <w:rPr>
                <w:b w:val="0"/>
                <w:bCs w:val="0"/>
                <w:noProof/>
                <w:sz w:val="16"/>
                <w:szCs w:val="16"/>
              </w:rPr>
              <w:t>14</w:t>
            </w:r>
            <w:r>
              <w:rPr>
                <w:b w:val="0"/>
                <w:bCs w:val="0"/>
                <w:sz w:val="16"/>
                <w:szCs w:val="16"/>
              </w:rPr>
              <w:fldChar w:fldCharType="end"/>
            </w:r>
            <w:r>
              <w:rPr>
                <w:b w:val="0"/>
                <w:bCs w:val="0"/>
                <w:sz w:val="16"/>
                <w:szCs w:val="16"/>
              </w:rPr>
              <w:t xml:space="preserve"> </w:t>
            </w:r>
            <w:r>
              <w:t xml:space="preserve"> </w:t>
            </w:r>
            <w:r w:rsidRPr="00DE2DC5">
              <w:rPr>
                <w:b w:val="0"/>
                <w:bCs w:val="0"/>
                <w:sz w:val="16"/>
                <w:szCs w:val="16"/>
              </w:rPr>
              <w:t>Performance curves for the ResNet-50 model during training, showing mAP (blue), mAR (green), and Training Loss (red)</w:t>
            </w:r>
          </w:p>
          <w:p w14:paraId="7DF24024" w14:textId="77777777" w:rsidR="009543DD" w:rsidRPr="00A20800" w:rsidRDefault="009543DD" w:rsidP="009543DD"/>
        </w:tc>
      </w:tr>
    </w:tbl>
    <w:p w14:paraId="1AA9CB27" w14:textId="3A09BE16" w:rsidR="00B27CEC" w:rsidRPr="00B6746C" w:rsidRDefault="00B6746C" w:rsidP="009543DD">
      <w:pPr>
        <w:pStyle w:val="IJASEITParagraph"/>
        <w:ind w:left="360" w:firstLine="0"/>
      </w:pPr>
      <w:r w:rsidRPr="00B6746C">
        <w:t>of 0.654 and a mean Average Recall (mAR) of 0.705. The superior performance of ResNet-50 can be attributed to</w:t>
      </w:r>
      <w:r w:rsidR="00275168">
        <w:t xml:space="preserve"> </w:t>
      </w:r>
      <w:r w:rsidR="00275168" w:rsidRPr="00B6746C">
        <w:t>its deeper architecture and the use of residual connections, which facilitate more effective training of deeper neural networks. This results in improved feature extraction and better generalization.</w:t>
      </w:r>
    </w:p>
    <w:p w14:paraId="2C29EBD0" w14:textId="77777777" w:rsidR="00B37503" w:rsidRDefault="00B37503" w:rsidP="00BC7441">
      <w:pPr>
        <w:pStyle w:val="IJASEITParagraph"/>
        <w:ind w:firstLine="0"/>
      </w:pPr>
    </w:p>
    <w:p w14:paraId="2A989C70" w14:textId="4E196688" w:rsidR="00D718CE" w:rsidRDefault="00D718CE" w:rsidP="00BD64B4">
      <w:pPr>
        <w:pStyle w:val="IJASEITParagraph"/>
        <w:ind w:left="360" w:firstLine="360"/>
      </w:pPr>
      <w:r w:rsidRPr="00D718CE">
        <w:t>Upon further examination, it is evident that deep learning models can achieve close to perfect precision in specific scenarios, provided they are properly fine-tuned and get adequate attention to detail during training. However, it should be noted that these results do not remain the same for all test cases, and the accuracy of detection may be influenced by the unpredictable nature of the surrounding environment, such as occlusion, varying illumination conditions, or the presence of other objects that can be mistaken for mangoes. It is extremely important to remember this concept.</w:t>
      </w:r>
    </w:p>
    <w:p w14:paraId="0BEB4178" w14:textId="77777777" w:rsidR="00732095" w:rsidRDefault="00732095" w:rsidP="00BD64B4">
      <w:pPr>
        <w:pStyle w:val="IJASEITParagraph"/>
        <w:ind w:left="360" w:firstLine="360"/>
      </w:pPr>
    </w:p>
    <w:p w14:paraId="41D1A011" w14:textId="77777777" w:rsidR="00732095" w:rsidRDefault="00732095" w:rsidP="00732095">
      <w:pPr>
        <w:pStyle w:val="Heading2"/>
        <w:numPr>
          <w:ilvl w:val="0"/>
          <w:numId w:val="12"/>
        </w:numPr>
        <w:spacing w:before="150"/>
      </w:pPr>
      <w:r>
        <w:t>VGG-16 PERFORMANCE CURVES DISCUSSION</w:t>
      </w:r>
    </w:p>
    <w:p w14:paraId="0666BCD3" w14:textId="745EDB22" w:rsidR="00732095" w:rsidRDefault="00732095" w:rsidP="00F37FD8">
      <w:pPr>
        <w:pStyle w:val="IJASEITParagraph"/>
        <w:ind w:left="360" w:firstLine="360"/>
      </w:pPr>
      <w:r w:rsidRPr="00194959">
        <w:t xml:space="preserve">The VGG-16 model demonstrates an initial rapid improvement in Mean Average Precision (mAP), peaking early before stabilizing at approximately 0.57. This stabilization might indicate an early saturation in learning, suggesting that the model reaches its performance limit given the current training regime and architecture. </w:t>
      </w:r>
      <w:r>
        <w:t>O</w:t>
      </w:r>
      <w:r w:rsidRPr="009710F6">
        <w:t>n the other hand</w:t>
      </w:r>
      <w:r w:rsidRPr="00194959">
        <w:t xml:space="preserve">, the Mean Average Recall (mAR) increases notably, stabilizing at 0.646, which indicates a reliable detection capability for the model. </w:t>
      </w:r>
    </w:p>
    <w:p w14:paraId="6C2E5BBE" w14:textId="77777777" w:rsidR="00F37FD8" w:rsidRDefault="00F37FD8" w:rsidP="00F37FD8">
      <w:pPr>
        <w:pStyle w:val="IJASEITParagraph"/>
        <w:ind w:left="360" w:firstLine="360"/>
      </w:pPr>
    </w:p>
    <w:p w14:paraId="2E669031" w14:textId="77777777" w:rsidR="00732095" w:rsidRDefault="00732095" w:rsidP="00732095">
      <w:pPr>
        <w:pStyle w:val="IJASEITParagraph"/>
        <w:ind w:left="360" w:firstLine="360"/>
      </w:pPr>
      <w:r>
        <w:t xml:space="preserve">The training loss decreases steadily, reflecting effective error reduction and model convergence. However, the plateau in loss suggests potential overfitting or the exhaustion of learning from the current data, pointing towards the need for adjustments in training methods or data augmentation to further enhance the model's performance. </w:t>
      </w:r>
    </w:p>
    <w:p w14:paraId="2FB681B7" w14:textId="77777777" w:rsidR="00732095" w:rsidRDefault="00732095" w:rsidP="00732095">
      <w:pPr>
        <w:pStyle w:val="IJASEITParagraph"/>
        <w:ind w:left="360" w:firstLine="360"/>
      </w:pPr>
    </w:p>
    <w:p w14:paraId="079B2220" w14:textId="77777777" w:rsidR="00732095" w:rsidRDefault="00732095" w:rsidP="00732095">
      <w:pPr>
        <w:pStyle w:val="IJASEITParagraph"/>
        <w:ind w:left="360" w:firstLine="360"/>
      </w:pPr>
      <w:r>
        <w:t>Overall, VGG-16 shows strong initial learning capabilities but also reveals areas for improvement to optimize its application in detecting mangoes from aerial images.</w:t>
      </w:r>
    </w:p>
    <w:p w14:paraId="5D62BA3E" w14:textId="77777777" w:rsidR="00732095" w:rsidRPr="00194959" w:rsidRDefault="00732095" w:rsidP="00732095">
      <w:pPr>
        <w:pStyle w:val="Heading2"/>
      </w:pPr>
      <w:r w:rsidRPr="00194959">
        <w:t>ResNet-50 Model Performance Curves Discussion</w:t>
      </w:r>
    </w:p>
    <w:p w14:paraId="2F8FB910" w14:textId="77777777" w:rsidR="00732095" w:rsidRPr="00260052" w:rsidRDefault="00732095" w:rsidP="00732095">
      <w:pPr>
        <w:pStyle w:val="IJASEITParagraph"/>
        <w:ind w:left="360" w:firstLine="360"/>
      </w:pPr>
    </w:p>
    <w:p w14:paraId="2BD6BAB8" w14:textId="69C33193" w:rsidR="00732095" w:rsidRDefault="00732095" w:rsidP="00732095">
      <w:pPr>
        <w:pStyle w:val="IJASEITParagraph"/>
        <w:ind w:left="360" w:firstLine="360"/>
      </w:pPr>
      <w:r w:rsidRPr="00194959">
        <w:t xml:space="preserve">ResNet-50 exhibits a steady and consistent increase in mAP, reaching a higher stabilization point at 0.654, demonstrating its superior capability in feature extraction and generalization, likely due to its residual connections that alleviate the vanishing gradient problem. The mAR also shows a robust increase and stabilizes at a higher </w:t>
      </w:r>
      <w:r w:rsidRPr="00194959">
        <w:lastRenderedPageBreak/>
        <w:t xml:space="preserve">value of 0.705, underscoring the model’s effectiveness in consistently identifying target objects across varied samples. </w:t>
      </w:r>
    </w:p>
    <w:p w14:paraId="67C5E4E8" w14:textId="77777777" w:rsidR="00732095" w:rsidRDefault="00732095" w:rsidP="00732095">
      <w:pPr>
        <w:pStyle w:val="IJASEITParagraph"/>
        <w:ind w:left="360" w:firstLine="360"/>
      </w:pPr>
    </w:p>
    <w:p w14:paraId="2DEB7DBC" w14:textId="77777777" w:rsidR="00732095" w:rsidRDefault="00732095" w:rsidP="00732095">
      <w:pPr>
        <w:pStyle w:val="IJASEITParagraph"/>
        <w:ind w:left="360" w:firstLine="360"/>
      </w:pPr>
      <w:r w:rsidRPr="00194959">
        <w:t>The decline in training loss is significant and maintains a low level, indicating efficient learning and prediction accuracy. This lower plateau in training loss signifies fewer</w:t>
      </w:r>
      <w:r>
        <w:t xml:space="preserve"> </w:t>
      </w:r>
      <w:r w:rsidRPr="00194959">
        <w:t>prediction errors and suggests that the model is well-suited for deployment in complex detection environments.</w:t>
      </w:r>
    </w:p>
    <w:p w14:paraId="3E436CE3" w14:textId="77777777" w:rsidR="00732095" w:rsidRDefault="00732095" w:rsidP="00732095">
      <w:pPr>
        <w:pStyle w:val="IJASEITParagraph"/>
        <w:ind w:left="360" w:firstLine="360"/>
      </w:pPr>
    </w:p>
    <w:p w14:paraId="0EE45152" w14:textId="7009A77E" w:rsidR="00732095" w:rsidRDefault="00732095" w:rsidP="00D718CE">
      <w:pPr>
        <w:pStyle w:val="IJASEITParagraph"/>
        <w:ind w:left="360" w:firstLine="360"/>
      </w:pPr>
      <w:r w:rsidRPr="00194959">
        <w:t>The overall performance of ResNet-50, supported by deep learning architectural advantages, makes it a preferable model for tasks requiring high precision and reliability, such as agricultural monitoring and object detection from aerial imagery.</w:t>
      </w:r>
    </w:p>
    <w:p w14:paraId="1541CC92" w14:textId="77777777" w:rsidR="00D718CE" w:rsidRPr="00CE3FAA" w:rsidRDefault="00D718CE" w:rsidP="00D718CE">
      <w:pPr>
        <w:pStyle w:val="IJASEITParagraph"/>
        <w:ind w:left="360" w:firstLine="360"/>
      </w:pPr>
    </w:p>
    <w:p w14:paraId="29555C26" w14:textId="77777777" w:rsidR="004A7AC2" w:rsidRPr="00E32517" w:rsidRDefault="004A7AC2" w:rsidP="00C34063">
      <w:pPr>
        <w:pStyle w:val="Heading1"/>
        <w:spacing w:after="80"/>
      </w:pPr>
      <w:r w:rsidRPr="00E32517">
        <w:t>Conclusion</w:t>
      </w:r>
    </w:p>
    <w:p w14:paraId="4ABCD5B3" w14:textId="28FBE71B" w:rsidR="004A7AC2" w:rsidRDefault="00732095" w:rsidP="004A7AC2">
      <w:pPr>
        <w:pStyle w:val="IJASEITParagraph"/>
      </w:pPr>
      <w:r>
        <w:t xml:space="preserve"> </w:t>
      </w:r>
      <w:r w:rsidR="004A7AC2">
        <w:t>This study represents a substantial advancement in agricultural artificial intelligence, demonstrating the effectiveness of advanced deep learning techniques, specifically the VGG-16 and ResNet-50 models integrated with Faster R-CNN architectures, for detecting mangoes from aerial views. The evaluation of these models illustrates how their distinct structural designs impact their detection capabilities. Notably, the ResNet-50 model, with its deeper layers, significantly outperforms its counterpart by enabling more profound learning processes and addressing common computational challenges such as the vanishing gradient problem. This enhanced performance not only confirms the high precision and recall rates achieved but also underscores the potential of these technologies to boost productivity and efficiency in precision agriculture.</w:t>
      </w:r>
    </w:p>
    <w:p w14:paraId="495F2133" w14:textId="77777777" w:rsidR="004A7AC2" w:rsidRDefault="004A7AC2" w:rsidP="004A7AC2">
      <w:pPr>
        <w:pStyle w:val="IJASEITParagraph"/>
      </w:pPr>
    </w:p>
    <w:p w14:paraId="61896DF4" w14:textId="77777777" w:rsidR="004A7AC2" w:rsidRDefault="004A7AC2" w:rsidP="004A7AC2">
      <w:pPr>
        <w:pStyle w:val="IJASEITParagraph"/>
      </w:pPr>
      <w:r>
        <w:t xml:space="preserve">Both models exhibit rapid learning and a significant decrease in errors initially, yet they encounter limits to their performance with prolonged training on the same dataset, which may indicate a tendency towards over-specialization to the training data. This phenomenon could reduce their effectiveness in variable conditions, highlighting the essential need for continuous updates and refinements. These include </w:t>
      </w:r>
      <w:r>
        <w:t>tuning learning parameters, diversifying training datasets, and making architectural adjustments to enhance their robustness and adaptability in diverse agricultural environments.</w:t>
      </w:r>
    </w:p>
    <w:p w14:paraId="704C0DF8" w14:textId="77777777" w:rsidR="004A7AC2" w:rsidRDefault="004A7AC2" w:rsidP="004A7AC2">
      <w:pPr>
        <w:pStyle w:val="IJASEITParagraph"/>
      </w:pPr>
    </w:p>
    <w:p w14:paraId="3CF6DAE9" w14:textId="1AA9CFA6" w:rsidR="001A6175" w:rsidRDefault="001A6175" w:rsidP="004A7AC2">
      <w:pPr>
        <w:pStyle w:val="IJASEITParagraph"/>
      </w:pPr>
      <w:r w:rsidRPr="001A6175">
        <w:t>Looking towards the future, one promising area for research involves the prediction of mango ripeness, differentiating between ripe, unripe, and overripe mangoes. Future models could incorporate additional features or leverage different architectures specifically designed for multi-class classification, such as using advanced convolutional neural networks or hybrid models. Creating a robust dataset with labelled images of mangoes at different stages of ripeness would be crucial, which could involve gathering high-quality images from various orchards and applying data augmentation techniques. Additionally, optimizing models for real-time inference, possibly through techniques like quantization or model pruning, and exploring deployment on edge devices or drones for on-the-fly predictions would enhance practical applications. The prediction of mango ripeness could also be integrated into broader orchard management systems, facilitating automated harvesting, resource management, and market planning based on ripeness distribution.</w:t>
      </w:r>
    </w:p>
    <w:p w14:paraId="55DEBE83" w14:textId="77777777" w:rsidR="001A6175" w:rsidRDefault="001A6175" w:rsidP="004A7AC2">
      <w:pPr>
        <w:pStyle w:val="IJASEITParagraph"/>
      </w:pPr>
    </w:p>
    <w:p w14:paraId="30C0C540" w14:textId="6538FA14" w:rsidR="004A7AC2" w:rsidRDefault="004A7AC2" w:rsidP="004A7AC2">
      <w:pPr>
        <w:pStyle w:val="IJASEITParagraph"/>
      </w:pPr>
      <w:r w:rsidRPr="0038205D">
        <w:t>The work that is being done here shines a bright light on the future of precision agriculture, which is a field in which AI-driven solutions such as this one have the potential to greatly increase yield management and management efficiency. There is a significant possibility that these models might be expanded to include a wider range of agricultural applications, which would be a step towards more intelligent farming practices that are supported by modern technology.</w:t>
      </w:r>
    </w:p>
    <w:p w14:paraId="6E5C004A" w14:textId="77777777" w:rsidR="004A7AC2" w:rsidRPr="0038205D" w:rsidRDefault="004A7AC2" w:rsidP="004A7AC2">
      <w:pPr>
        <w:pStyle w:val="IJASEITParagraph"/>
      </w:pPr>
    </w:p>
    <w:p w14:paraId="5A840121" w14:textId="77777777" w:rsidR="004A7AC2" w:rsidRDefault="004A7AC2" w:rsidP="004A7AC2">
      <w:pPr>
        <w:pStyle w:val="IJASEITHeading1"/>
        <w:numPr>
          <w:ilvl w:val="0"/>
          <w:numId w:val="0"/>
        </w:numPr>
        <w:rPr>
          <w:lang w:val="en-US"/>
        </w:rPr>
      </w:pPr>
      <w:r>
        <w:rPr>
          <w:lang w:val="en-US"/>
        </w:rPr>
        <w:t>Acknowledgment</w:t>
      </w:r>
    </w:p>
    <w:p w14:paraId="152C3EB6" w14:textId="77777777" w:rsidR="004A7AC2" w:rsidRPr="0038205D" w:rsidRDefault="004A7AC2" w:rsidP="004A7AC2">
      <w:pPr>
        <w:pStyle w:val="IJASEITParagraph"/>
      </w:pPr>
      <w:r w:rsidRPr="0038205D">
        <w:t>I am deeply grateful to Mohd Haris Lye Abdullah for his expert guidance and mentorship which was crucial throughout the duration of this project.</w:t>
      </w:r>
    </w:p>
    <w:p w14:paraId="5D6E78EC" w14:textId="77777777" w:rsidR="004A7AC2" w:rsidRDefault="004A7AC2" w:rsidP="004A7AC2">
      <w:pPr>
        <w:pStyle w:val="IJASEITParagraph"/>
        <w:ind w:firstLine="0"/>
        <w:rPr>
          <w:lang w:val="en-US"/>
        </w:rPr>
      </w:pPr>
    </w:p>
    <w:p w14:paraId="6C3C494E" w14:textId="6621848F" w:rsidR="00DC1D7A" w:rsidRPr="00E4379F" w:rsidRDefault="004A7AC2" w:rsidP="00E4379F">
      <w:pPr>
        <w:pStyle w:val="IJASEITHeading1"/>
        <w:numPr>
          <w:ilvl w:val="0"/>
          <w:numId w:val="0"/>
        </w:numPr>
        <w:sectPr w:rsidR="00DC1D7A" w:rsidRPr="00E4379F" w:rsidSect="00831290">
          <w:type w:val="continuous"/>
          <w:pgSz w:w="11906" w:h="16838"/>
          <w:pgMar w:top="1077" w:right="811" w:bottom="1588" w:left="811" w:header="709" w:footer="709" w:gutter="0"/>
          <w:cols w:num="2" w:space="482"/>
          <w:docGrid w:linePitch="360"/>
        </w:sectPr>
      </w:pPr>
      <w:r>
        <w:t>References</w:t>
      </w:r>
    </w:p>
    <w:p w14:paraId="5FD51D09" w14:textId="77777777" w:rsidR="00877D4C" w:rsidRDefault="00877D4C" w:rsidP="003F0EE8">
      <w:pPr>
        <w:pStyle w:val="IJASEITReferenceItem"/>
        <w:numPr>
          <w:ilvl w:val="0"/>
          <w:numId w:val="0"/>
        </w:numPr>
        <w:rPr>
          <w:lang w:val="en-AU"/>
        </w:rPr>
      </w:pPr>
    </w:p>
    <w:p w14:paraId="045F8DC3" w14:textId="77777777" w:rsidR="00260052" w:rsidRPr="00260052" w:rsidRDefault="00260052" w:rsidP="003F0EE8">
      <w:pPr>
        <w:pStyle w:val="IJASEITReferenceItem"/>
        <w:numPr>
          <w:ilvl w:val="0"/>
          <w:numId w:val="0"/>
        </w:numPr>
        <w:rPr>
          <w:lang w:val="en-AU"/>
        </w:rPr>
      </w:pPr>
    </w:p>
    <w:sectPr w:rsidR="00260052" w:rsidRPr="00260052" w:rsidSect="00831290">
      <w:type w:val="continuous"/>
      <w:pgSz w:w="11906" w:h="16838"/>
      <w:pgMar w:top="1077" w:right="811" w:bottom="158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6DF247" w14:textId="77777777" w:rsidR="00831290" w:rsidRDefault="00831290" w:rsidP="006D50F1">
      <w:r>
        <w:separator/>
      </w:r>
    </w:p>
  </w:endnote>
  <w:endnote w:type="continuationSeparator" w:id="0">
    <w:p w14:paraId="3DDB573E" w14:textId="77777777" w:rsidR="00831290" w:rsidRDefault="00831290" w:rsidP="006D5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charset w:val="B1"/>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12E89D" w14:textId="77777777" w:rsidR="00831290" w:rsidRDefault="00831290" w:rsidP="006D50F1">
      <w:r>
        <w:separator/>
      </w:r>
    </w:p>
  </w:footnote>
  <w:footnote w:type="continuationSeparator" w:id="0">
    <w:p w14:paraId="6D383A5D" w14:textId="77777777" w:rsidR="00831290" w:rsidRDefault="00831290" w:rsidP="006D50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03836"/>
    <w:multiLevelType w:val="hybridMultilevel"/>
    <w:tmpl w:val="0D5029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3E2E4D"/>
    <w:multiLevelType w:val="multilevel"/>
    <w:tmpl w:val="129C5206"/>
    <w:lvl w:ilvl="0">
      <w:start w:val="1"/>
      <w:numFmt w:val="upperRoman"/>
      <w:pStyle w:val="IJASEIT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154014"/>
    <w:multiLevelType w:val="hybridMultilevel"/>
    <w:tmpl w:val="A4BC5ED0"/>
    <w:lvl w:ilvl="0" w:tplc="6A4E8CC8">
      <w:start w:val="1"/>
      <w:numFmt w:val="upperLetter"/>
      <w:pStyle w:val="Heading2"/>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B855861"/>
    <w:multiLevelType w:val="multilevel"/>
    <w:tmpl w:val="A6F0D01C"/>
    <w:lvl w:ilvl="0">
      <w:start w:val="1"/>
      <w:numFmt w:val="decimal"/>
      <w:pStyle w:val="IJASEIT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341010DB"/>
    <w:multiLevelType w:val="hybridMultilevel"/>
    <w:tmpl w:val="95F8C8AC"/>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363A09E6"/>
    <w:multiLevelType w:val="hybridMultilevel"/>
    <w:tmpl w:val="C876F272"/>
    <w:lvl w:ilvl="0" w:tplc="44090011">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 w15:restartNumberingAfterBreak="0">
    <w:nsid w:val="469D2CA8"/>
    <w:multiLevelType w:val="hybridMultilevel"/>
    <w:tmpl w:val="038EBFA4"/>
    <w:lvl w:ilvl="0" w:tplc="D4BE0992">
      <w:start w:val="1"/>
      <w:numFmt w:val="upperRoman"/>
      <w:pStyle w:val="Heading1"/>
      <w:lvlText w:val="%1."/>
      <w:lvlJc w:val="righ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4DA87635"/>
    <w:multiLevelType w:val="hybridMultilevel"/>
    <w:tmpl w:val="61C67EF6"/>
    <w:lvl w:ilvl="0" w:tplc="4C7811BA">
      <w:start w:val="1"/>
      <w:numFmt w:val="decimal"/>
      <w:pStyle w:val="Heading3"/>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0232215"/>
    <w:multiLevelType w:val="multilevel"/>
    <w:tmpl w:val="3D5EA5BC"/>
    <w:lvl w:ilvl="0">
      <w:start w:val="1"/>
      <w:numFmt w:val="upperLetter"/>
      <w:pStyle w:val="IJASEIT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A7F4B21"/>
    <w:multiLevelType w:val="multilevel"/>
    <w:tmpl w:val="614AD55C"/>
    <w:lvl w:ilvl="0">
      <w:start w:val="1"/>
      <w:numFmt w:val="decimal"/>
      <w:pStyle w:val="IJASEIT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73793758"/>
    <w:multiLevelType w:val="hybridMultilevel"/>
    <w:tmpl w:val="0D502900"/>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798376091">
    <w:abstractNumId w:val="9"/>
  </w:num>
  <w:num w:numId="2" w16cid:durableId="1655060513">
    <w:abstractNumId w:val="7"/>
  </w:num>
  <w:num w:numId="3" w16cid:durableId="1525703348">
    <w:abstractNumId w:val="1"/>
  </w:num>
  <w:num w:numId="4" w16cid:durableId="1835995027">
    <w:abstractNumId w:val="3"/>
  </w:num>
  <w:num w:numId="5" w16cid:durableId="399837906">
    <w:abstractNumId w:val="10"/>
  </w:num>
  <w:num w:numId="6" w16cid:durableId="983242924">
    <w:abstractNumId w:val="6"/>
  </w:num>
  <w:num w:numId="7" w16cid:durableId="398867392">
    <w:abstractNumId w:val="8"/>
  </w:num>
  <w:num w:numId="8" w16cid:durableId="1834686818">
    <w:abstractNumId w:val="8"/>
    <w:lvlOverride w:ilvl="0">
      <w:startOverride w:val="1"/>
    </w:lvlOverride>
  </w:num>
  <w:num w:numId="9" w16cid:durableId="189345698">
    <w:abstractNumId w:val="8"/>
  </w:num>
  <w:num w:numId="10" w16cid:durableId="449859009">
    <w:abstractNumId w:val="2"/>
    <w:lvlOverride w:ilvl="0">
      <w:startOverride w:val="1"/>
    </w:lvlOverride>
  </w:num>
  <w:num w:numId="11" w16cid:durableId="2016228443">
    <w:abstractNumId w:val="2"/>
  </w:num>
  <w:num w:numId="12" w16cid:durableId="1383291483">
    <w:abstractNumId w:val="2"/>
    <w:lvlOverride w:ilvl="0">
      <w:startOverride w:val="1"/>
    </w:lvlOverride>
  </w:num>
  <w:num w:numId="13" w16cid:durableId="44374852">
    <w:abstractNumId w:val="4"/>
  </w:num>
  <w:num w:numId="14" w16cid:durableId="923758380">
    <w:abstractNumId w:val="5"/>
  </w:num>
  <w:num w:numId="15" w16cid:durableId="462388485">
    <w:abstractNumId w:val="11"/>
  </w:num>
  <w:num w:numId="16" w16cid:durableId="1822772113">
    <w:abstractNumId w:val="8"/>
  </w:num>
  <w:num w:numId="17" w16cid:durableId="1276450289">
    <w:abstractNumId w:val="8"/>
    <w:lvlOverride w:ilvl="0">
      <w:startOverride w:val="1"/>
    </w:lvlOverride>
  </w:num>
  <w:num w:numId="18" w16cid:durableId="1599757570">
    <w:abstractNumId w:val="8"/>
  </w:num>
  <w:num w:numId="19" w16cid:durableId="2067877211">
    <w:abstractNumId w:val="8"/>
  </w:num>
  <w:num w:numId="20" w16cid:durableId="540632000">
    <w:abstractNumId w:val="8"/>
    <w:lvlOverride w:ilvl="0">
      <w:startOverride w:val="1"/>
    </w:lvlOverride>
  </w:num>
  <w:num w:numId="21" w16cid:durableId="1574394820">
    <w:abstractNumId w:val="8"/>
  </w:num>
  <w:num w:numId="22" w16cid:durableId="1044064820">
    <w:abstractNumId w:val="0"/>
  </w:num>
  <w:num w:numId="23" w16cid:durableId="306591765">
    <w:abstractNumId w:val="2"/>
  </w:num>
  <w:num w:numId="24" w16cid:durableId="1432043956">
    <w:abstractNumId w:val="2"/>
    <w:lvlOverride w:ilvl="0">
      <w:startOverride w:val="1"/>
    </w:lvlOverride>
  </w:num>
  <w:num w:numId="25" w16cid:durableId="1929456531">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MY"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I0tTSyNDY3MTQ0MzFS0lEKTi0uzszPAykwqgUA7CSDbCwAAAA="/>
  </w:docVars>
  <w:rsids>
    <w:rsidRoot w:val="00426FBB"/>
    <w:rsid w:val="000002E1"/>
    <w:rsid w:val="000030D7"/>
    <w:rsid w:val="00007FB3"/>
    <w:rsid w:val="00011468"/>
    <w:rsid w:val="00017719"/>
    <w:rsid w:val="00027F1D"/>
    <w:rsid w:val="00030274"/>
    <w:rsid w:val="0003296C"/>
    <w:rsid w:val="00034C0E"/>
    <w:rsid w:val="000509E0"/>
    <w:rsid w:val="00054421"/>
    <w:rsid w:val="00062E46"/>
    <w:rsid w:val="000661FB"/>
    <w:rsid w:val="00073F3A"/>
    <w:rsid w:val="00074AC8"/>
    <w:rsid w:val="00076CEE"/>
    <w:rsid w:val="00077B7B"/>
    <w:rsid w:val="00081408"/>
    <w:rsid w:val="00081789"/>
    <w:rsid w:val="00081EBE"/>
    <w:rsid w:val="00086EDC"/>
    <w:rsid w:val="000910BF"/>
    <w:rsid w:val="000A11AC"/>
    <w:rsid w:val="000A623F"/>
    <w:rsid w:val="000A79AB"/>
    <w:rsid w:val="000B1288"/>
    <w:rsid w:val="000B36A3"/>
    <w:rsid w:val="000C013C"/>
    <w:rsid w:val="000C6AB9"/>
    <w:rsid w:val="000D732B"/>
    <w:rsid w:val="000E3F84"/>
    <w:rsid w:val="00101C6A"/>
    <w:rsid w:val="00102F0B"/>
    <w:rsid w:val="001056DF"/>
    <w:rsid w:val="001100E6"/>
    <w:rsid w:val="001122BE"/>
    <w:rsid w:val="00114025"/>
    <w:rsid w:val="001160D2"/>
    <w:rsid w:val="00134172"/>
    <w:rsid w:val="001348A5"/>
    <w:rsid w:val="00140CF2"/>
    <w:rsid w:val="00142669"/>
    <w:rsid w:val="00151B8E"/>
    <w:rsid w:val="0015717C"/>
    <w:rsid w:val="00162B72"/>
    <w:rsid w:val="001771E9"/>
    <w:rsid w:val="00187563"/>
    <w:rsid w:val="00187A36"/>
    <w:rsid w:val="001928A8"/>
    <w:rsid w:val="001928FB"/>
    <w:rsid w:val="00192BC7"/>
    <w:rsid w:val="00194959"/>
    <w:rsid w:val="001A3164"/>
    <w:rsid w:val="001A50EA"/>
    <w:rsid w:val="001A6175"/>
    <w:rsid w:val="001B1149"/>
    <w:rsid w:val="001B2FFF"/>
    <w:rsid w:val="001B5579"/>
    <w:rsid w:val="001C59DC"/>
    <w:rsid w:val="001D7F4B"/>
    <w:rsid w:val="001E2ACE"/>
    <w:rsid w:val="001E6D7A"/>
    <w:rsid w:val="001F0411"/>
    <w:rsid w:val="001F16CD"/>
    <w:rsid w:val="001F2EEC"/>
    <w:rsid w:val="001F47D2"/>
    <w:rsid w:val="001F5A52"/>
    <w:rsid w:val="00206D72"/>
    <w:rsid w:val="00217588"/>
    <w:rsid w:val="0022285A"/>
    <w:rsid w:val="00224C61"/>
    <w:rsid w:val="00227CAC"/>
    <w:rsid w:val="00232550"/>
    <w:rsid w:val="00241118"/>
    <w:rsid w:val="002462AB"/>
    <w:rsid w:val="002550B5"/>
    <w:rsid w:val="00260052"/>
    <w:rsid w:val="00270455"/>
    <w:rsid w:val="0027227B"/>
    <w:rsid w:val="00273AC7"/>
    <w:rsid w:val="00273D2C"/>
    <w:rsid w:val="00274259"/>
    <w:rsid w:val="00275168"/>
    <w:rsid w:val="00275BFA"/>
    <w:rsid w:val="002761B9"/>
    <w:rsid w:val="00283F43"/>
    <w:rsid w:val="00285ECD"/>
    <w:rsid w:val="00290E1B"/>
    <w:rsid w:val="00291B17"/>
    <w:rsid w:val="00292ECE"/>
    <w:rsid w:val="002A6742"/>
    <w:rsid w:val="002B2EE9"/>
    <w:rsid w:val="002C0D46"/>
    <w:rsid w:val="002C1A7F"/>
    <w:rsid w:val="002C3A6C"/>
    <w:rsid w:val="002C4239"/>
    <w:rsid w:val="002C559D"/>
    <w:rsid w:val="002D2D42"/>
    <w:rsid w:val="002D396C"/>
    <w:rsid w:val="002D7B7D"/>
    <w:rsid w:val="002E293E"/>
    <w:rsid w:val="002E3C0E"/>
    <w:rsid w:val="002F2639"/>
    <w:rsid w:val="002F38B2"/>
    <w:rsid w:val="002F72D0"/>
    <w:rsid w:val="003003AB"/>
    <w:rsid w:val="00311C49"/>
    <w:rsid w:val="003205ED"/>
    <w:rsid w:val="0032119E"/>
    <w:rsid w:val="00321304"/>
    <w:rsid w:val="00321AAB"/>
    <w:rsid w:val="003237A6"/>
    <w:rsid w:val="00331F84"/>
    <w:rsid w:val="00344742"/>
    <w:rsid w:val="003563CD"/>
    <w:rsid w:val="00363AE1"/>
    <w:rsid w:val="0036425A"/>
    <w:rsid w:val="003732AB"/>
    <w:rsid w:val="00376F07"/>
    <w:rsid w:val="00381819"/>
    <w:rsid w:val="0038205D"/>
    <w:rsid w:val="00384D11"/>
    <w:rsid w:val="00390680"/>
    <w:rsid w:val="003950A4"/>
    <w:rsid w:val="003A0CE3"/>
    <w:rsid w:val="003B1EA9"/>
    <w:rsid w:val="003C66BF"/>
    <w:rsid w:val="003C775A"/>
    <w:rsid w:val="003D0875"/>
    <w:rsid w:val="003E3386"/>
    <w:rsid w:val="003E3577"/>
    <w:rsid w:val="003E405E"/>
    <w:rsid w:val="003E40EE"/>
    <w:rsid w:val="003E73AC"/>
    <w:rsid w:val="003F0EE8"/>
    <w:rsid w:val="003F3A61"/>
    <w:rsid w:val="00410A5D"/>
    <w:rsid w:val="00413D79"/>
    <w:rsid w:val="00414909"/>
    <w:rsid w:val="0041737F"/>
    <w:rsid w:val="00425A6A"/>
    <w:rsid w:val="00426FBB"/>
    <w:rsid w:val="00436379"/>
    <w:rsid w:val="00443ECD"/>
    <w:rsid w:val="0045128F"/>
    <w:rsid w:val="00451D4D"/>
    <w:rsid w:val="0045537A"/>
    <w:rsid w:val="00462601"/>
    <w:rsid w:val="004655D4"/>
    <w:rsid w:val="0046567C"/>
    <w:rsid w:val="0047429A"/>
    <w:rsid w:val="00477BF1"/>
    <w:rsid w:val="00481D4A"/>
    <w:rsid w:val="0048374C"/>
    <w:rsid w:val="0048771D"/>
    <w:rsid w:val="00495629"/>
    <w:rsid w:val="0049704C"/>
    <w:rsid w:val="004A27F6"/>
    <w:rsid w:val="004A36DA"/>
    <w:rsid w:val="004A6605"/>
    <w:rsid w:val="004A6728"/>
    <w:rsid w:val="004A7AC2"/>
    <w:rsid w:val="004B651E"/>
    <w:rsid w:val="004B6DDE"/>
    <w:rsid w:val="004C0FF3"/>
    <w:rsid w:val="004C2C89"/>
    <w:rsid w:val="004C45FA"/>
    <w:rsid w:val="004D4DC7"/>
    <w:rsid w:val="004D6D83"/>
    <w:rsid w:val="004E1BD8"/>
    <w:rsid w:val="004E452A"/>
    <w:rsid w:val="004E64F9"/>
    <w:rsid w:val="004E78E3"/>
    <w:rsid w:val="004F5BF6"/>
    <w:rsid w:val="005004BF"/>
    <w:rsid w:val="00500ED3"/>
    <w:rsid w:val="00502E89"/>
    <w:rsid w:val="00504A26"/>
    <w:rsid w:val="005053E6"/>
    <w:rsid w:val="00507D1A"/>
    <w:rsid w:val="00510E95"/>
    <w:rsid w:val="00515676"/>
    <w:rsid w:val="00523FF6"/>
    <w:rsid w:val="00527D56"/>
    <w:rsid w:val="0053221F"/>
    <w:rsid w:val="00536FAE"/>
    <w:rsid w:val="00542C85"/>
    <w:rsid w:val="00553510"/>
    <w:rsid w:val="00554186"/>
    <w:rsid w:val="00556842"/>
    <w:rsid w:val="005664D4"/>
    <w:rsid w:val="005707AF"/>
    <w:rsid w:val="00576C07"/>
    <w:rsid w:val="00585021"/>
    <w:rsid w:val="00585769"/>
    <w:rsid w:val="00585E8F"/>
    <w:rsid w:val="00591130"/>
    <w:rsid w:val="00593347"/>
    <w:rsid w:val="00595327"/>
    <w:rsid w:val="0059741F"/>
    <w:rsid w:val="00597E60"/>
    <w:rsid w:val="005A3F28"/>
    <w:rsid w:val="005A40BE"/>
    <w:rsid w:val="005A4897"/>
    <w:rsid w:val="005B0074"/>
    <w:rsid w:val="005B13E2"/>
    <w:rsid w:val="005B1FB1"/>
    <w:rsid w:val="005B3BE6"/>
    <w:rsid w:val="005B47D7"/>
    <w:rsid w:val="005C5526"/>
    <w:rsid w:val="005C62C6"/>
    <w:rsid w:val="005D3625"/>
    <w:rsid w:val="005D7B9E"/>
    <w:rsid w:val="005F0834"/>
    <w:rsid w:val="005F1908"/>
    <w:rsid w:val="005F6DC3"/>
    <w:rsid w:val="00601A8E"/>
    <w:rsid w:val="00601C4F"/>
    <w:rsid w:val="00613A15"/>
    <w:rsid w:val="0062033E"/>
    <w:rsid w:val="00624482"/>
    <w:rsid w:val="00627A31"/>
    <w:rsid w:val="00630674"/>
    <w:rsid w:val="0064156C"/>
    <w:rsid w:val="0064799C"/>
    <w:rsid w:val="00654156"/>
    <w:rsid w:val="00661A0A"/>
    <w:rsid w:val="00661C8C"/>
    <w:rsid w:val="00673A97"/>
    <w:rsid w:val="006779E6"/>
    <w:rsid w:val="00697A19"/>
    <w:rsid w:val="006A4F62"/>
    <w:rsid w:val="006A79F8"/>
    <w:rsid w:val="006A7C95"/>
    <w:rsid w:val="006B47CA"/>
    <w:rsid w:val="006C7AAA"/>
    <w:rsid w:val="006D1C2A"/>
    <w:rsid w:val="006D264F"/>
    <w:rsid w:val="006D392E"/>
    <w:rsid w:val="006D3E11"/>
    <w:rsid w:val="006D3FCB"/>
    <w:rsid w:val="006D50F1"/>
    <w:rsid w:val="006E2A8D"/>
    <w:rsid w:val="006E5528"/>
    <w:rsid w:val="006E5849"/>
    <w:rsid w:val="006E7574"/>
    <w:rsid w:val="006F07C3"/>
    <w:rsid w:val="006F2637"/>
    <w:rsid w:val="00701B40"/>
    <w:rsid w:val="00703430"/>
    <w:rsid w:val="00704E4E"/>
    <w:rsid w:val="007069BE"/>
    <w:rsid w:val="0070729B"/>
    <w:rsid w:val="00720034"/>
    <w:rsid w:val="00732095"/>
    <w:rsid w:val="00734508"/>
    <w:rsid w:val="00745C86"/>
    <w:rsid w:val="00746B21"/>
    <w:rsid w:val="007565DD"/>
    <w:rsid w:val="00756793"/>
    <w:rsid w:val="00757CB0"/>
    <w:rsid w:val="00764603"/>
    <w:rsid w:val="0076604D"/>
    <w:rsid w:val="007671BB"/>
    <w:rsid w:val="00771935"/>
    <w:rsid w:val="00773B5A"/>
    <w:rsid w:val="00776A17"/>
    <w:rsid w:val="00786A95"/>
    <w:rsid w:val="00790909"/>
    <w:rsid w:val="007911C1"/>
    <w:rsid w:val="00791284"/>
    <w:rsid w:val="00794945"/>
    <w:rsid w:val="007A6241"/>
    <w:rsid w:val="007B0AE5"/>
    <w:rsid w:val="007B0D62"/>
    <w:rsid w:val="007B5772"/>
    <w:rsid w:val="007B5A07"/>
    <w:rsid w:val="007B6FF0"/>
    <w:rsid w:val="007C004C"/>
    <w:rsid w:val="007C2084"/>
    <w:rsid w:val="007D3E71"/>
    <w:rsid w:val="007D535B"/>
    <w:rsid w:val="007D62BD"/>
    <w:rsid w:val="007D7794"/>
    <w:rsid w:val="007E4B28"/>
    <w:rsid w:val="007E5D6A"/>
    <w:rsid w:val="007E645D"/>
    <w:rsid w:val="007F288A"/>
    <w:rsid w:val="007F2B36"/>
    <w:rsid w:val="007F75CA"/>
    <w:rsid w:val="00800908"/>
    <w:rsid w:val="00801B3C"/>
    <w:rsid w:val="00811919"/>
    <w:rsid w:val="00816653"/>
    <w:rsid w:val="00821E08"/>
    <w:rsid w:val="0082599B"/>
    <w:rsid w:val="00831290"/>
    <w:rsid w:val="00833794"/>
    <w:rsid w:val="00834EFD"/>
    <w:rsid w:val="008408C9"/>
    <w:rsid w:val="00844B24"/>
    <w:rsid w:val="0084515F"/>
    <w:rsid w:val="0085092D"/>
    <w:rsid w:val="00851ED0"/>
    <w:rsid w:val="008574AB"/>
    <w:rsid w:val="00862D70"/>
    <w:rsid w:val="008645D6"/>
    <w:rsid w:val="00864C3E"/>
    <w:rsid w:val="0086693C"/>
    <w:rsid w:val="00870B13"/>
    <w:rsid w:val="0087748F"/>
    <w:rsid w:val="00877D4C"/>
    <w:rsid w:val="00894AA8"/>
    <w:rsid w:val="00897419"/>
    <w:rsid w:val="0089763B"/>
    <w:rsid w:val="008A270E"/>
    <w:rsid w:val="008A5DCC"/>
    <w:rsid w:val="008B0572"/>
    <w:rsid w:val="008B5017"/>
    <w:rsid w:val="008B6AE3"/>
    <w:rsid w:val="008B7A5D"/>
    <w:rsid w:val="008B7C25"/>
    <w:rsid w:val="008C586B"/>
    <w:rsid w:val="008C7BE1"/>
    <w:rsid w:val="008D1045"/>
    <w:rsid w:val="008D23FC"/>
    <w:rsid w:val="008D374F"/>
    <w:rsid w:val="008E54B8"/>
    <w:rsid w:val="008E5996"/>
    <w:rsid w:val="008E6AEA"/>
    <w:rsid w:val="008F7465"/>
    <w:rsid w:val="00901AE1"/>
    <w:rsid w:val="00904169"/>
    <w:rsid w:val="009205B4"/>
    <w:rsid w:val="009207A6"/>
    <w:rsid w:val="009527B4"/>
    <w:rsid w:val="009543DD"/>
    <w:rsid w:val="00955B59"/>
    <w:rsid w:val="009604E3"/>
    <w:rsid w:val="009710F6"/>
    <w:rsid w:val="0097720B"/>
    <w:rsid w:val="00986B12"/>
    <w:rsid w:val="0098725C"/>
    <w:rsid w:val="00991ADD"/>
    <w:rsid w:val="00992262"/>
    <w:rsid w:val="009926BC"/>
    <w:rsid w:val="00992C75"/>
    <w:rsid w:val="00993A1C"/>
    <w:rsid w:val="009956E4"/>
    <w:rsid w:val="00997029"/>
    <w:rsid w:val="009A313D"/>
    <w:rsid w:val="009A4319"/>
    <w:rsid w:val="009A6C3F"/>
    <w:rsid w:val="009B574C"/>
    <w:rsid w:val="009B73F2"/>
    <w:rsid w:val="009B7B55"/>
    <w:rsid w:val="009C00A9"/>
    <w:rsid w:val="009C12BD"/>
    <w:rsid w:val="009C50FE"/>
    <w:rsid w:val="009C54DC"/>
    <w:rsid w:val="009C6053"/>
    <w:rsid w:val="009C7BD9"/>
    <w:rsid w:val="009D3C51"/>
    <w:rsid w:val="009D6175"/>
    <w:rsid w:val="009E0091"/>
    <w:rsid w:val="009E3680"/>
    <w:rsid w:val="009E6E51"/>
    <w:rsid w:val="009E7667"/>
    <w:rsid w:val="009F5D10"/>
    <w:rsid w:val="009F6ACC"/>
    <w:rsid w:val="00A002B9"/>
    <w:rsid w:val="00A03E75"/>
    <w:rsid w:val="00A1026D"/>
    <w:rsid w:val="00A17BFF"/>
    <w:rsid w:val="00A20800"/>
    <w:rsid w:val="00A25370"/>
    <w:rsid w:val="00A315DC"/>
    <w:rsid w:val="00A337BB"/>
    <w:rsid w:val="00A346BF"/>
    <w:rsid w:val="00A36564"/>
    <w:rsid w:val="00A45FCE"/>
    <w:rsid w:val="00A46BD2"/>
    <w:rsid w:val="00A53807"/>
    <w:rsid w:val="00A55563"/>
    <w:rsid w:val="00A63816"/>
    <w:rsid w:val="00A65D86"/>
    <w:rsid w:val="00A73793"/>
    <w:rsid w:val="00A753E9"/>
    <w:rsid w:val="00A75671"/>
    <w:rsid w:val="00A773CC"/>
    <w:rsid w:val="00A80804"/>
    <w:rsid w:val="00A83EFB"/>
    <w:rsid w:val="00A9318B"/>
    <w:rsid w:val="00A94AC1"/>
    <w:rsid w:val="00A96075"/>
    <w:rsid w:val="00AB18B7"/>
    <w:rsid w:val="00AB57A1"/>
    <w:rsid w:val="00AD2EA3"/>
    <w:rsid w:val="00AD335D"/>
    <w:rsid w:val="00AD6522"/>
    <w:rsid w:val="00AF391D"/>
    <w:rsid w:val="00AF781F"/>
    <w:rsid w:val="00AF792B"/>
    <w:rsid w:val="00B01C68"/>
    <w:rsid w:val="00B0727D"/>
    <w:rsid w:val="00B07E08"/>
    <w:rsid w:val="00B07FF9"/>
    <w:rsid w:val="00B102F8"/>
    <w:rsid w:val="00B17A09"/>
    <w:rsid w:val="00B27CEC"/>
    <w:rsid w:val="00B36760"/>
    <w:rsid w:val="00B37503"/>
    <w:rsid w:val="00B406D9"/>
    <w:rsid w:val="00B55D5E"/>
    <w:rsid w:val="00B60B06"/>
    <w:rsid w:val="00B61D4B"/>
    <w:rsid w:val="00B62D4E"/>
    <w:rsid w:val="00B6746C"/>
    <w:rsid w:val="00B72DD1"/>
    <w:rsid w:val="00B7494F"/>
    <w:rsid w:val="00B85CEA"/>
    <w:rsid w:val="00B94516"/>
    <w:rsid w:val="00BA4D34"/>
    <w:rsid w:val="00BB2855"/>
    <w:rsid w:val="00BB4547"/>
    <w:rsid w:val="00BC18C6"/>
    <w:rsid w:val="00BC4A91"/>
    <w:rsid w:val="00BC7441"/>
    <w:rsid w:val="00BD19C1"/>
    <w:rsid w:val="00BD25B8"/>
    <w:rsid w:val="00BD64B4"/>
    <w:rsid w:val="00BE02D8"/>
    <w:rsid w:val="00BE225F"/>
    <w:rsid w:val="00BF78C0"/>
    <w:rsid w:val="00C012E1"/>
    <w:rsid w:val="00C06BB4"/>
    <w:rsid w:val="00C10D20"/>
    <w:rsid w:val="00C12AEA"/>
    <w:rsid w:val="00C12E0C"/>
    <w:rsid w:val="00C12F9B"/>
    <w:rsid w:val="00C13ED2"/>
    <w:rsid w:val="00C20E5F"/>
    <w:rsid w:val="00C21916"/>
    <w:rsid w:val="00C22C30"/>
    <w:rsid w:val="00C25285"/>
    <w:rsid w:val="00C34063"/>
    <w:rsid w:val="00C35BB8"/>
    <w:rsid w:val="00C4058C"/>
    <w:rsid w:val="00C457CA"/>
    <w:rsid w:val="00C5472B"/>
    <w:rsid w:val="00C57FB7"/>
    <w:rsid w:val="00C61E47"/>
    <w:rsid w:val="00C62EA0"/>
    <w:rsid w:val="00C65F3F"/>
    <w:rsid w:val="00C7051A"/>
    <w:rsid w:val="00C72414"/>
    <w:rsid w:val="00C73D02"/>
    <w:rsid w:val="00C81D4A"/>
    <w:rsid w:val="00C8664D"/>
    <w:rsid w:val="00C8667B"/>
    <w:rsid w:val="00C92FF0"/>
    <w:rsid w:val="00CA1BD2"/>
    <w:rsid w:val="00CA4CE3"/>
    <w:rsid w:val="00CC5B09"/>
    <w:rsid w:val="00CD1CA7"/>
    <w:rsid w:val="00CD4F3F"/>
    <w:rsid w:val="00CD592C"/>
    <w:rsid w:val="00CE3FAA"/>
    <w:rsid w:val="00CE6D93"/>
    <w:rsid w:val="00CF0EFE"/>
    <w:rsid w:val="00CF3762"/>
    <w:rsid w:val="00CF7802"/>
    <w:rsid w:val="00D02514"/>
    <w:rsid w:val="00D0392D"/>
    <w:rsid w:val="00D115D1"/>
    <w:rsid w:val="00D239B9"/>
    <w:rsid w:val="00D24730"/>
    <w:rsid w:val="00D25403"/>
    <w:rsid w:val="00D311F8"/>
    <w:rsid w:val="00D36B52"/>
    <w:rsid w:val="00D377C8"/>
    <w:rsid w:val="00D40A38"/>
    <w:rsid w:val="00D41274"/>
    <w:rsid w:val="00D43BF3"/>
    <w:rsid w:val="00D47CD1"/>
    <w:rsid w:val="00D5103E"/>
    <w:rsid w:val="00D52C8A"/>
    <w:rsid w:val="00D56A6F"/>
    <w:rsid w:val="00D61F1C"/>
    <w:rsid w:val="00D718CE"/>
    <w:rsid w:val="00D74436"/>
    <w:rsid w:val="00D767BB"/>
    <w:rsid w:val="00D8679E"/>
    <w:rsid w:val="00D939B0"/>
    <w:rsid w:val="00DA0E00"/>
    <w:rsid w:val="00DA46B9"/>
    <w:rsid w:val="00DB16E0"/>
    <w:rsid w:val="00DB2DF9"/>
    <w:rsid w:val="00DB31CB"/>
    <w:rsid w:val="00DB7E63"/>
    <w:rsid w:val="00DC1D7A"/>
    <w:rsid w:val="00DC2055"/>
    <w:rsid w:val="00DD3634"/>
    <w:rsid w:val="00DD4E8C"/>
    <w:rsid w:val="00DD60A9"/>
    <w:rsid w:val="00DD71E8"/>
    <w:rsid w:val="00DD7C26"/>
    <w:rsid w:val="00DD7F83"/>
    <w:rsid w:val="00DE2DC5"/>
    <w:rsid w:val="00DE3173"/>
    <w:rsid w:val="00DF2517"/>
    <w:rsid w:val="00DF3CEB"/>
    <w:rsid w:val="00DF4409"/>
    <w:rsid w:val="00DF7718"/>
    <w:rsid w:val="00DF792F"/>
    <w:rsid w:val="00E0641E"/>
    <w:rsid w:val="00E06664"/>
    <w:rsid w:val="00E06CB9"/>
    <w:rsid w:val="00E14198"/>
    <w:rsid w:val="00E24133"/>
    <w:rsid w:val="00E304BC"/>
    <w:rsid w:val="00E32517"/>
    <w:rsid w:val="00E32853"/>
    <w:rsid w:val="00E32DBF"/>
    <w:rsid w:val="00E401F8"/>
    <w:rsid w:val="00E41776"/>
    <w:rsid w:val="00E4255A"/>
    <w:rsid w:val="00E4379F"/>
    <w:rsid w:val="00E45075"/>
    <w:rsid w:val="00E45F40"/>
    <w:rsid w:val="00E46425"/>
    <w:rsid w:val="00E47476"/>
    <w:rsid w:val="00E47D0E"/>
    <w:rsid w:val="00E52ABC"/>
    <w:rsid w:val="00E5651F"/>
    <w:rsid w:val="00E60485"/>
    <w:rsid w:val="00E65018"/>
    <w:rsid w:val="00E65BDF"/>
    <w:rsid w:val="00E66EA4"/>
    <w:rsid w:val="00E674D9"/>
    <w:rsid w:val="00E7125C"/>
    <w:rsid w:val="00E72D69"/>
    <w:rsid w:val="00E74AE8"/>
    <w:rsid w:val="00E75909"/>
    <w:rsid w:val="00E90C7D"/>
    <w:rsid w:val="00E94339"/>
    <w:rsid w:val="00E94500"/>
    <w:rsid w:val="00E956C4"/>
    <w:rsid w:val="00E97563"/>
    <w:rsid w:val="00EA4986"/>
    <w:rsid w:val="00EB0B63"/>
    <w:rsid w:val="00EB44D6"/>
    <w:rsid w:val="00EB6178"/>
    <w:rsid w:val="00EB6D5D"/>
    <w:rsid w:val="00EC0E4B"/>
    <w:rsid w:val="00EC265C"/>
    <w:rsid w:val="00EC3085"/>
    <w:rsid w:val="00ED1916"/>
    <w:rsid w:val="00ED61CB"/>
    <w:rsid w:val="00EE023B"/>
    <w:rsid w:val="00EE0AD8"/>
    <w:rsid w:val="00EF5243"/>
    <w:rsid w:val="00EF66CC"/>
    <w:rsid w:val="00EF7FE9"/>
    <w:rsid w:val="00F044A7"/>
    <w:rsid w:val="00F06A72"/>
    <w:rsid w:val="00F136F0"/>
    <w:rsid w:val="00F14A57"/>
    <w:rsid w:val="00F16CC1"/>
    <w:rsid w:val="00F20BBB"/>
    <w:rsid w:val="00F25CDF"/>
    <w:rsid w:val="00F30AF7"/>
    <w:rsid w:val="00F3215B"/>
    <w:rsid w:val="00F37FD8"/>
    <w:rsid w:val="00F43A5C"/>
    <w:rsid w:val="00F43BD8"/>
    <w:rsid w:val="00F454DB"/>
    <w:rsid w:val="00F471EA"/>
    <w:rsid w:val="00F562F3"/>
    <w:rsid w:val="00F5647F"/>
    <w:rsid w:val="00F73CF9"/>
    <w:rsid w:val="00F74B89"/>
    <w:rsid w:val="00F75133"/>
    <w:rsid w:val="00F84CC4"/>
    <w:rsid w:val="00F91B80"/>
    <w:rsid w:val="00F96EB5"/>
    <w:rsid w:val="00FA3899"/>
    <w:rsid w:val="00FA4909"/>
    <w:rsid w:val="00FA6751"/>
    <w:rsid w:val="00FB1048"/>
    <w:rsid w:val="00FB2D1F"/>
    <w:rsid w:val="00FB439A"/>
    <w:rsid w:val="00FB46A0"/>
    <w:rsid w:val="00FB62C4"/>
    <w:rsid w:val="00FB7701"/>
    <w:rsid w:val="00FD1AC5"/>
    <w:rsid w:val="00FD3068"/>
    <w:rsid w:val="00FD4E1D"/>
    <w:rsid w:val="00FD5CF0"/>
    <w:rsid w:val="00FE178E"/>
    <w:rsid w:val="00FE4A32"/>
    <w:rsid w:val="00FF4A51"/>
    <w:rsid w:val="00FF4F39"/>
    <w:rsid w:val="00FF58B5"/>
    <w:rsid w:val="00FF59C6"/>
    <w:rsid w:val="00FF6CEF"/>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03D37D1"/>
  <w15:chartTrackingRefBased/>
  <w15:docId w15:val="{30EC93DC-D543-4405-B335-CED03D8B1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rsid w:val="00FF58B5"/>
    <w:pPr>
      <w:keepNext/>
      <w:numPr>
        <w:numId w:val="6"/>
      </w:numPr>
      <w:spacing w:before="240" w:after="60"/>
      <w:jc w:val="center"/>
      <w:outlineLvl w:val="0"/>
    </w:pPr>
    <w:rPr>
      <w:smallCaps/>
      <w:kern w:val="32"/>
      <w:sz w:val="20"/>
      <w:szCs w:val="20"/>
    </w:rPr>
  </w:style>
  <w:style w:type="paragraph" w:styleId="Heading2">
    <w:name w:val="heading 2"/>
    <w:basedOn w:val="Normal"/>
    <w:next w:val="Normal"/>
    <w:qFormat/>
    <w:rsid w:val="00FF58B5"/>
    <w:pPr>
      <w:keepNext/>
      <w:numPr>
        <w:numId w:val="11"/>
      </w:numPr>
      <w:spacing w:before="240" w:after="60"/>
      <w:outlineLvl w:val="1"/>
    </w:pPr>
    <w:rPr>
      <w:i/>
      <w:iCs/>
      <w:sz w:val="20"/>
      <w:szCs w:val="20"/>
    </w:rPr>
  </w:style>
  <w:style w:type="paragraph" w:styleId="Heading3">
    <w:name w:val="heading 3"/>
    <w:basedOn w:val="Normal"/>
    <w:next w:val="Normal"/>
    <w:qFormat/>
    <w:rsid w:val="00FF58B5"/>
    <w:pPr>
      <w:keepNext/>
      <w:numPr>
        <w:numId w:val="9"/>
      </w:numPr>
      <w:spacing w:before="240" w:after="60"/>
      <w:outlineLvl w:val="2"/>
    </w:pPr>
    <w:rPr>
      <w:i/>
      <w:iCs/>
      <w:sz w:val="20"/>
      <w:szCs w:val="20"/>
    </w:rPr>
  </w:style>
  <w:style w:type="paragraph" w:styleId="Heading4">
    <w:name w:val="heading 4"/>
    <w:basedOn w:val="Normal"/>
    <w:next w:val="Normal"/>
    <w:link w:val="Heading4Char"/>
    <w:uiPriority w:val="9"/>
    <w:semiHidden/>
    <w:unhideWhenUsed/>
    <w:qFormat/>
    <w:rsid w:val="00595327"/>
    <w:pPr>
      <w:keepNext/>
      <w:spacing w:before="240" w:after="60"/>
      <w:outlineLvl w:val="3"/>
    </w:pPr>
    <w:rPr>
      <w:rFonts w:ascii="Aptos" w:eastAsia="Times New Roman" w:hAnsi="Aptos"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JASEITAuthorName">
    <w:name w:val="IJASEIT Author Name"/>
    <w:basedOn w:val="Normal"/>
    <w:next w:val="Normal"/>
    <w:rsid w:val="009E7667"/>
    <w:pPr>
      <w:adjustRightInd w:val="0"/>
      <w:snapToGrid w:val="0"/>
      <w:spacing w:before="120" w:after="120"/>
      <w:jc w:val="center"/>
    </w:pPr>
    <w:rPr>
      <w:rFonts w:eastAsia="Times New Roman"/>
      <w:lang w:val="en-GB" w:eastAsia="en-GB"/>
    </w:rPr>
  </w:style>
  <w:style w:type="paragraph" w:customStyle="1" w:styleId="IJASEITAuthorAffiliation">
    <w:name w:val="IJASEIT Author Affiliation"/>
    <w:basedOn w:val="Normal"/>
    <w:next w:val="Normal"/>
    <w:rsid w:val="00C61E47"/>
    <w:pPr>
      <w:spacing w:after="60"/>
      <w:jc w:val="center"/>
    </w:pPr>
    <w:rPr>
      <w:rFonts w:eastAsia="Times New Roman"/>
      <w:i/>
      <w:sz w:val="18"/>
      <w:lang w:val="en-GB" w:eastAsia="en-GB"/>
    </w:rPr>
  </w:style>
  <w:style w:type="paragraph" w:customStyle="1" w:styleId="IJASEITHeading2">
    <w:name w:val="IJASEIT Heading 2"/>
    <w:basedOn w:val="Normal"/>
    <w:next w:val="IJASEITParagraph"/>
    <w:rsid w:val="00273D2C"/>
    <w:pPr>
      <w:numPr>
        <w:numId w:val="1"/>
      </w:numPr>
      <w:adjustRightInd w:val="0"/>
      <w:snapToGrid w:val="0"/>
      <w:spacing w:before="150" w:after="60"/>
    </w:pPr>
    <w:rPr>
      <w:i/>
      <w:sz w:val="20"/>
    </w:rPr>
  </w:style>
  <w:style w:type="paragraph" w:customStyle="1" w:styleId="IJASEITNomenclature">
    <w:name w:val="IJASEIT Nomenclature"/>
    <w:basedOn w:val="Normal"/>
    <w:next w:val="IJASEITParagraph"/>
    <w:qFormat/>
    <w:rsid w:val="00E65BDF"/>
    <w:pPr>
      <w:tabs>
        <w:tab w:val="left" w:pos="567"/>
        <w:tab w:val="left" w:pos="3969"/>
      </w:tabs>
      <w:jc w:val="both"/>
    </w:pPr>
    <w:rPr>
      <w:sz w:val="20"/>
      <w:szCs w:val="20"/>
      <w:lang w:val="en-US"/>
    </w:rPr>
  </w:style>
  <w:style w:type="paragraph" w:customStyle="1" w:styleId="IJASEITAbstractHeading">
    <w:name w:val="IJASEIT Abstract Heading"/>
    <w:basedOn w:val="IJASEITAbtract"/>
    <w:next w:val="IJASEITAbtract"/>
    <w:link w:val="IJASEITAbstractHeadingChar"/>
    <w:rsid w:val="00D41274"/>
    <w:rPr>
      <w:i/>
    </w:rPr>
  </w:style>
  <w:style w:type="character" w:customStyle="1" w:styleId="IJASEITAbstractHeadingChar">
    <w:name w:val="IJASEIT Abstract Heading Char"/>
    <w:link w:val="IJASEITAbstractHeading"/>
    <w:rsid w:val="00D41274"/>
    <w:rPr>
      <w:rFonts w:eastAsia="SimSun"/>
      <w:b/>
      <w:i/>
      <w:sz w:val="18"/>
      <w:szCs w:val="24"/>
      <w:lang w:val="en-GB" w:eastAsia="en-GB" w:bidi="ar-SA"/>
    </w:rPr>
  </w:style>
  <w:style w:type="paragraph" w:customStyle="1" w:styleId="IJASEITAbtract">
    <w:name w:val="IJASEIT Abtract"/>
    <w:basedOn w:val="Normal"/>
    <w:next w:val="Normal"/>
    <w:link w:val="IJASEITAbtractChar"/>
    <w:rsid w:val="00D41274"/>
    <w:pPr>
      <w:adjustRightInd w:val="0"/>
      <w:snapToGrid w:val="0"/>
      <w:jc w:val="both"/>
    </w:pPr>
    <w:rPr>
      <w:b/>
      <w:sz w:val="18"/>
      <w:lang w:val="en-GB" w:eastAsia="en-GB"/>
    </w:rPr>
  </w:style>
  <w:style w:type="character" w:customStyle="1" w:styleId="IJASEITAbtractChar">
    <w:name w:val="IJASEIT Abtract Char"/>
    <w:link w:val="IJASEITAbtract"/>
    <w:rsid w:val="00D41274"/>
    <w:rPr>
      <w:rFonts w:eastAsia="SimSun"/>
      <w:b/>
      <w:sz w:val="18"/>
      <w:szCs w:val="24"/>
      <w:lang w:val="en-GB" w:eastAsia="en-GB" w:bidi="ar-SA"/>
    </w:rPr>
  </w:style>
  <w:style w:type="paragraph" w:customStyle="1" w:styleId="IJASEITParagraph">
    <w:name w:val="IJASEIT Paragraph"/>
    <w:basedOn w:val="Normal"/>
    <w:link w:val="IJASEITParagraphChar"/>
    <w:rsid w:val="004A6605"/>
    <w:pPr>
      <w:adjustRightInd w:val="0"/>
      <w:snapToGrid w:val="0"/>
      <w:ind w:firstLine="216"/>
      <w:jc w:val="both"/>
    </w:pPr>
    <w:rPr>
      <w:sz w:val="20"/>
    </w:rPr>
  </w:style>
  <w:style w:type="paragraph" w:customStyle="1" w:styleId="IJASEITHeading1">
    <w:name w:val="IJASEIT Heading 1"/>
    <w:basedOn w:val="Normal"/>
    <w:next w:val="IJASEITParagraph"/>
    <w:rsid w:val="00F5647F"/>
    <w:pPr>
      <w:numPr>
        <w:numId w:val="3"/>
      </w:numPr>
      <w:adjustRightInd w:val="0"/>
      <w:snapToGrid w:val="0"/>
      <w:spacing w:before="240" w:after="8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ASEITTableCell">
    <w:name w:val="IJASEIT Table Cell"/>
    <w:basedOn w:val="IJASEITParagraph"/>
    <w:rsid w:val="00331F84"/>
    <w:pPr>
      <w:ind w:firstLine="0"/>
      <w:jc w:val="left"/>
    </w:pPr>
    <w:rPr>
      <w:sz w:val="18"/>
    </w:rPr>
  </w:style>
  <w:style w:type="paragraph" w:customStyle="1" w:styleId="IJASEITTitle">
    <w:name w:val="IJASEIT Title"/>
    <w:basedOn w:val="Normal"/>
    <w:next w:val="IJASEITAuthorName"/>
    <w:rsid w:val="009E7667"/>
    <w:pPr>
      <w:adjustRightInd w:val="0"/>
      <w:snapToGrid w:val="0"/>
      <w:spacing w:before="2560"/>
      <w:jc w:val="center"/>
    </w:pPr>
    <w:rPr>
      <w:sz w:val="36"/>
    </w:rPr>
  </w:style>
  <w:style w:type="paragraph" w:customStyle="1" w:styleId="IJASEITHeading3">
    <w:name w:val="IJASEIT Heading 3"/>
    <w:basedOn w:val="Normal"/>
    <w:next w:val="IJASEITParagraph"/>
    <w:link w:val="IJASEITHeading3Char"/>
    <w:rsid w:val="00321304"/>
    <w:pPr>
      <w:numPr>
        <w:numId w:val="5"/>
      </w:numPr>
      <w:adjustRightInd w:val="0"/>
      <w:snapToGrid w:val="0"/>
      <w:spacing w:before="120" w:after="60"/>
      <w:jc w:val="both"/>
    </w:pPr>
    <w:rPr>
      <w:i/>
      <w:sz w:val="20"/>
    </w:rPr>
  </w:style>
  <w:style w:type="paragraph" w:customStyle="1" w:styleId="IJASEITTableCaption">
    <w:name w:val="IJASEIT Table Caption"/>
    <w:basedOn w:val="Normal"/>
    <w:next w:val="IJASEIT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JASEITParagraphChar">
    <w:name w:val="IJASEIT Paragraph Char"/>
    <w:link w:val="IJASEITParagraph"/>
    <w:rsid w:val="004A6605"/>
    <w:rPr>
      <w:rFonts w:eastAsia="SimSun"/>
      <w:sz w:val="24"/>
      <w:szCs w:val="24"/>
      <w:lang w:val="en-AU" w:eastAsia="zh-CN" w:bidi="ar-SA"/>
    </w:rPr>
  </w:style>
  <w:style w:type="numbering" w:customStyle="1" w:styleId="IEEEBullet1">
    <w:name w:val="IEEE Bullet 1"/>
    <w:basedOn w:val="NoList"/>
    <w:rsid w:val="00955B59"/>
    <w:pPr>
      <w:numPr>
        <w:numId w:val="2"/>
      </w:numPr>
    </w:pPr>
  </w:style>
  <w:style w:type="paragraph" w:customStyle="1" w:styleId="IJASEITFigureCaptionSingle-Line">
    <w:name w:val="IJASEIT Figure Caption Single-Line"/>
    <w:basedOn w:val="IJASEITTitle"/>
    <w:next w:val="IJASEITParagraph"/>
    <w:rsid w:val="00B85CEA"/>
    <w:pPr>
      <w:spacing w:before="0"/>
    </w:pPr>
    <w:rPr>
      <w:sz w:val="16"/>
    </w:rPr>
  </w:style>
  <w:style w:type="character" w:customStyle="1" w:styleId="IJASEITHeading3Char">
    <w:name w:val="IJASEIT Heading 3 Char"/>
    <w:link w:val="IJASEITHeading3"/>
    <w:rsid w:val="00321304"/>
    <w:rPr>
      <w:i/>
      <w:szCs w:val="24"/>
      <w:lang w:val="en-AU" w:eastAsia="zh-CN"/>
    </w:rPr>
  </w:style>
  <w:style w:type="paragraph" w:customStyle="1" w:styleId="IJASEITFigure">
    <w:name w:val="IJASEIT Figure"/>
    <w:basedOn w:val="Normal"/>
    <w:next w:val="IJASEITFigureCaptionSingle-Line"/>
    <w:rsid w:val="00D36B52"/>
    <w:pPr>
      <w:jc w:val="center"/>
    </w:pPr>
  </w:style>
  <w:style w:type="paragraph" w:customStyle="1" w:styleId="IJASEITReferenceItem">
    <w:name w:val="IJASEIT Reference Item"/>
    <w:basedOn w:val="Normal"/>
    <w:rsid w:val="00CD4F3F"/>
    <w:pPr>
      <w:numPr>
        <w:numId w:val="4"/>
      </w:numPr>
      <w:adjustRightInd w:val="0"/>
      <w:snapToGrid w:val="0"/>
      <w:jc w:val="both"/>
    </w:pPr>
    <w:rPr>
      <w:sz w:val="16"/>
      <w:lang w:val="en-US"/>
    </w:rPr>
  </w:style>
  <w:style w:type="paragraph" w:customStyle="1" w:styleId="IJASEITFigureCaptionMulti-Lines">
    <w:name w:val="IJASEIT Figure Caption Multi-Lines"/>
    <w:basedOn w:val="IJASEITFigureCaptionSingle-Line"/>
    <w:next w:val="IJASEITParagraph"/>
    <w:rsid w:val="00B85CEA"/>
    <w:pPr>
      <w:jc w:val="both"/>
    </w:pPr>
  </w:style>
  <w:style w:type="paragraph" w:customStyle="1" w:styleId="IJASEITTableHeaderCentered">
    <w:name w:val="IJASEIT Table Header Centered"/>
    <w:basedOn w:val="IJASEITTableCell"/>
    <w:rsid w:val="00D36B52"/>
    <w:pPr>
      <w:jc w:val="center"/>
    </w:pPr>
    <w:rPr>
      <w:b/>
      <w:bCs/>
    </w:rPr>
  </w:style>
  <w:style w:type="paragraph" w:customStyle="1" w:styleId="IJASEITTableHeaderLeft-Justified">
    <w:name w:val="IJASEIT Table Header Left-Justified"/>
    <w:basedOn w:val="IJASEITTableCell"/>
    <w:rsid w:val="00D36B52"/>
    <w:rPr>
      <w:b/>
      <w:bCs/>
    </w:rPr>
  </w:style>
  <w:style w:type="character" w:styleId="Hyperlink">
    <w:name w:val="Hyperlink"/>
    <w:uiPriority w:val="99"/>
    <w:unhideWhenUsed/>
    <w:rsid w:val="00F5647F"/>
    <w:rPr>
      <w:color w:val="0000FF"/>
      <w:u w:val="single"/>
    </w:rPr>
  </w:style>
  <w:style w:type="paragraph" w:styleId="EndnoteText">
    <w:name w:val="endnote text"/>
    <w:basedOn w:val="Normal"/>
    <w:link w:val="EndnoteTextChar"/>
    <w:uiPriority w:val="99"/>
    <w:semiHidden/>
    <w:unhideWhenUsed/>
    <w:rsid w:val="006D50F1"/>
    <w:rPr>
      <w:sz w:val="20"/>
      <w:szCs w:val="20"/>
    </w:rPr>
  </w:style>
  <w:style w:type="character" w:customStyle="1" w:styleId="EndnoteTextChar">
    <w:name w:val="Endnote Text Char"/>
    <w:link w:val="EndnoteText"/>
    <w:uiPriority w:val="99"/>
    <w:semiHidden/>
    <w:rsid w:val="006D50F1"/>
    <w:rPr>
      <w:lang w:val="en-AU" w:eastAsia="zh-CN"/>
    </w:rPr>
  </w:style>
  <w:style w:type="character" w:styleId="EndnoteReference">
    <w:name w:val="endnote reference"/>
    <w:uiPriority w:val="99"/>
    <w:semiHidden/>
    <w:unhideWhenUsed/>
    <w:rsid w:val="006D50F1"/>
    <w:rPr>
      <w:vertAlign w:val="superscript"/>
    </w:rPr>
  </w:style>
  <w:style w:type="paragraph" w:styleId="FootnoteText">
    <w:name w:val="footnote text"/>
    <w:basedOn w:val="Normal"/>
    <w:link w:val="FootnoteTextChar"/>
    <w:uiPriority w:val="99"/>
    <w:semiHidden/>
    <w:unhideWhenUsed/>
    <w:rsid w:val="006D50F1"/>
    <w:rPr>
      <w:sz w:val="20"/>
      <w:szCs w:val="20"/>
    </w:rPr>
  </w:style>
  <w:style w:type="character" w:customStyle="1" w:styleId="FootnoteTextChar">
    <w:name w:val="Footnote Text Char"/>
    <w:link w:val="FootnoteText"/>
    <w:uiPriority w:val="99"/>
    <w:semiHidden/>
    <w:rsid w:val="006D50F1"/>
    <w:rPr>
      <w:lang w:val="en-AU" w:eastAsia="zh-CN"/>
    </w:rPr>
  </w:style>
  <w:style w:type="character" w:styleId="FootnoteReference">
    <w:name w:val="footnote reference"/>
    <w:uiPriority w:val="99"/>
    <w:semiHidden/>
    <w:unhideWhenUsed/>
    <w:rsid w:val="006D50F1"/>
    <w:rPr>
      <w:vertAlign w:val="superscript"/>
    </w:rPr>
  </w:style>
  <w:style w:type="character" w:styleId="SubtleEmphasis">
    <w:name w:val="Subtle Emphasis"/>
    <w:uiPriority w:val="19"/>
    <w:qFormat/>
    <w:rsid w:val="007C004C"/>
    <w:rPr>
      <w:i/>
      <w:iCs/>
      <w:color w:val="808080"/>
    </w:rPr>
  </w:style>
  <w:style w:type="paragraph" w:styleId="BalloonText">
    <w:name w:val="Balloon Text"/>
    <w:basedOn w:val="Normal"/>
    <w:link w:val="BalloonTextChar"/>
    <w:uiPriority w:val="99"/>
    <w:semiHidden/>
    <w:unhideWhenUsed/>
    <w:rsid w:val="00B102F8"/>
    <w:rPr>
      <w:rFonts w:ascii="Tahoma" w:hAnsi="Tahoma" w:cs="Tahoma"/>
      <w:sz w:val="16"/>
      <w:szCs w:val="16"/>
    </w:rPr>
  </w:style>
  <w:style w:type="character" w:customStyle="1" w:styleId="BalloonTextChar">
    <w:name w:val="Balloon Text Char"/>
    <w:link w:val="BalloonText"/>
    <w:uiPriority w:val="99"/>
    <w:semiHidden/>
    <w:rsid w:val="00B102F8"/>
    <w:rPr>
      <w:rFonts w:ascii="Tahoma" w:hAnsi="Tahoma" w:cs="Tahoma"/>
      <w:sz w:val="16"/>
      <w:szCs w:val="16"/>
      <w:lang w:val="en-AU" w:eastAsia="zh-CN"/>
    </w:rPr>
  </w:style>
  <w:style w:type="paragraph" w:customStyle="1" w:styleId="IJASEITEquation">
    <w:name w:val="IJASEIT Equation"/>
    <w:basedOn w:val="IJASEITParagraph"/>
    <w:qFormat/>
    <w:rsid w:val="00C92FF0"/>
    <w:pPr>
      <w:tabs>
        <w:tab w:val="center" w:pos="2438"/>
        <w:tab w:val="right" w:pos="4876"/>
      </w:tabs>
      <w:ind w:firstLine="0"/>
    </w:pPr>
  </w:style>
  <w:style w:type="paragraph" w:customStyle="1" w:styleId="StyleISCAuthorAffiliationSuperscript">
    <w:name w:val="Style ISC Author Affiliation + Superscript"/>
    <w:basedOn w:val="IJASEITAuthorAffiliation"/>
    <w:rsid w:val="00C61E47"/>
    <w:rPr>
      <w:iCs/>
      <w:vertAlign w:val="superscript"/>
    </w:rPr>
  </w:style>
  <w:style w:type="character" w:styleId="FollowedHyperlink">
    <w:name w:val="FollowedHyperlink"/>
    <w:uiPriority w:val="99"/>
    <w:semiHidden/>
    <w:unhideWhenUsed/>
    <w:rsid w:val="007F288A"/>
    <w:rPr>
      <w:color w:val="954F72"/>
      <w:u w:val="single"/>
    </w:rPr>
  </w:style>
  <w:style w:type="character" w:styleId="UnresolvedMention">
    <w:name w:val="Unresolved Mention"/>
    <w:uiPriority w:val="99"/>
    <w:semiHidden/>
    <w:unhideWhenUsed/>
    <w:rsid w:val="00DC1D7A"/>
    <w:rPr>
      <w:color w:val="605E5C"/>
      <w:shd w:val="clear" w:color="auto" w:fill="E1DFDD"/>
    </w:rPr>
  </w:style>
  <w:style w:type="paragraph" w:customStyle="1" w:styleId="Style1">
    <w:name w:val="Style1"/>
    <w:basedOn w:val="Heading1"/>
    <w:qFormat/>
    <w:rsid w:val="00801B3C"/>
    <w:rPr>
      <w:b/>
      <w:bCs/>
    </w:rPr>
  </w:style>
  <w:style w:type="paragraph" w:customStyle="1" w:styleId="whitespace-pre-wrap">
    <w:name w:val="whitespace-pre-wrap"/>
    <w:basedOn w:val="Normal"/>
    <w:rsid w:val="00DE2DC5"/>
    <w:pPr>
      <w:spacing w:before="100" w:beforeAutospacing="1" w:after="100" w:afterAutospacing="1"/>
    </w:pPr>
    <w:rPr>
      <w:rFonts w:eastAsia="Times New Roman"/>
      <w:lang w:val="en-MY" w:eastAsia="en-MY"/>
    </w:rPr>
  </w:style>
  <w:style w:type="character" w:styleId="Strong">
    <w:name w:val="Strong"/>
    <w:uiPriority w:val="22"/>
    <w:qFormat/>
    <w:rsid w:val="00DE2DC5"/>
    <w:rPr>
      <w:b/>
      <w:bCs/>
    </w:rPr>
  </w:style>
  <w:style w:type="character" w:customStyle="1" w:styleId="Heading4Char">
    <w:name w:val="Heading 4 Char"/>
    <w:link w:val="Heading4"/>
    <w:uiPriority w:val="9"/>
    <w:semiHidden/>
    <w:rsid w:val="00595327"/>
    <w:rPr>
      <w:rFonts w:ascii="Aptos" w:eastAsia="Times New Roman" w:hAnsi="Aptos" w:cs="Arial"/>
      <w:b/>
      <w:bCs/>
      <w:sz w:val="28"/>
      <w:szCs w:val="28"/>
      <w:lang w:val="en-AU" w:eastAsia="zh-CN"/>
    </w:rPr>
  </w:style>
  <w:style w:type="character" w:styleId="PlaceholderText">
    <w:name w:val="Placeholder Text"/>
    <w:basedOn w:val="DefaultParagraphFont"/>
    <w:uiPriority w:val="99"/>
    <w:semiHidden/>
    <w:rsid w:val="007B0AE5"/>
    <w:rPr>
      <w:color w:val="666666"/>
    </w:rPr>
  </w:style>
  <w:style w:type="paragraph" w:styleId="Header">
    <w:name w:val="header"/>
    <w:basedOn w:val="Normal"/>
    <w:link w:val="HeaderChar"/>
    <w:uiPriority w:val="99"/>
    <w:unhideWhenUsed/>
    <w:rsid w:val="00993A1C"/>
    <w:pPr>
      <w:tabs>
        <w:tab w:val="center" w:pos="4513"/>
        <w:tab w:val="right" w:pos="9026"/>
      </w:tabs>
    </w:pPr>
  </w:style>
  <w:style w:type="character" w:customStyle="1" w:styleId="HeaderChar">
    <w:name w:val="Header Char"/>
    <w:basedOn w:val="DefaultParagraphFont"/>
    <w:link w:val="Header"/>
    <w:uiPriority w:val="99"/>
    <w:rsid w:val="00993A1C"/>
    <w:rPr>
      <w:sz w:val="24"/>
      <w:szCs w:val="24"/>
      <w:lang w:val="en-AU" w:eastAsia="zh-CN"/>
    </w:rPr>
  </w:style>
  <w:style w:type="paragraph" w:styleId="Footer">
    <w:name w:val="footer"/>
    <w:basedOn w:val="Normal"/>
    <w:link w:val="FooterChar"/>
    <w:uiPriority w:val="99"/>
    <w:unhideWhenUsed/>
    <w:rsid w:val="00993A1C"/>
    <w:pPr>
      <w:tabs>
        <w:tab w:val="center" w:pos="4513"/>
        <w:tab w:val="right" w:pos="9026"/>
      </w:tabs>
    </w:pPr>
  </w:style>
  <w:style w:type="character" w:customStyle="1" w:styleId="FooterChar">
    <w:name w:val="Footer Char"/>
    <w:basedOn w:val="DefaultParagraphFont"/>
    <w:link w:val="Footer"/>
    <w:uiPriority w:val="99"/>
    <w:rsid w:val="00993A1C"/>
    <w:rPr>
      <w:sz w:val="24"/>
      <w:szCs w:val="24"/>
      <w:lang w:val="en-AU" w:eastAsia="zh-CN"/>
    </w:rPr>
  </w:style>
  <w:style w:type="table" w:styleId="GridTable5Dark-Accent5">
    <w:name w:val="Grid Table 5 Dark Accent 5"/>
    <w:basedOn w:val="TableNormal"/>
    <w:uiPriority w:val="50"/>
    <w:rsid w:val="00786A9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4">
    <w:name w:val="Grid Table 4 Accent 4"/>
    <w:basedOn w:val="TableNormal"/>
    <w:uiPriority w:val="49"/>
    <w:rsid w:val="00BC7441"/>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BC744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06294">
      <w:bodyDiv w:val="1"/>
      <w:marLeft w:val="0"/>
      <w:marRight w:val="0"/>
      <w:marTop w:val="0"/>
      <w:marBottom w:val="0"/>
      <w:divBdr>
        <w:top w:val="none" w:sz="0" w:space="0" w:color="auto"/>
        <w:left w:val="none" w:sz="0" w:space="0" w:color="auto"/>
        <w:bottom w:val="none" w:sz="0" w:space="0" w:color="auto"/>
        <w:right w:val="none" w:sz="0" w:space="0" w:color="auto"/>
      </w:divBdr>
    </w:div>
    <w:div w:id="121267194">
      <w:bodyDiv w:val="1"/>
      <w:marLeft w:val="0"/>
      <w:marRight w:val="0"/>
      <w:marTop w:val="0"/>
      <w:marBottom w:val="0"/>
      <w:divBdr>
        <w:top w:val="none" w:sz="0" w:space="0" w:color="auto"/>
        <w:left w:val="none" w:sz="0" w:space="0" w:color="auto"/>
        <w:bottom w:val="none" w:sz="0" w:space="0" w:color="auto"/>
        <w:right w:val="none" w:sz="0" w:space="0" w:color="auto"/>
      </w:divBdr>
    </w:div>
    <w:div w:id="167912420">
      <w:bodyDiv w:val="1"/>
      <w:marLeft w:val="0"/>
      <w:marRight w:val="0"/>
      <w:marTop w:val="0"/>
      <w:marBottom w:val="0"/>
      <w:divBdr>
        <w:top w:val="none" w:sz="0" w:space="0" w:color="auto"/>
        <w:left w:val="none" w:sz="0" w:space="0" w:color="auto"/>
        <w:bottom w:val="none" w:sz="0" w:space="0" w:color="auto"/>
        <w:right w:val="none" w:sz="0" w:space="0" w:color="auto"/>
      </w:divBdr>
    </w:div>
    <w:div w:id="192961150">
      <w:bodyDiv w:val="1"/>
      <w:marLeft w:val="0"/>
      <w:marRight w:val="0"/>
      <w:marTop w:val="0"/>
      <w:marBottom w:val="0"/>
      <w:divBdr>
        <w:top w:val="none" w:sz="0" w:space="0" w:color="auto"/>
        <w:left w:val="none" w:sz="0" w:space="0" w:color="auto"/>
        <w:bottom w:val="none" w:sz="0" w:space="0" w:color="auto"/>
        <w:right w:val="none" w:sz="0" w:space="0" w:color="auto"/>
      </w:divBdr>
    </w:div>
    <w:div w:id="205145867">
      <w:bodyDiv w:val="1"/>
      <w:marLeft w:val="0"/>
      <w:marRight w:val="0"/>
      <w:marTop w:val="0"/>
      <w:marBottom w:val="0"/>
      <w:divBdr>
        <w:top w:val="none" w:sz="0" w:space="0" w:color="auto"/>
        <w:left w:val="none" w:sz="0" w:space="0" w:color="auto"/>
        <w:bottom w:val="none" w:sz="0" w:space="0" w:color="auto"/>
        <w:right w:val="none" w:sz="0" w:space="0" w:color="auto"/>
      </w:divBdr>
    </w:div>
    <w:div w:id="246038985">
      <w:bodyDiv w:val="1"/>
      <w:marLeft w:val="0"/>
      <w:marRight w:val="0"/>
      <w:marTop w:val="0"/>
      <w:marBottom w:val="0"/>
      <w:divBdr>
        <w:top w:val="none" w:sz="0" w:space="0" w:color="auto"/>
        <w:left w:val="none" w:sz="0" w:space="0" w:color="auto"/>
        <w:bottom w:val="none" w:sz="0" w:space="0" w:color="auto"/>
        <w:right w:val="none" w:sz="0" w:space="0" w:color="auto"/>
      </w:divBdr>
    </w:div>
    <w:div w:id="276182370">
      <w:bodyDiv w:val="1"/>
      <w:marLeft w:val="0"/>
      <w:marRight w:val="0"/>
      <w:marTop w:val="0"/>
      <w:marBottom w:val="0"/>
      <w:divBdr>
        <w:top w:val="none" w:sz="0" w:space="0" w:color="auto"/>
        <w:left w:val="none" w:sz="0" w:space="0" w:color="auto"/>
        <w:bottom w:val="none" w:sz="0" w:space="0" w:color="auto"/>
        <w:right w:val="none" w:sz="0" w:space="0" w:color="auto"/>
      </w:divBdr>
    </w:div>
    <w:div w:id="315308782">
      <w:bodyDiv w:val="1"/>
      <w:marLeft w:val="0"/>
      <w:marRight w:val="0"/>
      <w:marTop w:val="0"/>
      <w:marBottom w:val="0"/>
      <w:divBdr>
        <w:top w:val="none" w:sz="0" w:space="0" w:color="auto"/>
        <w:left w:val="none" w:sz="0" w:space="0" w:color="auto"/>
        <w:bottom w:val="none" w:sz="0" w:space="0" w:color="auto"/>
        <w:right w:val="none" w:sz="0" w:space="0" w:color="auto"/>
      </w:divBdr>
    </w:div>
    <w:div w:id="316765449">
      <w:bodyDiv w:val="1"/>
      <w:marLeft w:val="0"/>
      <w:marRight w:val="0"/>
      <w:marTop w:val="0"/>
      <w:marBottom w:val="0"/>
      <w:divBdr>
        <w:top w:val="none" w:sz="0" w:space="0" w:color="auto"/>
        <w:left w:val="none" w:sz="0" w:space="0" w:color="auto"/>
        <w:bottom w:val="none" w:sz="0" w:space="0" w:color="auto"/>
        <w:right w:val="none" w:sz="0" w:space="0" w:color="auto"/>
      </w:divBdr>
    </w:div>
    <w:div w:id="458378273">
      <w:bodyDiv w:val="1"/>
      <w:marLeft w:val="0"/>
      <w:marRight w:val="0"/>
      <w:marTop w:val="0"/>
      <w:marBottom w:val="0"/>
      <w:divBdr>
        <w:top w:val="none" w:sz="0" w:space="0" w:color="auto"/>
        <w:left w:val="none" w:sz="0" w:space="0" w:color="auto"/>
        <w:bottom w:val="none" w:sz="0" w:space="0" w:color="auto"/>
        <w:right w:val="none" w:sz="0" w:space="0" w:color="auto"/>
      </w:divBdr>
    </w:div>
    <w:div w:id="566380984">
      <w:bodyDiv w:val="1"/>
      <w:marLeft w:val="0"/>
      <w:marRight w:val="0"/>
      <w:marTop w:val="0"/>
      <w:marBottom w:val="0"/>
      <w:divBdr>
        <w:top w:val="none" w:sz="0" w:space="0" w:color="auto"/>
        <w:left w:val="none" w:sz="0" w:space="0" w:color="auto"/>
        <w:bottom w:val="none" w:sz="0" w:space="0" w:color="auto"/>
        <w:right w:val="none" w:sz="0" w:space="0" w:color="auto"/>
      </w:divBdr>
    </w:div>
    <w:div w:id="582036246">
      <w:bodyDiv w:val="1"/>
      <w:marLeft w:val="0"/>
      <w:marRight w:val="0"/>
      <w:marTop w:val="0"/>
      <w:marBottom w:val="0"/>
      <w:divBdr>
        <w:top w:val="none" w:sz="0" w:space="0" w:color="auto"/>
        <w:left w:val="none" w:sz="0" w:space="0" w:color="auto"/>
        <w:bottom w:val="none" w:sz="0" w:space="0" w:color="auto"/>
        <w:right w:val="none" w:sz="0" w:space="0" w:color="auto"/>
      </w:divBdr>
    </w:div>
    <w:div w:id="781148869">
      <w:bodyDiv w:val="1"/>
      <w:marLeft w:val="0"/>
      <w:marRight w:val="0"/>
      <w:marTop w:val="0"/>
      <w:marBottom w:val="0"/>
      <w:divBdr>
        <w:top w:val="none" w:sz="0" w:space="0" w:color="auto"/>
        <w:left w:val="none" w:sz="0" w:space="0" w:color="auto"/>
        <w:bottom w:val="none" w:sz="0" w:space="0" w:color="auto"/>
        <w:right w:val="none" w:sz="0" w:space="0" w:color="auto"/>
      </w:divBdr>
    </w:div>
    <w:div w:id="813839042">
      <w:bodyDiv w:val="1"/>
      <w:marLeft w:val="0"/>
      <w:marRight w:val="0"/>
      <w:marTop w:val="0"/>
      <w:marBottom w:val="0"/>
      <w:divBdr>
        <w:top w:val="none" w:sz="0" w:space="0" w:color="auto"/>
        <w:left w:val="none" w:sz="0" w:space="0" w:color="auto"/>
        <w:bottom w:val="none" w:sz="0" w:space="0" w:color="auto"/>
        <w:right w:val="none" w:sz="0" w:space="0" w:color="auto"/>
      </w:divBdr>
      <w:divsChild>
        <w:div w:id="1584485894">
          <w:marLeft w:val="547"/>
          <w:marRight w:val="0"/>
          <w:marTop w:val="0"/>
          <w:marBottom w:val="0"/>
          <w:divBdr>
            <w:top w:val="none" w:sz="0" w:space="0" w:color="auto"/>
            <w:left w:val="none" w:sz="0" w:space="0" w:color="auto"/>
            <w:bottom w:val="none" w:sz="0" w:space="0" w:color="auto"/>
            <w:right w:val="none" w:sz="0" w:space="0" w:color="auto"/>
          </w:divBdr>
        </w:div>
        <w:div w:id="995187854">
          <w:marLeft w:val="547"/>
          <w:marRight w:val="0"/>
          <w:marTop w:val="0"/>
          <w:marBottom w:val="0"/>
          <w:divBdr>
            <w:top w:val="none" w:sz="0" w:space="0" w:color="auto"/>
            <w:left w:val="none" w:sz="0" w:space="0" w:color="auto"/>
            <w:bottom w:val="none" w:sz="0" w:space="0" w:color="auto"/>
            <w:right w:val="none" w:sz="0" w:space="0" w:color="auto"/>
          </w:divBdr>
        </w:div>
        <w:div w:id="1846699406">
          <w:marLeft w:val="547"/>
          <w:marRight w:val="0"/>
          <w:marTop w:val="0"/>
          <w:marBottom w:val="0"/>
          <w:divBdr>
            <w:top w:val="none" w:sz="0" w:space="0" w:color="auto"/>
            <w:left w:val="none" w:sz="0" w:space="0" w:color="auto"/>
            <w:bottom w:val="none" w:sz="0" w:space="0" w:color="auto"/>
            <w:right w:val="none" w:sz="0" w:space="0" w:color="auto"/>
          </w:divBdr>
        </w:div>
      </w:divsChild>
    </w:div>
    <w:div w:id="863446349">
      <w:bodyDiv w:val="1"/>
      <w:marLeft w:val="0"/>
      <w:marRight w:val="0"/>
      <w:marTop w:val="0"/>
      <w:marBottom w:val="0"/>
      <w:divBdr>
        <w:top w:val="none" w:sz="0" w:space="0" w:color="auto"/>
        <w:left w:val="none" w:sz="0" w:space="0" w:color="auto"/>
        <w:bottom w:val="none" w:sz="0" w:space="0" w:color="auto"/>
        <w:right w:val="none" w:sz="0" w:space="0" w:color="auto"/>
      </w:divBdr>
    </w:div>
    <w:div w:id="865289772">
      <w:bodyDiv w:val="1"/>
      <w:marLeft w:val="0"/>
      <w:marRight w:val="0"/>
      <w:marTop w:val="0"/>
      <w:marBottom w:val="0"/>
      <w:divBdr>
        <w:top w:val="none" w:sz="0" w:space="0" w:color="auto"/>
        <w:left w:val="none" w:sz="0" w:space="0" w:color="auto"/>
        <w:bottom w:val="none" w:sz="0" w:space="0" w:color="auto"/>
        <w:right w:val="none" w:sz="0" w:space="0" w:color="auto"/>
      </w:divBdr>
    </w:div>
    <w:div w:id="1190951352">
      <w:bodyDiv w:val="1"/>
      <w:marLeft w:val="0"/>
      <w:marRight w:val="0"/>
      <w:marTop w:val="0"/>
      <w:marBottom w:val="0"/>
      <w:divBdr>
        <w:top w:val="none" w:sz="0" w:space="0" w:color="auto"/>
        <w:left w:val="none" w:sz="0" w:space="0" w:color="auto"/>
        <w:bottom w:val="none" w:sz="0" w:space="0" w:color="auto"/>
        <w:right w:val="none" w:sz="0" w:space="0" w:color="auto"/>
      </w:divBdr>
    </w:div>
    <w:div w:id="1271619135">
      <w:bodyDiv w:val="1"/>
      <w:marLeft w:val="0"/>
      <w:marRight w:val="0"/>
      <w:marTop w:val="0"/>
      <w:marBottom w:val="0"/>
      <w:divBdr>
        <w:top w:val="none" w:sz="0" w:space="0" w:color="auto"/>
        <w:left w:val="none" w:sz="0" w:space="0" w:color="auto"/>
        <w:bottom w:val="none" w:sz="0" w:space="0" w:color="auto"/>
        <w:right w:val="none" w:sz="0" w:space="0" w:color="auto"/>
      </w:divBdr>
    </w:div>
    <w:div w:id="1307397147">
      <w:bodyDiv w:val="1"/>
      <w:marLeft w:val="0"/>
      <w:marRight w:val="0"/>
      <w:marTop w:val="0"/>
      <w:marBottom w:val="0"/>
      <w:divBdr>
        <w:top w:val="none" w:sz="0" w:space="0" w:color="auto"/>
        <w:left w:val="none" w:sz="0" w:space="0" w:color="auto"/>
        <w:bottom w:val="none" w:sz="0" w:space="0" w:color="auto"/>
        <w:right w:val="none" w:sz="0" w:space="0" w:color="auto"/>
      </w:divBdr>
    </w:div>
    <w:div w:id="1577787842">
      <w:bodyDiv w:val="1"/>
      <w:marLeft w:val="0"/>
      <w:marRight w:val="0"/>
      <w:marTop w:val="0"/>
      <w:marBottom w:val="0"/>
      <w:divBdr>
        <w:top w:val="none" w:sz="0" w:space="0" w:color="auto"/>
        <w:left w:val="none" w:sz="0" w:space="0" w:color="auto"/>
        <w:bottom w:val="none" w:sz="0" w:space="0" w:color="auto"/>
        <w:right w:val="none" w:sz="0" w:space="0" w:color="auto"/>
      </w:divBdr>
      <w:divsChild>
        <w:div w:id="446193086">
          <w:marLeft w:val="0"/>
          <w:marRight w:val="0"/>
          <w:marTop w:val="0"/>
          <w:marBottom w:val="0"/>
          <w:divBdr>
            <w:top w:val="none" w:sz="0" w:space="0" w:color="auto"/>
            <w:left w:val="none" w:sz="0" w:space="0" w:color="auto"/>
            <w:bottom w:val="none" w:sz="0" w:space="0" w:color="auto"/>
            <w:right w:val="none" w:sz="0" w:space="0" w:color="auto"/>
          </w:divBdr>
          <w:divsChild>
            <w:div w:id="1202521783">
              <w:marLeft w:val="0"/>
              <w:marRight w:val="0"/>
              <w:marTop w:val="0"/>
              <w:marBottom w:val="0"/>
              <w:divBdr>
                <w:top w:val="none" w:sz="0" w:space="0" w:color="auto"/>
                <w:left w:val="none" w:sz="0" w:space="0" w:color="auto"/>
                <w:bottom w:val="none" w:sz="0" w:space="0" w:color="auto"/>
                <w:right w:val="none" w:sz="0" w:space="0" w:color="auto"/>
              </w:divBdr>
              <w:divsChild>
                <w:div w:id="112107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89320">
      <w:bodyDiv w:val="1"/>
      <w:marLeft w:val="0"/>
      <w:marRight w:val="0"/>
      <w:marTop w:val="0"/>
      <w:marBottom w:val="0"/>
      <w:divBdr>
        <w:top w:val="none" w:sz="0" w:space="0" w:color="auto"/>
        <w:left w:val="none" w:sz="0" w:space="0" w:color="auto"/>
        <w:bottom w:val="none" w:sz="0" w:space="0" w:color="auto"/>
        <w:right w:val="none" w:sz="0" w:space="0" w:color="auto"/>
      </w:divBdr>
      <w:divsChild>
        <w:div w:id="1012269564">
          <w:marLeft w:val="0"/>
          <w:marRight w:val="240"/>
          <w:marTop w:val="0"/>
          <w:marBottom w:val="0"/>
          <w:divBdr>
            <w:top w:val="none" w:sz="0" w:space="0" w:color="auto"/>
            <w:left w:val="none" w:sz="0" w:space="0" w:color="auto"/>
            <w:bottom w:val="none" w:sz="0" w:space="0" w:color="auto"/>
            <w:right w:val="none" w:sz="0" w:space="0" w:color="auto"/>
          </w:divBdr>
          <w:divsChild>
            <w:div w:id="1358703310">
              <w:marLeft w:val="0"/>
              <w:marRight w:val="0"/>
              <w:marTop w:val="0"/>
              <w:marBottom w:val="0"/>
              <w:divBdr>
                <w:top w:val="none" w:sz="0" w:space="0" w:color="auto"/>
                <w:left w:val="none" w:sz="0" w:space="0" w:color="auto"/>
                <w:bottom w:val="none" w:sz="0" w:space="0" w:color="auto"/>
                <w:right w:val="none" w:sz="0" w:space="0" w:color="auto"/>
              </w:divBdr>
              <w:divsChild>
                <w:div w:id="1691487672">
                  <w:marLeft w:val="0"/>
                  <w:marRight w:val="0"/>
                  <w:marTop w:val="0"/>
                  <w:marBottom w:val="0"/>
                  <w:divBdr>
                    <w:top w:val="none" w:sz="0" w:space="0" w:color="auto"/>
                    <w:left w:val="none" w:sz="0" w:space="0" w:color="auto"/>
                    <w:bottom w:val="none" w:sz="0" w:space="0" w:color="auto"/>
                    <w:right w:val="none" w:sz="0" w:space="0" w:color="auto"/>
                  </w:divBdr>
                  <w:divsChild>
                    <w:div w:id="670182739">
                      <w:marLeft w:val="0"/>
                      <w:marRight w:val="0"/>
                      <w:marTop w:val="0"/>
                      <w:marBottom w:val="0"/>
                      <w:divBdr>
                        <w:top w:val="none" w:sz="0" w:space="0" w:color="auto"/>
                        <w:left w:val="none" w:sz="0" w:space="0" w:color="auto"/>
                        <w:bottom w:val="none" w:sz="0" w:space="0" w:color="auto"/>
                        <w:right w:val="none" w:sz="0" w:space="0" w:color="auto"/>
                      </w:divBdr>
                      <w:divsChild>
                        <w:div w:id="1624002163">
                          <w:marLeft w:val="0"/>
                          <w:marRight w:val="0"/>
                          <w:marTop w:val="0"/>
                          <w:marBottom w:val="0"/>
                          <w:divBdr>
                            <w:top w:val="none" w:sz="0" w:space="0" w:color="auto"/>
                            <w:left w:val="none" w:sz="0" w:space="0" w:color="auto"/>
                            <w:bottom w:val="none" w:sz="0" w:space="0" w:color="auto"/>
                            <w:right w:val="none" w:sz="0" w:space="0" w:color="auto"/>
                          </w:divBdr>
                          <w:divsChild>
                            <w:div w:id="63576932">
                              <w:marLeft w:val="0"/>
                              <w:marRight w:val="0"/>
                              <w:marTop w:val="0"/>
                              <w:marBottom w:val="0"/>
                              <w:divBdr>
                                <w:top w:val="none" w:sz="0" w:space="0" w:color="auto"/>
                                <w:left w:val="none" w:sz="0" w:space="0" w:color="auto"/>
                                <w:bottom w:val="none" w:sz="0" w:space="0" w:color="auto"/>
                                <w:right w:val="none" w:sz="0" w:space="0" w:color="auto"/>
                              </w:divBdr>
                              <w:divsChild>
                                <w:div w:id="212430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771293">
      <w:bodyDiv w:val="1"/>
      <w:marLeft w:val="0"/>
      <w:marRight w:val="0"/>
      <w:marTop w:val="0"/>
      <w:marBottom w:val="0"/>
      <w:divBdr>
        <w:top w:val="none" w:sz="0" w:space="0" w:color="auto"/>
        <w:left w:val="none" w:sz="0" w:space="0" w:color="auto"/>
        <w:bottom w:val="none" w:sz="0" w:space="0" w:color="auto"/>
        <w:right w:val="none" w:sz="0" w:space="0" w:color="auto"/>
      </w:divBdr>
    </w:div>
    <w:div w:id="1975283580">
      <w:bodyDiv w:val="1"/>
      <w:marLeft w:val="0"/>
      <w:marRight w:val="0"/>
      <w:marTop w:val="0"/>
      <w:marBottom w:val="0"/>
      <w:divBdr>
        <w:top w:val="none" w:sz="0" w:space="0" w:color="auto"/>
        <w:left w:val="none" w:sz="0" w:space="0" w:color="auto"/>
        <w:bottom w:val="none" w:sz="0" w:space="0" w:color="auto"/>
        <w:right w:val="none" w:sz="0" w:space="0" w:color="auto"/>
      </w:divBdr>
    </w:div>
    <w:div w:id="2029990704">
      <w:bodyDiv w:val="1"/>
      <w:marLeft w:val="0"/>
      <w:marRight w:val="0"/>
      <w:marTop w:val="0"/>
      <w:marBottom w:val="0"/>
      <w:divBdr>
        <w:top w:val="none" w:sz="0" w:space="0" w:color="auto"/>
        <w:left w:val="none" w:sz="0" w:space="0" w:color="auto"/>
        <w:bottom w:val="none" w:sz="0" w:space="0" w:color="auto"/>
        <w:right w:val="none" w:sz="0" w:space="0" w:color="auto"/>
      </w:divBdr>
    </w:div>
    <w:div w:id="206971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awandeep13@gmail.com"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https://www.researchgate.net/publication/341871095/figure/fig1/AS:902168047521793@1592105032301/Network-structure-diagram-of-Faster-R-CNN-Faster-R-CNN-is-mainly-divided-into-the.ppm" TargetMode="Externa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93D08BABAAD09A49B82F420F97DFD947" ma:contentTypeVersion="10" ma:contentTypeDescription="Create a new document." ma:contentTypeScope="" ma:versionID="1190da3429ad28d2e21dc63480a13ad7">
  <xsd:schema xmlns:xsd="http://www.w3.org/2001/XMLSchema" xmlns:xs="http://www.w3.org/2001/XMLSchema" xmlns:p="http://schemas.microsoft.com/office/2006/metadata/properties" xmlns:ns3="daad9b72-d684-491a-a365-764a92402f28" xmlns:ns4="782dca80-73e7-4a55-83f2-4790a5ef4237" targetNamespace="http://schemas.microsoft.com/office/2006/metadata/properties" ma:root="true" ma:fieldsID="9f8f14a1bf93423cd228a69c7a8952d7" ns3:_="" ns4:_="">
    <xsd:import namespace="daad9b72-d684-491a-a365-764a92402f28"/>
    <xsd:import namespace="782dca80-73e7-4a55-83f2-4790a5ef423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ad9b72-d684-491a-a365-764a92402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82dca80-73e7-4a55-83f2-4790a5ef42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aad9b72-d684-491a-a365-764a92402f28" xsi:nil="true"/>
  </documentManagement>
</p:properties>
</file>

<file path=customXml/itemProps1.xml><?xml version="1.0" encoding="utf-8"?>
<ds:datastoreItem xmlns:ds="http://schemas.openxmlformats.org/officeDocument/2006/customXml" ds:itemID="{AB3C17BE-ED8C-400B-B289-146711FE526A}">
  <ds:schemaRefs>
    <ds:schemaRef ds:uri="http://schemas.openxmlformats.org/officeDocument/2006/bibliography"/>
  </ds:schemaRefs>
</ds:datastoreItem>
</file>

<file path=customXml/itemProps2.xml><?xml version="1.0" encoding="utf-8"?>
<ds:datastoreItem xmlns:ds="http://schemas.openxmlformats.org/officeDocument/2006/customXml" ds:itemID="{AB3C69A4-7ED2-46B3-83BF-D50D2267EA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ad9b72-d684-491a-a365-764a92402f28"/>
    <ds:schemaRef ds:uri="782dca80-73e7-4a55-83f2-4790a5ef42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4E4D7E-E9D4-4C82-9184-FA2E0A36DF19}">
  <ds:schemaRefs>
    <ds:schemaRef ds:uri="http://schemas.microsoft.com/sharepoint/v3/contenttype/forms"/>
  </ds:schemaRefs>
</ds:datastoreItem>
</file>

<file path=customXml/itemProps4.xml><?xml version="1.0" encoding="utf-8"?>
<ds:datastoreItem xmlns:ds="http://schemas.openxmlformats.org/officeDocument/2006/customXml" ds:itemID="{9A198E4D-1D87-4B7B-8F60-C36717178CD1}">
  <ds:schemaRefs>
    <ds:schemaRef ds:uri="http://schemas.openxmlformats.org/package/2006/metadata/core-properties"/>
    <ds:schemaRef ds:uri="782dca80-73e7-4a55-83f2-4790a5ef4237"/>
    <ds:schemaRef ds:uri="http://purl.org/dc/terms/"/>
    <ds:schemaRef ds:uri="http://purl.org/dc/dcmitype/"/>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purl.org/dc/elements/1.1/"/>
    <ds:schemaRef ds:uri="daad9b72-d684-491a-a365-764a92402f2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3618</Words>
  <Characters>21930</Characters>
  <Application>Microsoft Office Word</Application>
  <DocSecurity>0</DocSecurity>
  <Lines>626</Lines>
  <Paragraphs>138</Paragraphs>
  <ScaleCrop>false</ScaleCrop>
  <HeadingPairs>
    <vt:vector size="2" baseType="variant">
      <vt:variant>
        <vt:lpstr>Title</vt:lpstr>
      </vt:variant>
      <vt:variant>
        <vt:i4>1</vt:i4>
      </vt:variant>
    </vt:vector>
  </HeadingPairs>
  <TitlesOfParts>
    <vt:vector size="1" baseType="lpstr">
      <vt:lpstr>ISC Paper Template in A4 (V1)</vt:lpstr>
    </vt:vector>
  </TitlesOfParts>
  <Company/>
  <LinksUpToDate>false</LinksUpToDate>
  <CharactersWithSpaces>25410</CharactersWithSpaces>
  <SharedDoc>false</SharedDoc>
  <HLinks>
    <vt:vector size="6" baseType="variant">
      <vt:variant>
        <vt:i4>2490398</vt:i4>
      </vt:variant>
      <vt:variant>
        <vt:i4>0</vt:i4>
      </vt:variant>
      <vt:variant>
        <vt:i4>0</vt:i4>
      </vt:variant>
      <vt:variant>
        <vt:i4>5</vt:i4>
      </vt:variant>
      <vt:variant>
        <vt:lpwstr>mailto:marawandeep13@gmail.com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ISC Paper Template in A4 (V1)</dc:title>
  <dc:subject/>
  <dc:creator>CITIC2024</dc:creator>
  <cp:keywords/>
  <cp:lastModifiedBy>MARAWAN ASHRAF FAWZY ELDEIB</cp:lastModifiedBy>
  <cp:revision>2</cp:revision>
  <cp:lastPrinted>2011-04-21T05:52:00Z</cp:lastPrinted>
  <dcterms:created xsi:type="dcterms:W3CDTF">2024-07-24T04:11:00Z</dcterms:created>
  <dcterms:modified xsi:type="dcterms:W3CDTF">2024-07-24T04:11:00Z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0x01010093D08BABAAD09A49B82F420F97DFD947</vt:lpwstr>
  </property>
  <property fmtid="{D5CDD505-2E9C-101B-9397-08002B2CF9AE}" pid="3" name="GrammarlyDocumentId">
    <vt:lpwstr>e6f9bdb30ec48ab30b0c7d86c6f1cf728b632a610deb669212ced80100e3f4ea</vt:lpwstr>
  </property>
</Properties>
</file>