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197785546" w:displacedByCustomXml="next"/>
    <w:bookmarkEnd w:id="0" w:displacedByCustomXml="next"/>
    <w:bookmarkStart w:id="1" w:name="_Hlk201674459" w:displacedByCustomXml="next"/>
    <w:sdt>
      <w:sdtPr>
        <w:rPr>
          <w:rFonts w:ascii="Arial" w:eastAsia="Arial" w:hAnsi="Arial" w:cs="Arial"/>
          <w:color w:val="4472C4" w:themeColor="accent1"/>
          <w:lang w:val="es-ES"/>
        </w:rPr>
        <w:id w:val="1140931831"/>
        <w:docPartObj>
          <w:docPartGallery w:val="Cover Pages"/>
          <w:docPartUnique/>
        </w:docPartObj>
      </w:sdtPr>
      <w:sdtEndPr>
        <w:rPr>
          <w:rFonts w:asciiTheme="minorHAnsi" w:eastAsiaTheme="minorEastAsia" w:hAnsiTheme="minorHAnsi" w:cstheme="minorBidi"/>
          <w:b/>
          <w:color w:val="282324"/>
          <w:w w:val="105"/>
          <w:sz w:val="44"/>
          <w:szCs w:val="32"/>
          <w:lang w:val="it-IT"/>
        </w:rPr>
      </w:sdtEndPr>
      <w:sdtContent>
        <w:p w14:paraId="04327DF8" w14:textId="77777777" w:rsidR="00212FD4" w:rsidRDefault="00212FD4" w:rsidP="00212FD4">
          <w:pPr>
            <w:pStyle w:val="Nessunaspaziatura"/>
            <w:tabs>
              <w:tab w:val="left" w:pos="5670"/>
            </w:tabs>
            <w:spacing w:before="1540" w:after="240"/>
            <w:jc w:val="center"/>
            <w:rPr>
              <w:color w:val="4472C4" w:themeColor="accent1"/>
            </w:rPr>
          </w:pPr>
          <w:r>
            <w:rPr>
              <w:noProof/>
              <w:color w:val="4472C4" w:themeColor="accent1"/>
            </w:rPr>
            <w:drawing>
              <wp:inline distT="0" distB="0" distL="0" distR="0" wp14:anchorId="623370E9" wp14:editId="6A7F8C02">
                <wp:extent cx="1417320" cy="750898"/>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Walkway Black" w:eastAsiaTheme="majorEastAsia" w:hAnsi="Walkway Black" w:cstheme="majorHAnsi"/>
              <w:caps/>
              <w:kern w:val="2"/>
              <w:sz w:val="72"/>
              <w:szCs w:val="72"/>
              <w14:ligatures w14:val="standardContextual"/>
            </w:rPr>
            <w:alias w:val="Titolo"/>
            <w:tag w:val=""/>
            <w:id w:val="1735040861"/>
            <w:placeholder>
              <w:docPart w:val="07E59705D7A64C728FE01E13E2F474E2"/>
            </w:placeholder>
            <w:dataBinding w:prefixMappings="xmlns:ns0='http://purl.org/dc/elements/1.1/' xmlns:ns1='http://schemas.openxmlformats.org/package/2006/metadata/core-properties' " w:xpath="/ns1:coreProperties[1]/ns0:title[1]" w:storeItemID="{6C3C8BC8-F283-45AE-878A-BAB7291924A1}"/>
            <w:text/>
          </w:sdtPr>
          <w:sdtEndPr/>
          <w:sdtContent>
            <w:p w14:paraId="201758DB" w14:textId="2E474D76" w:rsidR="00212FD4" w:rsidRPr="00060A46" w:rsidRDefault="00F072C4" w:rsidP="00212FD4">
              <w:pPr>
                <w:pStyle w:val="Nessunaspaziatura"/>
                <w:pBdr>
                  <w:top w:val="single" w:sz="6" w:space="6" w:color="4472C4" w:themeColor="accent1"/>
                  <w:bottom w:val="single" w:sz="6" w:space="6" w:color="4472C4" w:themeColor="accent1"/>
                </w:pBdr>
                <w:spacing w:after="240"/>
                <w:jc w:val="center"/>
                <w:rPr>
                  <w:rFonts w:ascii="Walkway Black" w:eastAsiaTheme="majorEastAsia" w:hAnsi="Walkway Black" w:cstheme="majorHAnsi"/>
                  <w:caps/>
                  <w:sz w:val="72"/>
                  <w:szCs w:val="72"/>
                </w:rPr>
              </w:pPr>
              <w:r>
                <w:rPr>
                  <w:rFonts w:ascii="Walkway Black" w:eastAsiaTheme="majorEastAsia" w:hAnsi="Walkway Black" w:cstheme="majorHAnsi"/>
                  <w:caps/>
                  <w:kern w:val="2"/>
                  <w:sz w:val="72"/>
                  <w:szCs w:val="72"/>
                  <w:lang w:eastAsia="it-IT"/>
                  <w14:ligatures w14:val="standardContextual"/>
                </w:rPr>
                <w:t>biorivitalizzanti</w:t>
              </w:r>
            </w:p>
          </w:sdtContent>
        </w:sdt>
        <w:p w14:paraId="4D46EFED" w14:textId="31947BAE" w:rsidR="00212FD4" w:rsidRPr="00060A46" w:rsidRDefault="00212FD4" w:rsidP="00212FD4">
          <w:pPr>
            <w:pStyle w:val="Nessunaspaziatura"/>
            <w:spacing w:before="480"/>
            <w:rPr>
              <w:color w:val="4472C4" w:themeColor="accent1"/>
              <w:sz w:val="22"/>
              <w:szCs w:val="22"/>
              <w:lang w:eastAsia="it-IT"/>
            </w:rPr>
          </w:pPr>
          <w:r w:rsidRPr="00060A46">
            <w:rPr>
              <w:noProof/>
              <w:color w:val="4472C4" w:themeColor="accent1"/>
            </w:rPr>
            <w:drawing>
              <wp:anchor distT="0" distB="0" distL="114300" distR="114300" simplePos="0" relativeHeight="251660288" behindDoc="0" locked="0" layoutInCell="1" allowOverlap="1" wp14:anchorId="3A2B221C" wp14:editId="621723AC">
                <wp:simplePos x="0" y="0"/>
                <wp:positionH relativeFrom="margin">
                  <wp:align>center</wp:align>
                </wp:positionH>
                <wp:positionV relativeFrom="paragraph">
                  <wp:posOffset>149860</wp:posOffset>
                </wp:positionV>
                <wp:extent cx="758952" cy="478932"/>
                <wp:effectExtent l="0" t="0" r="3175" b="0"/>
                <wp:wrapSquare wrapText="bothSides"/>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r w:rsidRPr="00060A46">
            <w:rPr>
              <w:color w:val="4472C4" w:themeColor="accent1"/>
            </w:rPr>
            <w:br w:type="textWrapping" w:clear="all"/>
          </w:r>
          <w:r w:rsidRPr="00060A46">
            <w:rPr>
              <w:rFonts w:ascii="Arial" w:eastAsia="Arial" w:hAnsi="Arial" w:cs="Arial"/>
              <w:b/>
              <w:color w:val="282324"/>
              <w:w w:val="105"/>
              <w:sz w:val="32"/>
              <w:lang w:val="es-ES"/>
            </w:rPr>
            <w:tab/>
          </w:r>
        </w:p>
        <w:p w14:paraId="45FE16A7" w14:textId="34A5DB36" w:rsidR="00212FD4" w:rsidRPr="007722A9" w:rsidRDefault="0048275D" w:rsidP="00212FD4">
          <w:pPr>
            <w:pStyle w:val="Nessunaspaziatura"/>
            <w:tabs>
              <w:tab w:val="center" w:pos="5725"/>
              <w:tab w:val="left" w:pos="10625"/>
            </w:tabs>
            <w:jc w:val="center"/>
            <w:rPr>
              <w:rFonts w:ascii="Walkway Oblique Black" w:hAnsi="Walkway Oblique Black"/>
              <w:bCs/>
              <w:iCs/>
              <w:color w:val="282324"/>
              <w:spacing w:val="-2"/>
              <w:sz w:val="40"/>
              <w:szCs w:val="40"/>
            </w:rPr>
          </w:pPr>
          <w:r>
            <w:rPr>
              <w:rFonts w:ascii="Walkway Oblique Black" w:hAnsi="Walkway Oblique Black"/>
              <w:bCs/>
              <w:iCs/>
              <w:color w:val="282324"/>
              <w:spacing w:val="-2"/>
              <w:sz w:val="40"/>
              <w:szCs w:val="40"/>
            </w:rPr>
            <w:t>Trattamenti di</w:t>
          </w:r>
          <w:r w:rsidR="00212FD4" w:rsidRPr="007722A9">
            <w:rPr>
              <w:rFonts w:ascii="Walkway Oblique Black" w:hAnsi="Walkway Oblique Black"/>
              <w:bCs/>
              <w:iCs/>
              <w:color w:val="282324"/>
              <w:spacing w:val="-2"/>
              <w:sz w:val="40"/>
              <w:szCs w:val="40"/>
            </w:rPr>
            <w:t xml:space="preserve"> avanguardia nella cosmesi rigenerativa</w:t>
          </w:r>
        </w:p>
        <w:p w14:paraId="2CDA23C2" w14:textId="77777777" w:rsidR="00212FD4" w:rsidRDefault="00212FD4" w:rsidP="00212FD4">
          <w:pPr>
            <w:pStyle w:val="Nessunaspaziatura"/>
            <w:tabs>
              <w:tab w:val="center" w:pos="5725"/>
              <w:tab w:val="left" w:pos="10625"/>
            </w:tabs>
            <w:jc w:val="center"/>
            <w:rPr>
              <w:rFonts w:ascii="Walkway Black" w:hAnsi="Walkway Black"/>
              <w:bCs/>
              <w:iCs/>
              <w:color w:val="282324"/>
              <w:spacing w:val="-2"/>
              <w:sz w:val="36"/>
              <w:szCs w:val="36"/>
            </w:rPr>
          </w:pPr>
        </w:p>
        <w:p w14:paraId="5E8B557A" w14:textId="77777777" w:rsidR="007722A9" w:rsidRPr="0048275D" w:rsidRDefault="007722A9" w:rsidP="00212FD4">
          <w:pPr>
            <w:pStyle w:val="Nessunaspaziatura"/>
            <w:tabs>
              <w:tab w:val="center" w:pos="5725"/>
              <w:tab w:val="left" w:pos="10625"/>
            </w:tabs>
            <w:jc w:val="center"/>
            <w:rPr>
              <w:rFonts w:ascii="Walkway Black" w:hAnsi="Walkway Black"/>
              <w:b/>
              <w:iCs/>
              <w:color w:val="282324"/>
              <w:spacing w:val="-2"/>
              <w:sz w:val="36"/>
              <w:szCs w:val="36"/>
            </w:rPr>
          </w:pPr>
        </w:p>
        <w:p w14:paraId="2F865CEB" w14:textId="30F362AF" w:rsidR="00212FD4" w:rsidRPr="0048275D" w:rsidRDefault="00212FD4" w:rsidP="007722A9">
          <w:pPr>
            <w:pStyle w:val="Nessunaspaziatura"/>
            <w:tabs>
              <w:tab w:val="center" w:pos="5725"/>
              <w:tab w:val="left" w:pos="10625"/>
            </w:tabs>
            <w:jc w:val="center"/>
            <w:rPr>
              <w:rFonts w:ascii="Walkway Bold" w:hAnsi="Walkway Bold"/>
              <w:bCs/>
              <w:iCs/>
              <w:color w:val="282324"/>
              <w:spacing w:val="-2"/>
              <w:sz w:val="32"/>
              <w:szCs w:val="32"/>
            </w:rPr>
          </w:pPr>
          <w:r w:rsidRPr="0048275D">
            <w:rPr>
              <w:rFonts w:ascii="Walkway Bold" w:hAnsi="Walkway Bold"/>
              <w:bCs/>
              <w:iCs/>
              <w:color w:val="282324"/>
              <w:spacing w:val="-2"/>
              <w:sz w:val="32"/>
              <w:szCs w:val="32"/>
            </w:rPr>
            <w:t>ESOSOMI + COMPLESSO RIVITALIZZANTE</w:t>
          </w:r>
        </w:p>
        <w:p w14:paraId="2348EA61" w14:textId="5E2363A7" w:rsidR="00212FD4" w:rsidRDefault="0048275D" w:rsidP="0048275D">
          <w:pPr>
            <w:pStyle w:val="Nessunaspaziatura"/>
            <w:tabs>
              <w:tab w:val="center" w:pos="5725"/>
              <w:tab w:val="left" w:pos="10625"/>
            </w:tabs>
            <w:jc w:val="center"/>
            <w:rPr>
              <w:rFonts w:ascii="Walkway Bold" w:hAnsi="Walkway Bold"/>
              <w:bCs/>
              <w:iCs/>
              <w:color w:val="282324"/>
              <w:spacing w:val="-2"/>
              <w:sz w:val="32"/>
              <w:szCs w:val="32"/>
            </w:rPr>
          </w:pPr>
          <w:r w:rsidRPr="0048275D">
            <w:rPr>
              <w:rFonts w:ascii="Walkway Bold" w:hAnsi="Walkway Bold"/>
              <w:bCs/>
              <w:iCs/>
              <w:color w:val="282324"/>
              <w:spacing w:val="-2"/>
              <w:sz w:val="32"/>
              <w:szCs w:val="32"/>
            </w:rPr>
            <w:t>DNA SALMONE + COMPLESSO RASSODANTE</w:t>
          </w:r>
        </w:p>
        <w:p w14:paraId="0EB2F3FC" w14:textId="7C9C5AE1" w:rsidR="00391186" w:rsidRPr="002D2B6A" w:rsidRDefault="00391186" w:rsidP="0048275D">
          <w:pPr>
            <w:pStyle w:val="Nessunaspaziatura"/>
            <w:tabs>
              <w:tab w:val="center" w:pos="5725"/>
              <w:tab w:val="left" w:pos="10625"/>
            </w:tabs>
            <w:jc w:val="center"/>
            <w:rPr>
              <w:rFonts w:ascii="Walkway Bold" w:hAnsi="Walkway Bold"/>
              <w:bCs/>
              <w:iCs/>
              <w:color w:val="282324"/>
              <w:spacing w:val="-2"/>
              <w:sz w:val="32"/>
              <w:szCs w:val="32"/>
              <w:lang w:val="en-US"/>
            </w:rPr>
          </w:pPr>
          <w:r w:rsidRPr="002D2B6A">
            <w:rPr>
              <w:rFonts w:ascii="Walkway Bold" w:hAnsi="Walkway Bold"/>
              <w:bCs/>
              <w:iCs/>
              <w:color w:val="282324"/>
              <w:spacing w:val="-2"/>
              <w:sz w:val="32"/>
              <w:szCs w:val="32"/>
              <w:lang w:val="en-US"/>
            </w:rPr>
            <w:t>ESOSOMI + DNA SALMONE</w:t>
          </w:r>
        </w:p>
        <w:p w14:paraId="15576C57" w14:textId="437B29D8" w:rsidR="00391186" w:rsidRPr="002D2B6A" w:rsidRDefault="00391186" w:rsidP="0048275D">
          <w:pPr>
            <w:pStyle w:val="Nessunaspaziatura"/>
            <w:tabs>
              <w:tab w:val="center" w:pos="5725"/>
              <w:tab w:val="left" w:pos="10625"/>
            </w:tabs>
            <w:jc w:val="center"/>
            <w:rPr>
              <w:rFonts w:ascii="Walkway Bold" w:hAnsi="Walkway Bold"/>
              <w:bCs/>
              <w:iCs/>
              <w:color w:val="282324"/>
              <w:spacing w:val="-2"/>
              <w:sz w:val="32"/>
              <w:szCs w:val="32"/>
              <w:lang w:val="en-US"/>
            </w:rPr>
          </w:pPr>
          <w:r w:rsidRPr="002D2B6A">
            <w:rPr>
              <w:rFonts w:ascii="Walkway Bold" w:hAnsi="Walkway Bold"/>
              <w:bCs/>
              <w:iCs/>
              <w:color w:val="282324"/>
              <w:spacing w:val="-2"/>
              <w:sz w:val="32"/>
              <w:szCs w:val="32"/>
              <w:lang w:val="en-US"/>
            </w:rPr>
            <w:t>NAD + LOUMINOUS COMPLEX</w:t>
          </w:r>
        </w:p>
        <w:p w14:paraId="5D91A01F" w14:textId="77777777" w:rsidR="0048275D" w:rsidRPr="002D2B6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7E0FF639" w14:textId="77777777" w:rsidR="0048275D" w:rsidRPr="002D2B6A" w:rsidRDefault="0048275D" w:rsidP="0048275D">
          <w:pPr>
            <w:pStyle w:val="Nessunaspaziatura"/>
            <w:tabs>
              <w:tab w:val="center" w:pos="5725"/>
              <w:tab w:val="left" w:pos="10625"/>
            </w:tabs>
            <w:jc w:val="center"/>
            <w:rPr>
              <w:rFonts w:ascii="Walkway Bold" w:hAnsi="Walkway Bold"/>
              <w:bCs/>
              <w:iCs/>
              <w:color w:val="282324"/>
              <w:spacing w:val="-2"/>
              <w:sz w:val="32"/>
              <w:szCs w:val="32"/>
              <w:lang w:val="en-US"/>
            </w:rPr>
          </w:pPr>
        </w:p>
        <w:p w14:paraId="6FAF81FA" w14:textId="46898EA0" w:rsidR="0048275D" w:rsidRPr="0048275D" w:rsidRDefault="00391186" w:rsidP="0048275D">
          <w:pPr>
            <w:tabs>
              <w:tab w:val="left" w:pos="4200"/>
            </w:tabs>
            <w:jc w:val="center"/>
            <w:rPr>
              <w:rStyle w:val="Enfasigrassetto"/>
              <w:b w:val="0"/>
              <w:bCs w:val="0"/>
              <w:sz w:val="44"/>
              <w:szCs w:val="32"/>
            </w:rPr>
          </w:pPr>
          <w:r>
            <w:rPr>
              <w:rStyle w:val="Enfasigrassetto"/>
              <w:b w:val="0"/>
              <w:bCs w:val="0"/>
              <w:noProof/>
              <w:sz w:val="44"/>
              <w:szCs w:val="32"/>
            </w:rPr>
            <w:drawing>
              <wp:inline distT="0" distB="0" distL="0" distR="0" wp14:anchorId="24F806BA" wp14:editId="435EEC16">
                <wp:extent cx="6343650" cy="1336894"/>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673" cy="1344064"/>
                        </a:xfrm>
                        <a:prstGeom prst="rect">
                          <a:avLst/>
                        </a:prstGeom>
                        <a:noFill/>
                      </pic:spPr>
                    </pic:pic>
                  </a:graphicData>
                </a:graphic>
              </wp:inline>
            </w:drawing>
          </w:r>
        </w:p>
        <w:p w14:paraId="7D8BFDDF" w14:textId="2B93E667" w:rsidR="0048275D" w:rsidRDefault="0048275D" w:rsidP="00E6374C">
          <w:pPr>
            <w:spacing w:after="160" w:line="259" w:lineRule="auto"/>
            <w:jc w:val="center"/>
            <w:rPr>
              <w:rStyle w:val="Enfasigrassetto"/>
            </w:rPr>
          </w:pPr>
        </w:p>
        <w:p w14:paraId="63FAD229" w14:textId="655FB219" w:rsidR="00391186" w:rsidRDefault="00391186" w:rsidP="00E6374C">
          <w:pPr>
            <w:spacing w:after="160" w:line="259" w:lineRule="auto"/>
            <w:jc w:val="center"/>
            <w:rPr>
              <w:rStyle w:val="Enfasigrassetto"/>
            </w:rPr>
          </w:pPr>
        </w:p>
        <w:p w14:paraId="2340647E" w14:textId="77777777" w:rsidR="00391186" w:rsidRDefault="00391186" w:rsidP="00E6374C">
          <w:pPr>
            <w:spacing w:after="160" w:line="259" w:lineRule="auto"/>
            <w:jc w:val="center"/>
            <w:rPr>
              <w:rStyle w:val="Enfasigrassetto"/>
            </w:rPr>
          </w:pPr>
        </w:p>
        <w:p w14:paraId="616E01CF" w14:textId="58B0E4B8" w:rsidR="003635D5" w:rsidRDefault="00212FD4" w:rsidP="006A5EC2">
          <w:pPr>
            <w:spacing w:after="160" w:line="259" w:lineRule="auto"/>
            <w:jc w:val="center"/>
            <w:rPr>
              <w:b/>
              <w:bCs/>
            </w:rPr>
          </w:pPr>
          <w:r w:rsidRPr="00060A46">
            <w:rPr>
              <w:noProof/>
              <w:sz w:val="44"/>
              <w:szCs w:val="32"/>
            </w:rPr>
            <w:drawing>
              <wp:inline distT="0" distB="0" distL="0" distR="0" wp14:anchorId="2E483FA9" wp14:editId="382EAEAF">
                <wp:extent cx="1676400" cy="869387"/>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6695" cy="895470"/>
                        </a:xfrm>
                        <a:prstGeom prst="rect">
                          <a:avLst/>
                        </a:prstGeom>
                        <a:noFill/>
                        <a:ln>
                          <a:noFill/>
                        </a:ln>
                      </pic:spPr>
                    </pic:pic>
                  </a:graphicData>
                </a:graphic>
              </wp:inline>
            </w:drawing>
          </w:r>
        </w:p>
        <w:p w14:paraId="4B29CF71" w14:textId="77777777" w:rsidR="00F072C4" w:rsidRDefault="00F072C4" w:rsidP="00F072C4">
          <w:pPr>
            <w:spacing w:after="0" w:line="240" w:lineRule="auto"/>
            <w:rPr>
              <w:rFonts w:ascii="Walkway Bold" w:hAnsi="Walkway Bold"/>
              <w:color w:val="000000" w:themeColor="text1"/>
              <w:kern w:val="24"/>
              <w:sz w:val="28"/>
              <w:szCs w:val="28"/>
              <w:lang w:eastAsia="it-IT"/>
            </w:rPr>
          </w:pPr>
        </w:p>
        <w:p w14:paraId="3174413A" w14:textId="4C636082" w:rsidR="00F072C4" w:rsidRDefault="00A23A6E" w:rsidP="00F072C4">
          <w:pPr>
            <w:spacing w:after="0" w:line="240" w:lineRule="auto"/>
            <w:rPr>
              <w:rFonts w:ascii="Walkway Bold" w:hAnsi="Walkway Bold"/>
              <w:color w:val="000000" w:themeColor="text1"/>
              <w:kern w:val="24"/>
              <w:sz w:val="28"/>
              <w:szCs w:val="28"/>
              <w:lang w:eastAsia="it-IT"/>
            </w:rPr>
          </w:pPr>
          <w:r>
            <w:rPr>
              <w:rStyle w:val="Enfasigrassetto"/>
              <w:rFonts w:ascii="Walkway Black" w:hAnsi="Walkway Black" w:cs="Arial"/>
              <w:b w:val="0"/>
              <w:bCs w:val="0"/>
              <w:sz w:val="48"/>
              <w:szCs w:val="48"/>
            </w:rPr>
            <w:lastRenderedPageBreak/>
            <w:t>I t</w:t>
          </w:r>
          <w:r w:rsidR="00F072C4">
            <w:rPr>
              <w:rStyle w:val="Enfasigrassetto"/>
              <w:rFonts w:ascii="Walkway Black" w:hAnsi="Walkway Black" w:cs="Arial"/>
              <w:b w:val="0"/>
              <w:bCs w:val="0"/>
              <w:sz w:val="48"/>
              <w:szCs w:val="48"/>
            </w:rPr>
            <w:t xml:space="preserve">rattamenti </w:t>
          </w:r>
          <w:r>
            <w:rPr>
              <w:rStyle w:val="Enfasigrassetto"/>
              <w:rFonts w:ascii="Walkway Black" w:hAnsi="Walkway Black" w:cs="Arial"/>
              <w:b w:val="0"/>
              <w:bCs w:val="0"/>
              <w:sz w:val="48"/>
              <w:szCs w:val="48"/>
            </w:rPr>
            <w:t xml:space="preserve">di </w:t>
          </w:r>
          <w:r w:rsidR="00F072C4">
            <w:rPr>
              <w:rStyle w:val="Enfasigrassetto"/>
              <w:rFonts w:ascii="Walkway Black" w:hAnsi="Walkway Black" w:cs="Arial"/>
              <w:b w:val="0"/>
              <w:bCs w:val="0"/>
              <w:sz w:val="48"/>
              <w:szCs w:val="48"/>
            </w:rPr>
            <w:t>Biorivitalizza</w:t>
          </w:r>
          <w:r>
            <w:rPr>
              <w:rStyle w:val="Enfasigrassetto"/>
              <w:rFonts w:ascii="Walkway Black" w:hAnsi="Walkway Black" w:cs="Arial"/>
              <w:b w:val="0"/>
              <w:bCs w:val="0"/>
              <w:sz w:val="48"/>
              <w:szCs w:val="48"/>
            </w:rPr>
            <w:t>zione cutanea</w:t>
          </w:r>
        </w:p>
        <w:p w14:paraId="4CE879A5" w14:textId="77777777" w:rsidR="00A23A6E" w:rsidRDefault="00A23A6E" w:rsidP="00F072C4">
          <w:pPr>
            <w:spacing w:after="0" w:line="240" w:lineRule="auto"/>
            <w:rPr>
              <w:rFonts w:ascii="Walkway Bold" w:hAnsi="Walkway Bold"/>
              <w:color w:val="000000" w:themeColor="text1"/>
              <w:kern w:val="24"/>
              <w:sz w:val="28"/>
              <w:szCs w:val="28"/>
              <w:lang w:eastAsia="it-IT"/>
            </w:rPr>
          </w:pPr>
        </w:p>
        <w:p w14:paraId="50DF9B75" w14:textId="5548EF63" w:rsidR="00F072C4" w:rsidRDefault="00F072C4" w:rsidP="00F072C4">
          <w:pPr>
            <w:spacing w:after="0" w:line="240" w:lineRule="auto"/>
            <w:rPr>
              <w:rFonts w:ascii="Walkway Bold" w:hAnsi="Walkway Bold"/>
              <w:color w:val="000000" w:themeColor="text1"/>
              <w:kern w:val="24"/>
              <w:sz w:val="28"/>
              <w:szCs w:val="28"/>
              <w:lang w:eastAsia="it-IT"/>
            </w:rPr>
          </w:pPr>
          <w:r>
            <w:rPr>
              <w:rFonts w:ascii="Walkway Bold" w:hAnsi="Walkway Bold"/>
              <w:color w:val="000000" w:themeColor="text1"/>
              <w:kern w:val="24"/>
              <w:sz w:val="28"/>
              <w:szCs w:val="28"/>
              <w:lang w:eastAsia="it-IT"/>
            </w:rPr>
            <w:t>Quanto p</w:t>
          </w:r>
          <w:r w:rsidRPr="00F072C4">
            <w:rPr>
              <w:rFonts w:ascii="Walkway Bold" w:hAnsi="Walkway Bold"/>
              <w:color w:val="000000" w:themeColor="text1"/>
              <w:kern w:val="24"/>
              <w:sz w:val="28"/>
              <w:szCs w:val="28"/>
              <w:lang w:eastAsia="it-IT"/>
            </w:rPr>
            <w:t>arliamo di</w:t>
          </w:r>
          <w:r>
            <w:rPr>
              <w:rFonts w:ascii="Walkway Bold" w:hAnsi="Walkway Bold"/>
              <w:color w:val="000000" w:themeColor="text1"/>
              <w:kern w:val="24"/>
              <w:sz w:val="28"/>
              <w:szCs w:val="28"/>
              <w:lang w:eastAsia="it-IT"/>
            </w:rPr>
            <w:t xml:space="preserve"> “</w:t>
          </w:r>
          <w:proofErr w:type="spellStart"/>
          <w:r>
            <w:rPr>
              <w:rFonts w:ascii="Walkway Bold" w:hAnsi="Walkway Bold"/>
              <w:color w:val="000000" w:themeColor="text1"/>
              <w:kern w:val="24"/>
              <w:sz w:val="28"/>
              <w:szCs w:val="28"/>
              <w:lang w:eastAsia="it-IT"/>
            </w:rPr>
            <w:t>biorivtalizzanti</w:t>
          </w:r>
          <w:proofErr w:type="spellEnd"/>
          <w:r>
            <w:rPr>
              <w:rFonts w:ascii="Walkway Bold" w:hAnsi="Walkway Bold"/>
              <w:color w:val="000000" w:themeColor="text1"/>
              <w:kern w:val="24"/>
              <w:sz w:val="28"/>
              <w:szCs w:val="28"/>
              <w:lang w:eastAsia="it-IT"/>
            </w:rPr>
            <w:t xml:space="preserve">” facciamo riferimento a </w:t>
          </w:r>
          <w:r w:rsidR="00A23A6E">
            <w:rPr>
              <w:rFonts w:ascii="Walkway Bold" w:hAnsi="Walkway Bold"/>
              <w:color w:val="000000" w:themeColor="text1"/>
              <w:kern w:val="24"/>
              <w:sz w:val="28"/>
              <w:szCs w:val="28"/>
              <w:lang w:eastAsia="it-IT"/>
            </w:rPr>
            <w:t>trattamenti</w:t>
          </w:r>
          <w:r w:rsidRPr="00F072C4">
            <w:rPr>
              <w:rFonts w:ascii="Walkway Bold" w:hAnsi="Walkway Bold"/>
              <w:color w:val="000000" w:themeColor="text1"/>
              <w:kern w:val="24"/>
              <w:sz w:val="28"/>
              <w:szCs w:val="28"/>
              <w:lang w:eastAsia="it-IT"/>
            </w:rPr>
            <w:t xml:space="preserve"> </w:t>
          </w:r>
          <w:r w:rsidR="00A23A6E">
            <w:rPr>
              <w:rFonts w:ascii="Walkway Bold" w:hAnsi="Walkway Bold"/>
              <w:color w:val="000000" w:themeColor="text1"/>
              <w:kern w:val="24"/>
              <w:sz w:val="28"/>
              <w:szCs w:val="28"/>
              <w:lang w:eastAsia="it-IT"/>
            </w:rPr>
            <w:t xml:space="preserve">capaci di </w:t>
          </w:r>
          <w:r w:rsidRPr="00F072C4">
            <w:rPr>
              <w:rFonts w:ascii="Walkway Bold" w:hAnsi="Walkway Bold"/>
              <w:b/>
              <w:bCs/>
              <w:color w:val="000000" w:themeColor="text1"/>
              <w:kern w:val="24"/>
              <w:sz w:val="28"/>
              <w:szCs w:val="28"/>
              <w:lang w:eastAsia="it-IT"/>
            </w:rPr>
            <w:t xml:space="preserve">migliorare la qualità e l'aspetto della pelle </w:t>
          </w:r>
          <w:r w:rsidR="00A23A6E">
            <w:rPr>
              <w:rFonts w:ascii="Walkway Bold" w:hAnsi="Walkway Bold"/>
              <w:color w:val="000000" w:themeColor="text1"/>
              <w:kern w:val="24"/>
              <w:sz w:val="28"/>
              <w:szCs w:val="28"/>
              <w:lang w:eastAsia="it-IT"/>
            </w:rPr>
            <w:t xml:space="preserve">e </w:t>
          </w:r>
          <w:r w:rsidRPr="00F072C4">
            <w:rPr>
              <w:rFonts w:ascii="Walkway Bold" w:hAnsi="Walkway Bold"/>
              <w:color w:val="000000" w:themeColor="text1"/>
              <w:kern w:val="24"/>
              <w:sz w:val="28"/>
              <w:szCs w:val="28"/>
              <w:lang w:eastAsia="it-IT"/>
            </w:rPr>
            <w:t xml:space="preserve">di donare al viso un aspetto più giovane e radioso. </w:t>
          </w:r>
        </w:p>
        <w:p w14:paraId="1C4DA17E" w14:textId="77777777" w:rsidR="00A23A6E" w:rsidRPr="00F072C4" w:rsidRDefault="00A23A6E" w:rsidP="00F072C4">
          <w:pPr>
            <w:spacing w:after="0" w:line="240" w:lineRule="auto"/>
            <w:rPr>
              <w:rFonts w:ascii="Walkway Bold" w:eastAsia="Times New Roman" w:hAnsi="Walkway Bold" w:cs="Times New Roman"/>
              <w:sz w:val="28"/>
              <w:szCs w:val="28"/>
              <w:lang w:eastAsia="it-IT"/>
            </w:rPr>
          </w:pPr>
        </w:p>
        <w:p w14:paraId="4CCFECD8" w14:textId="3DBA8C10" w:rsidR="00F072C4" w:rsidRPr="00F072C4" w:rsidRDefault="00F072C4" w:rsidP="00F072C4">
          <w:pPr>
            <w:spacing w:after="0" w:line="240" w:lineRule="auto"/>
            <w:rPr>
              <w:rFonts w:ascii="Walkway Bold" w:eastAsia="Times New Roman" w:hAnsi="Walkway Bold" w:cs="Times New Roman"/>
              <w:sz w:val="28"/>
              <w:szCs w:val="28"/>
              <w:lang w:eastAsia="it-IT"/>
            </w:rPr>
          </w:pPr>
          <w:r w:rsidRPr="00F072C4">
            <w:rPr>
              <w:rFonts w:ascii="Walkway Bold" w:hAnsi="Walkway Bold"/>
              <w:color w:val="000000" w:themeColor="text1"/>
              <w:kern w:val="24"/>
              <w:sz w:val="28"/>
              <w:szCs w:val="28"/>
              <w:lang w:eastAsia="it-IT"/>
            </w:rPr>
            <w:t xml:space="preserve">La biorivitalizzazione viso è un trattamento che punta quindi a perfezionare la pelle attraverso la </w:t>
          </w:r>
          <w:r w:rsidRPr="00F072C4">
            <w:rPr>
              <w:rFonts w:ascii="Walkway Bold" w:hAnsi="Walkway Bold"/>
              <w:b/>
              <w:bCs/>
              <w:color w:val="000000" w:themeColor="text1"/>
              <w:kern w:val="24"/>
              <w:sz w:val="28"/>
              <w:szCs w:val="28"/>
              <w:lang w:eastAsia="it-IT"/>
            </w:rPr>
            <w:t xml:space="preserve">veicolazione di principi attivi ad azione rivitalizzante </w:t>
          </w:r>
        </w:p>
        <w:p w14:paraId="5FBDFDAC" w14:textId="63820B60" w:rsidR="00F072C4" w:rsidRPr="00F072C4" w:rsidRDefault="00F072C4" w:rsidP="00F072C4">
          <w:pPr>
            <w:spacing w:after="0" w:line="240" w:lineRule="auto"/>
            <w:rPr>
              <w:rFonts w:ascii="Walkway Bold" w:eastAsia="Times New Roman" w:hAnsi="Walkway Bold" w:cs="Times New Roman"/>
              <w:sz w:val="28"/>
              <w:szCs w:val="28"/>
              <w:lang w:eastAsia="it-IT"/>
            </w:rPr>
          </w:pPr>
          <w:r w:rsidRPr="00F072C4">
            <w:rPr>
              <w:rFonts w:ascii="Walkway Bold" w:hAnsi="Walkway Bold"/>
              <w:color w:val="000000" w:themeColor="text1"/>
              <w:kern w:val="24"/>
              <w:sz w:val="28"/>
              <w:szCs w:val="28"/>
              <w:lang w:eastAsia="it-IT"/>
            </w:rPr>
            <w:t>(es. acido ialuronico, vitamine, aminoacidi, antiossidanti etc.)</w:t>
          </w:r>
          <w:r w:rsidR="00A23A6E">
            <w:rPr>
              <w:rFonts w:ascii="Walkway Bold" w:hAnsi="Walkway Bold"/>
              <w:color w:val="000000" w:themeColor="text1"/>
              <w:kern w:val="24"/>
              <w:sz w:val="28"/>
              <w:szCs w:val="28"/>
              <w:lang w:eastAsia="it-IT"/>
            </w:rPr>
            <w:t xml:space="preserve"> in cicli di 4/6 sedute.</w:t>
          </w:r>
        </w:p>
        <w:p w14:paraId="16B99C35" w14:textId="77777777" w:rsidR="00F072C4" w:rsidRPr="00F072C4" w:rsidRDefault="00F072C4" w:rsidP="00F072C4">
          <w:pPr>
            <w:spacing w:after="0" w:line="240" w:lineRule="auto"/>
            <w:rPr>
              <w:rFonts w:ascii="Walkway Bold" w:eastAsia="Times New Roman" w:hAnsi="Walkway Bold" w:cs="Times New Roman"/>
              <w:sz w:val="28"/>
              <w:szCs w:val="28"/>
              <w:lang w:eastAsia="it-IT"/>
            </w:rPr>
          </w:pPr>
          <w:r w:rsidRPr="00F072C4">
            <w:rPr>
              <w:rFonts w:ascii="Walkway Bold" w:hAnsi="Walkway Bold"/>
              <w:color w:val="000000" w:themeColor="text1"/>
              <w:kern w:val="24"/>
              <w:sz w:val="28"/>
              <w:szCs w:val="28"/>
              <w:lang w:eastAsia="it-IT"/>
            </w:rPr>
            <w:t xml:space="preserve"> </w:t>
          </w:r>
        </w:p>
        <w:p w14:paraId="69947650" w14:textId="43AE70DB" w:rsidR="00F072C4" w:rsidRPr="00A23A6E" w:rsidRDefault="00F072C4" w:rsidP="00A23A6E">
          <w:pPr>
            <w:spacing w:after="0" w:line="240" w:lineRule="auto"/>
            <w:rPr>
              <w:rStyle w:val="Enfasigrassetto"/>
              <w:rFonts w:ascii="Walkway Bold" w:eastAsia="Times New Roman" w:hAnsi="Walkway Bold" w:cs="Times New Roman"/>
              <w:b w:val="0"/>
              <w:bCs w:val="0"/>
              <w:sz w:val="28"/>
              <w:szCs w:val="28"/>
              <w:lang w:eastAsia="it-IT"/>
            </w:rPr>
          </w:pPr>
          <w:proofErr w:type="gramStart"/>
          <w:r w:rsidRPr="00F072C4">
            <w:rPr>
              <w:rFonts w:ascii="Walkway Bold" w:hAnsi="Walkway Bold"/>
              <w:color w:val="000000" w:themeColor="text1"/>
              <w:kern w:val="24"/>
              <w:sz w:val="28"/>
              <w:szCs w:val="28"/>
              <w:lang w:eastAsia="it-IT"/>
            </w:rPr>
            <w:t>E’</w:t>
          </w:r>
          <w:proofErr w:type="gramEnd"/>
          <w:r w:rsidR="00A23A6E">
            <w:rPr>
              <w:rFonts w:ascii="Walkway Bold" w:hAnsi="Walkway Bold"/>
              <w:color w:val="000000" w:themeColor="text1"/>
              <w:kern w:val="24"/>
              <w:sz w:val="28"/>
              <w:szCs w:val="28"/>
              <w:lang w:eastAsia="it-IT"/>
            </w:rPr>
            <w:t xml:space="preserve"> </w:t>
          </w:r>
          <w:r w:rsidRPr="00F072C4">
            <w:rPr>
              <w:rFonts w:ascii="Walkway Bold" w:hAnsi="Walkway Bold"/>
              <w:color w:val="000000" w:themeColor="text1"/>
              <w:kern w:val="24"/>
              <w:sz w:val="28"/>
              <w:szCs w:val="28"/>
              <w:lang w:eastAsia="it-IT"/>
            </w:rPr>
            <w:t xml:space="preserve">attraverso la veicolazione di questi attivi che è possibile stimolare la </w:t>
          </w:r>
          <w:r w:rsidRPr="00F072C4">
            <w:rPr>
              <w:rFonts w:ascii="Walkway Bold" w:hAnsi="Walkway Bold"/>
              <w:b/>
              <w:bCs/>
              <w:color w:val="000000" w:themeColor="text1"/>
              <w:kern w:val="24"/>
              <w:sz w:val="28"/>
              <w:szCs w:val="28"/>
              <w:lang w:eastAsia="it-IT"/>
            </w:rPr>
            <w:t>produzione di collagene ed elastina</w:t>
          </w:r>
          <w:r w:rsidRPr="00F072C4">
            <w:rPr>
              <w:rFonts w:ascii="Walkway Bold" w:hAnsi="Walkway Bold"/>
              <w:color w:val="000000" w:themeColor="text1"/>
              <w:kern w:val="24"/>
              <w:sz w:val="28"/>
              <w:szCs w:val="28"/>
              <w:lang w:eastAsia="it-IT"/>
            </w:rPr>
            <w:t>,</w:t>
          </w:r>
          <w:r w:rsidR="00A23A6E">
            <w:rPr>
              <w:rFonts w:ascii="Walkway Bold" w:hAnsi="Walkway Bold"/>
              <w:color w:val="000000" w:themeColor="text1"/>
              <w:kern w:val="24"/>
              <w:sz w:val="28"/>
              <w:szCs w:val="28"/>
              <w:lang w:eastAsia="it-IT"/>
            </w:rPr>
            <w:t xml:space="preserve"> </w:t>
          </w:r>
          <w:r w:rsidRPr="00F072C4">
            <w:rPr>
              <w:rFonts w:ascii="Walkway Bold" w:hAnsi="Walkway Bold"/>
              <w:color w:val="000000" w:themeColor="text1"/>
              <w:kern w:val="24"/>
              <w:sz w:val="28"/>
              <w:szCs w:val="28"/>
              <w:lang w:eastAsia="it-IT"/>
            </w:rPr>
            <w:t>migliorando l'idratazione, l'elasticità e la luminosità della pelle, oltre a ridurre i segni dell'invecchiamento e</w:t>
          </w:r>
          <w:r w:rsidR="00A23A6E">
            <w:rPr>
              <w:rFonts w:ascii="Walkway Bold" w:eastAsia="Times New Roman" w:hAnsi="Walkway Bold" w:cs="Times New Roman"/>
              <w:sz w:val="28"/>
              <w:szCs w:val="28"/>
              <w:lang w:eastAsia="it-IT"/>
            </w:rPr>
            <w:t xml:space="preserve"> </w:t>
          </w:r>
          <w:r w:rsidRPr="00F072C4">
            <w:rPr>
              <w:rFonts w:ascii="Walkway Bold" w:hAnsi="Walkway Bold"/>
              <w:color w:val="000000" w:themeColor="text1"/>
              <w:kern w:val="24"/>
              <w:sz w:val="28"/>
              <w:szCs w:val="28"/>
              <w:lang w:eastAsia="it-IT"/>
            </w:rPr>
            <w:t>i danni causati da fattori ambientali.</w:t>
          </w:r>
        </w:p>
        <w:p w14:paraId="30C41B3B" w14:textId="77777777" w:rsidR="00F072C4" w:rsidRDefault="00F072C4" w:rsidP="006A5EC2">
          <w:pPr>
            <w:spacing w:after="160" w:line="259" w:lineRule="auto"/>
            <w:rPr>
              <w:rStyle w:val="Enfasigrassetto"/>
              <w:rFonts w:ascii="Walkway Black" w:hAnsi="Walkway Black"/>
              <w:b w:val="0"/>
              <w:bCs w:val="0"/>
              <w:sz w:val="48"/>
              <w:szCs w:val="48"/>
            </w:rPr>
          </w:pPr>
        </w:p>
        <w:p w14:paraId="608A96F0" w14:textId="6327BF28" w:rsidR="006A5EC2" w:rsidRPr="00FE0DD8" w:rsidRDefault="006A5EC2" w:rsidP="006A5EC2">
          <w:pPr>
            <w:spacing w:after="160" w:line="259" w:lineRule="auto"/>
            <w:rPr>
              <w:rStyle w:val="Enfasigrassetto"/>
              <w:sz w:val="48"/>
              <w:szCs w:val="48"/>
            </w:rPr>
          </w:pPr>
          <w:r w:rsidRPr="00FE0DD8">
            <w:rPr>
              <w:rStyle w:val="Enfasigrassetto"/>
              <w:rFonts w:ascii="Walkway Black" w:hAnsi="Walkway Black" w:cs="Arial"/>
              <w:b w:val="0"/>
              <w:bCs w:val="0"/>
              <w:sz w:val="48"/>
              <w:szCs w:val="48"/>
            </w:rPr>
            <w:t>Il trattamento con EXOBIO PLUS</w:t>
          </w:r>
        </w:p>
        <w:p w14:paraId="3FCD68A7" w14:textId="77777777" w:rsidR="006A5EC2" w:rsidRPr="00060A46" w:rsidRDefault="006A5EC2" w:rsidP="006A5EC2">
          <w:pPr>
            <w:spacing w:after="160" w:line="259" w:lineRule="auto"/>
            <w:jc w:val="both"/>
            <w:rPr>
              <w:rFonts w:ascii="Walkway Bold" w:hAnsi="Walkway Bold"/>
              <w:w w:val="110"/>
              <w:sz w:val="28"/>
              <w:szCs w:val="28"/>
            </w:rPr>
          </w:pPr>
          <w:r w:rsidRPr="00060A46">
            <w:rPr>
              <w:rFonts w:ascii="Walkway Bold" w:hAnsi="Walkway Bold"/>
              <w:w w:val="110"/>
              <w:sz w:val="28"/>
              <w:szCs w:val="28"/>
            </w:rPr>
            <w:t xml:space="preserve">L'effetto rigenerante degli </w:t>
          </w:r>
          <w:proofErr w:type="spellStart"/>
          <w:r w:rsidRPr="00060A46">
            <w:rPr>
              <w:rFonts w:ascii="Walkway Bold" w:hAnsi="Walkway Bold"/>
              <w:w w:val="110"/>
              <w:sz w:val="28"/>
              <w:szCs w:val="28"/>
            </w:rPr>
            <w:t>Esosomi</w:t>
          </w:r>
          <w:proofErr w:type="spellEnd"/>
          <w:r w:rsidRPr="00060A46">
            <w:rPr>
              <w:rFonts w:ascii="Walkway Bold" w:hAnsi="Walkway Bold"/>
              <w:w w:val="110"/>
              <w:sz w:val="28"/>
              <w:szCs w:val="28"/>
            </w:rPr>
            <w:t xml:space="preserve"> insieme al potere dello specifico complesso a base di vitamine, aminoacidi e </w:t>
          </w:r>
          <w:proofErr w:type="spellStart"/>
          <w:r w:rsidRPr="00060A46">
            <w:rPr>
              <w:rFonts w:ascii="Walkway Bold" w:hAnsi="Walkway Bold"/>
              <w:w w:val="110"/>
              <w:sz w:val="28"/>
              <w:szCs w:val="28"/>
            </w:rPr>
            <w:t>oligopeptidi</w:t>
          </w:r>
          <w:proofErr w:type="spellEnd"/>
          <w:r w:rsidRPr="00060A46">
            <w:rPr>
              <w:rFonts w:ascii="Walkway Bold" w:hAnsi="Walkway Bold"/>
              <w:w w:val="110"/>
              <w:sz w:val="28"/>
              <w:szCs w:val="28"/>
            </w:rPr>
            <w:t xml:space="preserve">, consentono di agire in modo efficace su inestetismi </w:t>
          </w:r>
          <w:r w:rsidRPr="00060A46">
            <w:rPr>
              <w:rFonts w:ascii="Walkway Bold" w:hAnsi="Walkway Bold"/>
              <w:i/>
              <w:w w:val="110"/>
              <w:sz w:val="28"/>
              <w:szCs w:val="28"/>
            </w:rPr>
            <w:t xml:space="preserve">e </w:t>
          </w:r>
          <w:r w:rsidRPr="00060A46">
            <w:rPr>
              <w:rFonts w:ascii="Walkway Bold" w:hAnsi="Walkway Bold"/>
              <w:w w:val="110"/>
              <w:sz w:val="28"/>
              <w:szCs w:val="28"/>
            </w:rPr>
            <w:t xml:space="preserve">imperfezioni della pelle del viso, rinnovandola e rivitalizzandola. </w:t>
          </w:r>
        </w:p>
        <w:p w14:paraId="4634A4FC" w14:textId="6DC40973" w:rsidR="006A5EC2" w:rsidRDefault="006A5EC2" w:rsidP="006A5EC2">
          <w:pPr>
            <w:spacing w:after="160" w:line="259" w:lineRule="auto"/>
            <w:jc w:val="both"/>
            <w:rPr>
              <w:rStyle w:val="uv3um"/>
              <w:rFonts w:ascii="Walkway Bold" w:hAnsi="Walkway Bold"/>
              <w:spacing w:val="2"/>
              <w:sz w:val="28"/>
              <w:szCs w:val="28"/>
              <w:shd w:val="clear" w:color="auto" w:fill="FFFFFF"/>
            </w:rPr>
          </w:pPr>
          <w:r w:rsidRPr="00060A46">
            <w:rPr>
              <w:rFonts w:ascii="Walkway Bold" w:hAnsi="Walkway Bold"/>
              <w:spacing w:val="2"/>
              <w:sz w:val="28"/>
              <w:szCs w:val="28"/>
              <w:shd w:val="clear" w:color="auto" w:fill="FFFFFF"/>
            </w:rPr>
            <w:t xml:space="preserve">I trattamenti con </w:t>
          </w:r>
          <w:proofErr w:type="spellStart"/>
          <w:r w:rsidRPr="00060A46">
            <w:rPr>
              <w:rFonts w:ascii="Walkway Bold" w:hAnsi="Walkway Bold"/>
              <w:spacing w:val="2"/>
              <w:sz w:val="28"/>
              <w:szCs w:val="28"/>
              <w:shd w:val="clear" w:color="auto" w:fill="FFFFFF"/>
            </w:rPr>
            <w:t>esosomi</w:t>
          </w:r>
          <w:proofErr w:type="spellEnd"/>
          <w:r w:rsidRPr="00060A46">
            <w:rPr>
              <w:rFonts w:ascii="Walkway Bold" w:hAnsi="Walkway Bold"/>
              <w:spacing w:val="2"/>
              <w:sz w:val="28"/>
              <w:szCs w:val="28"/>
              <w:shd w:val="clear" w:color="auto" w:fill="FFFFFF"/>
            </w:rPr>
            <w:t xml:space="preserve"> </w:t>
          </w:r>
          <w:proofErr w:type="gramStart"/>
          <w:r w:rsidRPr="00060A46">
            <w:rPr>
              <w:rFonts w:ascii="Walkway Bold" w:hAnsi="Walkway Bold"/>
              <w:spacing w:val="2"/>
              <w:sz w:val="28"/>
              <w:szCs w:val="28"/>
              <w:shd w:val="clear" w:color="auto" w:fill="FFFFFF"/>
            </w:rPr>
            <w:t>possono essere parte</w:t>
          </w:r>
          <w:proofErr w:type="gramEnd"/>
          <w:r w:rsidRPr="00060A46">
            <w:rPr>
              <w:rFonts w:ascii="Walkway Bold" w:hAnsi="Walkway Bold"/>
              <w:spacing w:val="2"/>
              <w:sz w:val="28"/>
              <w:szCs w:val="28"/>
              <w:shd w:val="clear" w:color="auto" w:fill="FFFFFF"/>
            </w:rPr>
            <w:t xml:space="preserve"> di protocolli più ampi, come quelli con </w:t>
          </w:r>
          <w:proofErr w:type="spellStart"/>
          <w:r w:rsidRPr="00060A46">
            <w:rPr>
              <w:rFonts w:ascii="Walkway Bold" w:hAnsi="Walkway Bold"/>
              <w:spacing w:val="2"/>
              <w:sz w:val="28"/>
              <w:szCs w:val="28"/>
              <w:shd w:val="clear" w:color="auto" w:fill="FFFFFF"/>
            </w:rPr>
            <w:t>microneedling</w:t>
          </w:r>
          <w:proofErr w:type="spellEnd"/>
          <w:r w:rsidRPr="00060A46">
            <w:rPr>
              <w:rFonts w:ascii="Walkway Bold" w:hAnsi="Walkway Bold"/>
              <w:spacing w:val="2"/>
              <w:sz w:val="28"/>
              <w:szCs w:val="28"/>
              <w:shd w:val="clear" w:color="auto" w:fill="FFFFFF"/>
            </w:rPr>
            <w:t>, per potenziarne gli effetti.</w:t>
          </w:r>
          <w:r w:rsidRPr="00060A46">
            <w:rPr>
              <w:rStyle w:val="uv3um"/>
              <w:rFonts w:ascii="Walkway Bold" w:hAnsi="Walkway Bold"/>
              <w:spacing w:val="2"/>
              <w:sz w:val="28"/>
              <w:szCs w:val="28"/>
              <w:shd w:val="clear" w:color="auto" w:fill="FFFFFF"/>
            </w:rPr>
            <w:t> </w:t>
          </w:r>
          <w:r w:rsidRPr="00060A46">
            <w:rPr>
              <w:rFonts w:ascii="Walkway Bold" w:hAnsi="Walkway Bold"/>
              <w:spacing w:val="2"/>
              <w:sz w:val="28"/>
              <w:szCs w:val="28"/>
            </w:rPr>
            <w:t>In termini di risultati bastano poche sedute di trattamento dopo le quali la pelle appare più compatta, luminosa e tonica, le rughe più superficiali si attenuano e la texture diviene più compatta ed uniforme.</w:t>
          </w:r>
        </w:p>
        <w:p w14:paraId="2F7C47BB" w14:textId="77777777" w:rsidR="005E4848" w:rsidRDefault="005E4848" w:rsidP="006A5EC2">
          <w:pPr>
            <w:pStyle w:val="k3ksmc"/>
            <w:shd w:val="clear" w:color="auto" w:fill="FFFFFF"/>
            <w:spacing w:before="0" w:beforeAutospacing="0" w:after="120" w:afterAutospacing="0" w:line="330" w:lineRule="atLeast"/>
            <w:ind w:right="1244"/>
            <w:rPr>
              <w:rStyle w:val="Enfasigrassetto"/>
              <w:rFonts w:ascii="Walkway Black" w:hAnsi="Walkway Black"/>
              <w:b w:val="0"/>
              <w:bCs w:val="0"/>
              <w:sz w:val="48"/>
              <w:szCs w:val="48"/>
            </w:rPr>
          </w:pPr>
        </w:p>
        <w:p w14:paraId="37255C59" w14:textId="4A442A54" w:rsidR="006A5EC2" w:rsidRPr="00FE0DD8" w:rsidRDefault="00A23A6E" w:rsidP="006A5EC2">
          <w:pPr>
            <w:pStyle w:val="k3ksmc"/>
            <w:shd w:val="clear" w:color="auto" w:fill="FFFFFF"/>
            <w:spacing w:before="0" w:beforeAutospacing="0" w:after="120" w:afterAutospacing="0" w:line="330" w:lineRule="atLeast"/>
            <w:ind w:right="1244"/>
            <w:rPr>
              <w:rStyle w:val="Enfasigrassetto"/>
              <w:rFonts w:ascii="Walkway Bold" w:hAnsi="Walkway Bold" w:cs="Arial"/>
              <w:b w:val="0"/>
              <w:bCs w:val="0"/>
              <w:spacing w:val="2"/>
              <w:sz w:val="48"/>
              <w:szCs w:val="48"/>
            </w:rPr>
          </w:pPr>
          <w:r>
            <w:rPr>
              <w:rStyle w:val="Enfasigrassetto"/>
              <w:rFonts w:ascii="Walkway Black" w:hAnsi="Walkway Black"/>
              <w:b w:val="0"/>
              <w:bCs w:val="0"/>
              <w:sz w:val="48"/>
              <w:szCs w:val="48"/>
            </w:rPr>
            <w:t>I</w:t>
          </w:r>
          <w:r w:rsidR="006A5EC2" w:rsidRPr="00FE0DD8">
            <w:rPr>
              <w:rStyle w:val="Enfasigrassetto"/>
              <w:rFonts w:ascii="Walkway Black" w:hAnsi="Walkway Black" w:cs="Arial"/>
              <w:b w:val="0"/>
              <w:bCs w:val="0"/>
              <w:sz w:val="48"/>
              <w:szCs w:val="48"/>
            </w:rPr>
            <w:t>l trattamento con ADRN PLUS</w:t>
          </w:r>
        </w:p>
        <w:p w14:paraId="2F549009" w14:textId="77777777" w:rsidR="006A5EC2" w:rsidRDefault="006A5EC2" w:rsidP="006A5EC2">
          <w:pPr>
            <w:spacing w:after="160" w:line="259" w:lineRule="auto"/>
            <w:jc w:val="both"/>
            <w:rPr>
              <w:rFonts w:ascii="Walkway Bold" w:hAnsi="Walkway Bold"/>
              <w:w w:val="115"/>
              <w:sz w:val="28"/>
              <w:szCs w:val="28"/>
            </w:rPr>
          </w:pPr>
          <w:r w:rsidRPr="00911B27">
            <w:rPr>
              <w:rFonts w:ascii="Walkway Bold" w:hAnsi="Walkway Bold"/>
              <w:w w:val="115"/>
              <w:sz w:val="28"/>
              <w:szCs w:val="28"/>
            </w:rPr>
            <w:t xml:space="preserve">Il DNA di SALMONE, denominato come 'acido desossiribonucleico (DNA), incluso in questa formula è di origine marina, estratto da sperma di salmone con processi controllati che ne garantiscono l'integrità strutturale. Si tratta di una catena polimerizzata di nucleotidi che agisce come </w:t>
          </w:r>
          <w:proofErr w:type="spellStart"/>
          <w:r w:rsidRPr="00911B27">
            <w:rPr>
              <w:rFonts w:ascii="Walkway Bold" w:hAnsi="Walkway Bold"/>
              <w:w w:val="115"/>
              <w:sz w:val="28"/>
              <w:szCs w:val="28"/>
            </w:rPr>
            <w:t>bio</w:t>
          </w:r>
          <w:proofErr w:type="spellEnd"/>
          <w:r w:rsidRPr="00911B27">
            <w:rPr>
              <w:rFonts w:ascii="Walkway Bold" w:hAnsi="Walkway Bold"/>
              <w:w w:val="115"/>
              <w:sz w:val="28"/>
              <w:szCs w:val="28"/>
            </w:rPr>
            <w:t>-costruttore dermico, stimolando la riparazione dei tessuti e ripristinando la matrice extracellulare</w:t>
          </w:r>
          <w:r>
            <w:rPr>
              <w:rFonts w:ascii="Walkway Bold" w:hAnsi="Walkway Bold"/>
              <w:w w:val="115"/>
              <w:sz w:val="28"/>
              <w:szCs w:val="28"/>
            </w:rPr>
            <w:t>.</w:t>
          </w:r>
        </w:p>
        <w:p w14:paraId="5A266A9B" w14:textId="77777777" w:rsidR="006A5EC2" w:rsidRPr="00911B27" w:rsidRDefault="006A5EC2" w:rsidP="006A5EC2">
          <w:pPr>
            <w:spacing w:after="160" w:line="259" w:lineRule="auto"/>
            <w:jc w:val="both"/>
            <w:rPr>
              <w:rFonts w:ascii="Walkway Bold" w:hAnsi="Walkway Bold"/>
              <w:w w:val="115"/>
              <w:sz w:val="28"/>
              <w:szCs w:val="28"/>
            </w:rPr>
          </w:pPr>
          <w:r w:rsidRPr="00911B27">
            <w:rPr>
              <w:rFonts w:ascii="Walkway Bold" w:hAnsi="Walkway Bold"/>
              <w:w w:val="115"/>
              <w:sz w:val="28"/>
              <w:szCs w:val="28"/>
            </w:rPr>
            <w:t>ACIDO IALURONICO in una combinazione di pesi molecolari (alto, medio e basso) capace di fornire un effetto “multistrato” sulla pelle:</w:t>
          </w:r>
        </w:p>
        <w:p w14:paraId="0ED4A523" w14:textId="77777777" w:rsidR="006A5EC2" w:rsidRPr="00911B27" w:rsidRDefault="006A5EC2" w:rsidP="006A5EC2">
          <w:pPr>
            <w:spacing w:after="160" w:line="259" w:lineRule="auto"/>
            <w:jc w:val="both"/>
            <w:rPr>
              <w:rFonts w:ascii="Walkway Bold" w:hAnsi="Walkway Bold"/>
              <w:w w:val="115"/>
              <w:sz w:val="28"/>
              <w:szCs w:val="28"/>
            </w:rPr>
          </w:pPr>
          <w:r w:rsidRPr="00911B27">
            <w:rPr>
              <w:rFonts w:ascii="Walkway Bold" w:hAnsi="Walkway Bold"/>
              <w:w w:val="115"/>
              <w:sz w:val="28"/>
              <w:szCs w:val="28"/>
            </w:rPr>
            <w:lastRenderedPageBreak/>
            <w:t>• quello ad alto peso molecolare agisce a livello superficiale formando sulla pelle un film idratante e protettivo.</w:t>
          </w:r>
        </w:p>
        <w:p w14:paraId="7B884E00" w14:textId="2CC903FD" w:rsidR="006A5EC2" w:rsidRDefault="006A5EC2" w:rsidP="006A5EC2">
          <w:pPr>
            <w:spacing w:after="160" w:line="259" w:lineRule="auto"/>
            <w:jc w:val="both"/>
            <w:rPr>
              <w:rFonts w:ascii="Walkway Bold" w:hAnsi="Walkway Bold"/>
              <w:w w:val="115"/>
              <w:sz w:val="28"/>
              <w:szCs w:val="28"/>
            </w:rPr>
          </w:pPr>
          <w:r w:rsidRPr="00911B27">
            <w:rPr>
              <w:rFonts w:ascii="Walkway Bold" w:hAnsi="Walkway Bold"/>
              <w:w w:val="115"/>
              <w:sz w:val="28"/>
              <w:szCs w:val="28"/>
            </w:rPr>
            <w:t>• quello di peso molecolare medio/basso consente una maggiore penetrazione, fornendo volume, tonicità e stimolando la sintesi di elastina e collagene.</w:t>
          </w:r>
        </w:p>
        <w:p w14:paraId="36AAB9A2" w14:textId="77777777" w:rsidR="00F072C4" w:rsidRDefault="00F072C4" w:rsidP="006A5EC2">
          <w:pPr>
            <w:spacing w:after="160" w:line="259" w:lineRule="auto"/>
            <w:jc w:val="both"/>
            <w:rPr>
              <w:rFonts w:ascii="Walkway Bold" w:hAnsi="Walkway Bold"/>
              <w:w w:val="115"/>
              <w:sz w:val="28"/>
              <w:szCs w:val="28"/>
            </w:rPr>
          </w:pPr>
        </w:p>
        <w:p w14:paraId="73131FB5" w14:textId="20C41B21" w:rsidR="00391186" w:rsidRPr="00FE0DD8" w:rsidRDefault="00391186" w:rsidP="00391186">
          <w:pPr>
            <w:pStyle w:val="k3ksmc"/>
            <w:shd w:val="clear" w:color="auto" w:fill="FFFFFF"/>
            <w:spacing w:before="0" w:beforeAutospacing="0" w:after="120" w:afterAutospacing="0" w:line="330" w:lineRule="atLeast"/>
            <w:ind w:right="1244"/>
            <w:rPr>
              <w:rStyle w:val="Enfasigrassetto"/>
              <w:rFonts w:ascii="Walkway Bold" w:hAnsi="Walkway Bold" w:cs="Arial"/>
              <w:b w:val="0"/>
              <w:bCs w:val="0"/>
              <w:spacing w:val="2"/>
              <w:sz w:val="48"/>
              <w:szCs w:val="48"/>
            </w:rPr>
          </w:pPr>
          <w:r w:rsidRPr="00FE0DD8">
            <w:rPr>
              <w:rStyle w:val="Enfasigrassetto"/>
              <w:rFonts w:ascii="Walkway Black" w:hAnsi="Walkway Black" w:cs="Arial"/>
              <w:b w:val="0"/>
              <w:bCs w:val="0"/>
              <w:sz w:val="48"/>
              <w:szCs w:val="48"/>
            </w:rPr>
            <w:t>Il trattamento co</w:t>
          </w:r>
          <w:r>
            <w:rPr>
              <w:rStyle w:val="Enfasigrassetto"/>
              <w:rFonts w:ascii="Walkway Black" w:hAnsi="Walkway Black" w:cs="Arial"/>
              <w:b w:val="0"/>
              <w:bCs w:val="0"/>
              <w:sz w:val="48"/>
              <w:szCs w:val="48"/>
            </w:rPr>
            <w:t>mbinato</w:t>
          </w:r>
          <w:r w:rsidRPr="00FE0DD8">
            <w:rPr>
              <w:rStyle w:val="Enfasigrassetto"/>
              <w:rFonts w:ascii="Walkway Black" w:hAnsi="Walkway Black" w:cs="Arial"/>
              <w:b w:val="0"/>
              <w:bCs w:val="0"/>
              <w:sz w:val="48"/>
              <w:szCs w:val="48"/>
            </w:rPr>
            <w:t xml:space="preserve"> </w:t>
          </w:r>
          <w:r>
            <w:rPr>
              <w:rStyle w:val="Enfasigrassetto"/>
              <w:rFonts w:ascii="Walkway Black" w:hAnsi="Walkway Black" w:cs="Arial"/>
              <w:b w:val="0"/>
              <w:bCs w:val="0"/>
              <w:sz w:val="48"/>
              <w:szCs w:val="48"/>
            </w:rPr>
            <w:t>EXOBIO+</w:t>
          </w:r>
          <w:r w:rsidRPr="00FE0DD8">
            <w:rPr>
              <w:rStyle w:val="Enfasigrassetto"/>
              <w:rFonts w:ascii="Walkway Black" w:hAnsi="Walkway Black" w:cs="Arial"/>
              <w:b w:val="0"/>
              <w:bCs w:val="0"/>
              <w:sz w:val="48"/>
              <w:szCs w:val="48"/>
            </w:rPr>
            <w:t>ADRN PLUS</w:t>
          </w:r>
        </w:p>
        <w:p w14:paraId="4A4AC929" w14:textId="6767C244" w:rsidR="00391186" w:rsidRDefault="00391186" w:rsidP="006A5EC2">
          <w:pPr>
            <w:spacing w:after="160" w:line="259" w:lineRule="auto"/>
            <w:jc w:val="both"/>
            <w:rPr>
              <w:rFonts w:ascii="Walkway Bold" w:hAnsi="Walkway Bold"/>
              <w:w w:val="115"/>
              <w:sz w:val="28"/>
              <w:szCs w:val="28"/>
            </w:rPr>
          </w:pPr>
          <w:r>
            <w:rPr>
              <w:rFonts w:ascii="Walkway Bold" w:hAnsi="Walkway Bold"/>
              <w:w w:val="115"/>
              <w:sz w:val="28"/>
              <w:szCs w:val="28"/>
            </w:rPr>
            <w:t xml:space="preserve">Il trattamento combinato con </w:t>
          </w:r>
          <w:proofErr w:type="spellStart"/>
          <w:r>
            <w:rPr>
              <w:rFonts w:ascii="Walkway Bold" w:hAnsi="Walkway Bold"/>
              <w:w w:val="115"/>
              <w:sz w:val="28"/>
              <w:szCs w:val="28"/>
            </w:rPr>
            <w:t>esosomi</w:t>
          </w:r>
          <w:proofErr w:type="spellEnd"/>
          <w:r>
            <w:rPr>
              <w:rFonts w:ascii="Walkway Bold" w:hAnsi="Walkway Bold"/>
              <w:w w:val="115"/>
              <w:sz w:val="28"/>
              <w:szCs w:val="28"/>
            </w:rPr>
            <w:t xml:space="preserve"> e </w:t>
          </w:r>
          <w:proofErr w:type="spellStart"/>
          <w:r>
            <w:rPr>
              <w:rFonts w:ascii="Walkway Bold" w:hAnsi="Walkway Bold"/>
              <w:w w:val="115"/>
              <w:sz w:val="28"/>
              <w:szCs w:val="28"/>
            </w:rPr>
            <w:t>dna</w:t>
          </w:r>
          <w:proofErr w:type="spellEnd"/>
          <w:r>
            <w:rPr>
              <w:rFonts w:ascii="Walkway Bold" w:hAnsi="Walkway Bold"/>
              <w:w w:val="115"/>
              <w:sz w:val="28"/>
              <w:szCs w:val="28"/>
            </w:rPr>
            <w:t xml:space="preserve"> di salmone consente di </w:t>
          </w:r>
          <w:r w:rsidR="00F072C4">
            <w:rPr>
              <w:rFonts w:ascii="Walkway Bold" w:hAnsi="Walkway Bold"/>
              <w:w w:val="115"/>
              <w:sz w:val="28"/>
              <w:szCs w:val="28"/>
            </w:rPr>
            <w:t>condividere nello stesso trattamento</w:t>
          </w:r>
          <w:r>
            <w:rPr>
              <w:rFonts w:ascii="Walkway Bold" w:hAnsi="Walkway Bold"/>
              <w:w w:val="115"/>
              <w:sz w:val="28"/>
              <w:szCs w:val="28"/>
            </w:rPr>
            <w:t xml:space="preserve"> gli effetti rivitalizzanti di </w:t>
          </w:r>
          <w:proofErr w:type="spellStart"/>
          <w:r>
            <w:rPr>
              <w:rFonts w:ascii="Walkway Bold" w:hAnsi="Walkway Bold"/>
              <w:w w:val="115"/>
              <w:sz w:val="28"/>
              <w:szCs w:val="28"/>
            </w:rPr>
            <w:t>esosomi</w:t>
          </w:r>
          <w:proofErr w:type="spellEnd"/>
          <w:r>
            <w:rPr>
              <w:rFonts w:ascii="Walkway Bold" w:hAnsi="Walkway Bold"/>
              <w:w w:val="115"/>
              <w:sz w:val="28"/>
              <w:szCs w:val="28"/>
            </w:rPr>
            <w:t xml:space="preserve"> e </w:t>
          </w:r>
          <w:proofErr w:type="spellStart"/>
          <w:r>
            <w:rPr>
              <w:rFonts w:ascii="Walkway Bold" w:hAnsi="Walkway Bold"/>
              <w:w w:val="115"/>
              <w:sz w:val="28"/>
              <w:szCs w:val="28"/>
            </w:rPr>
            <w:t>dna</w:t>
          </w:r>
          <w:proofErr w:type="spellEnd"/>
          <w:r>
            <w:rPr>
              <w:rFonts w:ascii="Walkway Bold" w:hAnsi="Walkway Bold"/>
              <w:w w:val="115"/>
              <w:sz w:val="28"/>
              <w:szCs w:val="28"/>
            </w:rPr>
            <w:t xml:space="preserve"> salmone</w:t>
          </w:r>
          <w:r w:rsidR="00F072C4">
            <w:rPr>
              <w:rFonts w:ascii="Walkway Bold" w:hAnsi="Walkway Bold"/>
              <w:w w:val="115"/>
              <w:sz w:val="28"/>
              <w:szCs w:val="28"/>
            </w:rPr>
            <w:t>. Una combinazione</w:t>
          </w:r>
          <w:r>
            <w:rPr>
              <w:rFonts w:ascii="Walkway Bold" w:hAnsi="Walkway Bold"/>
              <w:w w:val="115"/>
              <w:sz w:val="28"/>
              <w:szCs w:val="28"/>
            </w:rPr>
            <w:t xml:space="preserve"> ideal</w:t>
          </w:r>
          <w:r w:rsidR="00F072C4">
            <w:rPr>
              <w:rFonts w:ascii="Walkway Bold" w:hAnsi="Walkway Bold"/>
              <w:w w:val="115"/>
              <w:sz w:val="28"/>
              <w:szCs w:val="28"/>
            </w:rPr>
            <w:t>e</w:t>
          </w:r>
          <w:r>
            <w:rPr>
              <w:rFonts w:ascii="Walkway Bold" w:hAnsi="Walkway Bold"/>
              <w:w w:val="115"/>
              <w:sz w:val="28"/>
              <w:szCs w:val="28"/>
            </w:rPr>
            <w:t xml:space="preserve"> nel trattamento delle pel</w:t>
          </w:r>
          <w:r w:rsidR="00F072C4">
            <w:rPr>
              <w:rFonts w:ascii="Walkway Bold" w:hAnsi="Walkway Bold"/>
              <w:w w:val="115"/>
              <w:sz w:val="28"/>
              <w:szCs w:val="28"/>
            </w:rPr>
            <w:t>l</w:t>
          </w:r>
          <w:r>
            <w:rPr>
              <w:rFonts w:ascii="Walkway Bold" w:hAnsi="Walkway Bold"/>
              <w:w w:val="115"/>
              <w:sz w:val="28"/>
              <w:szCs w:val="28"/>
            </w:rPr>
            <w:t>i mature che presentano più marcati segni di invecchiamento cutaneo e atonia della pell</w:t>
          </w:r>
          <w:r w:rsidR="00F072C4">
            <w:rPr>
              <w:rFonts w:ascii="Walkway Bold" w:hAnsi="Walkway Bold"/>
              <w:w w:val="115"/>
              <w:sz w:val="28"/>
              <w:szCs w:val="28"/>
            </w:rPr>
            <w:t>e.</w:t>
          </w:r>
        </w:p>
        <w:p w14:paraId="6C47F9A2" w14:textId="04AED17E" w:rsidR="00F072C4" w:rsidRPr="00FE0DD8" w:rsidRDefault="00F072C4" w:rsidP="00F072C4">
          <w:pPr>
            <w:pStyle w:val="k3ksmc"/>
            <w:shd w:val="clear" w:color="auto" w:fill="FFFFFF"/>
            <w:spacing w:before="0" w:beforeAutospacing="0" w:after="120" w:afterAutospacing="0" w:line="330" w:lineRule="atLeast"/>
            <w:ind w:right="1244"/>
            <w:rPr>
              <w:rStyle w:val="Enfasigrassetto"/>
              <w:rFonts w:ascii="Walkway Bold" w:hAnsi="Walkway Bold" w:cs="Arial"/>
              <w:b w:val="0"/>
              <w:bCs w:val="0"/>
              <w:spacing w:val="2"/>
              <w:sz w:val="48"/>
              <w:szCs w:val="48"/>
            </w:rPr>
          </w:pPr>
          <w:r w:rsidRPr="00FE0DD8">
            <w:rPr>
              <w:rStyle w:val="Enfasigrassetto"/>
              <w:rFonts w:ascii="Walkway Black" w:hAnsi="Walkway Black" w:cs="Arial"/>
              <w:b w:val="0"/>
              <w:bCs w:val="0"/>
              <w:sz w:val="48"/>
              <w:szCs w:val="48"/>
            </w:rPr>
            <w:t>Il trattamento co</w:t>
          </w:r>
          <w:r>
            <w:rPr>
              <w:rStyle w:val="Enfasigrassetto"/>
              <w:rFonts w:ascii="Walkway Black" w:hAnsi="Walkway Black" w:cs="Arial"/>
              <w:b w:val="0"/>
              <w:bCs w:val="0"/>
              <w:sz w:val="48"/>
              <w:szCs w:val="48"/>
            </w:rPr>
            <w:t>n</w:t>
          </w:r>
          <w:r w:rsidRPr="00FE0DD8">
            <w:rPr>
              <w:rStyle w:val="Enfasigrassetto"/>
              <w:rFonts w:ascii="Walkway Black" w:hAnsi="Walkway Black" w:cs="Arial"/>
              <w:b w:val="0"/>
              <w:bCs w:val="0"/>
              <w:sz w:val="48"/>
              <w:szCs w:val="48"/>
            </w:rPr>
            <w:t xml:space="preserve"> </w:t>
          </w:r>
          <w:r>
            <w:rPr>
              <w:rStyle w:val="Enfasigrassetto"/>
              <w:rFonts w:ascii="Walkway Black" w:hAnsi="Walkway Black" w:cs="Arial"/>
              <w:b w:val="0"/>
              <w:bCs w:val="0"/>
              <w:sz w:val="48"/>
              <w:szCs w:val="48"/>
            </w:rPr>
            <w:t>NAD</w:t>
          </w:r>
          <w:r w:rsidRPr="00FE0DD8">
            <w:rPr>
              <w:rStyle w:val="Enfasigrassetto"/>
              <w:rFonts w:ascii="Walkway Black" w:hAnsi="Walkway Black" w:cs="Arial"/>
              <w:b w:val="0"/>
              <w:bCs w:val="0"/>
              <w:sz w:val="48"/>
              <w:szCs w:val="48"/>
            </w:rPr>
            <w:t xml:space="preserve"> PLUS</w:t>
          </w:r>
          <w:r>
            <w:rPr>
              <w:rStyle w:val="Enfasigrassetto"/>
              <w:rFonts w:ascii="Walkway Black" w:hAnsi="Walkway Black" w:cs="Arial"/>
              <w:b w:val="0"/>
              <w:bCs w:val="0"/>
              <w:sz w:val="48"/>
              <w:szCs w:val="48"/>
            </w:rPr>
            <w:t xml:space="preserve"> GLOW</w:t>
          </w:r>
        </w:p>
        <w:p w14:paraId="38C61B51" w14:textId="6253F104" w:rsidR="00F072C4" w:rsidRPr="00F072C4" w:rsidRDefault="00F072C4" w:rsidP="00F072C4">
          <w:pPr>
            <w:pStyle w:val="NormaleWeb"/>
            <w:spacing w:before="0" w:beforeAutospacing="0" w:after="0" w:afterAutospacing="0"/>
            <w:rPr>
              <w:rFonts w:ascii="Walkway Bold" w:hAnsi="Walkway Bold"/>
              <w:sz w:val="28"/>
              <w:szCs w:val="28"/>
            </w:rPr>
          </w:pPr>
          <w:r w:rsidRPr="00F072C4">
            <w:rPr>
              <w:rFonts w:ascii="Walkway Bold" w:eastAsiaTheme="minorEastAsia" w:hAnsi="Walkway Bold" w:cstheme="minorBidi"/>
              <w:color w:val="000000" w:themeColor="text1"/>
              <w:kern w:val="24"/>
              <w:sz w:val="28"/>
              <w:szCs w:val="28"/>
            </w:rPr>
            <w:t xml:space="preserve">Il NAD </w:t>
          </w:r>
          <w:r w:rsidRPr="00F072C4">
            <w:rPr>
              <w:rFonts w:ascii="Walkway Bold" w:eastAsiaTheme="minorEastAsia" w:hAnsi="Walkway Bold" w:cs="Arial MT"/>
              <w:color w:val="000000" w:themeColor="text1"/>
              <w:spacing w:val="-17"/>
              <w:kern w:val="24"/>
              <w:sz w:val="28"/>
              <w:szCs w:val="28"/>
            </w:rPr>
            <w:t xml:space="preserve">è un coenzima presente in tutte le cellule viventi, essenziale per i loro processi di riparazione ed il </w:t>
          </w:r>
          <w:proofErr w:type="gramStart"/>
          <w:r w:rsidRPr="00F072C4">
            <w:rPr>
              <w:rFonts w:ascii="Walkway Bold" w:eastAsiaTheme="minorEastAsia" w:hAnsi="Walkway Bold" w:cs="Arial MT"/>
              <w:color w:val="000000" w:themeColor="text1"/>
              <w:spacing w:val="-17"/>
              <w:kern w:val="24"/>
              <w:sz w:val="28"/>
              <w:szCs w:val="28"/>
            </w:rPr>
            <w:t>cui  livello</w:t>
          </w:r>
          <w:proofErr w:type="gramEnd"/>
          <w:r w:rsidRPr="00F072C4">
            <w:rPr>
              <w:rFonts w:ascii="Walkway Bold" w:eastAsiaTheme="minorEastAsia" w:hAnsi="Walkway Bold" w:cs="Arial MT"/>
              <w:color w:val="000000" w:themeColor="text1"/>
              <w:spacing w:val="-17"/>
              <w:kern w:val="24"/>
              <w:sz w:val="28"/>
              <w:szCs w:val="28"/>
            </w:rPr>
            <w:t xml:space="preserve"> degrada con l’età: in particolare nel caso della pelle il</w:t>
          </w:r>
          <w:r w:rsidRPr="00F072C4">
            <w:rPr>
              <w:rFonts w:ascii="Walkway Bold" w:eastAsiaTheme="minorEastAsia" w:hAnsi="Walkway Bold" w:cstheme="minorBidi"/>
              <w:color w:val="0A0A0A"/>
              <w:kern w:val="24"/>
              <w:sz w:val="28"/>
              <w:szCs w:val="28"/>
            </w:rPr>
            <w:t xml:space="preserve"> NAD+ è definito "molecola della longevità" perché è essenziale per l'attivazione delle </w:t>
          </w:r>
          <w:proofErr w:type="spellStart"/>
          <w:r w:rsidRPr="00F072C4">
            <w:rPr>
              <w:rFonts w:ascii="Walkway Bold" w:eastAsiaTheme="minorEastAsia" w:hAnsi="Walkway Bold" w:cstheme="minorBidi"/>
              <w:b/>
              <w:bCs/>
              <w:i/>
              <w:iCs/>
              <w:color w:val="0A0A0A"/>
              <w:kern w:val="24"/>
              <w:sz w:val="28"/>
              <w:szCs w:val="28"/>
            </w:rPr>
            <w:t>sirtuine</w:t>
          </w:r>
          <w:proofErr w:type="spellEnd"/>
          <w:r w:rsidRPr="00F072C4">
            <w:rPr>
              <w:rFonts w:ascii="Walkway Bold" w:eastAsiaTheme="minorEastAsia" w:hAnsi="Walkway Bold" w:cstheme="minorBidi"/>
              <w:color w:val="0A0A0A"/>
              <w:kern w:val="24"/>
              <w:sz w:val="28"/>
              <w:szCs w:val="28"/>
            </w:rPr>
            <w:t>, enzimi che proteggono le cellule cutanee dallo stress ossidativo e dall’invecchiamento.</w:t>
          </w:r>
          <w:r>
            <w:rPr>
              <w:rFonts w:ascii="Walkway Bold" w:hAnsi="Walkway Bold"/>
              <w:sz w:val="28"/>
              <w:szCs w:val="28"/>
            </w:rPr>
            <w:t xml:space="preserve"> </w:t>
          </w:r>
          <w:r>
            <w:rPr>
              <w:rFonts w:ascii="Walkway Bold" w:eastAsiaTheme="minorEastAsia" w:hAnsi="Walkway Bold" w:cstheme="minorBidi"/>
              <w:color w:val="000000" w:themeColor="text1"/>
              <w:kern w:val="24"/>
              <w:sz w:val="28"/>
              <w:szCs w:val="28"/>
            </w:rPr>
            <w:t xml:space="preserve">Gli </w:t>
          </w:r>
          <w:r w:rsidRPr="00F072C4">
            <w:rPr>
              <w:rFonts w:ascii="Walkway Bold" w:eastAsiaTheme="minorEastAsia" w:hAnsi="Walkway Bold" w:cstheme="minorBidi"/>
              <w:color w:val="0A0A0A"/>
              <w:kern w:val="24"/>
              <w:sz w:val="28"/>
              <w:szCs w:val="28"/>
            </w:rPr>
            <w:t>studi indicano infatti che il suo utilizzo contribuisce a ricaricare le cellule di energia, stimolando la produzione di collagene e proteggendo la barriera cutanea dai danni ambientali.</w:t>
          </w:r>
        </w:p>
        <w:p w14:paraId="45D749D9" w14:textId="0A9AC13E" w:rsidR="00391186" w:rsidRDefault="00391186" w:rsidP="00F072C4">
          <w:pPr>
            <w:spacing w:after="160" w:line="259" w:lineRule="auto"/>
            <w:rPr>
              <w:rStyle w:val="uv3um"/>
              <w:rFonts w:ascii="Walkway Bold" w:hAnsi="Walkway Bold"/>
              <w:w w:val="115"/>
              <w:sz w:val="28"/>
              <w:szCs w:val="28"/>
            </w:rPr>
          </w:pPr>
        </w:p>
        <w:p w14:paraId="6DF41740" w14:textId="094EBD83" w:rsidR="00F072C4" w:rsidRPr="00F072C4" w:rsidRDefault="00F072C4" w:rsidP="00F072C4">
          <w:pPr>
            <w:spacing w:after="160" w:line="259" w:lineRule="auto"/>
            <w:rPr>
              <w:rStyle w:val="uv3um"/>
              <w:rFonts w:ascii="Walkway Bold" w:hAnsi="Walkway Bold"/>
              <w:w w:val="115"/>
              <w:sz w:val="28"/>
              <w:szCs w:val="28"/>
            </w:rPr>
          </w:pPr>
          <w:r>
            <w:rPr>
              <w:rFonts w:ascii="Walkway Bold" w:hAnsi="Walkway Bold" w:cs="Arial"/>
              <w:color w:val="000000" w:themeColor="text1"/>
              <w:kern w:val="24"/>
              <w:sz w:val="28"/>
              <w:szCs w:val="28"/>
            </w:rPr>
            <w:t xml:space="preserve">Al </w:t>
          </w:r>
          <w:proofErr w:type="spellStart"/>
          <w:r>
            <w:rPr>
              <w:rFonts w:ascii="Walkway Bold" w:hAnsi="Walkway Bold" w:cs="Arial"/>
              <w:color w:val="000000" w:themeColor="text1"/>
              <w:kern w:val="24"/>
              <w:sz w:val="28"/>
              <w:szCs w:val="28"/>
            </w:rPr>
            <w:t>nad</w:t>
          </w:r>
          <w:proofErr w:type="spellEnd"/>
          <w:r>
            <w:rPr>
              <w:rFonts w:ascii="Walkway Bold" w:hAnsi="Walkway Bold" w:cs="Arial"/>
              <w:color w:val="000000" w:themeColor="text1"/>
              <w:kern w:val="24"/>
              <w:sz w:val="28"/>
              <w:szCs w:val="28"/>
            </w:rPr>
            <w:t xml:space="preserve"> si accompagna il LUMINOUS COMPLEX</w:t>
          </w:r>
          <w:r w:rsidRPr="00F072C4">
            <w:rPr>
              <w:rFonts w:ascii="Walkway Bold" w:hAnsi="Walkway Bold" w:cs="Arial"/>
              <w:color w:val="000000" w:themeColor="text1"/>
              <w:kern w:val="24"/>
              <w:sz w:val="28"/>
              <w:szCs w:val="28"/>
            </w:rPr>
            <w:t xml:space="preserve"> un complesso sinergico di vitamine, peptidi biomimetici e ingredienti attivi illuminanti ideata per agire su più livelli della pelle, favorendone il rinnovo e migliorandone la luminosità e la qualità complessiva per un aspetto più radioso e giovane.</w:t>
          </w:r>
          <w:r w:rsidRPr="00F072C4">
            <w:rPr>
              <w:rFonts w:ascii="Walkway Bold" w:hAnsi="Walkway Bold" w:cs="Arial"/>
              <w:color w:val="000000" w:themeColor="text1"/>
              <w:kern w:val="24"/>
              <w:sz w:val="28"/>
              <w:szCs w:val="28"/>
            </w:rPr>
            <w:br/>
          </w:r>
          <w:r w:rsidRPr="00F072C4">
            <w:rPr>
              <w:rFonts w:ascii="Walkway Bold" w:hAnsi="Walkway Bold" w:cs="Arial"/>
              <w:color w:val="000000" w:themeColor="text1"/>
              <w:kern w:val="24"/>
              <w:sz w:val="28"/>
              <w:szCs w:val="28"/>
            </w:rPr>
            <w:br/>
            <w:t xml:space="preserve">I </w:t>
          </w:r>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 xml:space="preserve">peptidi biomimetici </w:t>
          </w:r>
          <w:r w:rsidRPr="00F072C4">
            <w:rPr>
              <w:rFonts w:ascii="Walkway Bold" w:hAnsi="Walkway Bold" w:cs="Arial"/>
              <w:color w:val="000000" w:themeColor="text1"/>
              <w:kern w:val="24"/>
              <w:sz w:val="28"/>
              <w:szCs w:val="28"/>
            </w:rPr>
            <w:t>aiutano a supportare i processi naturali di rinnovamento della pelle stimolando il ricambio cellulare e migliorando la consistenza e la grana della pelle.</w:t>
          </w:r>
          <w:r>
            <w:rPr>
              <w:rFonts w:ascii="Walkway Bold" w:hAnsi="Walkway Bold" w:cs="Arial"/>
              <w:color w:val="000000" w:themeColor="text1"/>
              <w:kern w:val="24"/>
              <w:sz w:val="28"/>
              <w:szCs w:val="28"/>
            </w:rPr>
            <w:t xml:space="preserve"> </w:t>
          </w:r>
          <w:r w:rsidRPr="00F072C4">
            <w:rPr>
              <w:rFonts w:ascii="Walkway Bold" w:hAnsi="Walkway Bold" w:cs="Arial"/>
              <w:color w:val="000000" w:themeColor="text1"/>
              <w:kern w:val="24"/>
              <w:sz w:val="28"/>
              <w:szCs w:val="28"/>
            </w:rPr>
            <w:t xml:space="preserve">La combinazione di </w:t>
          </w:r>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vitamina C,</w:t>
          </w:r>
          <w:r w:rsidRPr="00F072C4">
            <w:rPr>
              <w:rFonts w:ascii="Walkway Bold" w:hAnsi="Walkway Bold" w:cs="Arial"/>
              <w:color w:val="000000" w:themeColor="text1"/>
              <w:kern w:val="24"/>
              <w:sz w:val="28"/>
              <w:szCs w:val="28"/>
            </w:rPr>
            <w:t xml:space="preserve"> </w:t>
          </w:r>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glutatione</w:t>
          </w:r>
          <w:r w:rsidRPr="00F072C4">
            <w:rPr>
              <w:rFonts w:ascii="Walkway Bold" w:hAnsi="Walkway Bold" w:cs="Arial"/>
              <w:color w:val="000000" w:themeColor="text1"/>
              <w:kern w:val="24"/>
              <w:sz w:val="28"/>
              <w:szCs w:val="28"/>
            </w:rPr>
            <w:t xml:space="preserve"> ed estratti botanici di </w:t>
          </w:r>
          <w:proofErr w:type="spellStart"/>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Sophora</w:t>
          </w:r>
          <w:proofErr w:type="spellEnd"/>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 xml:space="preserve"> </w:t>
          </w:r>
          <w:proofErr w:type="spellStart"/>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flavescens</w:t>
          </w:r>
          <w:proofErr w:type="spellEnd"/>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 xml:space="preserve"> </w:t>
          </w:r>
          <w:r w:rsidRPr="00F072C4">
            <w:rPr>
              <w:rFonts w:ascii="Walkway Bold" w:hAnsi="Walkway Bold" w:cs="Arial"/>
              <w:color w:val="000000" w:themeColor="text1"/>
              <w:kern w:val="24"/>
              <w:sz w:val="28"/>
              <w:szCs w:val="28"/>
            </w:rPr>
            <w:t xml:space="preserve">e </w:t>
          </w:r>
          <w:r w:rsidRPr="00F072C4">
            <w:rPr>
              <w:rFonts w:ascii="Walkway Bold" w:hAnsi="Walkway Bold" w:cs="Arial"/>
              <w:color w:val="000000" w:themeColor="text1"/>
              <w:kern w:val="24"/>
              <w:sz w:val="28"/>
              <w:szCs w:val="28"/>
              <w14:shadow w14:blurRad="38100" w14:dist="38100" w14:dir="2700000" w14:sx="100000" w14:sy="100000" w14:kx="0" w14:ky="0" w14:algn="tl">
                <w14:srgbClr w14:val="000000">
                  <w14:alpha w14:val="57000"/>
                </w14:srgbClr>
              </w14:shadow>
            </w:rPr>
            <w:t>kiwi</w:t>
          </w:r>
          <w:r w:rsidRPr="00F072C4">
            <w:rPr>
              <w:rFonts w:ascii="Walkway Bold" w:hAnsi="Walkway Bold" w:cs="Arial"/>
              <w:color w:val="000000" w:themeColor="text1"/>
              <w:kern w:val="24"/>
              <w:sz w:val="28"/>
              <w:szCs w:val="28"/>
            </w:rPr>
            <w:t xml:space="preserve"> aiuta a migliorare la luminosità della pelle, ridurre l'opacità e ripristinare un aspetto sano e radioso.</w:t>
          </w:r>
        </w:p>
        <w:p w14:paraId="60A88162" w14:textId="77777777" w:rsidR="00FE0DD8" w:rsidRDefault="00FE0DD8" w:rsidP="006A5EC2">
          <w:pPr>
            <w:spacing w:after="160" w:line="259" w:lineRule="auto"/>
            <w:jc w:val="both"/>
            <w:rPr>
              <w:rStyle w:val="Enfasigrassetto"/>
              <w:rFonts w:ascii="Walkway Black" w:hAnsi="Walkway Black" w:cs="Arial"/>
              <w:b w:val="0"/>
              <w:bCs w:val="0"/>
              <w:sz w:val="40"/>
              <w:szCs w:val="40"/>
            </w:rPr>
          </w:pPr>
        </w:p>
        <w:p w14:paraId="6CAA3AF9" w14:textId="6DC09AB3" w:rsidR="006A5EC2" w:rsidRPr="00060A46" w:rsidRDefault="006A5EC2" w:rsidP="006A5EC2">
          <w:pPr>
            <w:spacing w:after="160" w:line="259" w:lineRule="auto"/>
            <w:jc w:val="both"/>
            <w:rPr>
              <w:rFonts w:ascii="Walkway Black" w:hAnsi="Walkway Black" w:cs="Arial"/>
              <w:b/>
              <w:bCs/>
              <w:spacing w:val="2"/>
              <w:sz w:val="40"/>
              <w:szCs w:val="40"/>
              <w:shd w:val="clear" w:color="auto" w:fill="FFFFFF"/>
            </w:rPr>
          </w:pPr>
          <w:r w:rsidRPr="00060A46">
            <w:rPr>
              <w:rStyle w:val="Enfasigrassetto"/>
              <w:rFonts w:ascii="Walkway Black" w:hAnsi="Walkway Black" w:cs="Arial"/>
              <w:b w:val="0"/>
              <w:bCs w:val="0"/>
              <w:sz w:val="40"/>
              <w:szCs w:val="40"/>
            </w:rPr>
            <w:t>Benefici estetici d</w:t>
          </w:r>
          <w:r>
            <w:rPr>
              <w:rStyle w:val="Enfasigrassetto"/>
              <w:rFonts w:ascii="Walkway Black" w:hAnsi="Walkway Black" w:cs="Arial"/>
              <w:b w:val="0"/>
              <w:bCs w:val="0"/>
              <w:sz w:val="40"/>
              <w:szCs w:val="40"/>
            </w:rPr>
            <w:t>ei trattamenti</w:t>
          </w:r>
          <w:r w:rsidRPr="00060A46">
            <w:rPr>
              <w:rStyle w:val="Enfasigrassetto"/>
              <w:rFonts w:ascii="Walkway Black" w:hAnsi="Walkway Black" w:cs="Arial"/>
              <w:b w:val="0"/>
              <w:bCs w:val="0"/>
              <w:sz w:val="40"/>
              <w:szCs w:val="40"/>
            </w:rPr>
            <w:t xml:space="preserve"> </w:t>
          </w:r>
          <w:r w:rsidR="00F072C4">
            <w:rPr>
              <w:rStyle w:val="Enfasigrassetto"/>
              <w:rFonts w:ascii="Walkway Black" w:hAnsi="Walkway Black" w:cs="Arial"/>
              <w:b w:val="0"/>
              <w:bCs w:val="0"/>
              <w:sz w:val="40"/>
              <w:szCs w:val="40"/>
            </w:rPr>
            <w:t>BIORIVITALIZZANTI</w:t>
          </w:r>
        </w:p>
        <w:p w14:paraId="59A56415" w14:textId="39006A8C" w:rsidR="006A5EC2" w:rsidRPr="00060A46" w:rsidRDefault="006A5EC2" w:rsidP="006A5EC2">
          <w:pPr>
            <w:pStyle w:val="k3ksmc"/>
            <w:numPr>
              <w:ilvl w:val="1"/>
              <w:numId w:val="1"/>
            </w:numPr>
            <w:shd w:val="clear" w:color="auto" w:fill="FFFFFF"/>
            <w:spacing w:before="0" w:beforeAutospacing="0" w:after="120" w:afterAutospacing="0" w:line="330" w:lineRule="atLeast"/>
            <w:ind w:right="1244"/>
            <w:rPr>
              <w:rStyle w:val="uv3um"/>
              <w:rFonts w:ascii="Walkway Bold" w:eastAsia="Arial" w:hAnsi="Walkway Bold"/>
              <w:spacing w:val="2"/>
              <w:sz w:val="28"/>
              <w:szCs w:val="28"/>
            </w:rPr>
          </w:pPr>
          <w:r w:rsidRPr="00060A46">
            <w:rPr>
              <w:rStyle w:val="Enfasigrassetto"/>
              <w:rFonts w:ascii="Walkway Bold" w:hAnsi="Walkway Bold" w:cs="Arial"/>
              <w:spacing w:val="2"/>
              <w:sz w:val="28"/>
              <w:szCs w:val="28"/>
            </w:rPr>
            <w:lastRenderedPageBreak/>
            <w:t>Rinnovamento cellulare:</w:t>
          </w:r>
          <w:r w:rsidRPr="00060A46">
            <w:rPr>
              <w:rFonts w:ascii="Walkway Bold" w:hAnsi="Walkway Bold" w:cs="Arial"/>
              <w:spacing w:val="2"/>
              <w:sz w:val="28"/>
              <w:szCs w:val="28"/>
            </w:rPr>
            <w:t xml:space="preserve"> favorisce e stimola il rinnovamento cellulare in modo che la pelle si rigenera </w:t>
          </w:r>
          <w:r w:rsidR="00F072C4">
            <w:rPr>
              <w:rFonts w:ascii="Walkway Bold" w:hAnsi="Walkway Bold" w:cs="Arial"/>
              <w:spacing w:val="2"/>
              <w:sz w:val="28"/>
              <w:szCs w:val="28"/>
            </w:rPr>
            <w:t xml:space="preserve">autonomamente e </w:t>
          </w:r>
          <w:r w:rsidRPr="00060A46">
            <w:rPr>
              <w:rFonts w:ascii="Walkway Bold" w:hAnsi="Walkway Bold" w:cs="Arial"/>
              <w:spacing w:val="2"/>
              <w:sz w:val="28"/>
              <w:szCs w:val="28"/>
            </w:rPr>
            <w:t>più velocemente;</w:t>
          </w:r>
        </w:p>
        <w:p w14:paraId="38FD5CC3" w14:textId="77777777" w:rsidR="006A5EC2" w:rsidRPr="00060A46" w:rsidRDefault="006A5EC2" w:rsidP="006A5EC2">
          <w:pPr>
            <w:pStyle w:val="k3ksmc"/>
            <w:numPr>
              <w:ilvl w:val="1"/>
              <w:numId w:val="1"/>
            </w:numPr>
            <w:shd w:val="clear" w:color="auto" w:fill="FFFFFF"/>
            <w:spacing w:before="0" w:beforeAutospacing="0" w:after="120" w:afterAutospacing="0" w:line="330" w:lineRule="atLeast"/>
            <w:ind w:right="1244"/>
            <w:rPr>
              <w:rStyle w:val="uv3um"/>
              <w:rFonts w:ascii="Walkway Bold" w:eastAsia="Arial" w:hAnsi="Walkway Bold"/>
              <w:spacing w:val="2"/>
              <w:sz w:val="28"/>
              <w:szCs w:val="28"/>
            </w:rPr>
          </w:pPr>
          <w:r w:rsidRPr="00060A46">
            <w:rPr>
              <w:rStyle w:val="Enfasigrassetto"/>
              <w:rFonts w:ascii="Walkway Bold" w:hAnsi="Walkway Bold" w:cs="Arial"/>
              <w:spacing w:val="2"/>
              <w:sz w:val="28"/>
              <w:szCs w:val="28"/>
            </w:rPr>
            <w:t>Miglioramento dell'elasticità e idratazione:</w:t>
          </w:r>
          <w:r w:rsidRPr="00060A46">
            <w:rPr>
              <w:rFonts w:ascii="Walkway Bold" w:hAnsi="Walkway Bold" w:cs="Arial"/>
              <w:spacing w:val="2"/>
              <w:sz w:val="28"/>
              <w:szCs w:val="28"/>
            </w:rPr>
            <w:t> stimola la produzione di collagene ed elastina, migliorando l'elasticità e l'idratazione della pelle;</w:t>
          </w:r>
        </w:p>
        <w:p w14:paraId="6ADC643A" w14:textId="77777777" w:rsidR="006A5EC2" w:rsidRPr="00060A46" w:rsidRDefault="006A5EC2" w:rsidP="006A5EC2">
          <w:pPr>
            <w:pStyle w:val="k3ksmc"/>
            <w:numPr>
              <w:ilvl w:val="1"/>
              <w:numId w:val="1"/>
            </w:numPr>
            <w:shd w:val="clear" w:color="auto" w:fill="FFFFFF"/>
            <w:spacing w:before="0" w:beforeAutospacing="0" w:after="120" w:afterAutospacing="0" w:line="330" w:lineRule="atLeast"/>
            <w:ind w:right="1244"/>
            <w:rPr>
              <w:rStyle w:val="uv3um"/>
              <w:rFonts w:ascii="Walkway Bold" w:eastAsia="Arial" w:hAnsi="Walkway Bold"/>
              <w:spacing w:val="2"/>
              <w:sz w:val="28"/>
              <w:szCs w:val="28"/>
            </w:rPr>
          </w:pPr>
          <w:r w:rsidRPr="00060A46">
            <w:rPr>
              <w:rStyle w:val="Enfasigrassetto"/>
              <w:rFonts w:ascii="Walkway Bold" w:hAnsi="Walkway Bold" w:cs="Arial"/>
              <w:spacing w:val="2"/>
              <w:sz w:val="28"/>
              <w:szCs w:val="28"/>
            </w:rPr>
            <w:t>Riduzione di rughe e esiti cicatriziali:</w:t>
          </w:r>
          <w:r w:rsidRPr="00060A46">
            <w:rPr>
              <w:rFonts w:ascii="Walkway Bold" w:hAnsi="Walkway Bold" w:cs="Arial"/>
              <w:spacing w:val="2"/>
              <w:sz w:val="28"/>
              <w:szCs w:val="28"/>
            </w:rPr>
            <w:t> promuove la rigenerazione della pelle consentendo di trattare tessuti danneggiati per ridurre l’aspetto delle rughe e delle cicatrici;</w:t>
          </w:r>
        </w:p>
        <w:p w14:paraId="23FDF889" w14:textId="77777777" w:rsidR="006A5EC2" w:rsidRPr="00C62B71" w:rsidRDefault="006A5EC2" w:rsidP="006A5EC2">
          <w:pPr>
            <w:pStyle w:val="k3ksmc"/>
            <w:numPr>
              <w:ilvl w:val="1"/>
              <w:numId w:val="1"/>
            </w:numPr>
            <w:shd w:val="clear" w:color="auto" w:fill="FFFFFF"/>
            <w:spacing w:before="0" w:beforeAutospacing="0" w:after="120" w:afterAutospacing="0" w:line="330" w:lineRule="atLeast"/>
            <w:ind w:right="1244"/>
            <w:rPr>
              <w:rStyle w:val="Enfasigrassetto"/>
              <w:rFonts w:ascii="Walkway Bold" w:hAnsi="Walkway Bold" w:cs="Arial"/>
              <w:b w:val="0"/>
              <w:bCs w:val="0"/>
              <w:spacing w:val="2"/>
              <w:sz w:val="28"/>
              <w:szCs w:val="28"/>
            </w:rPr>
          </w:pPr>
          <w:r w:rsidRPr="00060A46">
            <w:rPr>
              <w:rStyle w:val="Enfasigrassetto"/>
              <w:rFonts w:ascii="Walkway Bold" w:hAnsi="Walkway Bold" w:cs="Arial"/>
              <w:spacing w:val="2"/>
              <w:sz w:val="28"/>
              <w:szCs w:val="28"/>
            </w:rPr>
            <w:t>Riduzione dell’</w:t>
          </w:r>
          <w:proofErr w:type="spellStart"/>
          <w:r w:rsidRPr="00060A46">
            <w:rPr>
              <w:rStyle w:val="Enfasigrassetto"/>
              <w:rFonts w:ascii="Walkway Bold" w:hAnsi="Walkway Bold" w:cs="Arial"/>
              <w:spacing w:val="2"/>
              <w:sz w:val="28"/>
              <w:szCs w:val="28"/>
            </w:rPr>
            <w:t>iperpigmentazione</w:t>
          </w:r>
          <w:proofErr w:type="spellEnd"/>
          <w:r w:rsidRPr="00060A46">
            <w:rPr>
              <w:rStyle w:val="Enfasigrassetto"/>
              <w:rFonts w:ascii="Walkway Bold" w:hAnsi="Walkway Bold" w:cs="Arial"/>
              <w:spacing w:val="2"/>
              <w:sz w:val="28"/>
              <w:szCs w:val="28"/>
            </w:rPr>
            <w:t xml:space="preserve"> cutanea:</w:t>
          </w:r>
          <w:r w:rsidRPr="00060A46">
            <w:rPr>
              <w:rFonts w:ascii="Walkway Bold" w:hAnsi="Walkway Bold" w:cs="Arial"/>
              <w:spacing w:val="2"/>
              <w:sz w:val="28"/>
              <w:szCs w:val="28"/>
            </w:rPr>
            <w:t> aiuta a regolare la produzione di melanina, contribuendo a ridurre macchie e discromie per una pelle dal colorito visibilmente più uniforme.</w:t>
          </w:r>
          <w:r w:rsidRPr="00060A46">
            <w:rPr>
              <w:rStyle w:val="uv3um"/>
              <w:rFonts w:ascii="Walkway Bold" w:eastAsia="Arial" w:hAnsi="Walkway Bold"/>
              <w:spacing w:val="2"/>
              <w:sz w:val="28"/>
              <w:szCs w:val="28"/>
            </w:rPr>
            <w:t> </w:t>
          </w:r>
        </w:p>
        <w:p w14:paraId="0C3BDE2F" w14:textId="77777777" w:rsidR="005E4848" w:rsidRDefault="005E4848" w:rsidP="006A5EC2">
          <w:pPr>
            <w:spacing w:after="160" w:line="259" w:lineRule="auto"/>
            <w:jc w:val="both"/>
            <w:rPr>
              <w:rStyle w:val="Enfasigrassetto"/>
              <w:rFonts w:ascii="Walkway Black" w:hAnsi="Walkway Black"/>
              <w:b w:val="0"/>
              <w:bCs w:val="0"/>
              <w:sz w:val="48"/>
              <w:szCs w:val="48"/>
            </w:rPr>
          </w:pPr>
        </w:p>
        <w:p w14:paraId="2694729F" w14:textId="791EBE59"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Modo d’uso e avvertenze</w:t>
          </w:r>
        </w:p>
        <w:p w14:paraId="23067C91" w14:textId="77777777" w:rsidR="006A5EC2" w:rsidRDefault="006A5EC2" w:rsidP="006A5EC2">
          <w:pPr>
            <w:spacing w:after="160" w:line="259" w:lineRule="auto"/>
            <w:jc w:val="both"/>
            <w:rPr>
              <w:rFonts w:ascii="Walkway Bold" w:hAnsi="Walkway Bold"/>
              <w:w w:val="110"/>
              <w:sz w:val="28"/>
              <w:szCs w:val="28"/>
            </w:rPr>
          </w:pPr>
          <w:r w:rsidRPr="006A5EC2">
            <w:rPr>
              <w:rFonts w:ascii="Walkway Bold" w:hAnsi="Walkway Bold"/>
              <w:w w:val="110"/>
              <w:sz w:val="28"/>
              <w:szCs w:val="28"/>
            </w:rPr>
            <w:t>Prodotti cosmetici sterili confezionati in flaconcini da 5ml, destinati all’uso professionale ad esclusivo utilizzo topico sul viso con applicazioni manuali o con apparecchi (</w:t>
          </w:r>
          <w:proofErr w:type="spellStart"/>
          <w:r w:rsidRPr="006A5EC2">
            <w:rPr>
              <w:rFonts w:ascii="Walkway Bold" w:hAnsi="Walkway Bold"/>
              <w:w w:val="110"/>
              <w:sz w:val="28"/>
              <w:szCs w:val="28"/>
            </w:rPr>
            <w:t>dermapen</w:t>
          </w:r>
          <w:proofErr w:type="spellEnd"/>
          <w:r w:rsidRPr="006A5EC2">
            <w:rPr>
              <w:rFonts w:ascii="Walkway Bold" w:hAnsi="Walkway Bold"/>
              <w:w w:val="110"/>
              <w:sz w:val="28"/>
              <w:szCs w:val="28"/>
            </w:rPr>
            <w:t>/</w:t>
          </w:r>
          <w:proofErr w:type="spellStart"/>
          <w:r w:rsidRPr="006A5EC2">
            <w:rPr>
              <w:rFonts w:ascii="Walkway Bold" w:hAnsi="Walkway Bold"/>
              <w:w w:val="110"/>
              <w:sz w:val="28"/>
              <w:szCs w:val="28"/>
            </w:rPr>
            <w:t>hydrapen</w:t>
          </w:r>
          <w:proofErr w:type="spellEnd"/>
          <w:r w:rsidRPr="006A5EC2">
            <w:rPr>
              <w:rFonts w:ascii="Walkway Bold" w:hAnsi="Walkway Bold"/>
              <w:w w:val="110"/>
              <w:sz w:val="28"/>
              <w:szCs w:val="28"/>
            </w:rPr>
            <w:t>/</w:t>
          </w:r>
          <w:proofErr w:type="spellStart"/>
          <w:r w:rsidRPr="006A5EC2">
            <w:rPr>
              <w:rFonts w:ascii="Walkway Bold" w:hAnsi="Walkway Bold"/>
              <w:w w:val="110"/>
              <w:sz w:val="28"/>
              <w:szCs w:val="28"/>
            </w:rPr>
            <w:t>dermo-veicolatori</w:t>
          </w:r>
          <w:proofErr w:type="spellEnd"/>
          <w:r w:rsidRPr="006A5EC2">
            <w:rPr>
              <w:rFonts w:ascii="Walkway Bold" w:hAnsi="Walkway Bold"/>
              <w:w w:val="110"/>
              <w:sz w:val="28"/>
              <w:szCs w:val="28"/>
            </w:rPr>
            <w:t>). Non ingerire, non iniettare. Evitare il contatto con mucose, ferite, e con gli occhi. In quest’ultimo caso, sciacquare abbondantemente con acqua. Tenere fuori dalla portata dei bambini.</w:t>
          </w:r>
        </w:p>
        <w:p w14:paraId="7A46197B" w14:textId="7CD1550A" w:rsidR="006A5EC2" w:rsidRPr="00FE0DD8" w:rsidRDefault="006A5EC2" w:rsidP="006A5EC2">
          <w:pPr>
            <w:spacing w:after="160" w:line="259" w:lineRule="auto"/>
            <w:jc w:val="both"/>
            <w:rPr>
              <w:rStyle w:val="Enfasigrassetto"/>
              <w:rFonts w:ascii="Walkway Black" w:hAnsi="Walkway Black"/>
              <w:b w:val="0"/>
              <w:bCs w:val="0"/>
              <w:sz w:val="48"/>
              <w:szCs w:val="48"/>
            </w:rPr>
          </w:pPr>
          <w:r w:rsidRPr="00FE0DD8">
            <w:rPr>
              <w:rStyle w:val="Enfasigrassetto"/>
              <w:rFonts w:ascii="Walkway Black" w:hAnsi="Walkway Black"/>
              <w:b w:val="0"/>
              <w:bCs w:val="0"/>
              <w:sz w:val="48"/>
              <w:szCs w:val="48"/>
            </w:rPr>
            <w:t>Conservazione</w:t>
          </w:r>
        </w:p>
        <w:p w14:paraId="083BD424" w14:textId="50FCA219" w:rsidR="006A5EC2" w:rsidRPr="006A5EC2" w:rsidRDefault="006A5EC2" w:rsidP="006A5EC2">
          <w:pPr>
            <w:spacing w:after="160" w:line="259" w:lineRule="auto"/>
            <w:jc w:val="both"/>
            <w:rPr>
              <w:rFonts w:ascii="Walkway Bold" w:hAnsi="Walkway Bold"/>
              <w:w w:val="115"/>
              <w:sz w:val="28"/>
              <w:szCs w:val="28"/>
            </w:rPr>
          </w:pPr>
          <w:r w:rsidRPr="006A5EC2">
            <w:rPr>
              <w:rFonts w:ascii="Walkway Bold" w:hAnsi="Walkway Bold"/>
              <w:w w:val="110"/>
              <w:sz w:val="28"/>
              <w:szCs w:val="28"/>
            </w:rPr>
            <w:t>Conservare a temperatura ambiente, preservandola dall' umidità e dal calore, in luogo fresco e asciutto, al riparo dalla luce. Utilizzare immediatamente dopo l'apertura e non oltre i 15gg dalla prima applicazione. Prelevare il prodotto con una apposita siringa.</w:t>
          </w:r>
        </w:p>
        <w:p w14:paraId="66481F12" w14:textId="0A616B85" w:rsidR="001550D2" w:rsidRPr="00FE0DD8" w:rsidRDefault="001550D2" w:rsidP="001550D2">
          <w:pPr>
            <w:spacing w:after="160" w:line="259" w:lineRule="auto"/>
            <w:rPr>
              <w:rStyle w:val="Enfasigrassetto"/>
              <w:sz w:val="48"/>
              <w:szCs w:val="48"/>
            </w:rPr>
          </w:pPr>
          <w:r w:rsidRPr="00FE0DD8">
            <w:rPr>
              <w:rStyle w:val="Enfasigrassetto"/>
              <w:rFonts w:ascii="Walkway Black" w:hAnsi="Walkway Black" w:cs="Arial"/>
              <w:b w:val="0"/>
              <w:bCs w:val="0"/>
              <w:sz w:val="48"/>
              <w:szCs w:val="48"/>
            </w:rPr>
            <w:t>Preparazione al trattamento</w:t>
          </w:r>
        </w:p>
        <w:p w14:paraId="77DCD6B8"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Dermapen</w:t>
          </w:r>
          <w:proofErr w:type="spellEnd"/>
        </w:p>
        <w:p w14:paraId="6E26413C"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Cartuccia 12 + cartuccia 36/42 o nano</w:t>
          </w:r>
        </w:p>
        <w:p w14:paraId="4CA18652"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White mousse</w:t>
          </w:r>
        </w:p>
        <w:p w14:paraId="6BAAC470" w14:textId="060617FE"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t xml:space="preserve">Fiala </w:t>
          </w:r>
          <w:r w:rsidR="00A23A6E">
            <w:rPr>
              <w:rFonts w:ascii="Walkway Bold" w:hAnsi="Walkway Bold"/>
              <w:sz w:val="28"/>
              <w:szCs w:val="28"/>
            </w:rPr>
            <w:t xml:space="preserve">1 </w:t>
          </w:r>
          <w:r w:rsidRPr="003635D5">
            <w:rPr>
              <w:rFonts w:ascii="Walkway Bold" w:hAnsi="Walkway Bold"/>
              <w:sz w:val="28"/>
              <w:szCs w:val="28"/>
            </w:rPr>
            <w:t>EXOBIO PLUS</w:t>
          </w:r>
          <w:r w:rsidR="00A23A6E">
            <w:rPr>
              <w:rFonts w:ascii="Walkway Bold" w:hAnsi="Walkway Bold"/>
              <w:sz w:val="28"/>
              <w:szCs w:val="28"/>
            </w:rPr>
            <w:t>/</w:t>
          </w:r>
          <w:r w:rsidRPr="003635D5">
            <w:rPr>
              <w:rFonts w:ascii="Walkway Bold" w:hAnsi="Walkway Bold"/>
              <w:sz w:val="28"/>
              <w:szCs w:val="28"/>
            </w:rPr>
            <w:t>DNA PRO</w:t>
          </w:r>
          <w:r w:rsidR="00A23A6E">
            <w:rPr>
              <w:rFonts w:ascii="Walkway Bold" w:hAnsi="Walkway Bold"/>
              <w:sz w:val="28"/>
              <w:szCs w:val="28"/>
            </w:rPr>
            <w:t>/NAD PLUS</w:t>
          </w:r>
          <w:r w:rsidRPr="003635D5">
            <w:rPr>
              <w:rFonts w:ascii="Walkway Bold" w:hAnsi="Walkway Bold"/>
              <w:sz w:val="28"/>
              <w:szCs w:val="28"/>
            </w:rPr>
            <w:t xml:space="preserve"> (alternativi)</w:t>
          </w:r>
        </w:p>
        <w:p w14:paraId="113EF5ED" w14:textId="69B3ED62" w:rsidR="001550D2" w:rsidRPr="00A23A6E"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bookmarkStart w:id="2" w:name="_Hlk236149711"/>
          <w:r w:rsidRPr="00A23A6E">
            <w:rPr>
              <w:rFonts w:ascii="Walkway Bold" w:hAnsi="Walkway Bold"/>
              <w:sz w:val="28"/>
              <w:szCs w:val="28"/>
            </w:rPr>
            <w:t xml:space="preserve">Fiala </w:t>
          </w:r>
          <w:r w:rsidR="00A23A6E">
            <w:rPr>
              <w:rFonts w:ascii="Walkway Bold" w:hAnsi="Walkway Bold"/>
              <w:sz w:val="28"/>
              <w:szCs w:val="28"/>
            </w:rPr>
            <w:t xml:space="preserve">2 </w:t>
          </w:r>
          <w:proofErr w:type="spellStart"/>
          <w:r w:rsidRPr="00A23A6E">
            <w:rPr>
              <w:rFonts w:ascii="Walkway Bold" w:hAnsi="Walkway Bold"/>
              <w:sz w:val="28"/>
              <w:szCs w:val="28"/>
            </w:rPr>
            <w:t>Vitalizing</w:t>
          </w:r>
          <w:proofErr w:type="spellEnd"/>
          <w:r w:rsidR="00A23A6E" w:rsidRPr="00A23A6E">
            <w:rPr>
              <w:rFonts w:ascii="Walkway Bold" w:hAnsi="Walkway Bold"/>
              <w:sz w:val="28"/>
              <w:szCs w:val="28"/>
            </w:rPr>
            <w:t xml:space="preserve">, </w:t>
          </w:r>
          <w:proofErr w:type="spellStart"/>
          <w:r w:rsidR="00A23A6E" w:rsidRPr="00A23A6E">
            <w:rPr>
              <w:rFonts w:ascii="Walkway Bold" w:hAnsi="Walkway Bold"/>
              <w:sz w:val="28"/>
              <w:szCs w:val="28"/>
            </w:rPr>
            <w:t>Firming</w:t>
          </w:r>
          <w:proofErr w:type="spellEnd"/>
          <w:r w:rsidR="00A23A6E" w:rsidRPr="00A23A6E">
            <w:rPr>
              <w:rFonts w:ascii="Walkway Bold" w:hAnsi="Walkway Bold"/>
              <w:sz w:val="28"/>
              <w:szCs w:val="28"/>
            </w:rPr>
            <w:t xml:space="preserve"> o </w:t>
          </w:r>
          <w:proofErr w:type="spellStart"/>
          <w:r w:rsidR="00A23A6E" w:rsidRPr="00A23A6E">
            <w:rPr>
              <w:rFonts w:ascii="Walkway Bold" w:hAnsi="Walkway Bold"/>
              <w:sz w:val="28"/>
              <w:szCs w:val="28"/>
            </w:rPr>
            <w:t>Lumi</w:t>
          </w:r>
          <w:r w:rsidR="00A23A6E">
            <w:rPr>
              <w:rFonts w:ascii="Walkway Bold" w:hAnsi="Walkway Bold"/>
              <w:sz w:val="28"/>
              <w:szCs w:val="28"/>
            </w:rPr>
            <w:t>nous</w:t>
          </w:r>
          <w:proofErr w:type="spellEnd"/>
          <w:r w:rsidRPr="00A23A6E">
            <w:rPr>
              <w:rFonts w:ascii="Walkway Bold" w:hAnsi="Walkway Bold"/>
              <w:sz w:val="28"/>
              <w:szCs w:val="28"/>
            </w:rPr>
            <w:t xml:space="preserve"> </w:t>
          </w:r>
          <w:proofErr w:type="spellStart"/>
          <w:r w:rsidRPr="00A23A6E">
            <w:rPr>
              <w:rFonts w:ascii="Walkway Bold" w:hAnsi="Walkway Bold"/>
              <w:sz w:val="28"/>
              <w:szCs w:val="28"/>
            </w:rPr>
            <w:t>complex</w:t>
          </w:r>
          <w:proofErr w:type="spellEnd"/>
          <w:r w:rsidRPr="00A23A6E">
            <w:rPr>
              <w:rFonts w:ascii="Walkway Bold" w:hAnsi="Walkway Bold"/>
              <w:sz w:val="28"/>
              <w:szCs w:val="28"/>
            </w:rPr>
            <w:t xml:space="preserve"> o </w:t>
          </w:r>
          <w:r w:rsidR="00A23A6E">
            <w:rPr>
              <w:rFonts w:ascii="Walkway Bold" w:hAnsi="Walkway Bold"/>
              <w:sz w:val="28"/>
              <w:szCs w:val="28"/>
            </w:rPr>
            <w:t>DNA pro</w:t>
          </w:r>
          <w:r w:rsidRPr="00A23A6E">
            <w:rPr>
              <w:rFonts w:ascii="Walkway Bold" w:hAnsi="Walkway Bold"/>
              <w:sz w:val="28"/>
              <w:szCs w:val="28"/>
            </w:rPr>
            <w:t xml:space="preserve"> </w:t>
          </w:r>
          <w:bookmarkEnd w:id="2"/>
          <w:r w:rsidRPr="00A23A6E">
            <w:rPr>
              <w:rFonts w:ascii="Walkway Bold" w:hAnsi="Walkway Bold"/>
              <w:sz w:val="28"/>
              <w:szCs w:val="28"/>
            </w:rPr>
            <w:t>(alternativi)</w:t>
          </w:r>
        </w:p>
        <w:p w14:paraId="376D34AE"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r w:rsidRPr="003635D5">
            <w:rPr>
              <w:rFonts w:ascii="Walkway Bold" w:hAnsi="Walkway Bold"/>
              <w:sz w:val="28"/>
              <w:szCs w:val="28"/>
            </w:rPr>
            <w:lastRenderedPageBreak/>
            <w:t>Siringa con ago da max 2ml (per estrarre attivi dalle fiale)</w:t>
          </w:r>
        </w:p>
        <w:p w14:paraId="738AB7CC"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Exoderm</w:t>
          </w:r>
          <w:proofErr w:type="spellEnd"/>
          <w:r w:rsidRPr="003635D5">
            <w:rPr>
              <w:rFonts w:ascii="Walkway Bold" w:hAnsi="Walkway Bold"/>
              <w:sz w:val="28"/>
              <w:szCs w:val="28"/>
            </w:rPr>
            <w:t xml:space="preserve"> </w:t>
          </w:r>
          <w:proofErr w:type="spellStart"/>
          <w:r w:rsidRPr="003635D5">
            <w:rPr>
              <w:rFonts w:ascii="Walkway Bold" w:hAnsi="Walkway Bold"/>
              <w:sz w:val="28"/>
              <w:szCs w:val="28"/>
            </w:rPr>
            <w:t>mask</w:t>
          </w:r>
          <w:proofErr w:type="spellEnd"/>
        </w:p>
        <w:p w14:paraId="2BB9FCFB"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Facial</w:t>
          </w:r>
          <w:proofErr w:type="spellEnd"/>
          <w:r w:rsidRPr="003635D5">
            <w:rPr>
              <w:rFonts w:ascii="Walkway Bold" w:hAnsi="Walkway Bold"/>
              <w:sz w:val="28"/>
              <w:szCs w:val="28"/>
            </w:rPr>
            <w:t xml:space="preserve"> Led </w:t>
          </w:r>
          <w:proofErr w:type="spellStart"/>
          <w:r w:rsidRPr="003635D5">
            <w:rPr>
              <w:rFonts w:ascii="Walkway Bold" w:hAnsi="Walkway Bold"/>
              <w:sz w:val="28"/>
              <w:szCs w:val="28"/>
            </w:rPr>
            <w:t>mask</w:t>
          </w:r>
          <w:proofErr w:type="spellEnd"/>
          <w:r w:rsidRPr="003635D5">
            <w:rPr>
              <w:rFonts w:ascii="Walkway Bold" w:hAnsi="Walkway Bold"/>
              <w:sz w:val="28"/>
              <w:szCs w:val="28"/>
            </w:rPr>
            <w:t xml:space="preserve"> (opzionale)</w:t>
          </w:r>
        </w:p>
        <w:p w14:paraId="192AE401" w14:textId="77777777" w:rsidR="001550D2" w:rsidRPr="003635D5" w:rsidRDefault="001550D2" w:rsidP="001550D2">
          <w:pPr>
            <w:pStyle w:val="Paragrafoelenco"/>
            <w:widowControl w:val="0"/>
            <w:numPr>
              <w:ilvl w:val="0"/>
              <w:numId w:val="5"/>
            </w:numPr>
            <w:autoSpaceDE w:val="0"/>
            <w:autoSpaceDN w:val="0"/>
            <w:spacing w:after="0" w:line="240" w:lineRule="auto"/>
            <w:rPr>
              <w:rFonts w:ascii="Walkway Bold" w:hAnsi="Walkway Bold"/>
              <w:sz w:val="28"/>
              <w:szCs w:val="28"/>
            </w:rPr>
          </w:pPr>
          <w:proofErr w:type="spellStart"/>
          <w:r w:rsidRPr="003635D5">
            <w:rPr>
              <w:rFonts w:ascii="Walkway Bold" w:hAnsi="Walkway Bold"/>
              <w:sz w:val="28"/>
              <w:szCs w:val="28"/>
            </w:rPr>
            <w:t>Peptigenol</w:t>
          </w:r>
          <w:proofErr w:type="spellEnd"/>
        </w:p>
        <w:p w14:paraId="1D79C465" w14:textId="77777777" w:rsidR="001550D2" w:rsidRDefault="001550D2" w:rsidP="001550D2">
          <w:pPr>
            <w:widowControl w:val="0"/>
            <w:autoSpaceDE w:val="0"/>
            <w:autoSpaceDN w:val="0"/>
            <w:spacing w:after="0" w:line="240" w:lineRule="auto"/>
            <w:jc w:val="center"/>
            <w:rPr>
              <w:sz w:val="28"/>
              <w:szCs w:val="28"/>
            </w:rPr>
          </w:pPr>
          <w:r>
            <w:rPr>
              <w:noProof/>
              <w:sz w:val="28"/>
              <w:szCs w:val="28"/>
            </w:rPr>
            <w:drawing>
              <wp:inline distT="0" distB="0" distL="0" distR="0" wp14:anchorId="235ED843" wp14:editId="089B475A">
                <wp:extent cx="5662866" cy="1567543"/>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2110" cy="1581174"/>
                        </a:xfrm>
                        <a:prstGeom prst="rect">
                          <a:avLst/>
                        </a:prstGeom>
                        <a:noFill/>
                      </pic:spPr>
                    </pic:pic>
                  </a:graphicData>
                </a:graphic>
              </wp:inline>
            </w:drawing>
          </w:r>
        </w:p>
        <w:p w14:paraId="55A1ACB5" w14:textId="77777777" w:rsidR="00211FA6" w:rsidRDefault="00211FA6" w:rsidP="001550D2">
          <w:pPr>
            <w:spacing w:after="160" w:line="259" w:lineRule="auto"/>
            <w:rPr>
              <w:rStyle w:val="Enfasigrassetto"/>
              <w:rFonts w:ascii="Walkway Black" w:hAnsi="Walkway Black"/>
              <w:b w:val="0"/>
              <w:bCs w:val="0"/>
              <w:sz w:val="48"/>
              <w:szCs w:val="48"/>
            </w:rPr>
          </w:pPr>
        </w:p>
        <w:p w14:paraId="63701BD9" w14:textId="309638D0" w:rsidR="001550D2" w:rsidRPr="00FE0DD8" w:rsidRDefault="001550D2" w:rsidP="001550D2">
          <w:pPr>
            <w:spacing w:after="160" w:line="259" w:lineRule="auto"/>
            <w:rPr>
              <w:rStyle w:val="Enfasigrassetto"/>
              <w:rFonts w:ascii="Walkway Black" w:hAnsi="Walkway Black" w:cs="Arial"/>
              <w:b w:val="0"/>
              <w:bCs w:val="0"/>
              <w:sz w:val="48"/>
              <w:szCs w:val="48"/>
            </w:rPr>
          </w:pPr>
          <w:r w:rsidRPr="00FE0DD8">
            <w:rPr>
              <w:rStyle w:val="Enfasigrassetto"/>
              <w:rFonts w:ascii="Walkway Black" w:hAnsi="Walkway Black" w:cs="Arial"/>
              <w:b w:val="0"/>
              <w:bCs w:val="0"/>
              <w:sz w:val="48"/>
              <w:szCs w:val="48"/>
            </w:rPr>
            <w:t xml:space="preserve">Protocollo di trattamento Micro e Nano </w:t>
          </w:r>
          <w:proofErr w:type="spellStart"/>
          <w:r w:rsidRPr="00FE0DD8">
            <w:rPr>
              <w:rStyle w:val="Enfasigrassetto"/>
              <w:rFonts w:ascii="Walkway Black" w:hAnsi="Walkway Black" w:cs="Arial"/>
              <w:b w:val="0"/>
              <w:bCs w:val="0"/>
              <w:sz w:val="48"/>
              <w:szCs w:val="48"/>
            </w:rPr>
            <w:t>Needling</w:t>
          </w:r>
          <w:proofErr w:type="spellEnd"/>
        </w:p>
        <w:p w14:paraId="5EE946C5" w14:textId="77777777" w:rsidR="001550D2" w:rsidRPr="003635D5" w:rsidRDefault="001550D2" w:rsidP="001550D2">
          <w:pPr>
            <w:pStyle w:val="Paragrafoelenco"/>
            <w:numPr>
              <w:ilvl w:val="0"/>
              <w:numId w:val="6"/>
            </w:numPr>
            <w:spacing w:after="160" w:line="259" w:lineRule="auto"/>
            <w:rPr>
              <w:rFonts w:ascii="Walkway Bold" w:hAnsi="Walkway Bold" w:cs="Arial"/>
              <w:sz w:val="28"/>
              <w:szCs w:val="28"/>
            </w:rPr>
          </w:pPr>
          <w:r w:rsidRPr="003635D5">
            <w:rPr>
              <w:rFonts w:ascii="Walkway Bold" w:hAnsi="Walkway Bold" w:cs="Arial"/>
              <w:b/>
              <w:bCs/>
              <w:sz w:val="28"/>
              <w:szCs w:val="28"/>
            </w:rPr>
            <w:t>DETERSIONE:</w:t>
          </w:r>
          <w:r w:rsidRPr="003635D5">
            <w:rPr>
              <w:rFonts w:ascii="Walkway Bold" w:hAnsi="Walkway Bold" w:cs="Arial"/>
              <w:sz w:val="28"/>
              <w:szCs w:val="28"/>
            </w:rPr>
            <w:t xml:space="preserve"> Sul viso perfettamente struccato effettuare la detersione con la WHITE MOUSSE effettuando anche un leggero massaggio per preparare la pelle al trattamento. Quindi risciacquare con acqua tiepida.</w:t>
          </w:r>
        </w:p>
        <w:p w14:paraId="364CE5D5" w14:textId="210F3DE3" w:rsidR="001550D2" w:rsidRPr="003635D5" w:rsidRDefault="00A23A6E" w:rsidP="001550D2">
          <w:pPr>
            <w:pStyle w:val="Paragrafoelenco"/>
            <w:numPr>
              <w:ilvl w:val="0"/>
              <w:numId w:val="6"/>
            </w:numPr>
            <w:spacing w:after="160" w:line="259" w:lineRule="auto"/>
            <w:rPr>
              <w:rFonts w:ascii="Walkway Bold" w:hAnsi="Walkway Bold" w:cs="Arial"/>
              <w:sz w:val="28"/>
              <w:szCs w:val="28"/>
            </w:rPr>
          </w:pPr>
          <w:r w:rsidRPr="00A23A6E">
            <w:rPr>
              <w:rFonts w:ascii="Walkway Bold" w:hAnsi="Walkway Bold"/>
              <w:b/>
              <w:bCs/>
              <w:sz w:val="28"/>
              <w:szCs w:val="28"/>
            </w:rPr>
            <w:t>Fiala 1 EXOBIO PLUS/DNA PRO/NAD PLUS</w:t>
          </w:r>
          <w:r w:rsidR="001550D2" w:rsidRPr="003635D5">
            <w:rPr>
              <w:rFonts w:ascii="Walkway Bold" w:hAnsi="Walkway Bold" w:cs="Arial"/>
              <w:b/>
              <w:bCs/>
              <w:sz w:val="28"/>
              <w:szCs w:val="28"/>
            </w:rPr>
            <w:t>:</w:t>
          </w:r>
          <w:r w:rsidR="001550D2" w:rsidRPr="003635D5">
            <w:rPr>
              <w:rFonts w:ascii="Walkway Bold" w:hAnsi="Walkway Bold" w:cs="Arial"/>
              <w:sz w:val="28"/>
              <w:szCs w:val="28"/>
            </w:rPr>
            <w:t xml:space="preserve"> Con la siringa estraiamo 1.5 ml di prodotto (in base al problema e allo spessore della pelle possiamo anche decidere di utilizzare 2ml) dalla fiala sterile dopo averla agitata per eseguire il protocollo di trattamento, quindi estrarre l’ago per poter applicare direttamente il prodotto sulla cute;</w:t>
          </w:r>
        </w:p>
        <w:p w14:paraId="3F19F64B" w14:textId="77777777" w:rsidR="001550D2" w:rsidRPr="003635D5" w:rsidRDefault="001550D2" w:rsidP="001550D2">
          <w:pPr>
            <w:pStyle w:val="Paragrafoelenco"/>
            <w:numPr>
              <w:ilvl w:val="0"/>
              <w:numId w:val="6"/>
            </w:numPr>
            <w:spacing w:after="160" w:line="259" w:lineRule="auto"/>
            <w:rPr>
              <w:b/>
              <w:bCs/>
            </w:rPr>
          </w:pPr>
          <w:r w:rsidRPr="003635D5">
            <w:rPr>
              <w:rFonts w:ascii="Walkway Bold" w:hAnsi="Walkway Bold" w:cs="Arial"/>
              <w:b/>
              <w:bCs/>
              <w:sz w:val="28"/>
              <w:szCs w:val="28"/>
            </w:rPr>
            <w:t>SUDDIVISIONE AREE DI LAVORO:</w:t>
          </w:r>
          <w:r w:rsidRPr="003635D5">
            <w:rPr>
              <w:rFonts w:ascii="Walkway Bold" w:hAnsi="Walkway Bold" w:cs="Arial"/>
              <w:sz w:val="28"/>
              <w:szCs w:val="28"/>
            </w:rPr>
            <w:t xml:space="preserve"> Suddividere l’area del viso e del collo secondo lo schema riportato in figura sotto: due aree per la fronte, con naso e area labbro superiore, quindi i due quadranti guance e zigomi con il mento, e i due del collo.</w:t>
          </w:r>
        </w:p>
        <w:p w14:paraId="620A73E2" w14:textId="77777777" w:rsidR="001550D2" w:rsidRDefault="001550D2" w:rsidP="001550D2">
          <w:pPr>
            <w:pStyle w:val="Paragrafoelenco"/>
            <w:spacing w:after="160" w:line="259" w:lineRule="auto"/>
            <w:rPr>
              <w:rStyle w:val="Enfasigrassetto"/>
            </w:rPr>
          </w:pPr>
        </w:p>
        <w:p w14:paraId="460CA0BC" w14:textId="77777777" w:rsidR="001550D2" w:rsidRDefault="001550D2" w:rsidP="001550D2">
          <w:pPr>
            <w:pStyle w:val="Paragrafoelenco"/>
            <w:spacing w:after="160" w:line="259" w:lineRule="auto"/>
            <w:rPr>
              <w:rStyle w:val="Enfasigrassetto"/>
            </w:rPr>
          </w:pPr>
        </w:p>
        <w:p w14:paraId="6D7F1AE5" w14:textId="77777777" w:rsidR="001550D2" w:rsidRDefault="001550D2" w:rsidP="001550D2">
          <w:pPr>
            <w:pStyle w:val="Paragrafoelenco"/>
            <w:spacing w:after="160" w:line="259" w:lineRule="auto"/>
            <w:jc w:val="center"/>
            <w:rPr>
              <w:b/>
              <w:bCs/>
            </w:rPr>
          </w:pPr>
          <w:r>
            <w:rPr>
              <w:noProof/>
            </w:rPr>
            <w:drawing>
              <wp:inline distT="0" distB="0" distL="0" distR="0" wp14:anchorId="480D0656" wp14:editId="36B8E563">
                <wp:extent cx="1023257" cy="1563484"/>
                <wp:effectExtent l="0" t="0" r="571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739" t="10599" r="72530"/>
                        <a:stretch/>
                      </pic:blipFill>
                      <pic:spPr bwMode="auto">
                        <a:xfrm>
                          <a:off x="0" y="0"/>
                          <a:ext cx="1027425" cy="1569853"/>
                        </a:xfrm>
                        <a:prstGeom prst="rect">
                          <a:avLst/>
                        </a:prstGeom>
                        <a:noFill/>
                        <a:ln>
                          <a:noFill/>
                        </a:ln>
                        <a:extLst>
                          <a:ext uri="{53640926-AAD7-44D8-BBD7-CCE9431645EC}">
                            <a14:shadowObscured xmlns:a14="http://schemas.microsoft.com/office/drawing/2010/main"/>
                          </a:ext>
                        </a:extLst>
                      </pic:spPr>
                    </pic:pic>
                  </a:graphicData>
                </a:graphic>
              </wp:inline>
            </w:drawing>
          </w:r>
        </w:p>
        <w:p w14:paraId="4037B1C9" w14:textId="3617B946" w:rsidR="001550D2" w:rsidRPr="003635D5" w:rsidRDefault="001550D2" w:rsidP="001550D2">
          <w:pPr>
            <w:pStyle w:val="Paragrafoelenco"/>
            <w:numPr>
              <w:ilvl w:val="0"/>
              <w:numId w:val="6"/>
            </w:numPr>
            <w:spacing w:after="160" w:line="259" w:lineRule="auto"/>
            <w:jc w:val="both"/>
            <w:rPr>
              <w:rFonts w:ascii="Walkway Bold" w:hAnsi="Walkway Bold" w:cs="Arial"/>
              <w:sz w:val="28"/>
              <w:szCs w:val="28"/>
            </w:rPr>
          </w:pPr>
          <w:r w:rsidRPr="003635D5">
            <w:rPr>
              <w:rFonts w:ascii="Walkway Bold" w:hAnsi="Walkway Bold" w:cs="Arial"/>
              <w:b/>
              <w:bCs/>
              <w:sz w:val="28"/>
              <w:szCs w:val="28"/>
            </w:rPr>
            <w:t>FRONTE-NASO-LABIALE:</w:t>
          </w:r>
          <w:r>
            <w:rPr>
              <w:rFonts w:ascii="Walkway Bold" w:hAnsi="Walkway Bold" w:cs="Arial"/>
              <w:sz w:val="28"/>
              <w:szCs w:val="28"/>
            </w:rPr>
            <w:t xml:space="preserve"> </w:t>
          </w:r>
          <w:r w:rsidRPr="003635D5">
            <w:rPr>
              <w:rFonts w:ascii="Walkway Bold" w:hAnsi="Walkway Bold" w:cs="Arial"/>
              <w:sz w:val="28"/>
              <w:szCs w:val="28"/>
            </w:rPr>
            <w:t xml:space="preserve">Caricare nella </w:t>
          </w:r>
          <w:proofErr w:type="spellStart"/>
          <w:r w:rsidRPr="003635D5">
            <w:rPr>
              <w:rFonts w:ascii="Walkway Bold" w:hAnsi="Walkway Bold" w:cs="Arial"/>
              <w:sz w:val="28"/>
              <w:szCs w:val="28"/>
            </w:rPr>
            <w:t>Dermapen</w:t>
          </w:r>
          <w:proofErr w:type="spellEnd"/>
          <w:r w:rsidRPr="003635D5">
            <w:rPr>
              <w:rFonts w:ascii="Walkway Bold" w:hAnsi="Walkway Bold" w:cs="Arial"/>
              <w:sz w:val="28"/>
              <w:szCs w:val="28"/>
            </w:rPr>
            <w:t xml:space="preserve"> la cartuccia con 12 </w:t>
          </w:r>
          <w:proofErr w:type="spellStart"/>
          <w:r w:rsidRPr="003635D5">
            <w:rPr>
              <w:rFonts w:ascii="Walkway Bold" w:hAnsi="Walkway Bold" w:cs="Arial"/>
              <w:sz w:val="28"/>
              <w:szCs w:val="28"/>
            </w:rPr>
            <w:t>microaghi</w:t>
          </w:r>
          <w:proofErr w:type="spellEnd"/>
          <w:r w:rsidRPr="003635D5">
            <w:rPr>
              <w:rFonts w:ascii="Walkway Bold" w:hAnsi="Walkway Bold" w:cs="Arial"/>
              <w:sz w:val="28"/>
              <w:szCs w:val="28"/>
            </w:rPr>
            <w:t>, regolare con profondità 0.25mm ed iniziare a creare delle micro-</w:t>
          </w:r>
          <w:r w:rsidRPr="003635D5">
            <w:rPr>
              <w:rFonts w:ascii="Walkway Bold" w:hAnsi="Walkway Bold" w:cs="Arial"/>
              <w:sz w:val="28"/>
              <w:szCs w:val="28"/>
            </w:rPr>
            <w:lastRenderedPageBreak/>
            <w:t xml:space="preserve">perforazioni con la tecnica “a stampo” partendo dal centro verso l’esterno del primo lato della fronte, quindi lasciare scendere dalla siringa senza ago </w:t>
          </w:r>
          <w:r w:rsidR="00A23A6E">
            <w:rPr>
              <w:rFonts w:ascii="Walkway Bold" w:hAnsi="Walkway Bold" w:cs="Arial"/>
              <w:sz w:val="28"/>
              <w:szCs w:val="28"/>
            </w:rPr>
            <w:t xml:space="preserve">qualche goccia di </w:t>
          </w:r>
          <w:r w:rsidRPr="003635D5">
            <w:rPr>
              <w:rFonts w:ascii="Walkway Bold" w:hAnsi="Walkway Bold" w:cs="Arial"/>
              <w:sz w:val="28"/>
              <w:szCs w:val="28"/>
            </w:rPr>
            <w:t xml:space="preserve">prodotto </w:t>
          </w:r>
          <w:r w:rsidR="00A23A6E">
            <w:rPr>
              <w:rFonts w:ascii="Walkway Bold" w:hAnsi="Walkway Bold" w:cs="Arial"/>
              <w:sz w:val="28"/>
              <w:szCs w:val="28"/>
            </w:rPr>
            <w:t>della fiala 1</w:t>
          </w:r>
          <w:r w:rsidRPr="003635D5">
            <w:rPr>
              <w:rFonts w:ascii="Walkway Bold" w:hAnsi="Walkway Bold" w:cs="Arial"/>
              <w:sz w:val="28"/>
              <w:szCs w:val="28"/>
            </w:rPr>
            <w:t xml:space="preserve"> e massaggiarlo fino ad assorbimento. Quindi ripetere l’operazione sull’altro lato prima, quindi poi su naso e arco superiore labiale.</w:t>
          </w:r>
        </w:p>
        <w:p w14:paraId="33AC49C2" w14:textId="77777777" w:rsidR="001550D2" w:rsidRPr="003635D5" w:rsidRDefault="001550D2" w:rsidP="001550D2">
          <w:pPr>
            <w:pStyle w:val="Paragrafoelenco"/>
            <w:numPr>
              <w:ilvl w:val="0"/>
              <w:numId w:val="6"/>
            </w:numPr>
            <w:spacing w:after="160" w:line="259" w:lineRule="auto"/>
            <w:jc w:val="both"/>
            <w:rPr>
              <w:rFonts w:ascii="Walkway Bold" w:hAnsi="Walkway Bold" w:cs="Arial"/>
              <w:sz w:val="28"/>
              <w:szCs w:val="28"/>
            </w:rPr>
          </w:pPr>
          <w:r w:rsidRPr="003635D5">
            <w:rPr>
              <w:rFonts w:ascii="Walkway Bold" w:hAnsi="Walkway Bold" w:cs="Arial"/>
              <w:b/>
              <w:bCs/>
              <w:sz w:val="28"/>
              <w:szCs w:val="28"/>
            </w:rPr>
            <w:t>AREE ZIGOMI/GUANCE E COLLO:</w:t>
          </w:r>
          <w:r>
            <w:rPr>
              <w:rFonts w:ascii="Walkway Bold" w:hAnsi="Walkway Bold" w:cs="Arial"/>
              <w:sz w:val="28"/>
              <w:szCs w:val="28"/>
            </w:rPr>
            <w:t xml:space="preserve"> </w:t>
          </w:r>
          <w:r w:rsidRPr="003635D5">
            <w:rPr>
              <w:rFonts w:ascii="Walkway Bold" w:hAnsi="Walkway Bold" w:cs="Arial"/>
              <w:sz w:val="28"/>
              <w:szCs w:val="28"/>
            </w:rPr>
            <w:t>Con le stesse modalità ma modificando la profondità a 0.5mm ripetere la procedura del punto 4 sui due quadranti di zigomi e guance procedendo da centro verso l’esterno e comprendendo anche il mento. Quindi effettuare la stessa operazione anche sul collo. In caso di pelli delicate è possibile anche decidere di effettuare il trattamento su tutto il viso con la cartuccia 36 e a profondità 0.25mm.</w:t>
          </w:r>
        </w:p>
        <w:p w14:paraId="739653DE" w14:textId="779189E8" w:rsidR="001550D2" w:rsidRPr="003635D5" w:rsidRDefault="00A23A6E" w:rsidP="001550D2">
          <w:pPr>
            <w:pStyle w:val="Paragrafoelenco"/>
            <w:numPr>
              <w:ilvl w:val="0"/>
              <w:numId w:val="6"/>
            </w:numPr>
            <w:spacing w:after="160" w:line="259" w:lineRule="auto"/>
            <w:jc w:val="both"/>
            <w:rPr>
              <w:rFonts w:ascii="Walkway Bold" w:hAnsi="Walkway Bold" w:cs="Arial"/>
              <w:sz w:val="28"/>
              <w:szCs w:val="28"/>
            </w:rPr>
          </w:pPr>
          <w:r w:rsidRPr="00A23A6E">
            <w:rPr>
              <w:rFonts w:ascii="Walkway Bold" w:hAnsi="Walkway Bold"/>
              <w:b/>
              <w:bCs/>
              <w:sz w:val="28"/>
              <w:szCs w:val="28"/>
            </w:rPr>
            <w:t>FIALA 2 VITALIZING, FIRMING O LUMINOUS COMPLEX O DNA PRO</w:t>
          </w:r>
          <w:r w:rsidR="001550D2" w:rsidRPr="003635D5">
            <w:rPr>
              <w:rFonts w:ascii="Walkway Bold" w:hAnsi="Walkway Bold" w:cs="Arial"/>
              <w:b/>
              <w:bCs/>
              <w:sz w:val="28"/>
              <w:szCs w:val="28"/>
            </w:rPr>
            <w:t>:</w:t>
          </w:r>
          <w:r w:rsidR="001550D2" w:rsidRPr="003635D5">
            <w:rPr>
              <w:rFonts w:ascii="Walkway Bold" w:hAnsi="Walkway Bold" w:cs="Arial"/>
              <w:sz w:val="28"/>
              <w:szCs w:val="28"/>
            </w:rPr>
            <w:t xml:space="preserve"> A questo punto caricare il dispositivo con una cartuccia da 36 </w:t>
          </w:r>
          <w:proofErr w:type="spellStart"/>
          <w:r w:rsidR="001550D2" w:rsidRPr="003635D5">
            <w:rPr>
              <w:rFonts w:ascii="Walkway Bold" w:hAnsi="Walkway Bold" w:cs="Arial"/>
              <w:sz w:val="28"/>
              <w:szCs w:val="28"/>
            </w:rPr>
            <w:t>microaghi</w:t>
          </w:r>
          <w:proofErr w:type="spellEnd"/>
          <w:r w:rsidR="001550D2" w:rsidRPr="003635D5">
            <w:rPr>
              <w:rFonts w:ascii="Walkway Bold" w:hAnsi="Walkway Bold" w:cs="Arial"/>
              <w:sz w:val="28"/>
              <w:szCs w:val="28"/>
            </w:rPr>
            <w:t xml:space="preserve"> oppure una nano nel caso di pelli sottili e/o sensibili, quindi prelevare con la siringa dalla fiala </w:t>
          </w:r>
          <w:r>
            <w:rPr>
              <w:rFonts w:ascii="Walkway Bold" w:hAnsi="Walkway Bold" w:cs="Arial"/>
              <w:sz w:val="28"/>
              <w:szCs w:val="28"/>
            </w:rPr>
            <w:t>2</w:t>
          </w:r>
          <w:r w:rsidR="001550D2" w:rsidRPr="003635D5">
            <w:rPr>
              <w:rFonts w:ascii="Walkway Bold" w:hAnsi="Walkway Bold" w:cs="Arial"/>
              <w:sz w:val="28"/>
              <w:szCs w:val="28"/>
            </w:rPr>
            <w:t xml:space="preserve"> 1.5ml di prodotto (in base al problema e allo spessore della pelle anche in questo caso possiamo decidere di utilizzare 2ml) e procedere applicando il prodotto direttamente sulla pelle dalla siringa senza ago.</w:t>
          </w:r>
          <w:r w:rsidR="001550D2">
            <w:rPr>
              <w:rFonts w:ascii="Walkway Bold" w:hAnsi="Walkway Bold" w:cs="Arial"/>
              <w:sz w:val="28"/>
              <w:szCs w:val="28"/>
            </w:rPr>
            <w:t xml:space="preserve"> </w:t>
          </w:r>
          <w:r w:rsidR="001550D2" w:rsidRPr="003635D5">
            <w:rPr>
              <w:rFonts w:ascii="Walkway Bold" w:hAnsi="Walkway Bold" w:cs="Arial"/>
              <w:b/>
              <w:bCs/>
              <w:sz w:val="28"/>
              <w:szCs w:val="28"/>
            </w:rPr>
            <w:t>Iniziare ad effettuare il trattamento seguendo i tragitti (quindi non più a stampo ma in modalità “dinamica”) come nella figura successiva.</w:t>
          </w:r>
          <w:r w:rsidR="001550D2" w:rsidRPr="003635D5">
            <w:rPr>
              <w:rFonts w:ascii="Walkway Bold" w:hAnsi="Walkway Bold" w:cs="Arial"/>
              <w:sz w:val="28"/>
              <w:szCs w:val="28"/>
            </w:rPr>
            <w:t xml:space="preserve"> La profondità di lavoro sarà uguale, come nella fase precedente, prima 0.25mm fronte, naso e arco labiale superiore, 0.5mm guance, zigomi, mento e collo, ovviamente come detto su pelli sottili e/o sensibili lavoreremo con la cartuccia nano.</w:t>
          </w:r>
        </w:p>
        <w:p w14:paraId="691C54EC" w14:textId="77777777" w:rsidR="001550D2" w:rsidRDefault="001550D2" w:rsidP="001550D2">
          <w:pPr>
            <w:spacing w:after="160" w:line="259" w:lineRule="auto"/>
            <w:jc w:val="center"/>
            <w:rPr>
              <w:rFonts w:ascii="Walkway Bold" w:hAnsi="Walkway Bold" w:cs="Arial"/>
              <w:sz w:val="28"/>
              <w:szCs w:val="28"/>
            </w:rPr>
          </w:pPr>
          <w:r w:rsidRPr="006D15D7">
            <w:rPr>
              <w:noProof/>
              <w:color w:val="3B383A"/>
              <w:w w:val="115"/>
              <w:sz w:val="24"/>
              <w:szCs w:val="32"/>
            </w:rPr>
            <w:drawing>
              <wp:inline distT="0" distB="0" distL="0" distR="0" wp14:anchorId="6E44E021" wp14:editId="635731AB">
                <wp:extent cx="4608578" cy="1828800"/>
                <wp:effectExtent l="0" t="0" r="190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172"/>
                        <a:stretch/>
                      </pic:blipFill>
                      <pic:spPr bwMode="auto">
                        <a:xfrm>
                          <a:off x="0" y="0"/>
                          <a:ext cx="4649740" cy="1845134"/>
                        </a:xfrm>
                        <a:prstGeom prst="rect">
                          <a:avLst/>
                        </a:prstGeom>
                        <a:ln>
                          <a:noFill/>
                        </a:ln>
                        <a:extLst>
                          <a:ext uri="{53640926-AAD7-44D8-BBD7-CCE9431645EC}">
                            <a14:shadowObscured xmlns:a14="http://schemas.microsoft.com/office/drawing/2010/main"/>
                          </a:ext>
                        </a:extLst>
                      </pic:spPr>
                    </pic:pic>
                  </a:graphicData>
                </a:graphic>
              </wp:inline>
            </w:drawing>
          </w:r>
        </w:p>
        <w:p w14:paraId="7EF2C383" w14:textId="21BCF4B9"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MASCHERA EXODERM</w:t>
          </w:r>
          <w:r>
            <w:rPr>
              <w:rFonts w:ascii="Walkway Bold" w:hAnsi="Walkway Bold" w:cs="Arial"/>
              <w:b/>
              <w:bCs/>
              <w:sz w:val="28"/>
              <w:szCs w:val="28"/>
            </w:rPr>
            <w:t xml:space="preserve">: </w:t>
          </w:r>
          <w:r w:rsidRPr="003635D5">
            <w:rPr>
              <w:rFonts w:ascii="Walkway Bold" w:hAnsi="Walkway Bold" w:cs="Arial"/>
              <w:sz w:val="28"/>
              <w:szCs w:val="28"/>
            </w:rPr>
            <w:t xml:space="preserve">Dopo il trattamento applicare la maschera EXODERM in </w:t>
          </w:r>
          <w:proofErr w:type="spellStart"/>
          <w:r w:rsidRPr="003635D5">
            <w:rPr>
              <w:rFonts w:ascii="Walkway Bold" w:hAnsi="Walkway Bold" w:cs="Arial"/>
              <w:sz w:val="28"/>
              <w:szCs w:val="28"/>
            </w:rPr>
            <w:t>biogel</w:t>
          </w:r>
          <w:proofErr w:type="spellEnd"/>
          <w:r w:rsidRPr="003635D5">
            <w:rPr>
              <w:rFonts w:ascii="Walkway Bold" w:hAnsi="Walkway Bold" w:cs="Arial"/>
              <w:sz w:val="28"/>
              <w:szCs w:val="28"/>
            </w:rPr>
            <w:t xml:space="preserve"> che si compone di due applicazioni una per la parte superiore del viso e il naso, una inferiore per guance e mento. </w:t>
          </w:r>
          <w:r w:rsidR="00211FA6">
            <w:rPr>
              <w:rFonts w:ascii="Walkway Bold" w:hAnsi="Walkway Bold" w:cs="Arial"/>
              <w:sz w:val="28"/>
              <w:szCs w:val="28"/>
            </w:rPr>
            <w:t>Togliere la pellicola</w:t>
          </w:r>
          <w:r w:rsidRPr="003635D5">
            <w:rPr>
              <w:rFonts w:ascii="Walkway Bold" w:hAnsi="Walkway Bold" w:cs="Arial"/>
              <w:sz w:val="28"/>
              <w:szCs w:val="28"/>
            </w:rPr>
            <w:t xml:space="preserve"> singolarmente le due parti ed applicarle in modo preciso sul volto, tenendo presente che nella parte superiore ci sono due piccole parti per le palpebre e in quella inferiore una piccola appendice per la parte sottostante al labbro inferiore. Utilizzare l’eccesso di prodotto della </w:t>
          </w:r>
          <w:r w:rsidRPr="003635D5">
            <w:rPr>
              <w:rFonts w:ascii="Walkway Bold" w:hAnsi="Walkway Bold" w:cs="Arial"/>
              <w:sz w:val="28"/>
              <w:szCs w:val="28"/>
            </w:rPr>
            <w:lastRenderedPageBreak/>
            <w:t>maschera per massaggiare il collo durante la posa. Lasciare in posa per almeno 15 minuti. Quindi asportare senza risciacquare.</w:t>
          </w:r>
        </w:p>
        <w:p w14:paraId="42437A5E" w14:textId="77777777"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BIOLED MASK (opzionale)</w:t>
          </w:r>
          <w:r>
            <w:rPr>
              <w:rFonts w:ascii="Walkway Bold" w:hAnsi="Walkway Bold" w:cs="Arial"/>
              <w:b/>
              <w:bCs/>
              <w:sz w:val="28"/>
              <w:szCs w:val="28"/>
            </w:rPr>
            <w:t xml:space="preserve">: </w:t>
          </w:r>
          <w:r w:rsidRPr="003635D5">
            <w:rPr>
              <w:rFonts w:ascii="Walkway Bold" w:hAnsi="Walkway Bold" w:cs="Arial"/>
              <w:sz w:val="28"/>
              <w:szCs w:val="28"/>
            </w:rPr>
            <w:t xml:space="preserve">Applicare la maschera a led (o anche un tunnel a led) al di sopra della </w:t>
          </w:r>
          <w:proofErr w:type="spellStart"/>
          <w:r w:rsidRPr="003635D5">
            <w:rPr>
              <w:rFonts w:ascii="Walkway Bold" w:hAnsi="Walkway Bold" w:cs="Arial"/>
              <w:sz w:val="28"/>
              <w:szCs w:val="28"/>
            </w:rPr>
            <w:t>exoderm</w:t>
          </w:r>
          <w:proofErr w:type="spellEnd"/>
          <w:r w:rsidRPr="003635D5">
            <w:rPr>
              <w:rFonts w:ascii="Walkway Bold" w:hAnsi="Walkway Bold" w:cs="Arial"/>
              <w:sz w:val="28"/>
              <w:szCs w:val="28"/>
            </w:rPr>
            <w:t xml:space="preserve"> </w:t>
          </w:r>
          <w:proofErr w:type="spellStart"/>
          <w:r w:rsidRPr="003635D5">
            <w:rPr>
              <w:rFonts w:ascii="Walkway Bold" w:hAnsi="Walkway Bold" w:cs="Arial"/>
              <w:sz w:val="28"/>
              <w:szCs w:val="28"/>
            </w:rPr>
            <w:t>mask</w:t>
          </w:r>
          <w:proofErr w:type="spellEnd"/>
          <w:r w:rsidRPr="003635D5">
            <w:rPr>
              <w:rFonts w:ascii="Walkway Bold" w:hAnsi="Walkway Bold" w:cs="Arial"/>
              <w:sz w:val="28"/>
              <w:szCs w:val="28"/>
            </w:rPr>
            <w:t xml:space="preserve"> con la luce led prescelta a seconda del trattamento durante la fase di posa della stessa.</w:t>
          </w:r>
        </w:p>
        <w:p w14:paraId="31BA32B4" w14:textId="0016F01E" w:rsidR="001550D2" w:rsidRPr="003635D5" w:rsidRDefault="001550D2" w:rsidP="001550D2">
          <w:pPr>
            <w:pStyle w:val="Paragrafoelenco"/>
            <w:numPr>
              <w:ilvl w:val="0"/>
              <w:numId w:val="6"/>
            </w:numPr>
            <w:spacing w:after="160" w:line="259" w:lineRule="auto"/>
            <w:jc w:val="both"/>
            <w:rPr>
              <w:rFonts w:ascii="Walkway Bold" w:hAnsi="Walkway Bold" w:cs="Arial"/>
              <w:b/>
              <w:bCs/>
              <w:sz w:val="28"/>
              <w:szCs w:val="28"/>
            </w:rPr>
          </w:pPr>
          <w:r w:rsidRPr="003635D5">
            <w:rPr>
              <w:rFonts w:ascii="Walkway Bold" w:hAnsi="Walkway Bold" w:cs="Arial"/>
              <w:b/>
              <w:bCs/>
              <w:sz w:val="28"/>
              <w:szCs w:val="28"/>
            </w:rPr>
            <w:t>FASE FINALE</w:t>
          </w:r>
          <w:r>
            <w:rPr>
              <w:rFonts w:ascii="Walkway Bold" w:hAnsi="Walkway Bold" w:cs="Arial"/>
              <w:b/>
              <w:bCs/>
              <w:sz w:val="28"/>
              <w:szCs w:val="28"/>
            </w:rPr>
            <w:t xml:space="preserve">: </w:t>
          </w:r>
          <w:r w:rsidRPr="003635D5">
            <w:rPr>
              <w:rFonts w:ascii="Walkway Bold" w:hAnsi="Walkway Bold" w:cs="Arial"/>
              <w:sz w:val="28"/>
              <w:szCs w:val="28"/>
            </w:rPr>
            <w:t xml:space="preserve">Applicare </w:t>
          </w:r>
          <w:r w:rsidR="002D2B6A">
            <w:rPr>
              <w:rFonts w:ascii="Walkway Bold" w:hAnsi="Walkway Bold" w:cs="Arial"/>
              <w:sz w:val="28"/>
              <w:szCs w:val="28"/>
            </w:rPr>
            <w:t>mezza fiala</w:t>
          </w:r>
          <w:r w:rsidRPr="003635D5">
            <w:rPr>
              <w:rFonts w:ascii="Walkway Bold" w:hAnsi="Walkway Bold" w:cs="Arial"/>
              <w:sz w:val="28"/>
              <w:szCs w:val="28"/>
            </w:rPr>
            <w:t xml:space="preserve"> di PEPTIGENOL su tutta l’area trattata e massaggiare fino a completo assorbimento. Se possibile evitare di applicare una crema o nel caso sia necessario per il confort della cliente sceglierne una che sia il meno grassa possibile: nei periodi caldi </w:t>
          </w:r>
          <w:r w:rsidR="00A23A6E">
            <w:rPr>
              <w:rFonts w:ascii="Walkway Bold" w:hAnsi="Walkway Bold" w:cs="Arial"/>
              <w:sz w:val="28"/>
              <w:szCs w:val="28"/>
            </w:rPr>
            <w:t xml:space="preserve">è consigliabile </w:t>
          </w:r>
          <w:r w:rsidRPr="003635D5">
            <w:rPr>
              <w:rFonts w:ascii="Walkway Bold" w:hAnsi="Walkway Bold" w:cs="Arial"/>
              <w:sz w:val="28"/>
              <w:szCs w:val="28"/>
            </w:rPr>
            <w:t xml:space="preserve">applicare </w:t>
          </w:r>
          <w:r w:rsidR="00A23A6E">
            <w:rPr>
              <w:rFonts w:ascii="Walkway Bold" w:hAnsi="Walkway Bold" w:cs="Arial"/>
              <w:sz w:val="28"/>
              <w:szCs w:val="28"/>
            </w:rPr>
            <w:t>prodotti anche a livello domiciliare</w:t>
          </w:r>
          <w:r w:rsidRPr="003635D5">
            <w:rPr>
              <w:rFonts w:ascii="Walkway Bold" w:hAnsi="Walkway Bold" w:cs="Arial"/>
              <w:sz w:val="28"/>
              <w:szCs w:val="28"/>
            </w:rPr>
            <w:t xml:space="preserve"> con protezione 50+.</w:t>
          </w:r>
        </w:p>
        <w:p w14:paraId="02153C73" w14:textId="77777777" w:rsidR="00FE0DD8" w:rsidRDefault="00FE0DD8" w:rsidP="001550D2">
          <w:pPr>
            <w:spacing w:after="160" w:line="259" w:lineRule="auto"/>
            <w:rPr>
              <w:rStyle w:val="Enfasigrassetto"/>
              <w:rFonts w:ascii="Walkway Black" w:hAnsi="Walkway Black"/>
              <w:b w:val="0"/>
              <w:bCs w:val="0"/>
              <w:sz w:val="48"/>
              <w:szCs w:val="40"/>
            </w:rPr>
          </w:pPr>
        </w:p>
        <w:p w14:paraId="4F37F2F7" w14:textId="2CEEEFF9" w:rsidR="001550D2" w:rsidRPr="00FE0DD8" w:rsidRDefault="001550D2" w:rsidP="001550D2">
          <w:pPr>
            <w:spacing w:after="160" w:line="259" w:lineRule="auto"/>
            <w:rPr>
              <w:rStyle w:val="Enfasigrassetto"/>
              <w:rFonts w:ascii="Walkway Bold" w:hAnsi="Walkway Bold" w:cs="Arial"/>
              <w:sz w:val="20"/>
              <w:szCs w:val="18"/>
            </w:rPr>
          </w:pPr>
          <w:r w:rsidRPr="00FE0DD8">
            <w:rPr>
              <w:rStyle w:val="Enfasigrassetto"/>
              <w:rFonts w:ascii="Walkway Black" w:hAnsi="Walkway Black" w:cs="Arial"/>
              <w:b w:val="0"/>
              <w:bCs w:val="0"/>
              <w:sz w:val="48"/>
              <w:szCs w:val="40"/>
            </w:rPr>
            <w:t xml:space="preserve">Cosa NON fare dopo un trattamento di Micro e Nano </w:t>
          </w:r>
          <w:proofErr w:type="spellStart"/>
          <w:r w:rsidRPr="00FE0DD8">
            <w:rPr>
              <w:rStyle w:val="Enfasigrassetto"/>
              <w:rFonts w:ascii="Walkway Black" w:hAnsi="Walkway Black" w:cs="Arial"/>
              <w:b w:val="0"/>
              <w:bCs w:val="0"/>
              <w:sz w:val="48"/>
              <w:szCs w:val="40"/>
            </w:rPr>
            <w:t>Needling</w:t>
          </w:r>
          <w:proofErr w:type="spellEnd"/>
          <w:r w:rsidRPr="00FE0DD8">
            <w:rPr>
              <w:rStyle w:val="Enfasigrassetto"/>
              <w:rFonts w:ascii="Walkway Black" w:hAnsi="Walkway Black" w:cs="Arial"/>
              <w:b w:val="0"/>
              <w:bCs w:val="0"/>
              <w:sz w:val="48"/>
              <w:szCs w:val="40"/>
            </w:rPr>
            <w:t>?</w:t>
          </w:r>
        </w:p>
        <w:p w14:paraId="3070C3D3" w14:textId="77777777" w:rsidR="001550D2" w:rsidRDefault="001550D2" w:rsidP="001550D2">
          <w:pPr>
            <w:pStyle w:val="Paragrafoelenco"/>
            <w:numPr>
              <w:ilvl w:val="0"/>
              <w:numId w:val="9"/>
            </w:numPr>
            <w:spacing w:after="160" w:line="259" w:lineRule="auto"/>
            <w:jc w:val="both"/>
            <w:rPr>
              <w:rFonts w:ascii="Walkway Bold" w:hAnsi="Walkway Bold" w:cs="Arial"/>
              <w:sz w:val="28"/>
              <w:szCs w:val="28"/>
            </w:rPr>
          </w:pPr>
          <w:r w:rsidRPr="00F4758D">
            <w:rPr>
              <w:rFonts w:ascii="Walkway Bold" w:hAnsi="Walkway Bold" w:cs="Arial"/>
              <w:sz w:val="28"/>
              <w:szCs w:val="28"/>
            </w:rPr>
            <w:t xml:space="preserve">Evita di utilizzare trucco e cosmetici sulle zone trattate per almeno 12 ore per evitare che oli e grassi oltre che batteri possano penetrare in una cute stimolata con le </w:t>
          </w:r>
          <w:proofErr w:type="spellStart"/>
          <w:r w:rsidRPr="00F4758D">
            <w:rPr>
              <w:rFonts w:ascii="Walkway Bold" w:hAnsi="Walkway Bold" w:cs="Arial"/>
              <w:sz w:val="28"/>
              <w:szCs w:val="28"/>
            </w:rPr>
            <w:t>microperforazioni</w:t>
          </w:r>
          <w:proofErr w:type="spellEnd"/>
          <w:r w:rsidRPr="00F4758D">
            <w:rPr>
              <w:rFonts w:ascii="Walkway Bold" w:hAnsi="Walkway Bold" w:cs="Arial"/>
              <w:sz w:val="28"/>
              <w:szCs w:val="28"/>
            </w:rPr>
            <w:t>;</w:t>
          </w:r>
        </w:p>
        <w:p w14:paraId="7115442D" w14:textId="77777777" w:rsidR="001550D2" w:rsidRPr="00F4758D" w:rsidRDefault="001550D2" w:rsidP="001550D2">
          <w:pPr>
            <w:pStyle w:val="Paragrafoelenco"/>
            <w:spacing w:after="160" w:line="259" w:lineRule="auto"/>
            <w:jc w:val="both"/>
            <w:rPr>
              <w:rFonts w:ascii="Walkway Bold" w:hAnsi="Walkway Bold" w:cs="Arial"/>
              <w:sz w:val="28"/>
              <w:szCs w:val="28"/>
            </w:rPr>
          </w:pPr>
        </w:p>
        <w:p w14:paraId="7ADE41A6" w14:textId="77777777" w:rsidR="001B63D1" w:rsidRDefault="001550D2" w:rsidP="001550D2">
          <w:pPr>
            <w:pStyle w:val="Paragrafoelenco"/>
            <w:numPr>
              <w:ilvl w:val="0"/>
              <w:numId w:val="9"/>
            </w:numPr>
            <w:spacing w:after="160" w:line="259" w:lineRule="auto"/>
            <w:jc w:val="both"/>
            <w:rPr>
              <w:rFonts w:ascii="Walkway Bold" w:hAnsi="Walkway Bold" w:cs="Arial"/>
              <w:sz w:val="28"/>
              <w:szCs w:val="28"/>
            </w:rPr>
          </w:pPr>
          <w:r w:rsidRPr="00F4758D">
            <w:rPr>
              <w:rFonts w:ascii="Walkway Bold" w:hAnsi="Walkway Bold" w:cs="Arial"/>
              <w:sz w:val="28"/>
              <w:szCs w:val="28"/>
            </w:rPr>
            <w:t>Evita qualsiasi altro trattamento viso per 3 giorni soprattutto quelli che possono essere invasivi p che contengono ingredienti aggressivi, come il retinolo, gli acidi alfa-idrossiacidi (AHA) o gli acidi beta-idrossiacidi (BHA) che in questa fase possono avere interazioni con il trattamento che potrebbero facilmente causare irritazioni alla pelle.</w:t>
          </w:r>
        </w:p>
        <w:p w14:paraId="3B89738B" w14:textId="77777777" w:rsidR="001B63D1" w:rsidRPr="001B63D1" w:rsidRDefault="001B63D1" w:rsidP="001B63D1">
          <w:pPr>
            <w:pStyle w:val="Paragrafoelenco"/>
            <w:rPr>
              <w:rFonts w:ascii="Walkway Bold" w:hAnsi="Walkway Bold" w:cs="Arial"/>
              <w:sz w:val="28"/>
              <w:szCs w:val="28"/>
            </w:rPr>
          </w:pPr>
        </w:p>
        <w:p w14:paraId="708E8BC2" w14:textId="5BE853A8" w:rsidR="001550D2" w:rsidRPr="001B63D1" w:rsidRDefault="001550D2" w:rsidP="001550D2">
          <w:pPr>
            <w:pStyle w:val="Paragrafoelenco"/>
            <w:numPr>
              <w:ilvl w:val="0"/>
              <w:numId w:val="9"/>
            </w:numPr>
            <w:spacing w:after="160" w:line="259" w:lineRule="auto"/>
            <w:jc w:val="both"/>
            <w:rPr>
              <w:rFonts w:ascii="Walkway Bold" w:hAnsi="Walkway Bold" w:cs="Arial"/>
              <w:sz w:val="28"/>
              <w:szCs w:val="28"/>
            </w:rPr>
          </w:pPr>
          <w:r w:rsidRPr="001B63D1">
            <w:rPr>
              <w:rFonts w:ascii="Walkway Bold" w:hAnsi="Walkway Bold" w:cs="Arial"/>
              <w:sz w:val="28"/>
              <w:szCs w:val="28"/>
            </w:rPr>
            <w:t xml:space="preserve">Evitare esposizione solare diretta e continuata al sole a fonti artificiali di UV (lampade abbronzanti) per almeno 3 giorni, così come è fondamentale utilizzare cosmetici ad alta capacità protettiva poiché durante il periodo di trattamento con </w:t>
          </w:r>
          <w:proofErr w:type="spellStart"/>
          <w:r w:rsidRPr="001B63D1">
            <w:rPr>
              <w:rFonts w:ascii="Walkway Bold" w:hAnsi="Walkway Bold" w:cs="Arial"/>
              <w:sz w:val="28"/>
              <w:szCs w:val="28"/>
            </w:rPr>
            <w:t>microneedling</w:t>
          </w:r>
          <w:proofErr w:type="spellEnd"/>
          <w:r w:rsidRPr="001B63D1">
            <w:rPr>
              <w:rFonts w:ascii="Walkway Bold" w:hAnsi="Walkway Bold" w:cs="Arial"/>
              <w:sz w:val="28"/>
              <w:szCs w:val="28"/>
            </w:rPr>
            <w:t xml:space="preserve"> poiché la pelle sarà più sensibile ai raggi </w:t>
          </w:r>
          <w:proofErr w:type="spellStart"/>
          <w:r w:rsidRPr="001B63D1">
            <w:rPr>
              <w:rFonts w:ascii="Walkway Bold" w:hAnsi="Walkway Bold" w:cs="Arial"/>
              <w:sz w:val="28"/>
              <w:szCs w:val="28"/>
            </w:rPr>
            <w:t>uv</w:t>
          </w:r>
          <w:proofErr w:type="spellEnd"/>
        </w:p>
        <w:p w14:paraId="50EADC18" w14:textId="77777777" w:rsidR="00230DD8" w:rsidRDefault="00230DD8" w:rsidP="00230DD8">
          <w:pPr>
            <w:spacing w:after="160" w:line="259" w:lineRule="auto"/>
            <w:jc w:val="both"/>
            <w:rPr>
              <w:rFonts w:ascii="Walkway Bold" w:hAnsi="Walkway Bold"/>
              <w:w w:val="115"/>
              <w:sz w:val="28"/>
              <w:szCs w:val="28"/>
            </w:rPr>
          </w:pPr>
        </w:p>
        <w:p w14:paraId="747BE52A" w14:textId="77777777" w:rsidR="00230DD8" w:rsidRDefault="00230DD8" w:rsidP="006A5EC2">
          <w:pPr>
            <w:spacing w:after="160" w:line="259" w:lineRule="auto"/>
            <w:jc w:val="both"/>
            <w:rPr>
              <w:rFonts w:ascii="Walkway Bold" w:hAnsi="Walkway Bold"/>
              <w:w w:val="110"/>
              <w:sz w:val="28"/>
              <w:szCs w:val="28"/>
            </w:rPr>
          </w:pPr>
        </w:p>
        <w:p w14:paraId="2A4F3B27" w14:textId="77777777" w:rsidR="006A5EC2" w:rsidRDefault="006A5EC2" w:rsidP="006A5EC2">
          <w:pPr>
            <w:spacing w:after="160" w:line="259" w:lineRule="auto"/>
            <w:jc w:val="both"/>
            <w:rPr>
              <w:rFonts w:ascii="Walkway Bold" w:hAnsi="Walkway Bold"/>
              <w:w w:val="110"/>
              <w:sz w:val="28"/>
              <w:szCs w:val="28"/>
            </w:rPr>
          </w:pPr>
        </w:p>
        <w:p w14:paraId="074ECB28" w14:textId="77777777" w:rsidR="006A5EC2" w:rsidRPr="006637C2" w:rsidRDefault="006A5EC2" w:rsidP="006A5EC2">
          <w:pPr>
            <w:spacing w:after="160" w:line="259" w:lineRule="auto"/>
            <w:rPr>
              <w:rStyle w:val="Enfasigrassetto"/>
              <w:rFonts w:ascii="Walkway Bold" w:hAnsi="Walkway Bold"/>
              <w:w w:val="110"/>
              <w:sz w:val="28"/>
              <w:szCs w:val="28"/>
            </w:rPr>
          </w:pPr>
        </w:p>
        <w:p w14:paraId="34CE12B6" w14:textId="77777777" w:rsidR="006A5EC2" w:rsidRPr="006A5EC2" w:rsidRDefault="006A5EC2" w:rsidP="006A5EC2">
          <w:pPr>
            <w:spacing w:after="160" w:line="259" w:lineRule="auto"/>
            <w:jc w:val="both"/>
            <w:rPr>
              <w:rFonts w:ascii="Walkway Bold" w:hAnsi="Walkway Bold" w:cs="Arial"/>
              <w:sz w:val="28"/>
              <w:szCs w:val="28"/>
            </w:rPr>
          </w:pPr>
        </w:p>
        <w:p w14:paraId="1744B177" w14:textId="77777777" w:rsidR="001767B1" w:rsidRPr="006A5EC2" w:rsidRDefault="001767B1" w:rsidP="001767B1">
          <w:pPr>
            <w:spacing w:after="160" w:line="259" w:lineRule="auto"/>
            <w:rPr>
              <w:rStyle w:val="Enfasigrassetto"/>
              <w:rFonts w:ascii="Walkway Black" w:hAnsi="Walkway Black"/>
              <w:b w:val="0"/>
              <w:bCs w:val="0"/>
              <w:sz w:val="56"/>
              <w:szCs w:val="56"/>
            </w:rPr>
          </w:pPr>
        </w:p>
        <w:p w14:paraId="655DE84E" w14:textId="7842F4CB" w:rsidR="00212FD4" w:rsidRPr="008268C1" w:rsidRDefault="00670F4B" w:rsidP="00212FD4">
          <w:pPr>
            <w:tabs>
              <w:tab w:val="left" w:pos="4550"/>
            </w:tabs>
            <w:rPr>
              <w:b/>
              <w:color w:val="282324"/>
              <w:w w:val="105"/>
              <w:sz w:val="44"/>
              <w:szCs w:val="32"/>
            </w:rPr>
          </w:pPr>
        </w:p>
      </w:sdtContent>
    </w:sdt>
    <w:bookmarkEnd w:id="1" w:displacedByCustomXml="prev"/>
    <w:sectPr w:rsidR="00212FD4" w:rsidRPr="008268C1" w:rsidSect="00212FD4">
      <w:headerReference w:type="default" r:id="rId14"/>
      <w:footerReference w:type="default" r:id="rId15"/>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892CD" w14:textId="77777777" w:rsidR="00670F4B" w:rsidRDefault="00670F4B" w:rsidP="00212FD4">
      <w:pPr>
        <w:spacing w:after="0" w:line="240" w:lineRule="auto"/>
      </w:pPr>
      <w:r>
        <w:separator/>
      </w:r>
    </w:p>
  </w:endnote>
  <w:endnote w:type="continuationSeparator" w:id="0">
    <w:p w14:paraId="1419B8D0" w14:textId="77777777" w:rsidR="00670F4B" w:rsidRDefault="00670F4B" w:rsidP="0021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 w:name="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91A7F" w14:textId="70C37491" w:rsidR="00212FD4" w:rsidRDefault="00212FD4" w:rsidP="00212FD4">
    <w:pPr>
      <w:pStyle w:val="Pidipagina"/>
      <w:jc w:val="center"/>
    </w:pPr>
    <w:r w:rsidRPr="00B931B0">
      <w:rPr>
        <w:noProof/>
        <w:sz w:val="44"/>
        <w:szCs w:val="32"/>
      </w:rPr>
      <w:drawing>
        <wp:inline distT="0" distB="0" distL="0" distR="0" wp14:anchorId="155BD7FD" wp14:editId="14747CDE">
          <wp:extent cx="977900" cy="507142"/>
          <wp:effectExtent l="0" t="0" r="0" b="0"/>
          <wp:docPr id="144788144" name="Immagine 14478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1548" cy="5142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24C3B" w14:textId="77777777" w:rsidR="00670F4B" w:rsidRDefault="00670F4B" w:rsidP="00212FD4">
      <w:pPr>
        <w:spacing w:after="0" w:line="240" w:lineRule="auto"/>
      </w:pPr>
      <w:r>
        <w:separator/>
      </w:r>
    </w:p>
  </w:footnote>
  <w:footnote w:type="continuationSeparator" w:id="0">
    <w:p w14:paraId="681CB1E9" w14:textId="77777777" w:rsidR="00670F4B" w:rsidRDefault="00670F4B" w:rsidP="0021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764F1" w14:textId="480E0089" w:rsidR="006637C2" w:rsidRPr="006637C2" w:rsidRDefault="00212FD4">
    <w:pPr>
      <w:pStyle w:val="Intestazione"/>
      <w:rPr>
        <w:b/>
        <w:color w:val="282324"/>
        <w:w w:val="105"/>
        <w:sz w:val="32"/>
      </w:rPr>
    </w:pPr>
    <w:r>
      <w:rPr>
        <w:noProof/>
      </w:rPr>
      <w:drawing>
        <wp:inline distT="0" distB="0" distL="0" distR="0" wp14:anchorId="6BDA9E3D" wp14:editId="20F2B35F">
          <wp:extent cx="749300" cy="374650"/>
          <wp:effectExtent l="0" t="0" r="0" b="635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42" cy="382021"/>
                  </a:xfrm>
                  <a:prstGeom prst="rect">
                    <a:avLst/>
                  </a:prstGeom>
                  <a:noFill/>
                </pic:spPr>
              </pic:pic>
            </a:graphicData>
          </a:graphic>
        </wp:inline>
      </w:drawing>
    </w:r>
    <w:r>
      <w:ptab w:relativeTo="margin" w:alignment="center" w:leader="none"/>
    </w:r>
    <w:r>
      <w:ptab w:relativeTo="margin" w:alignment="right" w:leader="none"/>
    </w:r>
    <w:r w:rsidR="00A23A6E">
      <w:rPr>
        <w:b/>
        <w:color w:val="282324"/>
        <w:w w:val="105"/>
        <w:sz w:val="32"/>
      </w:rPr>
      <w:t>BIORIVITALIZZANTI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4015"/>
    <w:multiLevelType w:val="hybridMultilevel"/>
    <w:tmpl w:val="3332838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EBF3806"/>
    <w:multiLevelType w:val="hybridMultilevel"/>
    <w:tmpl w:val="142E9A64"/>
    <w:lvl w:ilvl="0" w:tplc="B54CA7D6">
      <w:numFmt w:val="bullet"/>
      <w:lvlText w:val="•"/>
      <w:lvlJc w:val="left"/>
      <w:pPr>
        <w:ind w:left="720" w:hanging="360"/>
      </w:pPr>
      <w:rPr>
        <w:rFonts w:ascii="Walkway Bold" w:eastAsiaTheme="minorEastAsia" w:hAnsi="Walkway Bold"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5F14B2D"/>
    <w:multiLevelType w:val="hybridMultilevel"/>
    <w:tmpl w:val="6D326F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9256F31"/>
    <w:multiLevelType w:val="hybridMultilevel"/>
    <w:tmpl w:val="E03E68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1A10E7C"/>
    <w:multiLevelType w:val="hybridMultilevel"/>
    <w:tmpl w:val="9E548106"/>
    <w:lvl w:ilvl="0" w:tplc="2D9870F0">
      <w:start w:val="1"/>
      <w:numFmt w:val="decimal"/>
      <w:lvlText w:val="%1."/>
      <w:lvlJc w:val="left"/>
      <w:pPr>
        <w:ind w:left="720" w:hanging="360"/>
      </w:pPr>
      <w:rPr>
        <w:b/>
        <w:bCs/>
        <w:i w:val="0"/>
        <w:iCs w:val="0"/>
        <w:sz w:val="28"/>
        <w:szCs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1C95D89"/>
    <w:multiLevelType w:val="hybridMultilevel"/>
    <w:tmpl w:val="2654B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0393D0B"/>
    <w:multiLevelType w:val="multilevel"/>
    <w:tmpl w:val="3C94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7283F"/>
    <w:multiLevelType w:val="hybridMultilevel"/>
    <w:tmpl w:val="4B042C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C1D67"/>
    <w:multiLevelType w:val="hybridMultilevel"/>
    <w:tmpl w:val="6074BF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2"/>
  </w:num>
  <w:num w:numId="4">
    <w:abstractNumId w:val="3"/>
  </w:num>
  <w:num w:numId="5">
    <w:abstractNumId w:val="5"/>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D4"/>
    <w:rsid w:val="00006747"/>
    <w:rsid w:val="00060A46"/>
    <w:rsid w:val="00076899"/>
    <w:rsid w:val="000F3CE2"/>
    <w:rsid w:val="0013552F"/>
    <w:rsid w:val="001550D2"/>
    <w:rsid w:val="001767B1"/>
    <w:rsid w:val="001B63D1"/>
    <w:rsid w:val="00211FA6"/>
    <w:rsid w:val="00212FD4"/>
    <w:rsid w:val="00230DD8"/>
    <w:rsid w:val="002C2CED"/>
    <w:rsid w:val="002D2B6A"/>
    <w:rsid w:val="0036070D"/>
    <w:rsid w:val="003635D5"/>
    <w:rsid w:val="00391186"/>
    <w:rsid w:val="00391D4D"/>
    <w:rsid w:val="0048275D"/>
    <w:rsid w:val="00487AA9"/>
    <w:rsid w:val="005E4848"/>
    <w:rsid w:val="00604D30"/>
    <w:rsid w:val="006637C2"/>
    <w:rsid w:val="00670F4B"/>
    <w:rsid w:val="006A5EC2"/>
    <w:rsid w:val="007722A9"/>
    <w:rsid w:val="00792190"/>
    <w:rsid w:val="007E1101"/>
    <w:rsid w:val="00815483"/>
    <w:rsid w:val="0082128B"/>
    <w:rsid w:val="008268C1"/>
    <w:rsid w:val="008D0A7D"/>
    <w:rsid w:val="00911B27"/>
    <w:rsid w:val="009F24FF"/>
    <w:rsid w:val="00A23A6E"/>
    <w:rsid w:val="00AE245B"/>
    <w:rsid w:val="00C62B71"/>
    <w:rsid w:val="00CA319B"/>
    <w:rsid w:val="00CB663B"/>
    <w:rsid w:val="00D667D9"/>
    <w:rsid w:val="00D75885"/>
    <w:rsid w:val="00DB79BF"/>
    <w:rsid w:val="00E6374C"/>
    <w:rsid w:val="00F072C4"/>
    <w:rsid w:val="00F10A31"/>
    <w:rsid w:val="00F41CF0"/>
    <w:rsid w:val="00F4758D"/>
    <w:rsid w:val="00FE0DD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2F281"/>
  <w15:chartTrackingRefBased/>
  <w15:docId w15:val="{C66392FA-6C1E-41A6-9AF1-863E7933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6899"/>
  </w:style>
  <w:style w:type="paragraph" w:styleId="Titolo1">
    <w:name w:val="heading 1"/>
    <w:basedOn w:val="Normale"/>
    <w:next w:val="Normale"/>
    <w:link w:val="Titolo1Carattere"/>
    <w:uiPriority w:val="9"/>
    <w:qFormat/>
    <w:rsid w:val="00212FD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olo2">
    <w:name w:val="heading 2"/>
    <w:basedOn w:val="Normale"/>
    <w:next w:val="Normale"/>
    <w:link w:val="Titolo2Carattere"/>
    <w:uiPriority w:val="9"/>
    <w:semiHidden/>
    <w:unhideWhenUsed/>
    <w:qFormat/>
    <w:rsid w:val="00212FD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olo3">
    <w:name w:val="heading 3"/>
    <w:basedOn w:val="Normale"/>
    <w:next w:val="Normale"/>
    <w:link w:val="Titolo3Carattere"/>
    <w:uiPriority w:val="9"/>
    <w:semiHidden/>
    <w:unhideWhenUsed/>
    <w:qFormat/>
    <w:rsid w:val="00212FD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olo4">
    <w:name w:val="heading 4"/>
    <w:basedOn w:val="Normale"/>
    <w:next w:val="Normale"/>
    <w:link w:val="Titolo4Carattere"/>
    <w:uiPriority w:val="9"/>
    <w:semiHidden/>
    <w:unhideWhenUsed/>
    <w:qFormat/>
    <w:rsid w:val="00212FD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olo5">
    <w:name w:val="heading 5"/>
    <w:basedOn w:val="Normale"/>
    <w:next w:val="Normale"/>
    <w:link w:val="Titolo5Carattere"/>
    <w:uiPriority w:val="9"/>
    <w:semiHidden/>
    <w:unhideWhenUsed/>
    <w:qFormat/>
    <w:rsid w:val="00212FD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olo6">
    <w:name w:val="heading 6"/>
    <w:basedOn w:val="Normale"/>
    <w:next w:val="Normale"/>
    <w:link w:val="Titolo6Carattere"/>
    <w:uiPriority w:val="9"/>
    <w:unhideWhenUsed/>
    <w:qFormat/>
    <w:rsid w:val="00212FD4"/>
    <w:pPr>
      <w:keepNext/>
      <w:keepLines/>
      <w:spacing w:before="40" w:after="0"/>
      <w:outlineLvl w:val="5"/>
    </w:pPr>
    <w:rPr>
      <w:rFonts w:asciiTheme="majorHAnsi" w:eastAsiaTheme="majorEastAsia" w:hAnsiTheme="majorHAnsi" w:cstheme="majorBidi"/>
      <w:color w:val="70AD47" w:themeColor="accent6"/>
    </w:rPr>
  </w:style>
  <w:style w:type="paragraph" w:styleId="Titolo7">
    <w:name w:val="heading 7"/>
    <w:basedOn w:val="Normale"/>
    <w:next w:val="Normale"/>
    <w:link w:val="Titolo7Carattere"/>
    <w:uiPriority w:val="9"/>
    <w:semiHidden/>
    <w:unhideWhenUsed/>
    <w:qFormat/>
    <w:rsid w:val="00212FD4"/>
    <w:pPr>
      <w:keepNext/>
      <w:keepLines/>
      <w:spacing w:before="40" w:after="0"/>
      <w:outlineLvl w:val="6"/>
    </w:pPr>
    <w:rPr>
      <w:rFonts w:asciiTheme="majorHAnsi" w:eastAsiaTheme="majorEastAsia" w:hAnsiTheme="majorHAnsi" w:cstheme="majorBidi"/>
      <w:b/>
      <w:bCs/>
      <w:color w:val="70AD47" w:themeColor="accent6"/>
    </w:rPr>
  </w:style>
  <w:style w:type="paragraph" w:styleId="Titolo8">
    <w:name w:val="heading 8"/>
    <w:basedOn w:val="Normale"/>
    <w:next w:val="Normale"/>
    <w:link w:val="Titolo8Carattere"/>
    <w:uiPriority w:val="9"/>
    <w:semiHidden/>
    <w:unhideWhenUsed/>
    <w:qFormat/>
    <w:rsid w:val="00212FD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olo9">
    <w:name w:val="heading 9"/>
    <w:basedOn w:val="Normale"/>
    <w:next w:val="Normale"/>
    <w:link w:val="Titolo9Carattere"/>
    <w:uiPriority w:val="9"/>
    <w:semiHidden/>
    <w:unhideWhenUsed/>
    <w:qFormat/>
    <w:rsid w:val="00212FD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212FD4"/>
    <w:pPr>
      <w:spacing w:after="0" w:line="240" w:lineRule="auto"/>
    </w:pPr>
  </w:style>
  <w:style w:type="character" w:customStyle="1" w:styleId="NessunaspaziaturaCarattere">
    <w:name w:val="Nessuna spaziatura Carattere"/>
    <w:basedOn w:val="Carpredefinitoparagrafo"/>
    <w:link w:val="Nessunaspaziatura"/>
    <w:uiPriority w:val="1"/>
    <w:rsid w:val="00212FD4"/>
  </w:style>
  <w:style w:type="paragraph" w:styleId="Intestazione">
    <w:name w:val="header"/>
    <w:basedOn w:val="Normale"/>
    <w:link w:val="IntestazioneCarattere"/>
    <w:uiPriority w:val="99"/>
    <w:unhideWhenUsed/>
    <w:rsid w:val="00212FD4"/>
    <w:pPr>
      <w:tabs>
        <w:tab w:val="center" w:pos="4819"/>
        <w:tab w:val="right" w:pos="9638"/>
      </w:tabs>
    </w:pPr>
  </w:style>
  <w:style w:type="character" w:customStyle="1" w:styleId="IntestazioneCarattere">
    <w:name w:val="Intestazione Carattere"/>
    <w:basedOn w:val="Carpredefinitoparagrafo"/>
    <w:link w:val="Intestazione"/>
    <w:uiPriority w:val="99"/>
    <w:rsid w:val="00212FD4"/>
    <w:rPr>
      <w:rFonts w:ascii="Arial" w:eastAsia="Arial" w:hAnsi="Arial" w:cs="Arial"/>
      <w:kern w:val="0"/>
      <w:lang w:val="es-ES"/>
      <w14:ligatures w14:val="none"/>
    </w:rPr>
  </w:style>
  <w:style w:type="paragraph" w:styleId="Pidipagina">
    <w:name w:val="footer"/>
    <w:basedOn w:val="Normale"/>
    <w:link w:val="PidipaginaCarattere"/>
    <w:uiPriority w:val="99"/>
    <w:unhideWhenUsed/>
    <w:rsid w:val="00212FD4"/>
    <w:pPr>
      <w:tabs>
        <w:tab w:val="center" w:pos="4819"/>
        <w:tab w:val="right" w:pos="9638"/>
      </w:tabs>
    </w:pPr>
  </w:style>
  <w:style w:type="character" w:customStyle="1" w:styleId="PidipaginaCarattere">
    <w:name w:val="Piè di pagina Carattere"/>
    <w:basedOn w:val="Carpredefinitoparagrafo"/>
    <w:link w:val="Pidipagina"/>
    <w:uiPriority w:val="99"/>
    <w:rsid w:val="00212FD4"/>
    <w:rPr>
      <w:rFonts w:ascii="Arial" w:eastAsia="Arial" w:hAnsi="Arial" w:cs="Arial"/>
      <w:kern w:val="0"/>
      <w:lang w:val="es-ES"/>
      <w14:ligatures w14:val="none"/>
    </w:rPr>
  </w:style>
  <w:style w:type="character" w:customStyle="1" w:styleId="Titolo6Carattere">
    <w:name w:val="Titolo 6 Carattere"/>
    <w:basedOn w:val="Carpredefinitoparagrafo"/>
    <w:link w:val="Titolo6"/>
    <w:uiPriority w:val="9"/>
    <w:rsid w:val="00212FD4"/>
    <w:rPr>
      <w:rFonts w:asciiTheme="majorHAnsi" w:eastAsiaTheme="majorEastAsia" w:hAnsiTheme="majorHAnsi" w:cstheme="majorBidi"/>
      <w:color w:val="70AD47" w:themeColor="accent6"/>
    </w:rPr>
  </w:style>
  <w:style w:type="character" w:customStyle="1" w:styleId="uv3um">
    <w:name w:val="uv3um"/>
    <w:basedOn w:val="Carpredefinitoparagrafo"/>
    <w:rsid w:val="00212FD4"/>
  </w:style>
  <w:style w:type="paragraph" w:customStyle="1" w:styleId="k3ksmc">
    <w:name w:val="k3ksmc"/>
    <w:basedOn w:val="Normale"/>
    <w:rsid w:val="00212FD4"/>
    <w:pPr>
      <w:spacing w:before="100" w:beforeAutospacing="1" w:after="100" w:afterAutospacing="1"/>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212FD4"/>
    <w:rPr>
      <w:b/>
      <w:bCs/>
    </w:rPr>
  </w:style>
  <w:style w:type="character" w:customStyle="1" w:styleId="Titolo1Carattere">
    <w:name w:val="Titolo 1 Carattere"/>
    <w:basedOn w:val="Carpredefinitoparagrafo"/>
    <w:link w:val="Titolo1"/>
    <w:uiPriority w:val="9"/>
    <w:rsid w:val="00212FD4"/>
    <w:rPr>
      <w:rFonts w:asciiTheme="majorHAnsi" w:eastAsiaTheme="majorEastAsia" w:hAnsiTheme="majorHAnsi" w:cstheme="majorBidi"/>
      <w:color w:val="538135" w:themeColor="accent6" w:themeShade="BF"/>
      <w:sz w:val="40"/>
      <w:szCs w:val="40"/>
    </w:rPr>
  </w:style>
  <w:style w:type="character" w:customStyle="1" w:styleId="Titolo2Carattere">
    <w:name w:val="Titolo 2 Carattere"/>
    <w:basedOn w:val="Carpredefinitoparagrafo"/>
    <w:link w:val="Titolo2"/>
    <w:uiPriority w:val="9"/>
    <w:semiHidden/>
    <w:rsid w:val="00212FD4"/>
    <w:rPr>
      <w:rFonts w:asciiTheme="majorHAnsi" w:eastAsiaTheme="majorEastAsia" w:hAnsiTheme="majorHAnsi" w:cstheme="majorBidi"/>
      <w:color w:val="538135" w:themeColor="accent6" w:themeShade="BF"/>
      <w:sz w:val="28"/>
      <w:szCs w:val="28"/>
    </w:rPr>
  </w:style>
  <w:style w:type="character" w:customStyle="1" w:styleId="Titolo3Carattere">
    <w:name w:val="Titolo 3 Carattere"/>
    <w:basedOn w:val="Carpredefinitoparagrafo"/>
    <w:link w:val="Titolo3"/>
    <w:uiPriority w:val="9"/>
    <w:semiHidden/>
    <w:rsid w:val="00212FD4"/>
    <w:rPr>
      <w:rFonts w:asciiTheme="majorHAnsi" w:eastAsiaTheme="majorEastAsia" w:hAnsiTheme="majorHAnsi" w:cstheme="majorBidi"/>
      <w:color w:val="538135" w:themeColor="accent6" w:themeShade="BF"/>
      <w:sz w:val="24"/>
      <w:szCs w:val="24"/>
    </w:rPr>
  </w:style>
  <w:style w:type="character" w:customStyle="1" w:styleId="Titolo4Carattere">
    <w:name w:val="Titolo 4 Carattere"/>
    <w:basedOn w:val="Carpredefinitoparagrafo"/>
    <w:link w:val="Titolo4"/>
    <w:uiPriority w:val="9"/>
    <w:semiHidden/>
    <w:rsid w:val="00212FD4"/>
    <w:rPr>
      <w:rFonts w:asciiTheme="majorHAnsi" w:eastAsiaTheme="majorEastAsia" w:hAnsiTheme="majorHAnsi" w:cstheme="majorBidi"/>
      <w:color w:val="70AD47" w:themeColor="accent6"/>
      <w:sz w:val="22"/>
      <w:szCs w:val="22"/>
    </w:rPr>
  </w:style>
  <w:style w:type="character" w:customStyle="1" w:styleId="Titolo5Carattere">
    <w:name w:val="Titolo 5 Carattere"/>
    <w:basedOn w:val="Carpredefinitoparagrafo"/>
    <w:link w:val="Titolo5"/>
    <w:uiPriority w:val="9"/>
    <w:semiHidden/>
    <w:rsid w:val="00212FD4"/>
    <w:rPr>
      <w:rFonts w:asciiTheme="majorHAnsi" w:eastAsiaTheme="majorEastAsia" w:hAnsiTheme="majorHAnsi" w:cstheme="majorBidi"/>
      <w:i/>
      <w:iCs/>
      <w:color w:val="70AD47" w:themeColor="accent6"/>
      <w:sz w:val="22"/>
      <w:szCs w:val="22"/>
    </w:rPr>
  </w:style>
  <w:style w:type="character" w:customStyle="1" w:styleId="Titolo7Carattere">
    <w:name w:val="Titolo 7 Carattere"/>
    <w:basedOn w:val="Carpredefinitoparagrafo"/>
    <w:link w:val="Titolo7"/>
    <w:uiPriority w:val="9"/>
    <w:semiHidden/>
    <w:rsid w:val="00212FD4"/>
    <w:rPr>
      <w:rFonts w:asciiTheme="majorHAnsi" w:eastAsiaTheme="majorEastAsia" w:hAnsiTheme="majorHAnsi" w:cstheme="majorBidi"/>
      <w:b/>
      <w:bCs/>
      <w:color w:val="70AD47" w:themeColor="accent6"/>
    </w:rPr>
  </w:style>
  <w:style w:type="character" w:customStyle="1" w:styleId="Titolo8Carattere">
    <w:name w:val="Titolo 8 Carattere"/>
    <w:basedOn w:val="Carpredefinitoparagrafo"/>
    <w:link w:val="Titolo8"/>
    <w:uiPriority w:val="9"/>
    <w:semiHidden/>
    <w:rsid w:val="00212FD4"/>
    <w:rPr>
      <w:rFonts w:asciiTheme="majorHAnsi" w:eastAsiaTheme="majorEastAsia" w:hAnsiTheme="majorHAnsi" w:cstheme="majorBidi"/>
      <w:b/>
      <w:bCs/>
      <w:i/>
      <w:iCs/>
      <w:color w:val="70AD47" w:themeColor="accent6"/>
      <w:sz w:val="20"/>
      <w:szCs w:val="20"/>
    </w:rPr>
  </w:style>
  <w:style w:type="character" w:customStyle="1" w:styleId="Titolo9Carattere">
    <w:name w:val="Titolo 9 Carattere"/>
    <w:basedOn w:val="Carpredefinitoparagrafo"/>
    <w:link w:val="Titolo9"/>
    <w:uiPriority w:val="9"/>
    <w:semiHidden/>
    <w:rsid w:val="00212FD4"/>
    <w:rPr>
      <w:rFonts w:asciiTheme="majorHAnsi" w:eastAsiaTheme="majorEastAsia" w:hAnsiTheme="majorHAnsi" w:cstheme="majorBidi"/>
      <w:i/>
      <w:iCs/>
      <w:color w:val="70AD47" w:themeColor="accent6"/>
      <w:sz w:val="20"/>
      <w:szCs w:val="20"/>
    </w:rPr>
  </w:style>
  <w:style w:type="paragraph" w:styleId="Didascalia">
    <w:name w:val="caption"/>
    <w:basedOn w:val="Normale"/>
    <w:next w:val="Normale"/>
    <w:uiPriority w:val="35"/>
    <w:semiHidden/>
    <w:unhideWhenUsed/>
    <w:qFormat/>
    <w:rsid w:val="00212FD4"/>
    <w:pPr>
      <w:spacing w:line="240" w:lineRule="auto"/>
    </w:pPr>
    <w:rPr>
      <w:b/>
      <w:bCs/>
      <w:smallCaps/>
      <w:color w:val="595959" w:themeColor="text1" w:themeTint="A6"/>
    </w:rPr>
  </w:style>
  <w:style w:type="paragraph" w:styleId="Titolo">
    <w:name w:val="Title"/>
    <w:basedOn w:val="Normale"/>
    <w:next w:val="Normale"/>
    <w:link w:val="TitoloCarattere"/>
    <w:uiPriority w:val="10"/>
    <w:qFormat/>
    <w:rsid w:val="00212FD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oloCarattere">
    <w:name w:val="Titolo Carattere"/>
    <w:basedOn w:val="Carpredefinitoparagrafo"/>
    <w:link w:val="Titolo"/>
    <w:uiPriority w:val="10"/>
    <w:rsid w:val="00212FD4"/>
    <w:rPr>
      <w:rFonts w:asciiTheme="majorHAnsi" w:eastAsiaTheme="majorEastAsia" w:hAnsiTheme="majorHAnsi" w:cstheme="majorBidi"/>
      <w:color w:val="262626" w:themeColor="text1" w:themeTint="D9"/>
      <w:spacing w:val="-15"/>
      <w:sz w:val="96"/>
      <w:szCs w:val="96"/>
    </w:rPr>
  </w:style>
  <w:style w:type="paragraph" w:styleId="Sottotitolo">
    <w:name w:val="Subtitle"/>
    <w:basedOn w:val="Normale"/>
    <w:next w:val="Normale"/>
    <w:link w:val="SottotitoloCarattere"/>
    <w:uiPriority w:val="11"/>
    <w:qFormat/>
    <w:rsid w:val="00212FD4"/>
    <w:pPr>
      <w:numPr>
        <w:ilvl w:val="1"/>
      </w:numPr>
      <w:spacing w:line="240" w:lineRule="auto"/>
    </w:pPr>
    <w:rPr>
      <w:rFonts w:asciiTheme="majorHAnsi" w:eastAsiaTheme="majorEastAsia" w:hAnsiTheme="majorHAnsi" w:cstheme="majorBidi"/>
      <w:sz w:val="30"/>
      <w:szCs w:val="30"/>
    </w:rPr>
  </w:style>
  <w:style w:type="character" w:customStyle="1" w:styleId="SottotitoloCarattere">
    <w:name w:val="Sottotitolo Carattere"/>
    <w:basedOn w:val="Carpredefinitoparagrafo"/>
    <w:link w:val="Sottotitolo"/>
    <w:uiPriority w:val="11"/>
    <w:rsid w:val="00212FD4"/>
    <w:rPr>
      <w:rFonts w:asciiTheme="majorHAnsi" w:eastAsiaTheme="majorEastAsia" w:hAnsiTheme="majorHAnsi" w:cstheme="majorBidi"/>
      <w:sz w:val="30"/>
      <w:szCs w:val="30"/>
    </w:rPr>
  </w:style>
  <w:style w:type="character" w:styleId="Enfasicorsivo">
    <w:name w:val="Emphasis"/>
    <w:basedOn w:val="Carpredefinitoparagrafo"/>
    <w:uiPriority w:val="20"/>
    <w:qFormat/>
    <w:rsid w:val="00212FD4"/>
    <w:rPr>
      <w:i/>
      <w:iCs/>
      <w:color w:val="70AD47" w:themeColor="accent6"/>
    </w:rPr>
  </w:style>
  <w:style w:type="paragraph" w:styleId="Citazione">
    <w:name w:val="Quote"/>
    <w:basedOn w:val="Normale"/>
    <w:next w:val="Normale"/>
    <w:link w:val="CitazioneCarattere"/>
    <w:uiPriority w:val="29"/>
    <w:qFormat/>
    <w:rsid w:val="00212FD4"/>
    <w:pPr>
      <w:spacing w:before="160"/>
      <w:ind w:left="720" w:right="720"/>
      <w:jc w:val="center"/>
    </w:pPr>
    <w:rPr>
      <w:i/>
      <w:iCs/>
      <w:color w:val="262626" w:themeColor="text1" w:themeTint="D9"/>
    </w:rPr>
  </w:style>
  <w:style w:type="character" w:customStyle="1" w:styleId="CitazioneCarattere">
    <w:name w:val="Citazione Carattere"/>
    <w:basedOn w:val="Carpredefinitoparagrafo"/>
    <w:link w:val="Citazione"/>
    <w:uiPriority w:val="29"/>
    <w:rsid w:val="00212FD4"/>
    <w:rPr>
      <w:i/>
      <w:iCs/>
      <w:color w:val="262626" w:themeColor="text1" w:themeTint="D9"/>
    </w:rPr>
  </w:style>
  <w:style w:type="paragraph" w:styleId="Citazioneintensa">
    <w:name w:val="Intense Quote"/>
    <w:basedOn w:val="Normale"/>
    <w:next w:val="Normale"/>
    <w:link w:val="CitazioneintensaCarattere"/>
    <w:uiPriority w:val="30"/>
    <w:qFormat/>
    <w:rsid w:val="00212FD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zioneintensaCarattere">
    <w:name w:val="Citazione intensa Carattere"/>
    <w:basedOn w:val="Carpredefinitoparagrafo"/>
    <w:link w:val="Citazioneintensa"/>
    <w:uiPriority w:val="30"/>
    <w:rsid w:val="00212FD4"/>
    <w:rPr>
      <w:rFonts w:asciiTheme="majorHAnsi" w:eastAsiaTheme="majorEastAsia" w:hAnsiTheme="majorHAnsi" w:cstheme="majorBidi"/>
      <w:i/>
      <w:iCs/>
      <w:color w:val="70AD47" w:themeColor="accent6"/>
      <w:sz w:val="32"/>
      <w:szCs w:val="32"/>
    </w:rPr>
  </w:style>
  <w:style w:type="character" w:styleId="Enfasidelicata">
    <w:name w:val="Subtle Emphasis"/>
    <w:basedOn w:val="Carpredefinitoparagrafo"/>
    <w:uiPriority w:val="19"/>
    <w:qFormat/>
    <w:rsid w:val="00212FD4"/>
    <w:rPr>
      <w:i/>
      <w:iCs/>
    </w:rPr>
  </w:style>
  <w:style w:type="character" w:styleId="Enfasiintensa">
    <w:name w:val="Intense Emphasis"/>
    <w:basedOn w:val="Carpredefinitoparagrafo"/>
    <w:uiPriority w:val="21"/>
    <w:qFormat/>
    <w:rsid w:val="00212FD4"/>
    <w:rPr>
      <w:b/>
      <w:bCs/>
      <w:i/>
      <w:iCs/>
    </w:rPr>
  </w:style>
  <w:style w:type="character" w:styleId="Riferimentodelicato">
    <w:name w:val="Subtle Reference"/>
    <w:basedOn w:val="Carpredefinitoparagrafo"/>
    <w:uiPriority w:val="31"/>
    <w:qFormat/>
    <w:rsid w:val="00212FD4"/>
    <w:rPr>
      <w:smallCaps/>
      <w:color w:val="595959" w:themeColor="text1" w:themeTint="A6"/>
    </w:rPr>
  </w:style>
  <w:style w:type="character" w:styleId="Riferimentointenso">
    <w:name w:val="Intense Reference"/>
    <w:basedOn w:val="Carpredefinitoparagrafo"/>
    <w:uiPriority w:val="32"/>
    <w:qFormat/>
    <w:rsid w:val="00212FD4"/>
    <w:rPr>
      <w:b/>
      <w:bCs/>
      <w:smallCaps/>
      <w:color w:val="70AD47" w:themeColor="accent6"/>
    </w:rPr>
  </w:style>
  <w:style w:type="character" w:styleId="Titolodellibro">
    <w:name w:val="Book Title"/>
    <w:basedOn w:val="Carpredefinitoparagrafo"/>
    <w:uiPriority w:val="33"/>
    <w:qFormat/>
    <w:rsid w:val="00212FD4"/>
    <w:rPr>
      <w:b/>
      <w:bCs/>
      <w:caps w:val="0"/>
      <w:smallCaps/>
      <w:spacing w:val="7"/>
      <w:sz w:val="21"/>
      <w:szCs w:val="21"/>
    </w:rPr>
  </w:style>
  <w:style w:type="paragraph" w:styleId="Titolosommario">
    <w:name w:val="TOC Heading"/>
    <w:basedOn w:val="Titolo1"/>
    <w:next w:val="Normale"/>
    <w:uiPriority w:val="39"/>
    <w:semiHidden/>
    <w:unhideWhenUsed/>
    <w:qFormat/>
    <w:rsid w:val="00212FD4"/>
    <w:pPr>
      <w:outlineLvl w:val="9"/>
    </w:pPr>
  </w:style>
  <w:style w:type="paragraph" w:styleId="Paragrafoelenco">
    <w:name w:val="List Paragraph"/>
    <w:basedOn w:val="Normale"/>
    <w:uiPriority w:val="1"/>
    <w:qFormat/>
    <w:rsid w:val="0048275D"/>
    <w:pPr>
      <w:ind w:left="720"/>
      <w:contextualSpacing/>
    </w:pPr>
  </w:style>
  <w:style w:type="paragraph" w:styleId="NormaleWeb">
    <w:name w:val="Normal (Web)"/>
    <w:basedOn w:val="Normale"/>
    <w:uiPriority w:val="99"/>
    <w:semiHidden/>
    <w:unhideWhenUsed/>
    <w:rsid w:val="00F072C4"/>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76566">
      <w:bodyDiv w:val="1"/>
      <w:marLeft w:val="0"/>
      <w:marRight w:val="0"/>
      <w:marTop w:val="0"/>
      <w:marBottom w:val="0"/>
      <w:divBdr>
        <w:top w:val="none" w:sz="0" w:space="0" w:color="auto"/>
        <w:left w:val="none" w:sz="0" w:space="0" w:color="auto"/>
        <w:bottom w:val="none" w:sz="0" w:space="0" w:color="auto"/>
        <w:right w:val="none" w:sz="0" w:space="0" w:color="auto"/>
      </w:divBdr>
    </w:div>
    <w:div w:id="141246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E59705D7A64C728FE01E13E2F474E2"/>
        <w:category>
          <w:name w:val="Generale"/>
          <w:gallery w:val="placeholder"/>
        </w:category>
        <w:types>
          <w:type w:val="bbPlcHdr"/>
        </w:types>
        <w:behaviors>
          <w:behavior w:val="content"/>
        </w:behaviors>
        <w:guid w:val="{B545A414-A336-4A55-97EA-6B1D3C309FE6}"/>
      </w:docPartPr>
      <w:docPartBody>
        <w:p w:rsidR="000B3484" w:rsidRDefault="0081376B" w:rsidP="0081376B">
          <w:pPr>
            <w:pStyle w:val="07E59705D7A64C728FE01E13E2F474E2"/>
          </w:pPr>
          <w:r>
            <w:rPr>
              <w:rFonts w:asciiTheme="majorHAnsi" w:eastAsiaTheme="majorEastAsia" w:hAnsiTheme="majorHAnsi" w:cstheme="majorBidi"/>
              <w:caps/>
              <w:color w:val="4472C4" w:themeColor="accent1"/>
              <w:sz w:val="80"/>
              <w:szCs w:val="80"/>
            </w:rPr>
            <w:t>[Titolo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alkway Bold">
    <w:altName w:val="Calibri"/>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alkway Black">
    <w:altName w:val="Calibri"/>
    <w:panose1 w:val="00000400000000000000"/>
    <w:charset w:val="00"/>
    <w:family w:val="auto"/>
    <w:pitch w:val="variable"/>
    <w:sig w:usb0="00000003" w:usb1="00000000" w:usb2="00000000" w:usb3="00000000" w:csb0="00000001" w:csb1="00000000"/>
  </w:font>
  <w:font w:name="Walkway Oblique Black">
    <w:altName w:val="Calibri"/>
    <w:panose1 w:val="00000400000000000000"/>
    <w:charset w:val="00"/>
    <w:family w:val="auto"/>
    <w:pitch w:val="variable"/>
    <w:sig w:usb0="00000003" w:usb1="00000000" w:usb2="00000000" w:usb3="00000000" w:csb0="00000001" w:csb1="00000000"/>
  </w:font>
  <w:font w:name="Arial MT">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6B"/>
    <w:rsid w:val="000B3484"/>
    <w:rsid w:val="000F3CE2"/>
    <w:rsid w:val="00287278"/>
    <w:rsid w:val="006F689C"/>
    <w:rsid w:val="007A0A3E"/>
    <w:rsid w:val="0081376B"/>
    <w:rsid w:val="00815483"/>
    <w:rsid w:val="0082128B"/>
    <w:rsid w:val="00911912"/>
    <w:rsid w:val="00B00BDC"/>
    <w:rsid w:val="00CB663B"/>
    <w:rsid w:val="00D30D4C"/>
    <w:rsid w:val="00D37407"/>
    <w:rsid w:val="00E735B4"/>
    <w:rsid w:val="00F037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07E59705D7A64C728FE01E13E2F474E2">
    <w:name w:val="07E59705D7A64C728FE01E13E2F474E2"/>
    <w:rsid w:val="008137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1550</Words>
  <Characters>8835</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EXOBIO PLUS / ADRN PLUS</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biorivitalizzanti</dc:title>
  <dc:subject/>
  <dc:creator>Fidest Srls</dc:creator>
  <cp:keywords/>
  <dc:description/>
  <cp:lastModifiedBy>Fidest Srls</cp:lastModifiedBy>
  <cp:revision>9</cp:revision>
  <cp:lastPrinted>2025-07-25T13:47:00Z</cp:lastPrinted>
  <dcterms:created xsi:type="dcterms:W3CDTF">2025-07-29T12:04:00Z</dcterms:created>
  <dcterms:modified xsi:type="dcterms:W3CDTF">2026-07-28T20:48:00Z</dcterms:modified>
</cp:coreProperties>
</file>