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CIRCUIT COURT OF THE TWELFTH JUDICIAL CIRCUIT</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AND FOR MANATEE COUNTY, FLORIDA</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 The Marriage of:</w:t>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510"/>
        <w:gridCol w:w="2850"/>
        <w:tblGridChange w:id="0">
          <w:tblGrid>
            <w:gridCol w:w="6510"/>
            <w:gridCol w:w="2850"/>
          </w:tblGrid>
        </w:tblGridChange>
      </w:tblGrid>
      <w:tr>
        <w:trPr>
          <w:cantSplit w:val="0"/>
          <w:trHeight w:val="149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NADIA TESSA SORLIE , </w:t>
            </w:r>
          </w:p>
          <w:p w:rsidR="00000000" w:rsidDel="00000000" w:rsidP="00000000" w:rsidRDefault="00000000" w:rsidRPr="00000000" w14:paraId="00000006">
            <w:pPr>
              <w:spacing w:after="20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Petitioner,</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right" w:leader="none" w:pos="864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No.:</w:t>
            </w:r>
          </w:p>
          <w:p w:rsidR="00000000" w:rsidDel="00000000" w:rsidP="00000000" w:rsidRDefault="00000000" w:rsidRPr="00000000" w14:paraId="00000009">
            <w:pPr>
              <w:tabs>
                <w:tab w:val="left" w:leader="none" w:pos="0"/>
                <w:tab w:val="left" w:leader="none" w:pos="5040"/>
                <w:tab w:val="left" w:leader="none" w:pos="5760"/>
                <w:tab w:val="left" w:leader="none" w:pos="6480"/>
                <w:tab w:val="left" w:leader="none" w:pos="7200"/>
                <w:tab w:val="left" w:leader="none" w:pos="7920"/>
                <w:tab w:val="right" w:leader="none" w:pos="864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IDRIS SORLIE, </w:t>
            </w:r>
          </w:p>
          <w:p w:rsidR="00000000" w:rsidDel="00000000" w:rsidP="00000000" w:rsidRDefault="00000000" w:rsidRPr="00000000" w14:paraId="0000000B">
            <w:pPr>
              <w:spacing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w:t>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NOTICE OF RELATED CASES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COMES NOW</w:t>
      </w:r>
      <w:r w:rsidDel="00000000" w:rsidR="00000000" w:rsidRPr="00000000">
        <w:rPr>
          <w:rFonts w:ascii="Times New Roman" w:cs="Times New Roman" w:eastAsia="Times New Roman" w:hAnsi="Times New Roman"/>
          <w:sz w:val="24"/>
          <w:szCs w:val="24"/>
          <w:rtl w:val="0"/>
        </w:rPr>
        <w:t xml:space="preserve">, the Respondent,  Idris Sorlie, pursuant to Florida Rule of Judicial Administration 2.085(d), and states that the following cases are related:</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Related Case No. 1</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Name(s): State of Fl Dept of Revenue v. Idris Sorlie</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No.: 9577733378</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Proceeding: </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 Dissolution of Marriage</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 Paternity</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 Custody</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 Adoption</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X</w:t>
      </w:r>
      <w:r w:rsidDel="00000000" w:rsidR="00000000" w:rsidRPr="00000000">
        <w:rPr>
          <w:rFonts w:ascii="Times New Roman" w:cs="Times New Roman" w:eastAsia="Times New Roman" w:hAnsi="Times New Roman"/>
          <w:sz w:val="24"/>
          <w:szCs w:val="24"/>
          <w:rtl w:val="0"/>
        </w:rPr>
        <w:t xml:space="preserve">_____ Child Support</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_____Modification/Enforcement/Contempt Proceedings</w: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 Juvenile Dependency</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 Juvenile Delinquincy</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 Termination of Parental Rights</w:t>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 Criminal</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 Domestic/Sexual/Dating/Repeat</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 Mental Health</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 Violence or Stalking Injunctions</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 Other {specify} ________________________________</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where case was decided or is pending: Florida</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Court where case was decided or is pending:Manattee County Circuit Court</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last Court Order/Judgment (if any): Final Admin Support Order</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Court Order/Judgment (if any): July 14, 2026</w:t>
        <w:br w:type="textWrapping"/>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 of cases: Pending case involves same parties, children, or issues;</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X</w:t>
      </w:r>
      <w:r w:rsidDel="00000000" w:rsidR="00000000" w:rsidRPr="00000000">
        <w:rPr>
          <w:rFonts w:ascii="Times New Roman" w:cs="Times New Roman" w:eastAsia="Times New Roman" w:hAnsi="Times New Roman"/>
          <w:sz w:val="24"/>
          <w:szCs w:val="24"/>
          <w:rtl w:val="0"/>
        </w:rPr>
        <w:t xml:space="preserve">_____ </w:t>
        <w:tab/>
        <w:t xml:space="preserve">pending case involves same parties, children, or issues;</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 </w:t>
        <w:tab/>
        <w:t xml:space="preserve">may affect court’s jurisdiction;</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 </w:t>
        <w:tab/>
        <w:t xml:space="preserve">order in related case may conflict with an order in this case;</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 </w:t>
        <w:tab/>
        <w:t xml:space="preserve">order in this case may conflict with previous order in related case.</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 acknowledges a continuing duty to inform the court of any cases in this or </w:t>
      </w:r>
    </w:p>
    <w:p w:rsidR="00000000" w:rsidDel="00000000" w:rsidP="00000000" w:rsidRDefault="00000000" w:rsidRPr="00000000" w14:paraId="00000036">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other state that could affect the current proceeding.</w:t>
      </w:r>
    </w:p>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Respondent certifies that they have received the limited assistance of the following attorney in the preparation of this document, based solely on information and facts that have been supplied as true and correct at the time of preparation of this document.</w:t>
      </w:r>
    </w:p>
    <w:p w:rsidR="00000000" w:rsidDel="00000000" w:rsidP="00000000" w:rsidRDefault="00000000" w:rsidRPr="00000000" w14:paraId="0000003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 penalties of perjury, I declare that I have read this document, and the facts stated in it are true.</w:t>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855"/>
        <w:gridCol w:w="5505"/>
        <w:tblGridChange w:id="0">
          <w:tblGrid>
            <w:gridCol w:w="3855"/>
            <w:gridCol w:w="5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Dated: ____________________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Idris Sorlie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Respondent</w:t>
            </w:r>
          </w:p>
          <w:p w:rsidR="00000000" w:rsidDel="00000000" w:rsidP="00000000" w:rsidRDefault="00000000" w:rsidRPr="00000000" w14:paraId="0000004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2003 Saltmarsh Drive, Apt 3216 </w:t>
            </w:r>
          </w:p>
          <w:p w:rsidR="00000000" w:rsidDel="00000000" w:rsidP="00000000" w:rsidRDefault="00000000" w:rsidRPr="00000000" w14:paraId="00000044">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Bradenton , Fl 34211</w:t>
            </w:r>
          </w:p>
          <w:p w:rsidR="00000000" w:rsidDel="00000000" w:rsidP="00000000" w:rsidRDefault="00000000" w:rsidRPr="00000000" w14:paraId="00000045">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Designated E-mail: idrissorlie41180@yahoo.com</w:t>
            </w:r>
          </w:p>
          <w:p w:rsidR="00000000" w:rsidDel="00000000" w:rsidP="00000000" w:rsidRDefault="00000000" w:rsidRPr="00000000" w14:paraId="00000046">
            <w:pPr>
              <w:widowControl w:val="0"/>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Telephone: +19415552093</w:t>
            </w:r>
            <w:r w:rsidDel="00000000" w:rsidR="00000000" w:rsidRPr="00000000">
              <w:rPr>
                <w:rtl w:val="0"/>
              </w:rPr>
            </w:r>
          </w:p>
        </w:tc>
      </w:tr>
    </w:tbl>
    <w:p w:rsidR="00000000" w:rsidDel="00000000" w:rsidP="00000000" w:rsidRDefault="00000000" w:rsidRPr="00000000" w14:paraId="00000047">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CERTIFICATE OF SERVICE</w:t>
      </w:r>
    </w:p>
    <w:p w:rsidR="00000000" w:rsidDel="00000000" w:rsidP="00000000" w:rsidRDefault="00000000" w:rsidRPr="00000000" w14:paraId="00000049">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CERTIFY that a true and correct copy of the foregoing was submitted to the following:</w:t>
      </w:r>
    </w:p>
    <w:tbl>
      <w:tblPr>
        <w:tblStyle w:val="Table3"/>
        <w:tblW w:w="9465.0" w:type="dxa"/>
        <w:jc w:val="left"/>
        <w:tblInd w:w="-10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785"/>
        <w:gridCol w:w="4680"/>
        <w:tblGridChange w:id="0">
          <w:tblGrid>
            <w:gridCol w:w="4785"/>
            <w:gridCol w:w="4680"/>
          </w:tblGrid>
        </w:tblGridChange>
      </w:tblGrid>
      <w:tr>
        <w:trPr>
          <w:cantSplit w:val="0"/>
          <w:trHeight w:val="108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29.90804195404053" w:lineRule="auto"/>
              <w:ind w:right="440.528564453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Petitioner, via E-Portal</w:t>
            </w: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Nadia Tessa Sorlie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29.90804195404053" w:lineRule="auto"/>
              <w:ind w:right="440.528564453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Respondent, via E-Portal</w:t>
            </w: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Idris Sorlie</w:t>
            </w:r>
          </w:p>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Designated E-mail: </w:t>
            </w:r>
          </w:p>
          <w:p w:rsidR="00000000" w:rsidDel="00000000" w:rsidP="00000000" w:rsidRDefault="00000000" w:rsidRPr="00000000" w14:paraId="0000005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idrissorlie41180@yahoo.com</w:t>
            </w:r>
            <w:r w:rsidDel="00000000" w:rsidR="00000000" w:rsidRPr="00000000">
              <w:rPr>
                <w:rtl w:val="0"/>
              </w:rPr>
            </w:r>
          </w:p>
        </w:tc>
      </w:tr>
    </w:tbl>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2">
      <w:pPr>
        <w:spacing w:after="200" w:lineRule="auto"/>
        <w:jc w:val="both"/>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Limited Appearance Attorney for Respondent/Counter-Petitioner, for Limited Purpose(s) listed in the undersigned’s Limited Notice of Appearance and Consent filed in this cause:</w:t>
      </w:r>
    </w:p>
    <w:p w:rsidR="00000000" w:rsidDel="00000000" w:rsidP="00000000" w:rsidRDefault="00000000" w:rsidRPr="00000000" w14:paraId="00000053">
      <w:pPr>
        <w:spacing w:after="200" w:lineRule="auto"/>
        <w:rPr>
          <w:rFonts w:ascii="Times New Roman" w:cs="Times New Roman" w:eastAsia="Times New Roman" w:hAnsi="Times New Roman"/>
          <w:i w:val="1"/>
          <w:iCs w:val="1"/>
          <w:sz w:val="23.03999900817871"/>
          <w:szCs w:val="23.03999900817871"/>
        </w:rPr>
      </w:pPr>
      <w:r w:rsidDel="00000000" w:rsidR="00000000" w:rsidRPr="00000000">
        <w:rPr>
          <w:rFonts w:ascii="Times New Roman" w:cs="Times New Roman" w:eastAsia="Times New Roman" w:hAnsi="Times New Roman"/>
          <w:i w:val="1"/>
          <w:iCs w:val="1"/>
          <w:sz w:val="23.03999900817871"/>
          <w:szCs w:val="23.03999900817871"/>
          <w:rtl w:val="0"/>
        </w:rPr>
        <w:t xml:space="preserve">Preparing and filing all documents required to respond to a dissolution of marriage action,  including, as may be applicable: Answer and Counter-petition for Dissolution of Marriage; Civil Cover Sheet;  Notice of Social Security Number; Notice of Confidential Information; Designation of Current Address; Notice of Filing Copy of Driver’s License or Affidavit of Corroborating Witness; UCCJEA Affidavit; Notice of Related Cases; Affidavit regarding military service; Party Information Sheet; Vital Statistics Form.</w:t>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3.03999900817871"/>
          <w:szCs w:val="23.03999900817871"/>
          <w:rtl w:val="0"/>
        </w:rPr>
        <w:t xml:space="preserve">The undersigned’s limited appearance does </w:t>
      </w:r>
      <w:r w:rsidDel="00000000" w:rsidR="00000000" w:rsidRPr="00000000">
        <w:rPr>
          <w:rFonts w:ascii="Times New Roman" w:cs="Times New Roman" w:eastAsia="Times New Roman" w:hAnsi="Times New Roman"/>
          <w:i w:val="1"/>
          <w:iCs w:val="1"/>
          <w:sz w:val="23.03999900817871"/>
          <w:szCs w:val="23.03999900817871"/>
          <w:u w:val="single"/>
          <w:rtl w:val="0"/>
        </w:rPr>
        <w:t xml:space="preserve">not</w:t>
      </w:r>
      <w:r w:rsidDel="00000000" w:rsidR="00000000" w:rsidRPr="00000000">
        <w:rPr>
          <w:rFonts w:ascii="Times New Roman" w:cs="Times New Roman" w:eastAsia="Times New Roman" w:hAnsi="Times New Roman"/>
          <w:i w:val="1"/>
          <w:iCs w:val="1"/>
          <w:sz w:val="23.03999900817871"/>
          <w:szCs w:val="23.03999900817871"/>
          <w:rtl w:val="0"/>
        </w:rPr>
        <w:t xml:space="preserve"> include any other documents not listed herein; and </w:t>
      </w:r>
      <w:r w:rsidDel="00000000" w:rsidR="00000000" w:rsidRPr="00000000">
        <w:rPr>
          <w:rFonts w:ascii="Times New Roman" w:cs="Times New Roman" w:eastAsia="Times New Roman" w:hAnsi="Times New Roman"/>
          <w:i w:val="1"/>
          <w:iCs w:val="1"/>
          <w:sz w:val="23.03999900817871"/>
          <w:szCs w:val="23.03999900817871"/>
          <w:u w:val="single"/>
          <w:rtl w:val="0"/>
        </w:rPr>
        <w:t xml:space="preserve">no </w:t>
      </w:r>
      <w:r w:rsidDel="00000000" w:rsidR="00000000" w:rsidRPr="00000000">
        <w:rPr>
          <w:rFonts w:ascii="Times New Roman" w:cs="Times New Roman" w:eastAsia="Times New Roman" w:hAnsi="Times New Roman"/>
          <w:i w:val="1"/>
          <w:iCs w:val="1"/>
          <w:sz w:val="23.03999900817871"/>
          <w:szCs w:val="23.03999900817871"/>
          <w:rtl w:val="0"/>
        </w:rPr>
        <w:t xml:space="preserve">court appearances.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/s/_______________________________ </w:t>
      </w:r>
    </w:p>
    <w:p w:rsidR="00000000" w:rsidDel="00000000" w:rsidP="00000000" w:rsidRDefault="00000000" w:rsidRPr="00000000" w14:paraId="00000057">
      <w:pPr>
        <w:spacing w:line="240" w:lineRule="auto"/>
        <w:ind w:left="43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MARBLE LAW</w:t>
        <w:tab/>
      </w:r>
      <w:r w:rsidDel="00000000" w:rsidR="00000000" w:rsidRPr="00000000">
        <w:rPr>
          <w:rtl w:val="0"/>
        </w:rPr>
      </w:r>
    </w:p>
    <w:p w:rsidR="00000000" w:rsidDel="00000000" w:rsidP="00000000" w:rsidRDefault="00000000" w:rsidRPr="00000000" w14:paraId="00000058">
      <w:pPr>
        <w:spacing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r w:rsidDel="00000000" w:rsidR="00000000" w:rsidRPr="00000000">
        <w:rPr>
          <w:rFonts w:ascii="Times New Roman" w:cs="Times New Roman" w:eastAsia="Times New Roman" w:hAnsi="Times New Roman"/>
          <w:b w:val="1"/>
          <w:bCs w:val="1"/>
          <w:sz w:val="24"/>
          <w:szCs w:val="24"/>
          <w:rtl w:val="0"/>
        </w:rPr>
        <w:t xml:space="preserve">Dana Whitfield</w:t>
      </w:r>
      <w:r w:rsidDel="00000000" w:rsidR="00000000" w:rsidRPr="00000000">
        <w:rPr>
          <w:rtl w:val="0"/>
        </w:rPr>
      </w:r>
    </w:p>
    <w:p w:rsidR="00000000" w:rsidDel="00000000" w:rsidP="00000000" w:rsidRDefault="00000000" w:rsidRPr="00000000" w14:paraId="00000059">
      <w:pPr>
        <w:spacing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Florida Bar No.: 0068339</w:t>
      </w:r>
    </w:p>
    <w:p w:rsidR="00000000" w:rsidDel="00000000" w:rsidP="00000000" w:rsidRDefault="00000000" w:rsidRPr="00000000" w14:paraId="0000005A">
      <w:pPr>
        <w:spacing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Mailing: </w:t>
      </w:r>
      <w:r w:rsidDel="00000000" w:rsidR="00000000" w:rsidRPr="00000000">
        <w:rPr>
          <w:rFonts w:ascii="Times New Roman" w:cs="Times New Roman" w:eastAsia="Times New Roman" w:hAnsi="Times New Roman"/>
          <w:sz w:val="24"/>
          <w:szCs w:val="24"/>
          <w:rtl w:val="0"/>
        </w:rPr>
        <w:t xml:space="preserve">7369 Ironwood Terrace</w:t>
      </w: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tl w:val="0"/>
        </w:rPr>
      </w:r>
    </w:p>
    <w:p w:rsidR="00000000" w:rsidDel="00000000" w:rsidP="00000000" w:rsidRDefault="00000000" w:rsidRPr="00000000" w14:paraId="0000005B">
      <w:pPr>
        <w:spacing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1163</w:t>
      </w:r>
    </w:p>
    <w:p w:rsidR="00000000" w:rsidDel="00000000" w:rsidP="00000000" w:rsidRDefault="00000000" w:rsidRPr="00000000" w14:paraId="0000005C">
      <w:pPr>
        <w:spacing w:line="240" w:lineRule="auto"/>
        <w:ind w:left="50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Oldsmar FL, 34677</w:t>
      </w:r>
    </w:p>
    <w:p w:rsidR="00000000" w:rsidDel="00000000" w:rsidP="00000000" w:rsidRDefault="00000000" w:rsidRPr="00000000" w14:paraId="0000005D">
      <w:pPr>
        <w:spacing w:line="240" w:lineRule="auto"/>
        <w:ind w:left="4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Telephone: +19415552326</w:t>
      </w:r>
    </w:p>
    <w:p w:rsidR="00000000" w:rsidDel="00000000" w:rsidP="00000000" w:rsidRDefault="00000000" w:rsidRPr="00000000" w14:paraId="0000005E">
      <w:pPr>
        <w:spacing w:line="240" w:lineRule="auto"/>
        <w:ind w:left="5040"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Service E-mail</w:t>
      </w:r>
      <w:r w:rsidDel="00000000" w:rsidR="00000000" w:rsidRPr="00000000">
        <w:rPr>
          <w:rFonts w:ascii="Times New Roman" w:cs="Times New Roman" w:eastAsia="Times New Roman" w:hAnsi="Times New Roman"/>
          <w:sz w:val="24"/>
          <w:szCs w:val="24"/>
          <w:rtl w:val="0"/>
        </w:rPr>
        <w:t xml:space="preserve">: danawhitfield@themarbleway.com</w:t>
      </w:r>
      <w:r w:rsidDel="00000000" w:rsidR="00000000" w:rsidRPr="00000000">
        <w:rPr>
          <w:rtl w:val="0"/>
        </w:rPr>
      </w:r>
    </w:p>
    <w:p w:rsidR="00000000" w:rsidDel="00000000" w:rsidP="00000000" w:rsidRDefault="00000000" w:rsidRPr="00000000" w14:paraId="0000005F">
      <w:pPr>
        <w:widowControl w:val="0"/>
        <w:spacing w:line="48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2026-09-08T23:31:04Z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_firstname">
    <vt:lpwstr>client_firstname</vt:lpwstr>
  </property>
  <property fmtid="{D5CDD505-2E9C-101B-9397-08002B2CF9AE}" pid="3" name="client_lastname">
    <vt:lpwstr>client_lastname</vt:lpwstr>
  </property>
  <property fmtid="{D5CDD505-2E9C-101B-9397-08002B2CF9AE}" pid="4" name="client_gender">
    <vt:lpwstr>client_gender</vt:lpwstr>
  </property>
  <property fmtid="{D5CDD505-2E9C-101B-9397-08002B2CF9AE}" pid="5" name="opposingparty_firstname">
    <vt:lpwstr>opposingparty_firstname</vt:lpwstr>
  </property>
  <property fmtid="{D5CDD505-2E9C-101B-9397-08002B2CF9AE}" pid="6" name="opposingparty_lastname">
    <vt:lpwstr>opposingparty_lastname</vt:lpwstr>
  </property>
  <property fmtid="{D5CDD505-2E9C-101B-9397-08002B2CF9AE}" pid="7" name="opposingparty_gender">
    <vt:lpwstr>opposingparty_gender</vt:lpwstr>
  </property>
  <property fmtid="{D5CDD505-2E9C-101B-9397-08002B2CF9AE}" pid="8" name="cocounsel_name">
    <vt:lpwstr>cocounsel_name</vt:lpwstr>
  </property>
  <property fmtid="{D5CDD505-2E9C-101B-9397-08002B2CF9AE}" pid="9" name="cocounsel_phone">
    <vt:lpwstr>cocounsel_phone</vt:lpwstr>
  </property>
  <property fmtid="{D5CDD505-2E9C-101B-9397-08002B2CF9AE}" pid="10" name="cocounsel_email">
    <vt:lpwstr>cocounsel_email</vt:lpwstr>
  </property>
  <property fmtid="{D5CDD505-2E9C-101B-9397-08002B2CF9AE}" pid="11" name="cocounsel_address">
    <vt:lpwstr>cocounsel_address</vt:lpwstr>
  </property>
  <property fmtid="{D5CDD505-2E9C-101B-9397-08002B2CF9AE}" pid="12" name="relatedcases_casename">
    <vt:lpwstr>relatedcases_casename</vt:lpwstr>
  </property>
  <property fmtid="{D5CDD505-2E9C-101B-9397-08002B2CF9AE}" pid="13" name="relatedcases_petitioner">
    <vt:lpwstr>relatedcases_petitioner</vt:lpwstr>
  </property>
  <property fmtid="{D5CDD505-2E9C-101B-9397-08002B2CF9AE}" pid="14" name="relatedcases_respondent">
    <vt:lpwstr>relatedcases_respondent</vt:lpwstr>
  </property>
  <property fmtid="{D5CDD505-2E9C-101B-9397-08002B2CF9AE}" pid="15" name="relatedcases_casenumber">
    <vt:lpwstr>relatedcases_casenumber</vt:lpwstr>
  </property>
  <property fmtid="{D5CDD505-2E9C-101B-9397-08002B2CF9AE}" pid="16" name="relatedcases_division">
    <vt:lpwstr>relatedcases_division</vt:lpwstr>
  </property>
  <property fmtid="{D5CDD505-2E9C-101B-9397-08002B2CF9AE}" pid="17" name="relatedcases_casetype">
    <vt:lpwstr>relatedcases_casetype</vt:lpwstr>
  </property>
  <property fmtid="{D5CDD505-2E9C-101B-9397-08002B2CF9AE}" pid="18" name="relatedcases_state">
    <vt:lpwstr>relatedcases_state</vt:lpwstr>
  </property>
  <property fmtid="{D5CDD505-2E9C-101B-9397-08002B2CF9AE}" pid="19" name="relatedcases_otherstate">
    <vt:lpwstr>relatedcases_otherstate</vt:lpwstr>
  </property>
  <property fmtid="{D5CDD505-2E9C-101B-9397-08002B2CF9AE}" pid="20" name="relatedcase_court">
    <vt:lpwstr>relatedcase_court</vt:lpwstr>
  </property>
  <property fmtid="{D5CDD505-2E9C-101B-9397-08002B2CF9AE}" pid="21" name="relatedcase_title">
    <vt:lpwstr>relatedcase_title</vt:lpwstr>
  </property>
  <property fmtid="{D5CDD505-2E9C-101B-9397-08002B2CF9AE}" pid="22" name="relatedcase_date">
    <vt:lpwstr>relatedcase_date</vt:lpwstr>
  </property>
  <property fmtid="{D5CDD505-2E9C-101B-9397-08002B2CF9AE}" pid="23" name="relatedcase_relationship">
    <vt:lpwstr>relatedcase_relationship</vt:lpwstr>
  </property>
  <property fmtid="{D5CDD505-2E9C-101B-9397-08002B2CF9AE}" pid="24" name="relatedcase_statement">
    <vt:lpwstr>relatedcase_statement</vt:lpwstr>
  </property>
</Properties>
</file>