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9F2" w14:textId="2D02B2E1" w:rsidR="00DA238D" w:rsidRPr="006E4041" w:rsidRDefault="00D54A45" w:rsidP="00DA238D">
      <w:pPr>
        <w:spacing w:after="200" w:line="276" w:lineRule="auto"/>
        <w:rPr>
          <w:i/>
          <w:lang w:val="en-US"/>
        </w:rPr>
      </w:pPr>
      <w:r w:rsidRPr="006E4041">
        <w:rPr>
          <w:noProof/>
          <w:lang w:val="en-US"/>
        </w:rPr>
        <mc:AlternateContent>
          <mc:Choice Requires="wps">
            <w:drawing>
              <wp:anchor distT="0" distB="0" distL="114300" distR="114300" simplePos="0" relativeHeight="251659264" behindDoc="0" locked="0" layoutInCell="1" allowOverlap="1" wp14:anchorId="199D41DD" wp14:editId="28478AD8">
                <wp:simplePos x="0" y="0"/>
                <wp:positionH relativeFrom="margin">
                  <wp:posOffset>3656965</wp:posOffset>
                </wp:positionH>
                <wp:positionV relativeFrom="paragraph">
                  <wp:posOffset>6339205</wp:posOffset>
                </wp:positionV>
                <wp:extent cx="2211705" cy="1211580"/>
                <wp:effectExtent l="0" t="0" r="0" b="7620"/>
                <wp:wrapNone/>
                <wp:docPr id="4" name="Tekstvak 4"/>
                <wp:cNvGraphicFramePr/>
                <a:graphic xmlns:a="http://schemas.openxmlformats.org/drawingml/2006/main">
                  <a:graphicData uri="http://schemas.microsoft.com/office/word/2010/wordprocessingShape">
                    <wps:wsp>
                      <wps:cNvSpPr txBox="1"/>
                      <wps:spPr>
                        <a:xfrm>
                          <a:off x="0" y="0"/>
                          <a:ext cx="2211705" cy="1211580"/>
                        </a:xfrm>
                        <a:prstGeom prst="rect">
                          <a:avLst/>
                        </a:prstGeom>
                        <a:solidFill>
                          <a:schemeClr val="lt1"/>
                        </a:solidFill>
                        <a:ln w="6350">
                          <a:noFill/>
                        </a:ln>
                      </wps:spPr>
                      <wps:txbx>
                        <w:txbxContent>
                          <w:p w14:paraId="0D31D79B" w14:textId="57F9A772" w:rsidR="00DA238D" w:rsidRPr="00F05793" w:rsidRDefault="003241D6" w:rsidP="00DA238D">
                            <w:pPr>
                              <w:jc w:val="right"/>
                              <w:rPr>
                                <w:rFonts w:asciiTheme="minorHAnsi" w:hAnsiTheme="minorHAnsi" w:cstheme="minorHAnsi"/>
                                <w:sz w:val="36"/>
                                <w:szCs w:val="36"/>
                              </w:rPr>
                            </w:pPr>
                            <w:proofErr w:type="spellStart"/>
                            <w:r>
                              <w:rPr>
                                <w:rFonts w:asciiTheme="minorHAnsi" w:hAnsiTheme="minorHAnsi" w:cstheme="minorHAnsi"/>
                                <w:b/>
                                <w:bCs/>
                                <w:sz w:val="72"/>
                                <w:szCs w:val="72"/>
                              </w:rPr>
                              <w:t>Advice</w:t>
                            </w:r>
                            <w:proofErr w:type="spellEnd"/>
                            <w:r w:rsidR="00D54A45">
                              <w:rPr>
                                <w:rFonts w:asciiTheme="minorHAnsi" w:hAnsiTheme="minorHAnsi" w:cstheme="minorHAnsi"/>
                                <w:b/>
                                <w:bCs/>
                                <w:sz w:val="72"/>
                                <w:szCs w:val="72"/>
                              </w:rP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D41DD" id="_x0000_t202" coordsize="21600,21600" o:spt="202" path="m,l,21600r21600,l21600,xe">
                <v:stroke joinstyle="miter"/>
                <v:path gradientshapeok="t" o:connecttype="rect"/>
              </v:shapetype>
              <v:shape id="Tekstvak 4" o:spid="_x0000_s1026" type="#_x0000_t202" style="position:absolute;margin-left:287.95pt;margin-top:499.15pt;width:174.15pt;height:9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" fillcolor="white [3201]" stroked="f" strokeweight=".5pt">
                <v:textbox>
                  <w:txbxContent>
                    <w:p w14:paraId="0D31D79B" w14:textId="57F9A772" w:rsidR="00DA238D" w:rsidRPr="00F05793" w:rsidRDefault="003241D6" w:rsidP="00DA238D">
                      <w:pPr>
                        <w:jc w:val="right"/>
                        <w:rPr>
                          <w:rFonts w:asciiTheme="minorHAnsi" w:hAnsiTheme="minorHAnsi" w:cstheme="minorHAnsi"/>
                          <w:sz w:val="36"/>
                          <w:szCs w:val="36"/>
                        </w:rPr>
                      </w:pPr>
                      <w:proofErr w:type="spellStart"/>
                      <w:r>
                        <w:rPr>
                          <w:rFonts w:asciiTheme="minorHAnsi" w:hAnsiTheme="minorHAnsi" w:cstheme="minorHAnsi"/>
                          <w:b/>
                          <w:bCs/>
                          <w:sz w:val="72"/>
                          <w:szCs w:val="72"/>
                        </w:rPr>
                        <w:t>Advice</w:t>
                      </w:r>
                      <w:proofErr w:type="spellEnd"/>
                      <w:r w:rsidR="00D54A45">
                        <w:rPr>
                          <w:rFonts w:asciiTheme="minorHAnsi" w:hAnsiTheme="minorHAnsi" w:cstheme="minorHAnsi"/>
                          <w:b/>
                          <w:bCs/>
                          <w:sz w:val="72"/>
                          <w:szCs w:val="72"/>
                        </w:rPr>
                        <w:t xml:space="preserve"> document</w:t>
                      </w:r>
                    </w:p>
                  </w:txbxContent>
                </v:textbox>
                <w10:wrap anchorx="margin"/>
              </v:shape>
            </w:pict>
          </mc:Fallback>
        </mc:AlternateContent>
      </w:r>
      <w:r w:rsidR="00DA238D" w:rsidRPr="006E4041">
        <w:rPr>
          <w:noProof/>
          <w:lang w:val="en-US"/>
        </w:rPr>
        <mc:AlternateContent>
          <mc:Choice Requires="wps">
            <w:drawing>
              <wp:anchor distT="0" distB="0" distL="114300" distR="114300" simplePos="0" relativeHeight="251660288" behindDoc="0" locked="0" layoutInCell="1" allowOverlap="1" wp14:anchorId="03DAFF3B" wp14:editId="19A885C8">
                <wp:simplePos x="0" y="0"/>
                <wp:positionH relativeFrom="margin">
                  <wp:posOffset>3961765</wp:posOffset>
                </wp:positionH>
                <wp:positionV relativeFrom="paragraph">
                  <wp:posOffset>7678420</wp:posOffset>
                </wp:positionV>
                <wp:extent cx="1838325" cy="83820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1838325" cy="838200"/>
                        </a:xfrm>
                        <a:prstGeom prst="rect">
                          <a:avLst/>
                        </a:prstGeom>
                        <a:solidFill>
                          <a:schemeClr val="lt1"/>
                        </a:solidFill>
                        <a:ln w="6350">
                          <a:solidFill>
                            <a:prstClr val="black"/>
                          </a:solidFill>
                        </a:ln>
                      </wps:spPr>
                      <wps:txbx>
                        <w:txbxContent>
                          <w:p w14:paraId="5BCE9090" w14:textId="77777777" w:rsidR="00DA238D" w:rsidRPr="00DA238D" w:rsidRDefault="00DA238D" w:rsidP="00DA238D">
                            <w:pPr>
                              <w:jc w:val="right"/>
                              <w:rPr>
                                <w:lang w:val="de-DE"/>
                              </w:rPr>
                            </w:pPr>
                            <w:r w:rsidRPr="00DA238D">
                              <w:rPr>
                                <w:lang w:val="de-DE"/>
                              </w:rPr>
                              <w:t>M.G. den Hollander</w:t>
                            </w:r>
                          </w:p>
                          <w:p w14:paraId="1E8CDA2D" w14:textId="77777777" w:rsidR="00DA238D" w:rsidRPr="00DA238D" w:rsidRDefault="00DA238D" w:rsidP="00DA238D">
                            <w:pPr>
                              <w:jc w:val="right"/>
                              <w:rPr>
                                <w:lang w:val="de-DE"/>
                              </w:rPr>
                            </w:pPr>
                            <w:r w:rsidRPr="00DA238D">
                              <w:rPr>
                                <w:lang w:val="de-DE"/>
                              </w:rPr>
                              <w:t xml:space="preserve">Student </w:t>
                            </w:r>
                            <w:proofErr w:type="spellStart"/>
                            <w:r w:rsidRPr="00DA238D">
                              <w:rPr>
                                <w:lang w:val="de-DE"/>
                              </w:rPr>
                              <w:t>number</w:t>
                            </w:r>
                            <w:proofErr w:type="spellEnd"/>
                            <w:r w:rsidRPr="00DA238D">
                              <w:rPr>
                                <w:lang w:val="de-DE"/>
                              </w:rPr>
                              <w:t>: 3803554</w:t>
                            </w:r>
                          </w:p>
                          <w:p w14:paraId="1C9ABF79" w14:textId="77777777" w:rsidR="00DA238D" w:rsidRDefault="00DA238D" w:rsidP="00DA238D">
                            <w:pPr>
                              <w:jc w:val="right"/>
                            </w:pPr>
                            <w:r>
                              <w:t>Fontys Hogescholen</w:t>
                            </w:r>
                          </w:p>
                          <w:p w14:paraId="77B0579A" w14:textId="77777777" w:rsidR="00DA238D" w:rsidRDefault="00DA238D" w:rsidP="00DA238D">
                            <w:pPr>
                              <w:jc w:val="right"/>
                            </w:pPr>
                            <w:r>
                              <w:t>ICT &amp; Software Engineering</w:t>
                            </w:r>
                          </w:p>
                          <w:p w14:paraId="431D9632" w14:textId="1DA430EB" w:rsidR="00DA238D" w:rsidRDefault="00DA238D" w:rsidP="00DA238D">
                            <w:pPr>
                              <w:jc w:val="right"/>
                            </w:pPr>
                            <w: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FF3B" id="Tekstvak 5" o:spid="_x0000_s1027" type="#_x0000_t202" style="position:absolute;margin-left:311.95pt;margin-top:604.6pt;width:144.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" fillcolor="white [3201]" strokeweight=".5pt">
                <v:textbox>
                  <w:txbxContent>
                    <w:p w14:paraId="5BCE9090" w14:textId="77777777" w:rsidR="00DA238D" w:rsidRPr="00DA238D" w:rsidRDefault="00DA238D" w:rsidP="00DA238D">
                      <w:pPr>
                        <w:jc w:val="right"/>
                        <w:rPr>
                          <w:lang w:val="de-DE"/>
                        </w:rPr>
                      </w:pPr>
                      <w:r w:rsidRPr="00DA238D">
                        <w:rPr>
                          <w:lang w:val="de-DE"/>
                        </w:rPr>
                        <w:t>M.G. den Hollander</w:t>
                      </w:r>
                    </w:p>
                    <w:p w14:paraId="1E8CDA2D" w14:textId="77777777" w:rsidR="00DA238D" w:rsidRPr="00DA238D" w:rsidRDefault="00DA238D" w:rsidP="00DA238D">
                      <w:pPr>
                        <w:jc w:val="right"/>
                        <w:rPr>
                          <w:lang w:val="de-DE"/>
                        </w:rPr>
                      </w:pPr>
                      <w:r w:rsidRPr="00DA238D">
                        <w:rPr>
                          <w:lang w:val="de-DE"/>
                        </w:rPr>
                        <w:t xml:space="preserve">Student </w:t>
                      </w:r>
                      <w:proofErr w:type="spellStart"/>
                      <w:r w:rsidRPr="00DA238D">
                        <w:rPr>
                          <w:lang w:val="de-DE"/>
                        </w:rPr>
                        <w:t>number</w:t>
                      </w:r>
                      <w:proofErr w:type="spellEnd"/>
                      <w:r w:rsidRPr="00DA238D">
                        <w:rPr>
                          <w:lang w:val="de-DE"/>
                        </w:rPr>
                        <w:t>: 3803554</w:t>
                      </w:r>
                    </w:p>
                    <w:p w14:paraId="1C9ABF79" w14:textId="77777777" w:rsidR="00DA238D" w:rsidRDefault="00DA238D" w:rsidP="00DA238D">
                      <w:pPr>
                        <w:jc w:val="right"/>
                      </w:pPr>
                      <w:r>
                        <w:t>Fontys Hogescholen</w:t>
                      </w:r>
                    </w:p>
                    <w:p w14:paraId="77B0579A" w14:textId="77777777" w:rsidR="00DA238D" w:rsidRDefault="00DA238D" w:rsidP="00DA238D">
                      <w:pPr>
                        <w:jc w:val="right"/>
                      </w:pPr>
                      <w:r>
                        <w:t>ICT &amp; Software Engineering</w:t>
                      </w:r>
                    </w:p>
                    <w:p w14:paraId="431D9632" w14:textId="1DA430EB" w:rsidR="00DA238D" w:rsidRDefault="00DA238D" w:rsidP="00DA238D">
                      <w:pPr>
                        <w:jc w:val="right"/>
                      </w:pPr>
                      <w:r>
                        <w:t>Version: 1</w:t>
                      </w:r>
                    </w:p>
                  </w:txbxContent>
                </v:textbox>
                <w10:wrap anchorx="margin"/>
              </v:shape>
            </w:pict>
          </mc:Fallback>
        </mc:AlternateContent>
      </w:r>
      <w:r w:rsidR="00DA238D" w:rsidRPr="006E4041">
        <w:rPr>
          <w:i/>
          <w:noProof/>
          <w:lang w:val="en-US"/>
        </w:rPr>
        <w:drawing>
          <wp:anchor distT="0" distB="0" distL="114300" distR="114300" simplePos="0" relativeHeight="251662336" behindDoc="0" locked="0" layoutInCell="1" allowOverlap="1" wp14:anchorId="7EA2C57B" wp14:editId="457EEE21">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6E4041">
        <w:rPr>
          <w:noProof/>
          <w:lang w:val="en-US"/>
        </w:rPr>
        <w:drawing>
          <wp:anchor distT="0" distB="0" distL="114300" distR="114300" simplePos="0" relativeHeight="251661312" behindDoc="0" locked="0" layoutInCell="1" allowOverlap="1" wp14:anchorId="318237F0" wp14:editId="6BA8C4C2">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6E4041">
        <w:rPr>
          <w:i/>
          <w:lang w:val="en-US"/>
        </w:rPr>
        <w:br w:type="page"/>
      </w:r>
    </w:p>
    <w:p w14:paraId="4AD284BA" w14:textId="77777777" w:rsidR="00767B76" w:rsidRPr="006E4041" w:rsidRDefault="00767B76" w:rsidP="00767B76">
      <w:pPr>
        <w:pStyle w:val="Kop4"/>
        <w:rPr>
          <w:lang w:val="en-US"/>
        </w:rPr>
      </w:pPr>
      <w:r w:rsidRPr="006E4041">
        <w:rPr>
          <w:lang w:val="en-US"/>
        </w:rPr>
        <w:lastRenderedPageBreak/>
        <w:t>Version</w:t>
      </w:r>
    </w:p>
    <w:p w14:paraId="093AB32F" w14:textId="77777777" w:rsidR="00767B76" w:rsidRPr="006E4041" w:rsidRDefault="00767B76" w:rsidP="00767B76">
      <w:pPr>
        <w:rPr>
          <w:lang w:val="en-US"/>
        </w:rPr>
      </w:pPr>
    </w:p>
    <w:tbl>
      <w:tblPr>
        <w:tblW w:w="9342"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06"/>
        <w:gridCol w:w="1173"/>
        <w:gridCol w:w="1780"/>
        <w:gridCol w:w="3177"/>
        <w:gridCol w:w="2206"/>
      </w:tblGrid>
      <w:tr w:rsidR="00767B76" w:rsidRPr="006E4041" w14:paraId="09F74FA8" w14:textId="77777777" w:rsidTr="0047791F">
        <w:trPr>
          <w:trHeight w:val="414"/>
        </w:trPr>
        <w:tc>
          <w:tcPr>
            <w:tcW w:w="1006" w:type="dxa"/>
            <w:shd w:val="clear" w:color="auto" w:fill="FFFFFF" w:themeFill="background1"/>
            <w:vAlign w:val="center"/>
          </w:tcPr>
          <w:p w14:paraId="2BF8BCDC" w14:textId="77777777" w:rsidR="00767B76" w:rsidRPr="006E4041" w:rsidRDefault="00767B76" w:rsidP="0047791F">
            <w:pPr>
              <w:pStyle w:val="tabelheader"/>
              <w:rPr>
                <w:b/>
                <w:color w:val="44546A" w:themeColor="text2"/>
                <w:sz w:val="20"/>
                <w:lang w:val="en-US"/>
              </w:rPr>
            </w:pPr>
            <w:r w:rsidRPr="006E4041">
              <w:rPr>
                <w:b/>
                <w:color w:val="44546A" w:themeColor="text2"/>
                <w:sz w:val="20"/>
                <w:lang w:val="en-US"/>
              </w:rPr>
              <w:t>Version</w:t>
            </w:r>
          </w:p>
        </w:tc>
        <w:tc>
          <w:tcPr>
            <w:tcW w:w="1173" w:type="dxa"/>
            <w:shd w:val="clear" w:color="auto" w:fill="FFFFFF" w:themeFill="background1"/>
            <w:vAlign w:val="center"/>
          </w:tcPr>
          <w:p w14:paraId="007212E7" w14:textId="77777777" w:rsidR="00767B76" w:rsidRPr="006E4041" w:rsidRDefault="00767B76" w:rsidP="0047791F">
            <w:pPr>
              <w:pStyle w:val="tabelheader"/>
              <w:rPr>
                <w:b/>
                <w:color w:val="44546A" w:themeColor="text2"/>
                <w:sz w:val="20"/>
                <w:lang w:val="en-US"/>
              </w:rPr>
            </w:pPr>
            <w:r w:rsidRPr="006E4041">
              <w:rPr>
                <w:b/>
                <w:color w:val="44546A" w:themeColor="text2"/>
                <w:sz w:val="20"/>
                <w:lang w:val="en-US"/>
              </w:rPr>
              <w:t>Date</w:t>
            </w:r>
          </w:p>
        </w:tc>
        <w:tc>
          <w:tcPr>
            <w:tcW w:w="1780" w:type="dxa"/>
            <w:shd w:val="clear" w:color="auto" w:fill="FFFFFF" w:themeFill="background1"/>
          </w:tcPr>
          <w:p w14:paraId="334BC644" w14:textId="77777777" w:rsidR="00767B76" w:rsidRPr="006E4041" w:rsidRDefault="00767B76" w:rsidP="0047791F">
            <w:pPr>
              <w:pStyle w:val="tabelheader"/>
              <w:rPr>
                <w:b/>
                <w:color w:val="44546A" w:themeColor="text2"/>
                <w:sz w:val="20"/>
                <w:lang w:val="en-US"/>
              </w:rPr>
            </w:pPr>
            <w:r w:rsidRPr="006E4041">
              <w:rPr>
                <w:b/>
                <w:color w:val="44546A" w:themeColor="text2"/>
                <w:sz w:val="20"/>
                <w:lang w:val="en-US"/>
              </w:rPr>
              <w:t>Author</w:t>
            </w:r>
          </w:p>
        </w:tc>
        <w:tc>
          <w:tcPr>
            <w:tcW w:w="3177" w:type="dxa"/>
            <w:shd w:val="clear" w:color="auto" w:fill="FFFFFF" w:themeFill="background1"/>
            <w:vAlign w:val="center"/>
          </w:tcPr>
          <w:p w14:paraId="7D01E7D5" w14:textId="77777777" w:rsidR="00767B76" w:rsidRPr="006E4041" w:rsidRDefault="00767B76" w:rsidP="0047791F">
            <w:pPr>
              <w:pStyle w:val="tabelheader"/>
              <w:rPr>
                <w:b/>
                <w:color w:val="44546A" w:themeColor="text2"/>
                <w:sz w:val="20"/>
                <w:lang w:val="en-US"/>
              </w:rPr>
            </w:pPr>
            <w:r w:rsidRPr="006E4041">
              <w:rPr>
                <w:b/>
                <w:color w:val="44546A" w:themeColor="text2"/>
                <w:sz w:val="20"/>
                <w:lang w:val="en-US"/>
              </w:rPr>
              <w:t>Changes</w:t>
            </w:r>
          </w:p>
        </w:tc>
        <w:tc>
          <w:tcPr>
            <w:tcW w:w="2206" w:type="dxa"/>
            <w:shd w:val="clear" w:color="auto" w:fill="FFFFFF" w:themeFill="background1"/>
            <w:vAlign w:val="center"/>
          </w:tcPr>
          <w:p w14:paraId="4D27C682" w14:textId="77777777" w:rsidR="00767B76" w:rsidRPr="006E4041" w:rsidRDefault="00767B76" w:rsidP="0047791F">
            <w:pPr>
              <w:pStyle w:val="tabelheader"/>
              <w:rPr>
                <w:b/>
                <w:color w:val="44546A" w:themeColor="text2"/>
                <w:sz w:val="20"/>
                <w:lang w:val="en-US"/>
              </w:rPr>
            </w:pPr>
            <w:r w:rsidRPr="006E4041">
              <w:rPr>
                <w:b/>
                <w:color w:val="44546A" w:themeColor="text2"/>
                <w:sz w:val="20"/>
                <w:lang w:val="en-US"/>
              </w:rPr>
              <w:t>State</w:t>
            </w:r>
          </w:p>
        </w:tc>
      </w:tr>
      <w:tr w:rsidR="00767B76" w:rsidRPr="006E4041" w14:paraId="267F18D2" w14:textId="77777777" w:rsidTr="0047791F">
        <w:trPr>
          <w:trHeight w:val="310"/>
        </w:trPr>
        <w:tc>
          <w:tcPr>
            <w:tcW w:w="1006" w:type="dxa"/>
          </w:tcPr>
          <w:p w14:paraId="6FB79F1E" w14:textId="77777777" w:rsidR="00767B76" w:rsidRPr="006E4041" w:rsidRDefault="00767B76" w:rsidP="0047791F">
            <w:pPr>
              <w:pStyle w:val="Tabelbody"/>
              <w:rPr>
                <w:lang w:val="en-US"/>
              </w:rPr>
            </w:pPr>
            <w:bookmarkStart w:id="0" w:name="Start"/>
            <w:bookmarkEnd w:id="0"/>
            <w:r w:rsidRPr="006E4041">
              <w:rPr>
                <w:lang w:val="en-US"/>
              </w:rPr>
              <w:t>1</w:t>
            </w:r>
          </w:p>
        </w:tc>
        <w:tc>
          <w:tcPr>
            <w:tcW w:w="1173" w:type="dxa"/>
          </w:tcPr>
          <w:p w14:paraId="72603FDA" w14:textId="63B34703" w:rsidR="00767B76" w:rsidRPr="006E4041" w:rsidRDefault="003B28B1" w:rsidP="0047791F">
            <w:pPr>
              <w:pStyle w:val="Tabelbody"/>
              <w:rPr>
                <w:lang w:val="en-US"/>
              </w:rPr>
            </w:pPr>
            <w:r>
              <w:rPr>
                <w:lang w:val="en-US"/>
              </w:rPr>
              <w:t>27-05-202</w:t>
            </w:r>
            <w:r w:rsidR="00491058">
              <w:rPr>
                <w:lang w:val="en-US"/>
              </w:rPr>
              <w:t>3</w:t>
            </w:r>
          </w:p>
        </w:tc>
        <w:tc>
          <w:tcPr>
            <w:tcW w:w="1780" w:type="dxa"/>
          </w:tcPr>
          <w:p w14:paraId="717E7512" w14:textId="77777777" w:rsidR="00767B76" w:rsidRPr="006E4041" w:rsidRDefault="00767B76" w:rsidP="0047791F">
            <w:pPr>
              <w:pStyle w:val="Tabelbody"/>
              <w:rPr>
                <w:lang w:val="en-US"/>
              </w:rPr>
            </w:pPr>
            <w:r w:rsidRPr="006E4041">
              <w:rPr>
                <w:lang w:val="en-US"/>
              </w:rPr>
              <w:t>M.G. den Hollander</w:t>
            </w:r>
          </w:p>
        </w:tc>
        <w:tc>
          <w:tcPr>
            <w:tcW w:w="3177" w:type="dxa"/>
          </w:tcPr>
          <w:p w14:paraId="1B5E1C84" w14:textId="77777777" w:rsidR="00767B76" w:rsidRPr="006E4041" w:rsidRDefault="00767B76" w:rsidP="0047791F">
            <w:pPr>
              <w:pStyle w:val="Tabelbody"/>
              <w:rPr>
                <w:lang w:val="en-US"/>
              </w:rPr>
            </w:pPr>
            <w:r w:rsidRPr="006E4041">
              <w:rPr>
                <w:lang w:val="en-US"/>
              </w:rPr>
              <w:t>Created and started on the document.</w:t>
            </w:r>
          </w:p>
        </w:tc>
        <w:tc>
          <w:tcPr>
            <w:tcW w:w="2206" w:type="dxa"/>
          </w:tcPr>
          <w:p w14:paraId="0478B9DD" w14:textId="77777777" w:rsidR="00767B76" w:rsidRPr="006E4041" w:rsidRDefault="00767B76" w:rsidP="0047791F">
            <w:pPr>
              <w:pStyle w:val="Tabelbody"/>
              <w:rPr>
                <w:lang w:val="en-US"/>
              </w:rPr>
            </w:pPr>
            <w:r w:rsidRPr="006E4041">
              <w:rPr>
                <w:lang w:val="en-US"/>
              </w:rPr>
              <w:t>Concept</w:t>
            </w:r>
          </w:p>
        </w:tc>
      </w:tr>
      <w:tr w:rsidR="00767B76" w:rsidRPr="006E4041" w14:paraId="739C1F36" w14:textId="77777777" w:rsidTr="0047791F">
        <w:trPr>
          <w:trHeight w:val="310"/>
        </w:trPr>
        <w:tc>
          <w:tcPr>
            <w:tcW w:w="1006" w:type="dxa"/>
          </w:tcPr>
          <w:p w14:paraId="74E7F957" w14:textId="4B6CC375" w:rsidR="00767B76" w:rsidRPr="006E4041" w:rsidRDefault="00491058" w:rsidP="0047791F">
            <w:pPr>
              <w:pStyle w:val="Tabelbody"/>
              <w:rPr>
                <w:lang w:val="en-US"/>
              </w:rPr>
            </w:pPr>
            <w:r>
              <w:rPr>
                <w:lang w:val="en-US"/>
              </w:rPr>
              <w:t>1.1</w:t>
            </w:r>
          </w:p>
        </w:tc>
        <w:tc>
          <w:tcPr>
            <w:tcW w:w="1173" w:type="dxa"/>
          </w:tcPr>
          <w:p w14:paraId="025582A2" w14:textId="17FA06E6" w:rsidR="00767B76" w:rsidRPr="006E4041" w:rsidRDefault="00491058" w:rsidP="0047791F">
            <w:pPr>
              <w:pStyle w:val="Tabelbody"/>
              <w:rPr>
                <w:lang w:val="en-US"/>
              </w:rPr>
            </w:pPr>
            <w:r>
              <w:rPr>
                <w:lang w:val="en-US"/>
              </w:rPr>
              <w:t>07-06-2023</w:t>
            </w:r>
          </w:p>
        </w:tc>
        <w:tc>
          <w:tcPr>
            <w:tcW w:w="1780" w:type="dxa"/>
          </w:tcPr>
          <w:p w14:paraId="2581366D" w14:textId="322E4C18" w:rsidR="00767B76" w:rsidRPr="006E4041" w:rsidRDefault="00491058" w:rsidP="0047791F">
            <w:pPr>
              <w:pStyle w:val="Tabelbody"/>
              <w:rPr>
                <w:lang w:val="en-US"/>
              </w:rPr>
            </w:pPr>
            <w:r>
              <w:rPr>
                <w:lang w:val="en-US"/>
              </w:rPr>
              <w:t>M.G. den Hollander</w:t>
            </w:r>
          </w:p>
        </w:tc>
        <w:tc>
          <w:tcPr>
            <w:tcW w:w="3177" w:type="dxa"/>
          </w:tcPr>
          <w:p w14:paraId="6911C891" w14:textId="7E6021A7" w:rsidR="00767B76" w:rsidRPr="006E4041" w:rsidRDefault="00491058" w:rsidP="0047791F">
            <w:pPr>
              <w:pStyle w:val="Tabelbody"/>
              <w:rPr>
                <w:lang w:val="en-US"/>
              </w:rPr>
            </w:pPr>
            <w:r>
              <w:rPr>
                <w:lang w:val="en-US"/>
              </w:rPr>
              <w:t>Finished the advice document</w:t>
            </w:r>
          </w:p>
        </w:tc>
        <w:tc>
          <w:tcPr>
            <w:tcW w:w="2206" w:type="dxa"/>
          </w:tcPr>
          <w:p w14:paraId="6A4852C4" w14:textId="0511DAB9" w:rsidR="00767B76" w:rsidRPr="006E4041" w:rsidRDefault="00091016" w:rsidP="0047791F">
            <w:pPr>
              <w:pStyle w:val="Tabelbody"/>
              <w:rPr>
                <w:lang w:val="en-US"/>
              </w:rPr>
            </w:pPr>
            <w:r>
              <w:rPr>
                <w:lang w:val="en-US"/>
              </w:rPr>
              <w:t>Complete</w:t>
            </w:r>
          </w:p>
        </w:tc>
      </w:tr>
    </w:tbl>
    <w:p w14:paraId="12FF5336" w14:textId="77777777" w:rsidR="00767B76" w:rsidRPr="006E4041" w:rsidRDefault="00767B76" w:rsidP="00767B76">
      <w:pPr>
        <w:rPr>
          <w:lang w:val="en-US"/>
        </w:rPr>
      </w:pPr>
    </w:p>
    <w:p w14:paraId="4D2110DF" w14:textId="3AC258F8" w:rsidR="00DE7F82" w:rsidRDefault="00DE7F82" w:rsidP="00C10EBF">
      <w:pPr>
        <w:spacing w:after="200" w:line="276" w:lineRule="auto"/>
        <w:rPr>
          <w:b/>
          <w:sz w:val="24"/>
        </w:rPr>
      </w:pPr>
    </w:p>
    <w:p w14:paraId="1420693F" w14:textId="77777777" w:rsidR="008975DC" w:rsidRDefault="008975DC" w:rsidP="00C10EBF">
      <w:pPr>
        <w:spacing w:after="200" w:line="276" w:lineRule="auto"/>
        <w:rPr>
          <w:b/>
          <w:sz w:val="24"/>
        </w:rPr>
      </w:pPr>
    </w:p>
    <w:p w14:paraId="509D021E" w14:textId="77777777" w:rsidR="008975DC" w:rsidRDefault="008975DC" w:rsidP="00C10EBF">
      <w:pPr>
        <w:spacing w:after="200" w:line="276" w:lineRule="auto"/>
        <w:rPr>
          <w:b/>
          <w:sz w:val="24"/>
        </w:rPr>
      </w:pPr>
    </w:p>
    <w:p w14:paraId="36245B65" w14:textId="77777777" w:rsidR="008975DC" w:rsidRDefault="008975DC" w:rsidP="00C10EBF">
      <w:pPr>
        <w:spacing w:after="200" w:line="276" w:lineRule="auto"/>
        <w:rPr>
          <w:b/>
          <w:sz w:val="24"/>
        </w:rPr>
      </w:pPr>
    </w:p>
    <w:p w14:paraId="597F9CD0" w14:textId="77777777" w:rsidR="008975DC" w:rsidRDefault="008975DC" w:rsidP="00C10EBF">
      <w:pPr>
        <w:spacing w:after="200" w:line="276" w:lineRule="auto"/>
        <w:rPr>
          <w:b/>
          <w:sz w:val="24"/>
        </w:rPr>
      </w:pPr>
    </w:p>
    <w:p w14:paraId="61A8B46D" w14:textId="77777777" w:rsidR="008975DC" w:rsidRDefault="008975DC" w:rsidP="00C10EBF">
      <w:pPr>
        <w:spacing w:after="200" w:line="276" w:lineRule="auto"/>
        <w:rPr>
          <w:b/>
          <w:sz w:val="24"/>
        </w:rPr>
      </w:pPr>
    </w:p>
    <w:p w14:paraId="517DD0AD" w14:textId="77777777" w:rsidR="008975DC" w:rsidRDefault="008975DC" w:rsidP="00C10EBF">
      <w:pPr>
        <w:spacing w:after="200" w:line="276" w:lineRule="auto"/>
        <w:rPr>
          <w:b/>
          <w:sz w:val="24"/>
        </w:rPr>
      </w:pPr>
    </w:p>
    <w:p w14:paraId="48BA06F2" w14:textId="77777777" w:rsidR="008975DC" w:rsidRDefault="008975DC" w:rsidP="00C10EBF">
      <w:pPr>
        <w:spacing w:after="200" w:line="276" w:lineRule="auto"/>
        <w:rPr>
          <w:b/>
          <w:sz w:val="24"/>
        </w:rPr>
      </w:pPr>
    </w:p>
    <w:p w14:paraId="2F986AA0" w14:textId="77777777" w:rsidR="008975DC" w:rsidRDefault="008975DC" w:rsidP="00C10EBF">
      <w:pPr>
        <w:spacing w:after="200" w:line="276" w:lineRule="auto"/>
        <w:rPr>
          <w:b/>
          <w:sz w:val="24"/>
        </w:rPr>
      </w:pPr>
    </w:p>
    <w:p w14:paraId="66D7F8AC" w14:textId="77777777" w:rsidR="008975DC" w:rsidRDefault="008975DC" w:rsidP="00C10EBF">
      <w:pPr>
        <w:spacing w:after="200" w:line="276" w:lineRule="auto"/>
        <w:rPr>
          <w:b/>
          <w:sz w:val="24"/>
        </w:rPr>
      </w:pPr>
    </w:p>
    <w:p w14:paraId="7028DBB0" w14:textId="77777777" w:rsidR="008975DC" w:rsidRDefault="008975DC" w:rsidP="00C10EBF">
      <w:pPr>
        <w:spacing w:after="200" w:line="276" w:lineRule="auto"/>
        <w:rPr>
          <w:b/>
          <w:sz w:val="24"/>
        </w:rPr>
      </w:pPr>
    </w:p>
    <w:p w14:paraId="6F26AC9D" w14:textId="77777777" w:rsidR="008975DC" w:rsidRDefault="008975DC" w:rsidP="00C10EBF">
      <w:pPr>
        <w:spacing w:after="200" w:line="276" w:lineRule="auto"/>
        <w:rPr>
          <w:b/>
          <w:sz w:val="24"/>
        </w:rPr>
      </w:pPr>
    </w:p>
    <w:p w14:paraId="077C46FB" w14:textId="77777777" w:rsidR="008975DC" w:rsidRDefault="008975DC" w:rsidP="00C10EBF">
      <w:pPr>
        <w:spacing w:after="200" w:line="276" w:lineRule="auto"/>
        <w:rPr>
          <w:b/>
          <w:sz w:val="24"/>
        </w:rPr>
      </w:pPr>
    </w:p>
    <w:p w14:paraId="4E3ACED1" w14:textId="77777777" w:rsidR="008975DC" w:rsidRDefault="008975DC" w:rsidP="00C10EBF">
      <w:pPr>
        <w:spacing w:after="200" w:line="276" w:lineRule="auto"/>
        <w:rPr>
          <w:b/>
          <w:sz w:val="24"/>
        </w:rPr>
      </w:pPr>
    </w:p>
    <w:p w14:paraId="1171E706" w14:textId="77777777" w:rsidR="008975DC" w:rsidRDefault="008975DC" w:rsidP="00C10EBF">
      <w:pPr>
        <w:spacing w:after="200" w:line="276" w:lineRule="auto"/>
        <w:rPr>
          <w:b/>
          <w:sz w:val="24"/>
        </w:rPr>
      </w:pPr>
    </w:p>
    <w:p w14:paraId="1877FF2D" w14:textId="77777777" w:rsidR="008975DC" w:rsidRDefault="008975DC" w:rsidP="00C10EBF">
      <w:pPr>
        <w:spacing w:after="200" w:line="276" w:lineRule="auto"/>
        <w:rPr>
          <w:b/>
          <w:sz w:val="24"/>
        </w:rPr>
      </w:pPr>
    </w:p>
    <w:p w14:paraId="66E6617F" w14:textId="77777777" w:rsidR="008975DC" w:rsidRDefault="008975DC" w:rsidP="00C10EBF">
      <w:pPr>
        <w:spacing w:after="200" w:line="276" w:lineRule="auto"/>
        <w:rPr>
          <w:b/>
          <w:sz w:val="24"/>
        </w:rPr>
      </w:pPr>
    </w:p>
    <w:p w14:paraId="751B9B68" w14:textId="77777777" w:rsidR="008975DC" w:rsidRDefault="008975DC" w:rsidP="00C10EBF">
      <w:pPr>
        <w:spacing w:after="200" w:line="276" w:lineRule="auto"/>
        <w:rPr>
          <w:b/>
          <w:sz w:val="24"/>
        </w:rPr>
      </w:pPr>
    </w:p>
    <w:p w14:paraId="2941E694" w14:textId="77777777" w:rsidR="008975DC" w:rsidRDefault="008975DC" w:rsidP="00C10EBF">
      <w:pPr>
        <w:spacing w:after="200" w:line="276" w:lineRule="auto"/>
        <w:rPr>
          <w:b/>
          <w:sz w:val="24"/>
        </w:rPr>
      </w:pPr>
    </w:p>
    <w:p w14:paraId="4BD8767E" w14:textId="77777777" w:rsidR="008975DC" w:rsidRDefault="008975DC" w:rsidP="00C10EBF">
      <w:pPr>
        <w:spacing w:after="200" w:line="276" w:lineRule="auto"/>
        <w:rPr>
          <w:b/>
          <w:sz w:val="24"/>
        </w:rPr>
      </w:pPr>
    </w:p>
    <w:p w14:paraId="1434AE8B" w14:textId="77777777" w:rsidR="008975DC" w:rsidRDefault="008975DC" w:rsidP="00C10EBF">
      <w:pPr>
        <w:spacing w:after="200" w:line="276" w:lineRule="auto"/>
        <w:rPr>
          <w:b/>
          <w:sz w:val="24"/>
        </w:rPr>
      </w:pPr>
    </w:p>
    <w:p w14:paraId="04CF648A" w14:textId="77777777" w:rsidR="008975DC" w:rsidRDefault="008975DC" w:rsidP="00C10EBF">
      <w:pPr>
        <w:spacing w:after="200" w:line="276" w:lineRule="auto"/>
        <w:rPr>
          <w:b/>
          <w:sz w:val="24"/>
        </w:rPr>
      </w:pPr>
    </w:p>
    <w:bookmarkStart w:id="1" w:name="_Toc137027152" w:displacedByCustomXml="next"/>
    <w:sdt>
      <w:sdtPr>
        <w:rPr>
          <w:rFonts w:ascii="Arial" w:eastAsia="Times New Roman" w:hAnsi="Arial" w:cs="Times New Roman"/>
          <w:color w:val="auto"/>
          <w:sz w:val="20"/>
          <w:szCs w:val="20"/>
          <w:lang w:val="en-GB"/>
        </w:rPr>
        <w:id w:val="-905686795"/>
        <w:docPartObj>
          <w:docPartGallery w:val="Table of Contents"/>
          <w:docPartUnique/>
        </w:docPartObj>
      </w:sdtPr>
      <w:sdtEndPr>
        <w:rPr>
          <w:b/>
          <w:bCs/>
        </w:rPr>
      </w:sdtEndPr>
      <w:sdtContent>
        <w:p w14:paraId="53CD730A" w14:textId="77777777" w:rsidR="00B20238" w:rsidRPr="002116A0" w:rsidRDefault="00B20238" w:rsidP="00B20238">
          <w:pPr>
            <w:pStyle w:val="Kop1"/>
            <w:ind w:left="432" w:hanging="432"/>
            <w:rPr>
              <w:lang w:val="en-GB"/>
            </w:rPr>
          </w:pPr>
          <w:r w:rsidRPr="002116A0">
            <w:rPr>
              <w:lang w:val="en-GB"/>
            </w:rPr>
            <w:t>Table of contents</w:t>
          </w:r>
          <w:bookmarkEnd w:id="1"/>
        </w:p>
        <w:p w14:paraId="1617F1B1" w14:textId="45F588B8" w:rsidR="00091016" w:rsidRDefault="00B20238">
          <w:pPr>
            <w:pStyle w:val="Inhopg1"/>
            <w:rPr>
              <w:rFonts w:asciiTheme="minorHAnsi" w:eastAsiaTheme="minorEastAsia" w:hAnsiTheme="minorHAnsi" w:cstheme="minorBidi"/>
              <w:noProof/>
              <w:kern w:val="2"/>
              <w:szCs w:val="22"/>
              <w:lang w:eastAsia="nl-NL"/>
              <w14:ligatures w14:val="standardContextual"/>
            </w:rPr>
          </w:pPr>
          <w:r w:rsidRPr="002116A0">
            <w:rPr>
              <w:lang w:val="en-GB"/>
            </w:rPr>
            <w:fldChar w:fldCharType="begin"/>
          </w:r>
          <w:r w:rsidRPr="002116A0">
            <w:rPr>
              <w:lang w:val="en-GB"/>
            </w:rPr>
            <w:instrText xml:space="preserve"> TOC \o "1-3" \h \z \u </w:instrText>
          </w:r>
          <w:r w:rsidRPr="002116A0">
            <w:rPr>
              <w:lang w:val="en-GB"/>
            </w:rPr>
            <w:fldChar w:fldCharType="separate"/>
          </w:r>
          <w:hyperlink w:anchor="_Toc137027152" w:history="1">
            <w:r w:rsidR="00091016" w:rsidRPr="00512342">
              <w:rPr>
                <w:rStyle w:val="Hyperlink"/>
                <w:noProof/>
                <w:lang w:val="en-GB"/>
              </w:rPr>
              <w:t>Table of contents</w:t>
            </w:r>
            <w:r w:rsidR="00091016">
              <w:rPr>
                <w:noProof/>
                <w:webHidden/>
              </w:rPr>
              <w:tab/>
            </w:r>
            <w:r w:rsidR="00091016">
              <w:rPr>
                <w:noProof/>
                <w:webHidden/>
              </w:rPr>
              <w:fldChar w:fldCharType="begin"/>
            </w:r>
            <w:r w:rsidR="00091016">
              <w:rPr>
                <w:noProof/>
                <w:webHidden/>
              </w:rPr>
              <w:instrText xml:space="preserve"> PAGEREF _Toc137027152 \h </w:instrText>
            </w:r>
            <w:r w:rsidR="00091016">
              <w:rPr>
                <w:noProof/>
                <w:webHidden/>
              </w:rPr>
            </w:r>
            <w:r w:rsidR="00091016">
              <w:rPr>
                <w:noProof/>
                <w:webHidden/>
              </w:rPr>
              <w:fldChar w:fldCharType="separate"/>
            </w:r>
            <w:r w:rsidR="00091016">
              <w:rPr>
                <w:noProof/>
                <w:webHidden/>
              </w:rPr>
              <w:t>3</w:t>
            </w:r>
            <w:r w:rsidR="00091016">
              <w:rPr>
                <w:noProof/>
                <w:webHidden/>
              </w:rPr>
              <w:fldChar w:fldCharType="end"/>
            </w:r>
          </w:hyperlink>
        </w:p>
        <w:p w14:paraId="2F9FBE63" w14:textId="1338F9EE" w:rsidR="00091016" w:rsidRDefault="00091016">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7027153" w:history="1">
            <w:r w:rsidRPr="00512342">
              <w:rPr>
                <w:rStyle w:val="Hyperlink"/>
                <w:noProof/>
                <w:lang w:val="en-GB"/>
              </w:rPr>
              <w:t>1</w:t>
            </w:r>
            <w:r>
              <w:rPr>
                <w:rFonts w:asciiTheme="minorHAnsi" w:eastAsiaTheme="minorEastAsia" w:hAnsiTheme="minorHAnsi" w:cstheme="minorBidi"/>
                <w:noProof/>
                <w:kern w:val="2"/>
                <w:szCs w:val="22"/>
                <w:lang w:eastAsia="nl-NL"/>
                <w14:ligatures w14:val="standardContextual"/>
              </w:rPr>
              <w:tab/>
            </w:r>
            <w:r w:rsidRPr="00512342">
              <w:rPr>
                <w:rStyle w:val="Hyperlink"/>
                <w:noProof/>
                <w:lang w:val="en-GB"/>
              </w:rPr>
              <w:t>Introduction</w:t>
            </w:r>
            <w:r>
              <w:rPr>
                <w:noProof/>
                <w:webHidden/>
              </w:rPr>
              <w:tab/>
            </w:r>
            <w:r>
              <w:rPr>
                <w:noProof/>
                <w:webHidden/>
              </w:rPr>
              <w:fldChar w:fldCharType="begin"/>
            </w:r>
            <w:r>
              <w:rPr>
                <w:noProof/>
                <w:webHidden/>
              </w:rPr>
              <w:instrText xml:space="preserve"> PAGEREF _Toc137027153 \h </w:instrText>
            </w:r>
            <w:r>
              <w:rPr>
                <w:noProof/>
                <w:webHidden/>
              </w:rPr>
            </w:r>
            <w:r>
              <w:rPr>
                <w:noProof/>
                <w:webHidden/>
              </w:rPr>
              <w:fldChar w:fldCharType="separate"/>
            </w:r>
            <w:r>
              <w:rPr>
                <w:noProof/>
                <w:webHidden/>
              </w:rPr>
              <w:t>4</w:t>
            </w:r>
            <w:r>
              <w:rPr>
                <w:noProof/>
                <w:webHidden/>
              </w:rPr>
              <w:fldChar w:fldCharType="end"/>
            </w:r>
          </w:hyperlink>
        </w:p>
        <w:p w14:paraId="1E57A074" w14:textId="0E665C6E" w:rsidR="00091016" w:rsidRDefault="00091016">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7027154" w:history="1">
            <w:r w:rsidRPr="00512342">
              <w:rPr>
                <w:rStyle w:val="Hyperlink"/>
                <w:noProof/>
                <w:lang w:val="en-GB"/>
              </w:rPr>
              <w:t>2</w:t>
            </w:r>
            <w:r>
              <w:rPr>
                <w:rFonts w:asciiTheme="minorHAnsi" w:eastAsiaTheme="minorEastAsia" w:hAnsiTheme="minorHAnsi" w:cstheme="minorBidi"/>
                <w:noProof/>
                <w:kern w:val="2"/>
                <w:szCs w:val="22"/>
                <w:lang w:eastAsia="nl-NL"/>
                <w14:ligatures w14:val="standardContextual"/>
              </w:rPr>
              <w:tab/>
            </w:r>
            <w:r w:rsidRPr="00512342">
              <w:rPr>
                <w:rStyle w:val="Hyperlink"/>
                <w:noProof/>
                <w:lang w:val="en-GB"/>
              </w:rPr>
              <w:t>Advice for improvements</w:t>
            </w:r>
            <w:r>
              <w:rPr>
                <w:noProof/>
                <w:webHidden/>
              </w:rPr>
              <w:tab/>
            </w:r>
            <w:r>
              <w:rPr>
                <w:noProof/>
                <w:webHidden/>
              </w:rPr>
              <w:fldChar w:fldCharType="begin"/>
            </w:r>
            <w:r>
              <w:rPr>
                <w:noProof/>
                <w:webHidden/>
              </w:rPr>
              <w:instrText xml:space="preserve"> PAGEREF _Toc137027154 \h </w:instrText>
            </w:r>
            <w:r>
              <w:rPr>
                <w:noProof/>
                <w:webHidden/>
              </w:rPr>
            </w:r>
            <w:r>
              <w:rPr>
                <w:noProof/>
                <w:webHidden/>
              </w:rPr>
              <w:fldChar w:fldCharType="separate"/>
            </w:r>
            <w:r>
              <w:rPr>
                <w:noProof/>
                <w:webHidden/>
              </w:rPr>
              <w:t>5</w:t>
            </w:r>
            <w:r>
              <w:rPr>
                <w:noProof/>
                <w:webHidden/>
              </w:rPr>
              <w:fldChar w:fldCharType="end"/>
            </w:r>
          </w:hyperlink>
        </w:p>
        <w:p w14:paraId="22B3365E" w14:textId="636B6852" w:rsidR="00091016" w:rsidRDefault="00091016">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7155" w:history="1">
            <w:r w:rsidRPr="00512342">
              <w:rPr>
                <w:rStyle w:val="Hyperlink"/>
                <w:noProof/>
                <w:lang w:val="en-GB"/>
              </w:rPr>
              <w:t>2.1</w:t>
            </w:r>
            <w:r>
              <w:rPr>
                <w:rFonts w:asciiTheme="minorHAnsi" w:eastAsiaTheme="minorEastAsia" w:hAnsiTheme="minorHAnsi" w:cstheme="minorBidi"/>
                <w:noProof/>
                <w:kern w:val="2"/>
                <w:szCs w:val="22"/>
                <w:lang w:eastAsia="nl-NL"/>
                <w14:ligatures w14:val="standardContextual"/>
              </w:rPr>
              <w:tab/>
            </w:r>
            <w:r w:rsidRPr="00512342">
              <w:rPr>
                <w:rStyle w:val="Hyperlink"/>
                <w:noProof/>
                <w:lang w:val="en-GB"/>
              </w:rPr>
              <w:t>Data Storage and Cleanup</w:t>
            </w:r>
            <w:r>
              <w:rPr>
                <w:noProof/>
                <w:webHidden/>
              </w:rPr>
              <w:tab/>
            </w:r>
            <w:r>
              <w:rPr>
                <w:noProof/>
                <w:webHidden/>
              </w:rPr>
              <w:fldChar w:fldCharType="begin"/>
            </w:r>
            <w:r>
              <w:rPr>
                <w:noProof/>
                <w:webHidden/>
              </w:rPr>
              <w:instrText xml:space="preserve"> PAGEREF _Toc137027155 \h </w:instrText>
            </w:r>
            <w:r>
              <w:rPr>
                <w:noProof/>
                <w:webHidden/>
              </w:rPr>
            </w:r>
            <w:r>
              <w:rPr>
                <w:noProof/>
                <w:webHidden/>
              </w:rPr>
              <w:fldChar w:fldCharType="separate"/>
            </w:r>
            <w:r>
              <w:rPr>
                <w:noProof/>
                <w:webHidden/>
              </w:rPr>
              <w:t>5</w:t>
            </w:r>
            <w:r>
              <w:rPr>
                <w:noProof/>
                <w:webHidden/>
              </w:rPr>
              <w:fldChar w:fldCharType="end"/>
            </w:r>
          </w:hyperlink>
        </w:p>
        <w:p w14:paraId="50397EC7" w14:textId="662160BF" w:rsidR="00091016" w:rsidRDefault="00091016">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7156" w:history="1">
            <w:r w:rsidRPr="00512342">
              <w:rPr>
                <w:rStyle w:val="Hyperlink"/>
                <w:noProof/>
                <w:lang w:val="en-GB"/>
              </w:rPr>
              <w:t>2.2</w:t>
            </w:r>
            <w:r>
              <w:rPr>
                <w:rFonts w:asciiTheme="minorHAnsi" w:eastAsiaTheme="minorEastAsia" w:hAnsiTheme="minorHAnsi" w:cstheme="minorBidi"/>
                <w:noProof/>
                <w:kern w:val="2"/>
                <w:szCs w:val="22"/>
                <w:lang w:eastAsia="nl-NL"/>
                <w14:ligatures w14:val="standardContextual"/>
              </w:rPr>
              <w:tab/>
            </w:r>
            <w:r w:rsidRPr="00512342">
              <w:rPr>
                <w:rStyle w:val="Hyperlink"/>
                <w:noProof/>
                <w:lang w:val="en-GB"/>
              </w:rPr>
              <w:t>Testing Environment Synchronization</w:t>
            </w:r>
            <w:r>
              <w:rPr>
                <w:noProof/>
                <w:webHidden/>
              </w:rPr>
              <w:tab/>
            </w:r>
            <w:r>
              <w:rPr>
                <w:noProof/>
                <w:webHidden/>
              </w:rPr>
              <w:fldChar w:fldCharType="begin"/>
            </w:r>
            <w:r>
              <w:rPr>
                <w:noProof/>
                <w:webHidden/>
              </w:rPr>
              <w:instrText xml:space="preserve"> PAGEREF _Toc137027156 \h </w:instrText>
            </w:r>
            <w:r>
              <w:rPr>
                <w:noProof/>
                <w:webHidden/>
              </w:rPr>
            </w:r>
            <w:r>
              <w:rPr>
                <w:noProof/>
                <w:webHidden/>
              </w:rPr>
              <w:fldChar w:fldCharType="separate"/>
            </w:r>
            <w:r>
              <w:rPr>
                <w:noProof/>
                <w:webHidden/>
              </w:rPr>
              <w:t>6</w:t>
            </w:r>
            <w:r>
              <w:rPr>
                <w:noProof/>
                <w:webHidden/>
              </w:rPr>
              <w:fldChar w:fldCharType="end"/>
            </w:r>
          </w:hyperlink>
        </w:p>
        <w:p w14:paraId="48C16ED6" w14:textId="54798BA3" w:rsidR="00091016" w:rsidRDefault="00091016">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7157" w:history="1">
            <w:r w:rsidRPr="00512342">
              <w:rPr>
                <w:rStyle w:val="Hyperlink"/>
                <w:noProof/>
                <w:lang w:val="en-GB"/>
              </w:rPr>
              <w:t>2.3</w:t>
            </w:r>
            <w:r>
              <w:rPr>
                <w:rFonts w:asciiTheme="minorHAnsi" w:eastAsiaTheme="minorEastAsia" w:hAnsiTheme="minorHAnsi" w:cstheme="minorBidi"/>
                <w:noProof/>
                <w:kern w:val="2"/>
                <w:szCs w:val="22"/>
                <w:lang w:eastAsia="nl-NL"/>
                <w14:ligatures w14:val="standardContextual"/>
              </w:rPr>
              <w:tab/>
            </w:r>
            <w:r w:rsidRPr="00512342">
              <w:rPr>
                <w:rStyle w:val="Hyperlink"/>
                <w:noProof/>
                <w:lang w:val="en-GB"/>
              </w:rPr>
              <w:t>Establishing Permissions for Document Control</w:t>
            </w:r>
            <w:r>
              <w:rPr>
                <w:noProof/>
                <w:webHidden/>
              </w:rPr>
              <w:tab/>
            </w:r>
            <w:r>
              <w:rPr>
                <w:noProof/>
                <w:webHidden/>
              </w:rPr>
              <w:fldChar w:fldCharType="begin"/>
            </w:r>
            <w:r>
              <w:rPr>
                <w:noProof/>
                <w:webHidden/>
              </w:rPr>
              <w:instrText xml:space="preserve"> PAGEREF _Toc137027157 \h </w:instrText>
            </w:r>
            <w:r>
              <w:rPr>
                <w:noProof/>
                <w:webHidden/>
              </w:rPr>
            </w:r>
            <w:r>
              <w:rPr>
                <w:noProof/>
                <w:webHidden/>
              </w:rPr>
              <w:fldChar w:fldCharType="separate"/>
            </w:r>
            <w:r>
              <w:rPr>
                <w:noProof/>
                <w:webHidden/>
              </w:rPr>
              <w:t>8</w:t>
            </w:r>
            <w:r>
              <w:rPr>
                <w:noProof/>
                <w:webHidden/>
              </w:rPr>
              <w:fldChar w:fldCharType="end"/>
            </w:r>
          </w:hyperlink>
        </w:p>
        <w:p w14:paraId="3FC5D9B7" w14:textId="30CB15EA" w:rsidR="00091016" w:rsidRDefault="00091016">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7027158" w:history="1">
            <w:r w:rsidRPr="00512342">
              <w:rPr>
                <w:rStyle w:val="Hyperlink"/>
                <w:noProof/>
                <w:lang w:val="en-GB"/>
              </w:rPr>
              <w:t>2.4</w:t>
            </w:r>
            <w:r>
              <w:rPr>
                <w:rFonts w:asciiTheme="minorHAnsi" w:eastAsiaTheme="minorEastAsia" w:hAnsiTheme="minorHAnsi" w:cstheme="minorBidi"/>
                <w:noProof/>
                <w:kern w:val="2"/>
                <w:szCs w:val="22"/>
                <w:lang w:eastAsia="nl-NL"/>
                <w14:ligatures w14:val="standardContextual"/>
              </w:rPr>
              <w:tab/>
            </w:r>
            <w:r w:rsidRPr="00512342">
              <w:rPr>
                <w:rStyle w:val="Hyperlink"/>
                <w:noProof/>
                <w:lang w:val="en-GB"/>
              </w:rPr>
              <w:t>Streamlining the "Dagaansluiting" Process</w:t>
            </w:r>
            <w:r>
              <w:rPr>
                <w:noProof/>
                <w:webHidden/>
              </w:rPr>
              <w:tab/>
            </w:r>
            <w:r>
              <w:rPr>
                <w:noProof/>
                <w:webHidden/>
              </w:rPr>
              <w:fldChar w:fldCharType="begin"/>
            </w:r>
            <w:r>
              <w:rPr>
                <w:noProof/>
                <w:webHidden/>
              </w:rPr>
              <w:instrText xml:space="preserve"> PAGEREF _Toc137027158 \h </w:instrText>
            </w:r>
            <w:r>
              <w:rPr>
                <w:noProof/>
                <w:webHidden/>
              </w:rPr>
            </w:r>
            <w:r>
              <w:rPr>
                <w:noProof/>
                <w:webHidden/>
              </w:rPr>
              <w:fldChar w:fldCharType="separate"/>
            </w:r>
            <w:r>
              <w:rPr>
                <w:noProof/>
                <w:webHidden/>
              </w:rPr>
              <w:t>9</w:t>
            </w:r>
            <w:r>
              <w:rPr>
                <w:noProof/>
                <w:webHidden/>
              </w:rPr>
              <w:fldChar w:fldCharType="end"/>
            </w:r>
          </w:hyperlink>
        </w:p>
        <w:p w14:paraId="4D2DCF10" w14:textId="243E1062" w:rsidR="00B20238" w:rsidRPr="002116A0" w:rsidRDefault="00B20238" w:rsidP="00B20238">
          <w:pPr>
            <w:rPr>
              <w:lang w:val="en-GB"/>
            </w:rPr>
          </w:pPr>
          <w:r w:rsidRPr="002116A0">
            <w:rPr>
              <w:b/>
              <w:bCs/>
              <w:lang w:val="en-GB"/>
            </w:rPr>
            <w:fldChar w:fldCharType="end"/>
          </w:r>
        </w:p>
      </w:sdtContent>
    </w:sdt>
    <w:p w14:paraId="716D78DE" w14:textId="77777777" w:rsidR="00B20238" w:rsidRDefault="00B20238" w:rsidP="00B20238">
      <w:pPr>
        <w:rPr>
          <w:lang w:val="en-GB"/>
        </w:rPr>
      </w:pPr>
    </w:p>
    <w:p w14:paraId="4343C6BE" w14:textId="77777777" w:rsidR="004F2575" w:rsidRDefault="004F2575" w:rsidP="00B20238">
      <w:pPr>
        <w:rPr>
          <w:lang w:val="en-GB"/>
        </w:rPr>
      </w:pPr>
    </w:p>
    <w:p w14:paraId="7483D2E2" w14:textId="77777777" w:rsidR="004F2575" w:rsidRDefault="004F2575" w:rsidP="00B20238">
      <w:pPr>
        <w:rPr>
          <w:lang w:val="en-GB"/>
        </w:rPr>
      </w:pPr>
    </w:p>
    <w:p w14:paraId="7A3A97B1" w14:textId="77777777" w:rsidR="004F2575" w:rsidRDefault="004F2575" w:rsidP="00B20238">
      <w:pPr>
        <w:rPr>
          <w:lang w:val="en-GB"/>
        </w:rPr>
      </w:pPr>
    </w:p>
    <w:p w14:paraId="1D9D8A6F" w14:textId="77777777" w:rsidR="004F2575" w:rsidRDefault="004F2575" w:rsidP="00B20238">
      <w:pPr>
        <w:rPr>
          <w:lang w:val="en-GB"/>
        </w:rPr>
      </w:pPr>
    </w:p>
    <w:p w14:paraId="65A9E24A" w14:textId="77777777" w:rsidR="004F2575" w:rsidRDefault="004F2575" w:rsidP="00B20238">
      <w:pPr>
        <w:rPr>
          <w:lang w:val="en-GB"/>
        </w:rPr>
      </w:pPr>
    </w:p>
    <w:p w14:paraId="5D539260" w14:textId="77777777" w:rsidR="004F2575" w:rsidRDefault="004F2575" w:rsidP="00B20238">
      <w:pPr>
        <w:rPr>
          <w:lang w:val="en-GB"/>
        </w:rPr>
      </w:pPr>
    </w:p>
    <w:p w14:paraId="54F1952C" w14:textId="77777777" w:rsidR="004F2575" w:rsidRDefault="004F2575" w:rsidP="00B20238">
      <w:pPr>
        <w:rPr>
          <w:lang w:val="en-GB"/>
        </w:rPr>
      </w:pPr>
    </w:p>
    <w:p w14:paraId="1C27736C" w14:textId="77777777" w:rsidR="004F2575" w:rsidRDefault="004F2575" w:rsidP="00B20238">
      <w:pPr>
        <w:rPr>
          <w:lang w:val="en-GB"/>
        </w:rPr>
      </w:pPr>
    </w:p>
    <w:p w14:paraId="55A630CD" w14:textId="77777777" w:rsidR="004F2575" w:rsidRDefault="004F2575" w:rsidP="00B20238">
      <w:pPr>
        <w:rPr>
          <w:lang w:val="en-GB"/>
        </w:rPr>
      </w:pPr>
    </w:p>
    <w:p w14:paraId="0BAE6FA5" w14:textId="77777777" w:rsidR="004F2575" w:rsidRDefault="004F2575" w:rsidP="00B20238">
      <w:pPr>
        <w:rPr>
          <w:lang w:val="en-GB"/>
        </w:rPr>
      </w:pPr>
    </w:p>
    <w:p w14:paraId="4193B2E3" w14:textId="77777777" w:rsidR="004F2575" w:rsidRDefault="004F2575" w:rsidP="00B20238">
      <w:pPr>
        <w:rPr>
          <w:lang w:val="en-GB"/>
        </w:rPr>
      </w:pPr>
    </w:p>
    <w:p w14:paraId="4F73401C" w14:textId="77777777" w:rsidR="004F2575" w:rsidRDefault="004F2575" w:rsidP="00B20238">
      <w:pPr>
        <w:rPr>
          <w:lang w:val="en-GB"/>
        </w:rPr>
      </w:pPr>
    </w:p>
    <w:p w14:paraId="1770A181" w14:textId="77777777" w:rsidR="004F2575" w:rsidRDefault="004F2575" w:rsidP="00B20238">
      <w:pPr>
        <w:rPr>
          <w:lang w:val="en-GB"/>
        </w:rPr>
      </w:pPr>
    </w:p>
    <w:p w14:paraId="1469C7E3" w14:textId="77777777" w:rsidR="004F2575" w:rsidRDefault="004F2575" w:rsidP="00B20238">
      <w:pPr>
        <w:rPr>
          <w:lang w:val="en-GB"/>
        </w:rPr>
      </w:pPr>
    </w:p>
    <w:p w14:paraId="14B4CCB5" w14:textId="77777777" w:rsidR="004F2575" w:rsidRDefault="004F2575" w:rsidP="00B20238">
      <w:pPr>
        <w:rPr>
          <w:lang w:val="en-GB"/>
        </w:rPr>
      </w:pPr>
    </w:p>
    <w:p w14:paraId="481F13C5" w14:textId="77777777" w:rsidR="004F2575" w:rsidRDefault="004F2575" w:rsidP="00B20238">
      <w:pPr>
        <w:rPr>
          <w:lang w:val="en-GB"/>
        </w:rPr>
      </w:pPr>
    </w:p>
    <w:p w14:paraId="4FA4145E" w14:textId="77777777" w:rsidR="004F2575" w:rsidRDefault="004F2575" w:rsidP="00B20238">
      <w:pPr>
        <w:rPr>
          <w:lang w:val="en-GB"/>
        </w:rPr>
      </w:pPr>
    </w:p>
    <w:p w14:paraId="77E6748D" w14:textId="77777777" w:rsidR="004F2575" w:rsidRDefault="004F2575" w:rsidP="00B20238">
      <w:pPr>
        <w:rPr>
          <w:lang w:val="en-GB"/>
        </w:rPr>
      </w:pPr>
    </w:p>
    <w:p w14:paraId="67A3E2FA" w14:textId="77777777" w:rsidR="004F2575" w:rsidRDefault="004F2575" w:rsidP="00B20238">
      <w:pPr>
        <w:rPr>
          <w:lang w:val="en-GB"/>
        </w:rPr>
      </w:pPr>
    </w:p>
    <w:p w14:paraId="0E671282" w14:textId="77777777" w:rsidR="004F2575" w:rsidRDefault="004F2575" w:rsidP="00B20238">
      <w:pPr>
        <w:rPr>
          <w:lang w:val="en-GB"/>
        </w:rPr>
      </w:pPr>
    </w:p>
    <w:p w14:paraId="7770475A" w14:textId="77777777" w:rsidR="004F2575" w:rsidRDefault="004F2575" w:rsidP="00B20238">
      <w:pPr>
        <w:rPr>
          <w:lang w:val="en-GB"/>
        </w:rPr>
      </w:pPr>
    </w:p>
    <w:p w14:paraId="73491AB9" w14:textId="77777777" w:rsidR="004F2575" w:rsidRDefault="004F2575" w:rsidP="00B20238">
      <w:pPr>
        <w:rPr>
          <w:lang w:val="en-GB"/>
        </w:rPr>
      </w:pPr>
    </w:p>
    <w:p w14:paraId="197F6320" w14:textId="77777777" w:rsidR="004F2575" w:rsidRDefault="004F2575" w:rsidP="00B20238">
      <w:pPr>
        <w:rPr>
          <w:lang w:val="en-GB"/>
        </w:rPr>
      </w:pPr>
    </w:p>
    <w:p w14:paraId="1C0764C9" w14:textId="77777777" w:rsidR="004F2575" w:rsidRDefault="004F2575" w:rsidP="00B20238">
      <w:pPr>
        <w:rPr>
          <w:lang w:val="en-GB"/>
        </w:rPr>
      </w:pPr>
    </w:p>
    <w:p w14:paraId="41D8555A" w14:textId="77777777" w:rsidR="004F2575" w:rsidRDefault="004F2575" w:rsidP="00B20238">
      <w:pPr>
        <w:rPr>
          <w:lang w:val="en-GB"/>
        </w:rPr>
      </w:pPr>
    </w:p>
    <w:p w14:paraId="42CFAB23" w14:textId="77777777" w:rsidR="004F2575" w:rsidRDefault="004F2575" w:rsidP="00B20238">
      <w:pPr>
        <w:rPr>
          <w:lang w:val="en-GB"/>
        </w:rPr>
      </w:pPr>
    </w:p>
    <w:p w14:paraId="5E4CD0CD" w14:textId="77777777" w:rsidR="004F2575" w:rsidRDefault="004F2575" w:rsidP="00B20238">
      <w:pPr>
        <w:rPr>
          <w:lang w:val="en-GB"/>
        </w:rPr>
      </w:pPr>
    </w:p>
    <w:p w14:paraId="4F604122" w14:textId="77777777" w:rsidR="004F2575" w:rsidRDefault="004F2575" w:rsidP="00B20238">
      <w:pPr>
        <w:rPr>
          <w:lang w:val="en-GB"/>
        </w:rPr>
      </w:pPr>
    </w:p>
    <w:p w14:paraId="1E25810E" w14:textId="77777777" w:rsidR="004F2575" w:rsidRDefault="004F2575" w:rsidP="00B20238">
      <w:pPr>
        <w:rPr>
          <w:lang w:val="en-GB"/>
        </w:rPr>
      </w:pPr>
    </w:p>
    <w:p w14:paraId="011A89CB" w14:textId="77777777" w:rsidR="004F2575" w:rsidRDefault="004F2575" w:rsidP="00B20238">
      <w:pPr>
        <w:rPr>
          <w:lang w:val="en-GB"/>
        </w:rPr>
      </w:pPr>
    </w:p>
    <w:p w14:paraId="17F2CAEC" w14:textId="77777777" w:rsidR="004F2575" w:rsidRDefault="004F2575" w:rsidP="00B20238">
      <w:pPr>
        <w:rPr>
          <w:lang w:val="en-GB"/>
        </w:rPr>
      </w:pPr>
    </w:p>
    <w:p w14:paraId="03EBBA39" w14:textId="77777777" w:rsidR="004F2575" w:rsidRDefault="004F2575" w:rsidP="00B20238">
      <w:pPr>
        <w:rPr>
          <w:lang w:val="en-GB"/>
        </w:rPr>
      </w:pPr>
    </w:p>
    <w:p w14:paraId="180E3387" w14:textId="77777777" w:rsidR="004F2575" w:rsidRDefault="004F2575" w:rsidP="00B20238">
      <w:pPr>
        <w:rPr>
          <w:lang w:val="en-GB"/>
        </w:rPr>
      </w:pPr>
    </w:p>
    <w:p w14:paraId="5761021C" w14:textId="77777777" w:rsidR="004F2575" w:rsidRDefault="004F2575" w:rsidP="00B20238">
      <w:pPr>
        <w:rPr>
          <w:lang w:val="en-GB"/>
        </w:rPr>
      </w:pPr>
    </w:p>
    <w:p w14:paraId="52064111" w14:textId="77777777" w:rsidR="004F2575" w:rsidRDefault="004F2575" w:rsidP="00B20238">
      <w:pPr>
        <w:rPr>
          <w:lang w:val="en-GB"/>
        </w:rPr>
      </w:pPr>
    </w:p>
    <w:p w14:paraId="19E4AECF" w14:textId="77777777" w:rsidR="004F2575" w:rsidRDefault="004F2575" w:rsidP="00B20238">
      <w:pPr>
        <w:rPr>
          <w:lang w:val="en-GB"/>
        </w:rPr>
      </w:pPr>
    </w:p>
    <w:p w14:paraId="730E5EB6" w14:textId="77777777" w:rsidR="004F2575" w:rsidRDefault="004F2575" w:rsidP="00B20238">
      <w:pPr>
        <w:rPr>
          <w:lang w:val="en-GB"/>
        </w:rPr>
      </w:pPr>
    </w:p>
    <w:p w14:paraId="405C3A7F" w14:textId="77777777" w:rsidR="004F2575" w:rsidRDefault="004F2575" w:rsidP="00B20238">
      <w:pPr>
        <w:rPr>
          <w:lang w:val="en-GB"/>
        </w:rPr>
      </w:pPr>
    </w:p>
    <w:p w14:paraId="6A34AC96" w14:textId="77777777" w:rsidR="004F2575" w:rsidRDefault="004F2575" w:rsidP="00B20238">
      <w:pPr>
        <w:rPr>
          <w:lang w:val="en-GB"/>
        </w:rPr>
      </w:pPr>
    </w:p>
    <w:p w14:paraId="4DDBE238" w14:textId="77777777" w:rsidR="004F2575" w:rsidRDefault="004F2575" w:rsidP="00B20238">
      <w:pPr>
        <w:rPr>
          <w:lang w:val="en-GB"/>
        </w:rPr>
      </w:pPr>
    </w:p>
    <w:p w14:paraId="659ED021" w14:textId="77777777" w:rsidR="004F2575" w:rsidRDefault="004F2575" w:rsidP="00B20238">
      <w:pPr>
        <w:rPr>
          <w:lang w:val="en-GB"/>
        </w:rPr>
      </w:pPr>
    </w:p>
    <w:p w14:paraId="42C55907" w14:textId="77777777" w:rsidR="004F2575" w:rsidRDefault="004F2575" w:rsidP="00B20238">
      <w:pPr>
        <w:rPr>
          <w:lang w:val="en-GB"/>
        </w:rPr>
      </w:pPr>
    </w:p>
    <w:p w14:paraId="5DDCA6B9" w14:textId="77777777" w:rsidR="004F2575" w:rsidRDefault="004F2575" w:rsidP="00B20238">
      <w:pPr>
        <w:rPr>
          <w:lang w:val="en-GB"/>
        </w:rPr>
      </w:pPr>
    </w:p>
    <w:p w14:paraId="72E21CC4" w14:textId="77777777" w:rsidR="004F2575" w:rsidRPr="002116A0" w:rsidRDefault="004F2575" w:rsidP="00B20238">
      <w:pPr>
        <w:rPr>
          <w:lang w:val="en-GB"/>
        </w:rPr>
      </w:pPr>
    </w:p>
    <w:p w14:paraId="5D1507FB" w14:textId="77777777" w:rsidR="003643E8" w:rsidRDefault="003643E8" w:rsidP="003643E8">
      <w:pPr>
        <w:pStyle w:val="Kop1"/>
        <w:numPr>
          <w:ilvl w:val="0"/>
          <w:numId w:val="1"/>
        </w:numPr>
        <w:tabs>
          <w:tab w:val="num" w:pos="360"/>
        </w:tabs>
        <w:ind w:left="0" w:firstLine="0"/>
        <w:rPr>
          <w:lang w:val="en-GB"/>
        </w:rPr>
      </w:pPr>
      <w:bookmarkStart w:id="2" w:name="_Toc132206743"/>
      <w:bookmarkStart w:id="3" w:name="_Toc137027153"/>
      <w:r w:rsidRPr="002116A0">
        <w:rPr>
          <w:lang w:val="en-GB"/>
        </w:rPr>
        <w:lastRenderedPageBreak/>
        <w:t>Introduction</w:t>
      </w:r>
      <w:bookmarkEnd w:id="2"/>
      <w:bookmarkEnd w:id="3"/>
    </w:p>
    <w:p w14:paraId="678273CD" w14:textId="1F52F12F" w:rsidR="008975DC" w:rsidRPr="00C3363C" w:rsidRDefault="005B513A" w:rsidP="009714D7">
      <w:pPr>
        <w:spacing w:after="160" w:line="259" w:lineRule="auto"/>
        <w:rPr>
          <w:rFonts w:asciiTheme="minorHAnsi" w:eastAsiaTheme="minorHAnsi" w:hAnsiTheme="minorHAnsi" w:cstheme="minorBidi"/>
          <w:sz w:val="24"/>
          <w:szCs w:val="24"/>
          <w:lang w:val="en-US"/>
        </w:rPr>
      </w:pPr>
      <w:r w:rsidRPr="00C3363C">
        <w:rPr>
          <w:rFonts w:asciiTheme="minorHAnsi" w:eastAsiaTheme="minorHAnsi" w:hAnsiTheme="minorHAnsi" w:cstheme="minorBidi"/>
          <w:sz w:val="24"/>
          <w:szCs w:val="24"/>
          <w:lang w:val="en-US"/>
        </w:rPr>
        <w:t xml:space="preserve">Throughout the graduation internship, careful attention has been paid to understanding how the company operates. </w:t>
      </w:r>
      <w:r w:rsidR="00A17E18" w:rsidRPr="00C3363C">
        <w:rPr>
          <w:rFonts w:asciiTheme="minorHAnsi" w:eastAsiaTheme="minorHAnsi" w:hAnsiTheme="minorHAnsi" w:cstheme="minorBidi"/>
          <w:sz w:val="24"/>
          <w:szCs w:val="24"/>
          <w:lang w:val="en-US"/>
        </w:rPr>
        <w:t>This document outlines potential areas for improvement based on the practical experience gained at Sligro</w:t>
      </w:r>
      <w:r w:rsidRPr="00C3363C">
        <w:rPr>
          <w:rFonts w:asciiTheme="minorHAnsi" w:eastAsiaTheme="minorHAnsi" w:hAnsiTheme="minorHAnsi" w:cstheme="minorBidi"/>
          <w:sz w:val="24"/>
          <w:szCs w:val="24"/>
          <w:lang w:val="en-US"/>
        </w:rPr>
        <w:t xml:space="preserve">. It provides advice on both functional and technical </w:t>
      </w:r>
      <w:r w:rsidR="00BC2D9F" w:rsidRPr="00C3363C">
        <w:rPr>
          <w:rFonts w:asciiTheme="minorHAnsi" w:eastAsiaTheme="minorHAnsi" w:hAnsiTheme="minorHAnsi" w:cstheme="minorBidi"/>
          <w:sz w:val="24"/>
          <w:szCs w:val="24"/>
          <w:lang w:val="en-US"/>
        </w:rPr>
        <w:t>improvements</w:t>
      </w:r>
      <w:r w:rsidRPr="00C3363C">
        <w:rPr>
          <w:rFonts w:asciiTheme="minorHAnsi" w:eastAsiaTheme="minorHAnsi" w:hAnsiTheme="minorHAnsi" w:cstheme="minorBidi"/>
          <w:sz w:val="24"/>
          <w:szCs w:val="24"/>
          <w:lang w:val="en-US"/>
        </w:rPr>
        <w:t>.</w:t>
      </w:r>
      <w:r w:rsidR="007911FF">
        <w:rPr>
          <w:rFonts w:asciiTheme="minorHAnsi" w:eastAsiaTheme="minorHAnsi" w:hAnsiTheme="minorHAnsi" w:cstheme="minorBidi"/>
          <w:sz w:val="24"/>
          <w:szCs w:val="24"/>
          <w:lang w:val="en-US"/>
        </w:rPr>
        <w:t xml:space="preserve"> </w:t>
      </w:r>
      <w:r w:rsidR="00502D7D" w:rsidRPr="00502D7D">
        <w:rPr>
          <w:rFonts w:asciiTheme="minorHAnsi" w:eastAsiaTheme="minorHAnsi" w:hAnsiTheme="minorHAnsi" w:cstheme="minorBidi"/>
          <w:sz w:val="24"/>
          <w:szCs w:val="24"/>
          <w:lang w:val="en-US"/>
        </w:rPr>
        <w:t xml:space="preserve">Functional advice primarily focuses on improving the way </w:t>
      </w:r>
      <w:r w:rsidR="00502D7D">
        <w:rPr>
          <w:rFonts w:asciiTheme="minorHAnsi" w:eastAsiaTheme="minorHAnsi" w:hAnsiTheme="minorHAnsi" w:cstheme="minorBidi"/>
          <w:sz w:val="24"/>
          <w:szCs w:val="24"/>
          <w:lang w:val="en-US"/>
        </w:rPr>
        <w:t>the</w:t>
      </w:r>
      <w:r w:rsidR="00502D7D" w:rsidRPr="00502D7D">
        <w:rPr>
          <w:rFonts w:asciiTheme="minorHAnsi" w:eastAsiaTheme="minorHAnsi" w:hAnsiTheme="minorHAnsi" w:cstheme="minorBidi"/>
          <w:sz w:val="24"/>
          <w:szCs w:val="24"/>
          <w:lang w:val="en-US"/>
        </w:rPr>
        <w:t xml:space="preserve"> company operates and carries out its tasks. On the other hand, technical advice revolves around specific technology-related aspects. </w:t>
      </w:r>
    </w:p>
    <w:p w14:paraId="5CF09AEB" w14:textId="30CCDFBD" w:rsidR="001F4098" w:rsidRDefault="001F4098" w:rsidP="00C3363C">
      <w:pPr>
        <w:spacing w:after="160" w:line="259" w:lineRule="auto"/>
        <w:rPr>
          <w:rFonts w:asciiTheme="minorHAnsi" w:eastAsiaTheme="minorHAnsi" w:hAnsiTheme="minorHAnsi" w:cstheme="minorBidi"/>
          <w:sz w:val="24"/>
          <w:szCs w:val="24"/>
          <w:lang w:val="en-US"/>
        </w:rPr>
      </w:pPr>
      <w:r w:rsidRPr="00C3363C">
        <w:rPr>
          <w:rFonts w:asciiTheme="minorHAnsi" w:eastAsiaTheme="minorHAnsi" w:hAnsiTheme="minorHAnsi" w:cstheme="minorBidi"/>
          <w:sz w:val="24"/>
          <w:szCs w:val="24"/>
          <w:lang w:val="en-US"/>
        </w:rPr>
        <w:t xml:space="preserve">By providing insights into both functional and technical aspects, it is hoped that this document serves as </w:t>
      </w:r>
      <w:r w:rsidR="0020111A" w:rsidRPr="00C3363C">
        <w:rPr>
          <w:rFonts w:asciiTheme="minorHAnsi" w:eastAsiaTheme="minorHAnsi" w:hAnsiTheme="minorHAnsi" w:cstheme="minorBidi"/>
          <w:sz w:val="24"/>
          <w:szCs w:val="24"/>
          <w:lang w:val="en-US"/>
        </w:rPr>
        <w:t>support</w:t>
      </w:r>
      <w:r w:rsidRPr="00C3363C">
        <w:rPr>
          <w:rFonts w:asciiTheme="minorHAnsi" w:eastAsiaTheme="minorHAnsi" w:hAnsiTheme="minorHAnsi" w:cstheme="minorBidi"/>
          <w:sz w:val="24"/>
          <w:szCs w:val="24"/>
          <w:lang w:val="en-US"/>
        </w:rPr>
        <w:t xml:space="preserve"> for potential improvements within Sligro.</w:t>
      </w:r>
    </w:p>
    <w:p w14:paraId="7B0AB74F"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71ED099E"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1130E35A"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4D8D13AD"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74D8C329"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0CF5AE09"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65648B30"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771E7120"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6283C112"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5F55BEEE"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1C581613"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729CF526"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5DC6437A"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1217057E"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13185AEF"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4FB58490"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29A18428"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2562770B"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6AEB7B9F"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7BAC081E"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2698F606" w14:textId="77777777" w:rsidR="00C45FB4" w:rsidRDefault="00C45FB4" w:rsidP="00C3363C">
      <w:pPr>
        <w:spacing w:after="160" w:line="259" w:lineRule="auto"/>
        <w:rPr>
          <w:rFonts w:asciiTheme="minorHAnsi" w:eastAsiaTheme="minorHAnsi" w:hAnsiTheme="minorHAnsi" w:cstheme="minorBidi"/>
          <w:sz w:val="24"/>
          <w:szCs w:val="24"/>
          <w:lang w:val="en-US"/>
        </w:rPr>
      </w:pPr>
    </w:p>
    <w:p w14:paraId="79EEB446" w14:textId="08D3C993" w:rsidR="00C45FB4" w:rsidRDefault="00F47E04" w:rsidP="00F47E04">
      <w:pPr>
        <w:pStyle w:val="Kop1"/>
        <w:numPr>
          <w:ilvl w:val="0"/>
          <w:numId w:val="1"/>
        </w:numPr>
        <w:tabs>
          <w:tab w:val="num" w:pos="360"/>
        </w:tabs>
        <w:ind w:left="0" w:firstLine="0"/>
        <w:rPr>
          <w:lang w:val="en-GB"/>
        </w:rPr>
      </w:pPr>
      <w:bookmarkStart w:id="4" w:name="_Toc137027154"/>
      <w:r>
        <w:rPr>
          <w:lang w:val="en-GB"/>
        </w:rPr>
        <w:lastRenderedPageBreak/>
        <w:t>Advice for</w:t>
      </w:r>
      <w:r w:rsidR="00C45FB4" w:rsidRPr="00AF279F">
        <w:rPr>
          <w:lang w:val="en-GB"/>
        </w:rPr>
        <w:t xml:space="preserve"> </w:t>
      </w:r>
      <w:r>
        <w:rPr>
          <w:lang w:val="en-GB"/>
        </w:rPr>
        <w:t>i</w:t>
      </w:r>
      <w:r w:rsidR="00C45FB4" w:rsidRPr="00AF279F">
        <w:rPr>
          <w:lang w:val="en-GB"/>
        </w:rPr>
        <w:t>mprovements</w:t>
      </w:r>
      <w:bookmarkEnd w:id="4"/>
    </w:p>
    <w:p w14:paraId="4AC35929" w14:textId="213BEDEC" w:rsidR="009E5235" w:rsidRPr="009E5235" w:rsidRDefault="009E5235" w:rsidP="009E5235">
      <w:pPr>
        <w:pStyle w:val="Kop1"/>
        <w:numPr>
          <w:ilvl w:val="1"/>
          <w:numId w:val="1"/>
        </w:numPr>
        <w:spacing w:before="0"/>
        <w:rPr>
          <w:sz w:val="28"/>
          <w:szCs w:val="28"/>
          <w:lang w:val="en-GB"/>
        </w:rPr>
      </w:pPr>
      <w:bookmarkStart w:id="5" w:name="_Toc137027155"/>
      <w:r w:rsidRPr="009E5235">
        <w:rPr>
          <w:sz w:val="28"/>
          <w:szCs w:val="28"/>
          <w:lang w:val="en-GB"/>
        </w:rPr>
        <w:t xml:space="preserve">Data Storage and </w:t>
      </w:r>
      <w:proofErr w:type="spellStart"/>
      <w:r w:rsidRPr="009E5235">
        <w:rPr>
          <w:sz w:val="28"/>
          <w:szCs w:val="28"/>
          <w:lang w:val="en-GB"/>
        </w:rPr>
        <w:t>Cleanup</w:t>
      </w:r>
      <w:bookmarkEnd w:id="5"/>
      <w:proofErr w:type="spellEnd"/>
    </w:p>
    <w:p w14:paraId="4340450C" w14:textId="0488FDC2" w:rsidR="009E5235" w:rsidRPr="009E5235" w:rsidRDefault="009E5235" w:rsidP="009E5235">
      <w:pPr>
        <w:pStyle w:val="Kop4"/>
        <w:rPr>
          <w:rStyle w:val="Intensievebenadrukking"/>
          <w:i w:val="0"/>
          <w:iCs/>
          <w:sz w:val="24"/>
          <w:szCs w:val="24"/>
        </w:rPr>
      </w:pPr>
      <w:r w:rsidRPr="009E5235">
        <w:rPr>
          <w:rStyle w:val="Intensievebenadrukking"/>
          <w:i w:val="0"/>
          <w:iCs/>
          <w:sz w:val="24"/>
          <w:szCs w:val="24"/>
        </w:rPr>
        <w:t>The advice:</w:t>
      </w:r>
    </w:p>
    <w:p w14:paraId="588304E9" w14:textId="594266E0" w:rsidR="009E5235" w:rsidRPr="00C20ACC" w:rsidRDefault="009E5235" w:rsidP="009E5235">
      <w:pPr>
        <w:spacing w:after="160" w:line="259" w:lineRule="auto"/>
        <w:rPr>
          <w:rFonts w:asciiTheme="minorHAnsi" w:eastAsiaTheme="minorHAnsi" w:hAnsiTheme="minorHAnsi" w:cstheme="minorBidi"/>
          <w:sz w:val="24"/>
          <w:szCs w:val="24"/>
          <w:lang w:val="en-US"/>
        </w:rPr>
      </w:pPr>
      <w:r w:rsidRPr="00C20ACC">
        <w:rPr>
          <w:rFonts w:asciiTheme="minorHAnsi" w:eastAsiaTheme="minorHAnsi" w:hAnsiTheme="minorHAnsi" w:cstheme="minorBidi"/>
          <w:sz w:val="24"/>
          <w:szCs w:val="24"/>
          <w:lang w:val="en-US"/>
        </w:rPr>
        <w:t>During discussions with the Product Owner (PO), it was revealed that no specific agreements have been made regarding the storage duration of financial data collected. However, it is essential to establish clear rules in accordance with the mandatory retention period of 7 to 10 years as prescribed by government regulations. Additionally, it is wise to consider data cleanup once the mandatory retention period has elapsed.</w:t>
      </w:r>
    </w:p>
    <w:p w14:paraId="35605688" w14:textId="77777777" w:rsidR="009E5235" w:rsidRPr="00C20ACC" w:rsidRDefault="009E5235" w:rsidP="009E5235">
      <w:pPr>
        <w:pStyle w:val="Kop4"/>
        <w:rPr>
          <w:rStyle w:val="Intensievebenadrukking"/>
          <w:i w:val="0"/>
          <w:iCs/>
          <w:sz w:val="24"/>
          <w:szCs w:val="24"/>
          <w:lang w:val="en-US"/>
        </w:rPr>
      </w:pPr>
      <w:r w:rsidRPr="00C20ACC">
        <w:rPr>
          <w:rStyle w:val="Intensievebenadrukking"/>
          <w:i w:val="0"/>
          <w:iCs/>
          <w:sz w:val="24"/>
          <w:szCs w:val="24"/>
          <w:lang w:val="en-US"/>
        </w:rPr>
        <w:t>Benefits:</w:t>
      </w:r>
    </w:p>
    <w:p w14:paraId="14E45064" w14:textId="3BE92642" w:rsidR="009E5235" w:rsidRPr="00C20ACC" w:rsidRDefault="009E5235" w:rsidP="009E5235">
      <w:pPr>
        <w:spacing w:after="160" w:line="259" w:lineRule="auto"/>
        <w:rPr>
          <w:rFonts w:asciiTheme="minorHAnsi" w:eastAsiaTheme="minorHAnsi" w:hAnsiTheme="minorHAnsi" w:cstheme="minorBidi"/>
          <w:sz w:val="24"/>
          <w:szCs w:val="24"/>
          <w:lang w:val="en-US"/>
        </w:rPr>
      </w:pPr>
      <w:r w:rsidRPr="00C20ACC">
        <w:rPr>
          <w:rFonts w:asciiTheme="minorHAnsi" w:eastAsiaTheme="minorHAnsi" w:hAnsiTheme="minorHAnsi" w:cstheme="minorBidi"/>
          <w:sz w:val="24"/>
          <w:szCs w:val="24"/>
          <w:lang w:val="en-US"/>
        </w:rPr>
        <w:t>Implementing these rules helps prevent potential issues with the tax authorities. Failure to comply with the storage regulations can have serious consequences, as it involves a violation of the law.</w:t>
      </w:r>
    </w:p>
    <w:p w14:paraId="15ECD756" w14:textId="77777777" w:rsidR="009E5235" w:rsidRPr="00C20ACC" w:rsidRDefault="009E5235" w:rsidP="009E5235">
      <w:pPr>
        <w:pStyle w:val="Kop4"/>
        <w:rPr>
          <w:rStyle w:val="Intensievebenadrukking"/>
          <w:i w:val="0"/>
          <w:iCs/>
          <w:sz w:val="24"/>
          <w:szCs w:val="24"/>
          <w:lang w:val="en-US"/>
        </w:rPr>
      </w:pPr>
      <w:r w:rsidRPr="00C20ACC">
        <w:rPr>
          <w:rStyle w:val="Intensievebenadrukking"/>
          <w:i w:val="0"/>
          <w:iCs/>
          <w:sz w:val="24"/>
          <w:szCs w:val="24"/>
          <w:lang w:val="en-US"/>
        </w:rPr>
        <w:t>Timeline:</w:t>
      </w:r>
    </w:p>
    <w:p w14:paraId="39621D49" w14:textId="784C00FD" w:rsidR="009E5235" w:rsidRPr="00C20ACC" w:rsidRDefault="009E5235" w:rsidP="009E5235">
      <w:pPr>
        <w:spacing w:after="160" w:line="259" w:lineRule="auto"/>
        <w:rPr>
          <w:rFonts w:asciiTheme="minorHAnsi" w:eastAsiaTheme="minorHAnsi" w:hAnsiTheme="minorHAnsi" w:cstheme="minorBidi"/>
          <w:sz w:val="24"/>
          <w:szCs w:val="24"/>
          <w:lang w:val="en-US"/>
        </w:rPr>
      </w:pPr>
      <w:r w:rsidRPr="00C20ACC">
        <w:rPr>
          <w:rFonts w:asciiTheme="minorHAnsi" w:eastAsiaTheme="minorHAnsi" w:hAnsiTheme="minorHAnsi" w:cstheme="minorBidi"/>
          <w:sz w:val="24"/>
          <w:szCs w:val="24"/>
          <w:lang w:val="en-US"/>
        </w:rPr>
        <w:t>Establishing a rule for the storage duration can be done relatively quickly, but the process of reviewing and cleaning up the data will take longer. It is necessary to determine which data exceeds the mandatory retention period and subsequently initiate the cleanup process. Given the large volume of financial data at Sligro, this is estimated to be a significant project that may span approximately three months.</w:t>
      </w:r>
    </w:p>
    <w:p w14:paraId="040A4A4C" w14:textId="77777777" w:rsidR="009E5235" w:rsidRPr="00C20ACC" w:rsidRDefault="009E5235" w:rsidP="009E5235">
      <w:pPr>
        <w:pStyle w:val="Kop4"/>
        <w:rPr>
          <w:rStyle w:val="Intensievebenadrukking"/>
          <w:i w:val="0"/>
          <w:iCs/>
          <w:sz w:val="24"/>
          <w:szCs w:val="24"/>
          <w:lang w:val="en-US"/>
        </w:rPr>
      </w:pPr>
      <w:r w:rsidRPr="00C20ACC">
        <w:rPr>
          <w:rStyle w:val="Intensievebenadrukking"/>
          <w:i w:val="0"/>
          <w:iCs/>
          <w:sz w:val="24"/>
          <w:szCs w:val="24"/>
          <w:lang w:val="en-US"/>
        </w:rPr>
        <w:t>Required Resources:</w:t>
      </w:r>
    </w:p>
    <w:p w14:paraId="7FD6DF56" w14:textId="01F0CC1E" w:rsidR="009E5235" w:rsidRPr="00C20ACC" w:rsidRDefault="009E5235" w:rsidP="009E5235">
      <w:pPr>
        <w:spacing w:after="160" w:line="259" w:lineRule="auto"/>
        <w:rPr>
          <w:rFonts w:asciiTheme="minorHAnsi" w:eastAsiaTheme="minorHAnsi" w:hAnsiTheme="minorHAnsi" w:cstheme="minorBidi"/>
          <w:sz w:val="24"/>
          <w:szCs w:val="24"/>
          <w:lang w:val="en-US"/>
        </w:rPr>
      </w:pPr>
      <w:r w:rsidRPr="00C20ACC">
        <w:rPr>
          <w:rFonts w:asciiTheme="minorHAnsi" w:eastAsiaTheme="minorHAnsi" w:hAnsiTheme="minorHAnsi" w:cstheme="minorBidi"/>
          <w:sz w:val="24"/>
          <w:szCs w:val="24"/>
          <w:lang w:val="en-US"/>
        </w:rPr>
        <w:t>This initiative will require the involvement of employees from the IT and finance departments at Sligro. Additionally, the company's management will need to decide on the official retention period. No additional resources beyond the existing workforce are anticipated.</w:t>
      </w:r>
    </w:p>
    <w:p w14:paraId="7142D3DC" w14:textId="77777777" w:rsidR="009E5235" w:rsidRPr="00C20ACC" w:rsidRDefault="009E5235" w:rsidP="009E5235">
      <w:pPr>
        <w:pStyle w:val="Kop4"/>
        <w:rPr>
          <w:rStyle w:val="Intensievebenadrukking"/>
          <w:i w:val="0"/>
          <w:iCs/>
          <w:sz w:val="24"/>
          <w:szCs w:val="24"/>
          <w:lang w:val="en-US"/>
        </w:rPr>
      </w:pPr>
      <w:r w:rsidRPr="00C20ACC">
        <w:rPr>
          <w:rStyle w:val="Intensievebenadrukking"/>
          <w:i w:val="0"/>
          <w:iCs/>
          <w:sz w:val="24"/>
          <w:szCs w:val="24"/>
          <w:lang w:val="en-US"/>
        </w:rPr>
        <w:t>Advantages and Disadvantages:</w:t>
      </w:r>
    </w:p>
    <w:p w14:paraId="128CF298" w14:textId="1E00579B" w:rsidR="0050063A" w:rsidRPr="00C20ACC" w:rsidRDefault="009E5235" w:rsidP="009E5235">
      <w:pPr>
        <w:spacing w:after="160" w:line="259" w:lineRule="auto"/>
        <w:rPr>
          <w:rFonts w:asciiTheme="minorHAnsi" w:eastAsiaTheme="minorHAnsi" w:hAnsiTheme="minorHAnsi" w:cstheme="minorBidi"/>
          <w:sz w:val="24"/>
          <w:szCs w:val="24"/>
          <w:lang w:val="en-US"/>
        </w:rPr>
      </w:pPr>
      <w:r w:rsidRPr="00C20ACC">
        <w:rPr>
          <w:rFonts w:asciiTheme="minorHAnsi" w:eastAsiaTheme="minorHAnsi" w:hAnsiTheme="minorHAnsi" w:cstheme="minorBidi"/>
          <w:sz w:val="24"/>
          <w:szCs w:val="24"/>
          <w:lang w:val="en-US"/>
        </w:rPr>
        <w:t>The primary advantage of establishing clear agreements on data storage is to avoid any potential issues with the tax authorities. Moreover, regular data cleanup is always beneficial for maintaining a streamlined and organized system. There are no specific disadvantages associated with implementing these measures.</w:t>
      </w:r>
    </w:p>
    <w:p w14:paraId="54D6634D" w14:textId="77777777" w:rsidR="009E5235" w:rsidRPr="00C20ACC" w:rsidRDefault="009E5235" w:rsidP="009E5235">
      <w:pPr>
        <w:pStyle w:val="Kop4"/>
        <w:rPr>
          <w:rStyle w:val="Intensievebenadrukking"/>
          <w:i w:val="0"/>
          <w:iCs/>
          <w:sz w:val="24"/>
          <w:szCs w:val="24"/>
          <w:lang w:val="en-US"/>
        </w:rPr>
      </w:pPr>
      <w:r w:rsidRPr="00C20ACC">
        <w:rPr>
          <w:rStyle w:val="Intensievebenadrukking"/>
          <w:i w:val="0"/>
          <w:iCs/>
          <w:sz w:val="24"/>
          <w:szCs w:val="24"/>
          <w:lang w:val="en-US"/>
        </w:rPr>
        <w:t>Conclusion:</w:t>
      </w:r>
    </w:p>
    <w:p w14:paraId="211A7B55" w14:textId="3FAC6680" w:rsidR="009E5235" w:rsidRPr="00C20ACC" w:rsidRDefault="009E5235" w:rsidP="009E5235">
      <w:pPr>
        <w:spacing w:after="160" w:line="259" w:lineRule="auto"/>
        <w:rPr>
          <w:rFonts w:asciiTheme="minorHAnsi" w:eastAsiaTheme="minorHAnsi" w:hAnsiTheme="minorHAnsi" w:cstheme="minorBidi"/>
          <w:sz w:val="24"/>
          <w:szCs w:val="24"/>
          <w:lang w:val="en-US"/>
        </w:rPr>
      </w:pPr>
      <w:r w:rsidRPr="00C20ACC">
        <w:rPr>
          <w:rFonts w:asciiTheme="minorHAnsi" w:eastAsiaTheme="minorHAnsi" w:hAnsiTheme="minorHAnsi" w:cstheme="minorBidi"/>
          <w:sz w:val="24"/>
          <w:szCs w:val="24"/>
          <w:lang w:val="en-US"/>
        </w:rPr>
        <w:t>By establishing clear rules for data storage duration and initiating a data cleanup process, Sligro can ensure compliance with legal requirements and minimize the risk of encountering problems with the tax authorities. Although this project may require a significant time investment and the collaboration of IT and finance personnel, the benefits of maintaining a clean and compliant data storage system far outweigh any potential drawbacks.</w:t>
      </w:r>
    </w:p>
    <w:p w14:paraId="70E12A50" w14:textId="77777777" w:rsidR="00D2275A" w:rsidRPr="00C20ACC" w:rsidRDefault="00D2275A" w:rsidP="009E5235">
      <w:pPr>
        <w:spacing w:after="160" w:line="259" w:lineRule="auto"/>
        <w:rPr>
          <w:rFonts w:asciiTheme="minorHAnsi" w:eastAsiaTheme="minorHAnsi" w:hAnsiTheme="minorHAnsi" w:cstheme="minorBidi"/>
          <w:sz w:val="24"/>
          <w:szCs w:val="24"/>
          <w:lang w:val="en-US"/>
        </w:rPr>
      </w:pPr>
    </w:p>
    <w:p w14:paraId="5B6DE67C" w14:textId="77777777" w:rsidR="00D2275A" w:rsidRPr="00C20ACC" w:rsidRDefault="00D2275A" w:rsidP="009E5235">
      <w:pPr>
        <w:spacing w:after="160" w:line="259" w:lineRule="auto"/>
        <w:rPr>
          <w:rFonts w:asciiTheme="minorHAnsi" w:eastAsiaTheme="minorHAnsi" w:hAnsiTheme="minorHAnsi" w:cstheme="minorBidi"/>
          <w:sz w:val="24"/>
          <w:szCs w:val="24"/>
          <w:lang w:val="en-US"/>
        </w:rPr>
      </w:pPr>
    </w:p>
    <w:p w14:paraId="43403713" w14:textId="77777777" w:rsidR="00D2275A" w:rsidRPr="00C20ACC" w:rsidRDefault="00D2275A" w:rsidP="009E5235">
      <w:pPr>
        <w:spacing w:after="160" w:line="259" w:lineRule="auto"/>
        <w:rPr>
          <w:rFonts w:asciiTheme="minorHAnsi" w:eastAsiaTheme="minorHAnsi" w:hAnsiTheme="minorHAnsi" w:cstheme="minorBidi"/>
          <w:sz w:val="24"/>
          <w:szCs w:val="24"/>
          <w:lang w:val="en-US"/>
        </w:rPr>
      </w:pPr>
    </w:p>
    <w:p w14:paraId="68A830E0" w14:textId="244466FB" w:rsidR="00D2275A" w:rsidRPr="00D2275A" w:rsidRDefault="00D2275A" w:rsidP="00D2275A">
      <w:pPr>
        <w:pStyle w:val="Kop1"/>
        <w:numPr>
          <w:ilvl w:val="1"/>
          <w:numId w:val="1"/>
        </w:numPr>
        <w:spacing w:before="0"/>
        <w:rPr>
          <w:sz w:val="28"/>
          <w:szCs w:val="28"/>
          <w:lang w:val="en-GB"/>
        </w:rPr>
      </w:pPr>
      <w:bookmarkStart w:id="6" w:name="_Toc137027156"/>
      <w:r w:rsidRPr="00D2275A">
        <w:rPr>
          <w:sz w:val="28"/>
          <w:szCs w:val="28"/>
          <w:lang w:val="en-GB"/>
        </w:rPr>
        <w:lastRenderedPageBreak/>
        <w:t>Testing Environment Synchronization</w:t>
      </w:r>
      <w:bookmarkEnd w:id="6"/>
    </w:p>
    <w:p w14:paraId="1767E016" w14:textId="429AE388" w:rsidR="00D2275A" w:rsidRPr="00D2275A" w:rsidRDefault="009D3701" w:rsidP="00D2275A">
      <w:pPr>
        <w:pStyle w:val="Kop4"/>
        <w:rPr>
          <w:rStyle w:val="Intensievebenadrukking"/>
          <w:i w:val="0"/>
          <w:iCs/>
          <w:sz w:val="24"/>
          <w:szCs w:val="24"/>
        </w:rPr>
      </w:pPr>
      <w:r>
        <w:rPr>
          <w:rStyle w:val="Intensievebenadrukking"/>
          <w:i w:val="0"/>
          <w:iCs/>
          <w:sz w:val="24"/>
          <w:szCs w:val="24"/>
        </w:rPr>
        <w:t xml:space="preserve">The </w:t>
      </w:r>
      <w:proofErr w:type="spellStart"/>
      <w:r>
        <w:rPr>
          <w:rStyle w:val="Intensievebenadrukking"/>
          <w:i w:val="0"/>
          <w:iCs/>
          <w:sz w:val="24"/>
          <w:szCs w:val="24"/>
        </w:rPr>
        <w:t>advice</w:t>
      </w:r>
      <w:proofErr w:type="spellEnd"/>
      <w:r w:rsidR="00D2275A" w:rsidRPr="00D2275A">
        <w:rPr>
          <w:rStyle w:val="Intensievebenadrukking"/>
          <w:i w:val="0"/>
          <w:iCs/>
          <w:sz w:val="24"/>
          <w:szCs w:val="24"/>
        </w:rPr>
        <w:t>:</w:t>
      </w:r>
    </w:p>
    <w:p w14:paraId="042128F4" w14:textId="665F0E54" w:rsidR="00D2275A" w:rsidRPr="00D2275A" w:rsidRDefault="00D2275A" w:rsidP="00D2275A">
      <w:pPr>
        <w:spacing w:after="160" w:line="259" w:lineRule="auto"/>
        <w:rPr>
          <w:rFonts w:asciiTheme="minorHAnsi" w:eastAsiaTheme="minorHAnsi" w:hAnsiTheme="minorHAnsi" w:cstheme="minorBidi"/>
          <w:sz w:val="24"/>
          <w:szCs w:val="24"/>
          <w:lang w:val="en-US"/>
        </w:rPr>
      </w:pPr>
      <w:r w:rsidRPr="00D2275A">
        <w:rPr>
          <w:rFonts w:asciiTheme="minorHAnsi" w:eastAsiaTheme="minorHAnsi" w:hAnsiTheme="minorHAnsi" w:cstheme="minorBidi"/>
          <w:sz w:val="24"/>
          <w:szCs w:val="24"/>
          <w:lang w:val="en-US"/>
        </w:rPr>
        <w:t>At the beginning of the internship, it was identified that a system test could be valuable in uncovering underlying issues with the existing RPA technology. However, it was later discovered that Sligro's testing environment was not adequately configured for this purpose. As a result, the following recommendation has been formulated, focusing on synchronizing the test environment with the production environment. This is crucial for keeping test data up to date. Additionally, while there were some robots present in the test environment, the specific robot intended for the system test was missing. Consequently, testing is often conducted directly on the production environment, which goes against the intended structure of having separate test and production environments. Testing directly on the production environment can lead to significant problems with financial implications if errors or delays occur.</w:t>
      </w:r>
    </w:p>
    <w:p w14:paraId="072CD8DC" w14:textId="77777777" w:rsidR="00D2275A" w:rsidRPr="00C20ACC" w:rsidRDefault="00D2275A" w:rsidP="00D2275A">
      <w:pPr>
        <w:pStyle w:val="Kop4"/>
        <w:rPr>
          <w:rStyle w:val="Intensievebenadrukking"/>
          <w:i w:val="0"/>
          <w:iCs/>
          <w:sz w:val="24"/>
          <w:szCs w:val="24"/>
          <w:lang w:val="en-US"/>
        </w:rPr>
      </w:pPr>
      <w:r w:rsidRPr="00C20ACC">
        <w:rPr>
          <w:rStyle w:val="Intensievebenadrukking"/>
          <w:i w:val="0"/>
          <w:iCs/>
          <w:sz w:val="24"/>
          <w:szCs w:val="24"/>
          <w:lang w:val="en-US"/>
        </w:rPr>
        <w:t>Benefits:</w:t>
      </w:r>
    </w:p>
    <w:p w14:paraId="25D747D8" w14:textId="3585BF91" w:rsidR="00D2275A" w:rsidRPr="00D2275A" w:rsidRDefault="00D2275A" w:rsidP="00D2275A">
      <w:pPr>
        <w:spacing w:after="160" w:line="259" w:lineRule="auto"/>
        <w:rPr>
          <w:rFonts w:asciiTheme="minorHAnsi" w:eastAsiaTheme="minorHAnsi" w:hAnsiTheme="minorHAnsi" w:cstheme="minorBidi"/>
          <w:sz w:val="24"/>
          <w:szCs w:val="24"/>
          <w:lang w:val="en-US"/>
        </w:rPr>
      </w:pPr>
      <w:r w:rsidRPr="00D2275A">
        <w:rPr>
          <w:rFonts w:asciiTheme="minorHAnsi" w:eastAsiaTheme="minorHAnsi" w:hAnsiTheme="minorHAnsi" w:cstheme="minorBidi"/>
          <w:sz w:val="24"/>
          <w:szCs w:val="24"/>
          <w:lang w:val="en-US"/>
        </w:rPr>
        <w:t>By establishing a clear structure and periodically synchronizing production data to the test environment, several advantages can be gained. Firstly, ensuring up-to-date test data enables employees to conduct thorough testing in the test environment before making any changes to the production environment. This helps identify and resolve potential issues, reducing the likelihood of errors and disruptions on the production side. Additionally, separating testing from the production environment minimizes financial risks associated with problems that may arise during testing.</w:t>
      </w:r>
    </w:p>
    <w:p w14:paraId="4EEBEAA8" w14:textId="77777777" w:rsidR="00D2275A" w:rsidRPr="00C20ACC" w:rsidRDefault="00D2275A" w:rsidP="00D2275A">
      <w:pPr>
        <w:pStyle w:val="Kop4"/>
        <w:rPr>
          <w:rStyle w:val="Intensievebenadrukking"/>
          <w:i w:val="0"/>
          <w:iCs/>
          <w:sz w:val="24"/>
          <w:szCs w:val="24"/>
          <w:lang w:val="en-US"/>
        </w:rPr>
      </w:pPr>
      <w:r w:rsidRPr="00C20ACC">
        <w:rPr>
          <w:rStyle w:val="Intensievebenadrukking"/>
          <w:i w:val="0"/>
          <w:iCs/>
          <w:sz w:val="24"/>
          <w:szCs w:val="24"/>
          <w:lang w:val="en-US"/>
        </w:rPr>
        <w:t>Timeline:</w:t>
      </w:r>
    </w:p>
    <w:p w14:paraId="560762DF" w14:textId="5624AEFB" w:rsidR="00D2275A" w:rsidRPr="00D2275A" w:rsidRDefault="00D2275A" w:rsidP="00D2275A">
      <w:pPr>
        <w:spacing w:after="160" w:line="259" w:lineRule="auto"/>
        <w:rPr>
          <w:rFonts w:asciiTheme="minorHAnsi" w:eastAsiaTheme="minorHAnsi" w:hAnsiTheme="minorHAnsi" w:cstheme="minorBidi"/>
          <w:sz w:val="24"/>
          <w:szCs w:val="24"/>
          <w:lang w:val="en-US"/>
        </w:rPr>
      </w:pPr>
      <w:r w:rsidRPr="00D2275A">
        <w:rPr>
          <w:rFonts w:asciiTheme="minorHAnsi" w:eastAsiaTheme="minorHAnsi" w:hAnsiTheme="minorHAnsi" w:cstheme="minorBidi"/>
          <w:sz w:val="24"/>
          <w:szCs w:val="24"/>
          <w:lang w:val="en-US"/>
        </w:rPr>
        <w:t>The agreement to synchronize production data to the test environment can be established relatively quickly. With Sligro's migration to the cloud, this synchronization can often be done at the click of a button. However, it is essential to allocate sufficient time for testing on the synchronized test environment to verify the proper functioning of the system. This is estimated to require approximately one week of work.</w:t>
      </w:r>
    </w:p>
    <w:p w14:paraId="7468F16E" w14:textId="77777777" w:rsidR="00D2275A" w:rsidRPr="00C20ACC" w:rsidRDefault="00D2275A" w:rsidP="00D2275A">
      <w:pPr>
        <w:pStyle w:val="Kop4"/>
        <w:rPr>
          <w:rStyle w:val="Intensievebenadrukking"/>
          <w:i w:val="0"/>
          <w:iCs/>
          <w:sz w:val="24"/>
          <w:szCs w:val="24"/>
          <w:lang w:val="en-US"/>
        </w:rPr>
      </w:pPr>
      <w:r w:rsidRPr="00C20ACC">
        <w:rPr>
          <w:rStyle w:val="Intensievebenadrukking"/>
          <w:i w:val="0"/>
          <w:iCs/>
          <w:sz w:val="24"/>
          <w:szCs w:val="24"/>
          <w:lang w:val="en-US"/>
        </w:rPr>
        <w:t>Required Resources:</w:t>
      </w:r>
    </w:p>
    <w:p w14:paraId="038F0D14" w14:textId="20FB7923" w:rsidR="00D2275A" w:rsidRPr="00D2275A" w:rsidRDefault="00D2275A" w:rsidP="00D2275A">
      <w:pPr>
        <w:spacing w:after="160" w:line="259" w:lineRule="auto"/>
        <w:rPr>
          <w:rFonts w:asciiTheme="minorHAnsi" w:eastAsiaTheme="minorHAnsi" w:hAnsiTheme="minorHAnsi" w:cstheme="minorBidi"/>
          <w:sz w:val="24"/>
          <w:szCs w:val="24"/>
          <w:lang w:val="en-US"/>
        </w:rPr>
      </w:pPr>
      <w:r w:rsidRPr="00D2275A">
        <w:rPr>
          <w:rFonts w:asciiTheme="minorHAnsi" w:eastAsiaTheme="minorHAnsi" w:hAnsiTheme="minorHAnsi" w:cstheme="minorBidi"/>
          <w:sz w:val="24"/>
          <w:szCs w:val="24"/>
          <w:lang w:val="en-US"/>
        </w:rPr>
        <w:t>Implementing this recommendation will require the involvement of IT department employees at Sligro. The head of IT will determine the synchronization schedule. No additional resources beyond the existing IT workforce are anticipated.</w:t>
      </w:r>
    </w:p>
    <w:p w14:paraId="65BE397A" w14:textId="77777777" w:rsidR="00D2275A" w:rsidRPr="00D2275A" w:rsidRDefault="00D2275A" w:rsidP="00D2275A">
      <w:pPr>
        <w:pStyle w:val="Kop4"/>
        <w:rPr>
          <w:rStyle w:val="Intensievebenadrukking"/>
          <w:i w:val="0"/>
          <w:iCs/>
          <w:sz w:val="24"/>
          <w:szCs w:val="24"/>
          <w:lang w:val="en-US"/>
        </w:rPr>
      </w:pPr>
      <w:r w:rsidRPr="00D2275A">
        <w:rPr>
          <w:rStyle w:val="Intensievebenadrukking"/>
          <w:i w:val="0"/>
          <w:iCs/>
          <w:sz w:val="24"/>
          <w:szCs w:val="24"/>
          <w:lang w:val="en-US"/>
        </w:rPr>
        <w:t>Advantages and Disadvantages:</w:t>
      </w:r>
    </w:p>
    <w:p w14:paraId="5C3C4BD6" w14:textId="53B73AB9" w:rsidR="00D2275A" w:rsidRPr="006D11D8" w:rsidRDefault="00D2275A" w:rsidP="006D11D8">
      <w:pPr>
        <w:pStyle w:val="Lijstalinea"/>
        <w:numPr>
          <w:ilvl w:val="0"/>
          <w:numId w:val="2"/>
        </w:numPr>
        <w:spacing w:after="160" w:line="259" w:lineRule="auto"/>
        <w:rPr>
          <w:rFonts w:asciiTheme="minorHAnsi" w:eastAsiaTheme="minorHAnsi" w:hAnsiTheme="minorHAnsi" w:cstheme="minorBidi"/>
          <w:sz w:val="24"/>
          <w:szCs w:val="24"/>
          <w:lang w:val="en-US"/>
        </w:rPr>
      </w:pPr>
      <w:r w:rsidRPr="006D11D8">
        <w:rPr>
          <w:rFonts w:asciiTheme="minorHAnsi" w:eastAsiaTheme="minorHAnsi" w:hAnsiTheme="minorHAnsi" w:cstheme="minorBidi"/>
          <w:sz w:val="24"/>
          <w:szCs w:val="24"/>
          <w:lang w:val="en-US"/>
        </w:rPr>
        <w:t>Improved testing efficiency: Synchronizing the test environment with production allows employees to test on an up-to-date environment, enabling thorough testing before implementing changes in the production environment.</w:t>
      </w:r>
    </w:p>
    <w:p w14:paraId="103637EC" w14:textId="41213F20" w:rsidR="00D2275A" w:rsidRPr="006D11D8" w:rsidRDefault="00D2275A" w:rsidP="006D11D8">
      <w:pPr>
        <w:pStyle w:val="Lijstalinea"/>
        <w:numPr>
          <w:ilvl w:val="0"/>
          <w:numId w:val="2"/>
        </w:numPr>
        <w:spacing w:after="160" w:line="259" w:lineRule="auto"/>
        <w:rPr>
          <w:rFonts w:asciiTheme="minorHAnsi" w:eastAsiaTheme="minorHAnsi" w:hAnsiTheme="minorHAnsi" w:cstheme="minorBidi"/>
          <w:sz w:val="24"/>
          <w:szCs w:val="24"/>
          <w:lang w:val="en-US"/>
        </w:rPr>
      </w:pPr>
      <w:r w:rsidRPr="006D11D8">
        <w:rPr>
          <w:rFonts w:asciiTheme="minorHAnsi" w:eastAsiaTheme="minorHAnsi" w:hAnsiTheme="minorHAnsi" w:cstheme="minorBidi"/>
          <w:sz w:val="24"/>
          <w:szCs w:val="24"/>
          <w:lang w:val="en-US"/>
        </w:rPr>
        <w:t>Minimized financial risks: Separating testing from the production environment reduces the chances of errors or disruptions that could have costly financial consequences.</w:t>
      </w:r>
    </w:p>
    <w:p w14:paraId="0B0C10C9" w14:textId="77777777" w:rsidR="00D2275A" w:rsidRPr="00D2275A" w:rsidRDefault="00D2275A" w:rsidP="00D2275A">
      <w:pPr>
        <w:spacing w:after="160" w:line="259" w:lineRule="auto"/>
        <w:rPr>
          <w:rFonts w:asciiTheme="minorHAnsi" w:eastAsiaTheme="minorHAnsi" w:hAnsiTheme="minorHAnsi" w:cstheme="minorBidi"/>
          <w:sz w:val="24"/>
          <w:szCs w:val="24"/>
          <w:lang w:val="en-US"/>
        </w:rPr>
      </w:pPr>
    </w:p>
    <w:p w14:paraId="58A4C506" w14:textId="01084F9C" w:rsidR="00D2275A" w:rsidRPr="00D2275A" w:rsidRDefault="00D2275A" w:rsidP="00D2275A">
      <w:pPr>
        <w:spacing w:after="160" w:line="259" w:lineRule="auto"/>
        <w:rPr>
          <w:rFonts w:asciiTheme="minorHAnsi" w:eastAsiaTheme="minorHAnsi" w:hAnsiTheme="minorHAnsi" w:cstheme="minorBidi"/>
          <w:sz w:val="24"/>
          <w:szCs w:val="24"/>
          <w:lang w:val="en-US"/>
        </w:rPr>
      </w:pPr>
      <w:r w:rsidRPr="00D2275A">
        <w:rPr>
          <w:rFonts w:asciiTheme="minorHAnsi" w:eastAsiaTheme="minorHAnsi" w:hAnsiTheme="minorHAnsi" w:cstheme="minorBidi"/>
          <w:sz w:val="24"/>
          <w:szCs w:val="24"/>
          <w:lang w:val="en-US"/>
        </w:rPr>
        <w:t>There are no specific disadvantages associated with this recommendation.</w:t>
      </w:r>
    </w:p>
    <w:p w14:paraId="4427524B" w14:textId="77777777" w:rsidR="00D2275A" w:rsidRPr="00D2275A" w:rsidRDefault="00D2275A" w:rsidP="00D2275A">
      <w:pPr>
        <w:pStyle w:val="Kop4"/>
        <w:rPr>
          <w:rStyle w:val="Intensievebenadrukking"/>
          <w:i w:val="0"/>
          <w:iCs/>
          <w:sz w:val="24"/>
          <w:szCs w:val="24"/>
          <w:lang w:val="en-US"/>
        </w:rPr>
      </w:pPr>
      <w:r w:rsidRPr="00D2275A">
        <w:rPr>
          <w:rStyle w:val="Intensievebenadrukking"/>
          <w:i w:val="0"/>
          <w:iCs/>
          <w:sz w:val="24"/>
          <w:szCs w:val="24"/>
          <w:lang w:val="en-US"/>
        </w:rPr>
        <w:lastRenderedPageBreak/>
        <w:t>Conclusion:</w:t>
      </w:r>
    </w:p>
    <w:p w14:paraId="04C7B2C2" w14:textId="338CDC4A" w:rsidR="00D2275A" w:rsidRDefault="00D2275A" w:rsidP="00D2275A">
      <w:pPr>
        <w:spacing w:after="160" w:line="259" w:lineRule="auto"/>
        <w:rPr>
          <w:rFonts w:asciiTheme="minorHAnsi" w:eastAsiaTheme="minorHAnsi" w:hAnsiTheme="minorHAnsi" w:cstheme="minorBidi"/>
          <w:sz w:val="24"/>
          <w:szCs w:val="24"/>
          <w:lang w:val="en-US"/>
        </w:rPr>
      </w:pPr>
      <w:r w:rsidRPr="00D2275A">
        <w:rPr>
          <w:rFonts w:asciiTheme="minorHAnsi" w:eastAsiaTheme="minorHAnsi" w:hAnsiTheme="minorHAnsi" w:cstheme="minorBidi"/>
          <w:sz w:val="24"/>
          <w:szCs w:val="24"/>
          <w:lang w:val="en-US"/>
        </w:rPr>
        <w:t>By synchronizing the test environment with the production environment and following a clear structure, Sligro can ensure that test data remains up to date and that employees conduct testing in the appropriate environment. This will enhance testing efficiency, minimize financial risks, and enable the identification and resolution of potential issues before implementation. With the involvement of the IT department and a relatively short implementation timeline, this recommendation offers a practical solution to improve the testing process at Sligro.</w:t>
      </w:r>
    </w:p>
    <w:p w14:paraId="4947EB52"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23A340DB"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7EC5704C"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70464F19"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6A7EC9C0"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599B7AAF"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728F9F49"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19D5D23C"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7DBD1781"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3C0CCE4F"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69155109"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3C34D73A"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554F31F9"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6F1339D9"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2A264128"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0FC7C92E"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3759C5B3"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138AB9A2"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3FA5A9DC"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2355C36A" w14:textId="77777777" w:rsidR="005218FC" w:rsidRDefault="005218FC" w:rsidP="00D2275A">
      <w:pPr>
        <w:spacing w:after="160" w:line="259" w:lineRule="auto"/>
        <w:rPr>
          <w:rFonts w:asciiTheme="minorHAnsi" w:eastAsiaTheme="minorHAnsi" w:hAnsiTheme="minorHAnsi" w:cstheme="minorBidi"/>
          <w:sz w:val="24"/>
          <w:szCs w:val="24"/>
          <w:lang w:val="en-US"/>
        </w:rPr>
      </w:pPr>
    </w:p>
    <w:p w14:paraId="40E87B3C" w14:textId="77777777" w:rsidR="005218FC" w:rsidRPr="00D2275A" w:rsidRDefault="005218FC" w:rsidP="00D2275A">
      <w:pPr>
        <w:spacing w:after="160" w:line="259" w:lineRule="auto"/>
        <w:rPr>
          <w:rFonts w:asciiTheme="minorHAnsi" w:eastAsiaTheme="minorHAnsi" w:hAnsiTheme="minorHAnsi" w:cstheme="minorBidi"/>
          <w:sz w:val="24"/>
          <w:szCs w:val="24"/>
          <w:lang w:val="en-US"/>
        </w:rPr>
      </w:pPr>
    </w:p>
    <w:p w14:paraId="67819A58" w14:textId="574BD380" w:rsidR="005218FC" w:rsidRPr="0012159B" w:rsidRDefault="005218FC" w:rsidP="0012159B">
      <w:pPr>
        <w:pStyle w:val="Kop1"/>
        <w:numPr>
          <w:ilvl w:val="1"/>
          <w:numId w:val="1"/>
        </w:numPr>
        <w:spacing w:before="0"/>
        <w:rPr>
          <w:sz w:val="28"/>
          <w:szCs w:val="28"/>
          <w:lang w:val="en-GB"/>
        </w:rPr>
      </w:pPr>
      <w:bookmarkStart w:id="7" w:name="_Toc137027157"/>
      <w:r w:rsidRPr="005218FC">
        <w:rPr>
          <w:sz w:val="28"/>
          <w:szCs w:val="28"/>
          <w:lang w:val="en-GB"/>
        </w:rPr>
        <w:lastRenderedPageBreak/>
        <w:t>Establishing Permissions for Document Control</w:t>
      </w:r>
      <w:bookmarkEnd w:id="7"/>
    </w:p>
    <w:p w14:paraId="720B09D1" w14:textId="4E9585B1" w:rsidR="005218FC" w:rsidRPr="009D3701" w:rsidRDefault="0012159B" w:rsidP="009D3701">
      <w:pPr>
        <w:pStyle w:val="Kop4"/>
        <w:rPr>
          <w:rStyle w:val="Intensievebenadrukking"/>
          <w:i w:val="0"/>
          <w:iCs/>
          <w:sz w:val="24"/>
          <w:szCs w:val="24"/>
        </w:rPr>
      </w:pPr>
      <w:r>
        <w:rPr>
          <w:rStyle w:val="Intensievebenadrukking"/>
          <w:i w:val="0"/>
          <w:iCs/>
          <w:sz w:val="24"/>
          <w:szCs w:val="24"/>
        </w:rPr>
        <w:t xml:space="preserve">The </w:t>
      </w:r>
      <w:proofErr w:type="spellStart"/>
      <w:r>
        <w:rPr>
          <w:rStyle w:val="Intensievebenadrukking"/>
          <w:i w:val="0"/>
          <w:iCs/>
          <w:sz w:val="24"/>
          <w:szCs w:val="24"/>
        </w:rPr>
        <w:t>advice</w:t>
      </w:r>
      <w:proofErr w:type="spellEnd"/>
      <w:r w:rsidR="005218FC" w:rsidRPr="009D3701">
        <w:rPr>
          <w:rStyle w:val="Intensievebenadrukking"/>
          <w:i w:val="0"/>
          <w:iCs/>
          <w:sz w:val="24"/>
          <w:szCs w:val="24"/>
        </w:rPr>
        <w:t>:</w:t>
      </w:r>
    </w:p>
    <w:p w14:paraId="743C6F07" w14:textId="31E9D18D" w:rsidR="005218FC" w:rsidRPr="005218FC" w:rsidRDefault="005218FC" w:rsidP="005218FC">
      <w:pPr>
        <w:spacing w:after="160" w:line="259" w:lineRule="auto"/>
        <w:rPr>
          <w:rFonts w:asciiTheme="minorHAnsi" w:eastAsiaTheme="minorHAnsi" w:hAnsiTheme="minorHAnsi" w:cstheme="minorBidi"/>
          <w:sz w:val="24"/>
          <w:szCs w:val="24"/>
          <w:lang w:val="en-US"/>
        </w:rPr>
      </w:pPr>
      <w:r w:rsidRPr="005218FC">
        <w:rPr>
          <w:rFonts w:asciiTheme="minorHAnsi" w:eastAsiaTheme="minorHAnsi" w:hAnsiTheme="minorHAnsi" w:cstheme="minorBidi"/>
          <w:sz w:val="24"/>
          <w:szCs w:val="24"/>
          <w:lang w:val="en-US"/>
        </w:rPr>
        <w:t>The dagaansluiting process can sometimes encounter issues when essential files are missing, leading to difficulties in generating the required report. The product owner (PO) has mentioned that there are rare instances where a user accidentally deletes a document on the AS400 system. To address this, the following recommendation has been developed: implementing permissions to control users' ability to manipulate specific folders or files.</w:t>
      </w:r>
    </w:p>
    <w:p w14:paraId="4D7C546E" w14:textId="77777777" w:rsidR="005218FC" w:rsidRPr="00C20ACC" w:rsidRDefault="005218FC" w:rsidP="0012159B">
      <w:pPr>
        <w:pStyle w:val="Kop4"/>
        <w:rPr>
          <w:rStyle w:val="Intensievebenadrukking"/>
          <w:i w:val="0"/>
          <w:iCs/>
          <w:sz w:val="24"/>
          <w:szCs w:val="24"/>
          <w:lang w:val="en-US"/>
        </w:rPr>
      </w:pPr>
      <w:r w:rsidRPr="00C20ACC">
        <w:rPr>
          <w:rStyle w:val="Intensievebenadrukking"/>
          <w:i w:val="0"/>
          <w:iCs/>
          <w:sz w:val="24"/>
          <w:szCs w:val="24"/>
          <w:lang w:val="en-US"/>
        </w:rPr>
        <w:t>Benefits:</w:t>
      </w:r>
    </w:p>
    <w:p w14:paraId="1E24475A" w14:textId="735DD535" w:rsidR="005218FC" w:rsidRPr="005218FC" w:rsidRDefault="005218FC" w:rsidP="005218FC">
      <w:pPr>
        <w:spacing w:after="160" w:line="259" w:lineRule="auto"/>
        <w:rPr>
          <w:rFonts w:asciiTheme="minorHAnsi" w:eastAsiaTheme="minorHAnsi" w:hAnsiTheme="minorHAnsi" w:cstheme="minorBidi"/>
          <w:sz w:val="24"/>
          <w:szCs w:val="24"/>
          <w:lang w:val="en-US"/>
        </w:rPr>
      </w:pPr>
      <w:r w:rsidRPr="005218FC">
        <w:rPr>
          <w:rFonts w:asciiTheme="minorHAnsi" w:eastAsiaTheme="minorHAnsi" w:hAnsiTheme="minorHAnsi" w:cstheme="minorBidi"/>
          <w:sz w:val="24"/>
          <w:szCs w:val="24"/>
          <w:lang w:val="en-US"/>
        </w:rPr>
        <w:t>By establishing permissions, several advantages can be achieved. Firstly, it prevents issues caused by missing documents, ensuring that all necessary files are available for the dagaansluiting process. Secondly, it enhances security by restricting unauthorized users from making changes to folders and files, reducing the risk of accidental or malicious alterations.</w:t>
      </w:r>
    </w:p>
    <w:p w14:paraId="70D203B6" w14:textId="77777777" w:rsidR="005218FC" w:rsidRPr="00C20ACC" w:rsidRDefault="005218FC" w:rsidP="0012159B">
      <w:pPr>
        <w:pStyle w:val="Kop4"/>
        <w:rPr>
          <w:rStyle w:val="Intensievebenadrukking"/>
          <w:i w:val="0"/>
          <w:iCs/>
          <w:sz w:val="24"/>
          <w:szCs w:val="24"/>
          <w:lang w:val="en-US"/>
        </w:rPr>
      </w:pPr>
      <w:r w:rsidRPr="00C20ACC">
        <w:rPr>
          <w:rStyle w:val="Intensievebenadrukking"/>
          <w:i w:val="0"/>
          <w:iCs/>
          <w:sz w:val="24"/>
          <w:szCs w:val="24"/>
          <w:lang w:val="en-US"/>
        </w:rPr>
        <w:t>Timeline:</w:t>
      </w:r>
    </w:p>
    <w:p w14:paraId="4E5165F5" w14:textId="2ACBDCFA" w:rsidR="005218FC" w:rsidRPr="005218FC" w:rsidRDefault="005218FC" w:rsidP="005218FC">
      <w:pPr>
        <w:spacing w:after="160" w:line="259" w:lineRule="auto"/>
        <w:rPr>
          <w:rFonts w:asciiTheme="minorHAnsi" w:eastAsiaTheme="minorHAnsi" w:hAnsiTheme="minorHAnsi" w:cstheme="minorBidi"/>
          <w:sz w:val="24"/>
          <w:szCs w:val="24"/>
          <w:lang w:val="en-US"/>
        </w:rPr>
      </w:pPr>
      <w:r w:rsidRPr="005218FC">
        <w:rPr>
          <w:rFonts w:asciiTheme="minorHAnsi" w:eastAsiaTheme="minorHAnsi" w:hAnsiTheme="minorHAnsi" w:cstheme="minorBidi"/>
          <w:sz w:val="24"/>
          <w:szCs w:val="24"/>
          <w:lang w:val="en-US"/>
        </w:rPr>
        <w:t>Implementing permissions can be accomplished within a week. While setting up permissions using a few commands is relatively quick, it is important to allocate time for identifying which users should have access and determining the appropriate permission levels. This process may involve configuring permissions on a per-user or per-user group basis.</w:t>
      </w:r>
    </w:p>
    <w:p w14:paraId="23C13A94" w14:textId="77777777" w:rsidR="005218FC" w:rsidRPr="00C20ACC" w:rsidRDefault="005218FC" w:rsidP="0012159B">
      <w:pPr>
        <w:pStyle w:val="Kop4"/>
        <w:rPr>
          <w:rStyle w:val="Intensievebenadrukking"/>
          <w:i w:val="0"/>
          <w:iCs/>
          <w:sz w:val="24"/>
          <w:szCs w:val="24"/>
          <w:lang w:val="en-US"/>
        </w:rPr>
      </w:pPr>
      <w:r w:rsidRPr="00C20ACC">
        <w:rPr>
          <w:rStyle w:val="Intensievebenadrukking"/>
          <w:i w:val="0"/>
          <w:iCs/>
          <w:sz w:val="24"/>
          <w:szCs w:val="24"/>
          <w:lang w:val="en-US"/>
        </w:rPr>
        <w:t>Required Resources:</w:t>
      </w:r>
    </w:p>
    <w:p w14:paraId="25A79813" w14:textId="1D428659" w:rsidR="005218FC" w:rsidRPr="005218FC" w:rsidRDefault="005218FC" w:rsidP="005218FC">
      <w:pPr>
        <w:spacing w:after="160" w:line="259" w:lineRule="auto"/>
        <w:rPr>
          <w:rFonts w:asciiTheme="minorHAnsi" w:eastAsiaTheme="minorHAnsi" w:hAnsiTheme="minorHAnsi" w:cstheme="minorBidi"/>
          <w:sz w:val="24"/>
          <w:szCs w:val="24"/>
          <w:lang w:val="en-US"/>
        </w:rPr>
      </w:pPr>
      <w:r w:rsidRPr="005218FC">
        <w:rPr>
          <w:rFonts w:asciiTheme="minorHAnsi" w:eastAsiaTheme="minorHAnsi" w:hAnsiTheme="minorHAnsi" w:cstheme="minorBidi"/>
          <w:sz w:val="24"/>
          <w:szCs w:val="24"/>
          <w:lang w:val="en-US"/>
        </w:rPr>
        <w:t>This recommendation will require the involvement of IT department employees at Sligro, particularly someone responsible for managing user rights on the AS400 system. No additional resources beyond the existing IT workforce are expected.</w:t>
      </w:r>
    </w:p>
    <w:p w14:paraId="2981E127" w14:textId="10C0E663" w:rsidR="005218FC" w:rsidRPr="0074708F" w:rsidRDefault="005218FC" w:rsidP="0012159B">
      <w:pPr>
        <w:pStyle w:val="Kop4"/>
        <w:rPr>
          <w:rStyle w:val="Intensievebenadrukking"/>
          <w:i w:val="0"/>
          <w:iCs/>
          <w:sz w:val="24"/>
          <w:szCs w:val="24"/>
          <w:lang w:val="en-US"/>
        </w:rPr>
      </w:pPr>
      <w:r w:rsidRPr="0074708F">
        <w:rPr>
          <w:rStyle w:val="Intensievebenadrukking"/>
          <w:i w:val="0"/>
          <w:iCs/>
          <w:sz w:val="24"/>
          <w:szCs w:val="24"/>
          <w:lang w:val="en-US"/>
        </w:rPr>
        <w:t>Advantages</w:t>
      </w:r>
      <w:r w:rsidR="0012159B" w:rsidRPr="0074708F">
        <w:rPr>
          <w:rStyle w:val="Intensievebenadrukking"/>
          <w:i w:val="0"/>
          <w:iCs/>
          <w:sz w:val="24"/>
          <w:szCs w:val="24"/>
          <w:lang w:val="en-US"/>
        </w:rPr>
        <w:t xml:space="preserve"> and Disadvantages</w:t>
      </w:r>
      <w:r w:rsidRPr="0074708F">
        <w:rPr>
          <w:rStyle w:val="Intensievebenadrukking"/>
          <w:i w:val="0"/>
          <w:iCs/>
          <w:sz w:val="24"/>
          <w:szCs w:val="24"/>
          <w:lang w:val="en-US"/>
        </w:rPr>
        <w:t>:</w:t>
      </w:r>
    </w:p>
    <w:p w14:paraId="76A75D3F" w14:textId="7A0F20F5" w:rsidR="005218FC" w:rsidRPr="0074708F" w:rsidRDefault="005218FC" w:rsidP="0074708F">
      <w:pPr>
        <w:pStyle w:val="Lijstalinea"/>
        <w:numPr>
          <w:ilvl w:val="0"/>
          <w:numId w:val="3"/>
        </w:numPr>
        <w:spacing w:after="160" w:line="259" w:lineRule="auto"/>
        <w:rPr>
          <w:rFonts w:asciiTheme="minorHAnsi" w:eastAsiaTheme="minorHAnsi" w:hAnsiTheme="minorHAnsi" w:cstheme="minorBidi"/>
          <w:sz w:val="24"/>
          <w:szCs w:val="24"/>
          <w:lang w:val="en-US"/>
        </w:rPr>
      </w:pPr>
      <w:r w:rsidRPr="0074708F">
        <w:rPr>
          <w:rFonts w:asciiTheme="minorHAnsi" w:eastAsiaTheme="minorHAnsi" w:hAnsiTheme="minorHAnsi" w:cstheme="minorBidi"/>
          <w:sz w:val="24"/>
          <w:szCs w:val="24"/>
          <w:lang w:val="en-US"/>
        </w:rPr>
        <w:t>Enhanced document control: Setting permissions ensures that all required documents are available for the dagaansluiting process, reducing the chances of issues caused by missing files.</w:t>
      </w:r>
    </w:p>
    <w:p w14:paraId="0DB1300D" w14:textId="62D1951D" w:rsidR="005218FC" w:rsidRPr="0074708F" w:rsidRDefault="005218FC" w:rsidP="0074708F">
      <w:pPr>
        <w:pStyle w:val="Lijstalinea"/>
        <w:numPr>
          <w:ilvl w:val="0"/>
          <w:numId w:val="3"/>
        </w:numPr>
        <w:spacing w:after="160" w:line="259" w:lineRule="auto"/>
        <w:rPr>
          <w:rFonts w:asciiTheme="minorHAnsi" w:eastAsiaTheme="minorHAnsi" w:hAnsiTheme="minorHAnsi" w:cstheme="minorBidi"/>
          <w:sz w:val="24"/>
          <w:szCs w:val="24"/>
          <w:lang w:val="en-US"/>
        </w:rPr>
      </w:pPr>
      <w:r w:rsidRPr="0074708F">
        <w:rPr>
          <w:rFonts w:asciiTheme="minorHAnsi" w:eastAsiaTheme="minorHAnsi" w:hAnsiTheme="minorHAnsi" w:cstheme="minorBidi"/>
          <w:sz w:val="24"/>
          <w:szCs w:val="24"/>
          <w:lang w:val="en-US"/>
        </w:rPr>
        <w:t>Improved security: By restricting users' ability to make changes to folders and files, the organization can mitigate the risk of unauthorized alterations and maintain the integrity of the data.</w:t>
      </w:r>
    </w:p>
    <w:p w14:paraId="1DDF914F" w14:textId="07AC93B8" w:rsidR="005218FC" w:rsidRPr="005218FC" w:rsidRDefault="005218FC" w:rsidP="005218FC">
      <w:pPr>
        <w:spacing w:after="160" w:line="259" w:lineRule="auto"/>
        <w:rPr>
          <w:rFonts w:asciiTheme="minorHAnsi" w:eastAsiaTheme="minorHAnsi" w:hAnsiTheme="minorHAnsi" w:cstheme="minorBidi"/>
          <w:sz w:val="24"/>
          <w:szCs w:val="24"/>
          <w:lang w:val="en-US"/>
        </w:rPr>
      </w:pPr>
      <w:r w:rsidRPr="005218FC">
        <w:rPr>
          <w:rFonts w:asciiTheme="minorHAnsi" w:eastAsiaTheme="minorHAnsi" w:hAnsiTheme="minorHAnsi" w:cstheme="minorBidi"/>
          <w:sz w:val="24"/>
          <w:szCs w:val="24"/>
          <w:lang w:val="en-US"/>
        </w:rPr>
        <w:t>There are no significant disadvantages associated with this recommendation.</w:t>
      </w:r>
    </w:p>
    <w:p w14:paraId="24D65214" w14:textId="77777777" w:rsidR="005218FC" w:rsidRPr="00C20ACC" w:rsidRDefault="005218FC" w:rsidP="0012159B">
      <w:pPr>
        <w:pStyle w:val="Kop4"/>
        <w:rPr>
          <w:rStyle w:val="Intensievebenadrukking"/>
          <w:i w:val="0"/>
          <w:iCs/>
          <w:sz w:val="24"/>
          <w:szCs w:val="24"/>
          <w:lang w:val="en-US"/>
        </w:rPr>
      </w:pPr>
      <w:r w:rsidRPr="00C20ACC">
        <w:rPr>
          <w:rStyle w:val="Intensievebenadrukking"/>
          <w:i w:val="0"/>
          <w:iCs/>
          <w:sz w:val="24"/>
          <w:szCs w:val="24"/>
          <w:lang w:val="en-US"/>
        </w:rPr>
        <w:t>Conclusion:</w:t>
      </w:r>
    </w:p>
    <w:p w14:paraId="3F1C434C" w14:textId="4D177C97" w:rsidR="00675F6B" w:rsidRDefault="005218FC" w:rsidP="005218FC">
      <w:pPr>
        <w:spacing w:after="160" w:line="259" w:lineRule="auto"/>
        <w:rPr>
          <w:rFonts w:asciiTheme="minorHAnsi" w:eastAsiaTheme="minorHAnsi" w:hAnsiTheme="minorHAnsi" w:cstheme="minorBidi"/>
          <w:sz w:val="24"/>
          <w:szCs w:val="24"/>
          <w:lang w:val="en-US"/>
        </w:rPr>
      </w:pPr>
      <w:r w:rsidRPr="005218FC">
        <w:rPr>
          <w:rFonts w:asciiTheme="minorHAnsi" w:eastAsiaTheme="minorHAnsi" w:hAnsiTheme="minorHAnsi" w:cstheme="minorBidi"/>
          <w:sz w:val="24"/>
          <w:szCs w:val="24"/>
          <w:lang w:val="en-US"/>
        </w:rPr>
        <w:t>By implementing permissions to control user access and manipulation of folders and files on the AS400 system, Sligro can prevent issues caused by missing documents and enhance security. This recommendation provides a simple yet effective solution to mitigate risks and maintain the integrity of the dagaansluiting process. With the involvement of the IT department and an estimated timeline of one week, implementing permissions is a feasible and practical step for Sligro to improve document control and safeguard sensitive data.</w:t>
      </w:r>
    </w:p>
    <w:p w14:paraId="1FA6C232" w14:textId="77777777" w:rsidR="004B70E9" w:rsidRDefault="004B70E9" w:rsidP="005218FC">
      <w:pPr>
        <w:spacing w:after="160" w:line="259" w:lineRule="auto"/>
        <w:rPr>
          <w:rFonts w:asciiTheme="minorHAnsi" w:eastAsiaTheme="minorHAnsi" w:hAnsiTheme="minorHAnsi" w:cstheme="minorBidi"/>
          <w:sz w:val="24"/>
          <w:szCs w:val="24"/>
          <w:lang w:val="en-US"/>
        </w:rPr>
      </w:pPr>
    </w:p>
    <w:p w14:paraId="7064CE18" w14:textId="77777777" w:rsidR="004B70E9" w:rsidRDefault="004B70E9" w:rsidP="005218FC">
      <w:pPr>
        <w:spacing w:after="160" w:line="259" w:lineRule="auto"/>
        <w:rPr>
          <w:rFonts w:asciiTheme="minorHAnsi" w:eastAsiaTheme="minorHAnsi" w:hAnsiTheme="minorHAnsi" w:cstheme="minorBidi"/>
          <w:sz w:val="24"/>
          <w:szCs w:val="24"/>
          <w:lang w:val="en-US"/>
        </w:rPr>
      </w:pPr>
    </w:p>
    <w:p w14:paraId="316D84FB" w14:textId="14770FEB" w:rsidR="004B70E9" w:rsidRPr="004B70E9" w:rsidRDefault="004B70E9" w:rsidP="004B70E9">
      <w:pPr>
        <w:pStyle w:val="Kop1"/>
        <w:numPr>
          <w:ilvl w:val="1"/>
          <w:numId w:val="1"/>
        </w:numPr>
        <w:spacing w:before="0"/>
        <w:rPr>
          <w:sz w:val="28"/>
          <w:szCs w:val="28"/>
          <w:lang w:val="en-GB"/>
        </w:rPr>
      </w:pPr>
      <w:bookmarkStart w:id="8" w:name="_Toc137027158"/>
      <w:r w:rsidRPr="004B70E9">
        <w:rPr>
          <w:sz w:val="28"/>
          <w:szCs w:val="28"/>
          <w:lang w:val="en-GB"/>
        </w:rPr>
        <w:lastRenderedPageBreak/>
        <w:t>Streamlining the "Dagaansluiting" Process</w:t>
      </w:r>
      <w:bookmarkEnd w:id="8"/>
    </w:p>
    <w:p w14:paraId="51935345" w14:textId="54C755CC" w:rsidR="004B70E9" w:rsidRPr="004B70E9" w:rsidRDefault="00C20ACC" w:rsidP="004B70E9">
      <w:pPr>
        <w:pStyle w:val="Kop4"/>
        <w:rPr>
          <w:rStyle w:val="Intensievebenadrukking"/>
          <w:i w:val="0"/>
          <w:iCs/>
          <w:sz w:val="24"/>
          <w:szCs w:val="24"/>
          <w:lang w:val="en-US"/>
        </w:rPr>
      </w:pPr>
      <w:r>
        <w:rPr>
          <w:rStyle w:val="Intensievebenadrukking"/>
          <w:i w:val="0"/>
          <w:iCs/>
          <w:sz w:val="24"/>
          <w:szCs w:val="24"/>
          <w:lang w:val="en-US"/>
        </w:rPr>
        <w:t>The advice</w:t>
      </w:r>
      <w:r w:rsidR="004B70E9" w:rsidRPr="004B70E9">
        <w:rPr>
          <w:rStyle w:val="Intensievebenadrukking"/>
          <w:i w:val="0"/>
          <w:iCs/>
          <w:sz w:val="24"/>
          <w:szCs w:val="24"/>
          <w:lang w:val="en-US"/>
        </w:rPr>
        <w:t>:</w:t>
      </w:r>
    </w:p>
    <w:p w14:paraId="22DFE33F" w14:textId="17D0E584" w:rsidR="004B70E9" w:rsidRPr="004B70E9" w:rsidRDefault="004B70E9" w:rsidP="004B70E9">
      <w:pPr>
        <w:spacing w:after="160" w:line="259" w:lineRule="auto"/>
        <w:rPr>
          <w:rFonts w:asciiTheme="minorHAnsi" w:eastAsiaTheme="minorHAnsi" w:hAnsiTheme="minorHAnsi" w:cstheme="minorBidi"/>
          <w:sz w:val="24"/>
          <w:szCs w:val="24"/>
          <w:lang w:val="en-US"/>
        </w:rPr>
      </w:pPr>
      <w:r w:rsidRPr="004B70E9">
        <w:rPr>
          <w:rFonts w:asciiTheme="minorHAnsi" w:eastAsiaTheme="minorHAnsi" w:hAnsiTheme="minorHAnsi" w:cstheme="minorBidi"/>
          <w:sz w:val="24"/>
          <w:szCs w:val="24"/>
          <w:lang w:val="en-US"/>
        </w:rPr>
        <w:t xml:space="preserve">The "dagaansluiting" process can experience disruptions when there are unprocessed financial </w:t>
      </w:r>
      <w:r w:rsidR="004848C9">
        <w:rPr>
          <w:rFonts w:asciiTheme="minorHAnsi" w:eastAsiaTheme="minorHAnsi" w:hAnsiTheme="minorHAnsi" w:cstheme="minorBidi"/>
          <w:sz w:val="24"/>
          <w:szCs w:val="24"/>
          <w:lang w:val="en-US"/>
        </w:rPr>
        <w:t>mutations</w:t>
      </w:r>
      <w:r w:rsidRPr="004B70E9">
        <w:rPr>
          <w:rFonts w:asciiTheme="minorHAnsi" w:eastAsiaTheme="minorHAnsi" w:hAnsiTheme="minorHAnsi" w:cstheme="minorBidi"/>
          <w:sz w:val="24"/>
          <w:szCs w:val="24"/>
          <w:lang w:val="en-US"/>
        </w:rPr>
        <w:t xml:space="preserve"> remaining after 8 AM, as highlighted in Figure 11 of the </w:t>
      </w:r>
      <w:hyperlink r:id="rId9" w:history="1">
        <w:r w:rsidRPr="004B70E9">
          <w:rPr>
            <w:rStyle w:val="Hyperlink"/>
            <w:rFonts w:asciiTheme="minorHAnsi" w:eastAsiaTheme="minorHAnsi" w:hAnsiTheme="minorHAnsi" w:cstheme="minorBidi"/>
            <w:sz w:val="24"/>
            <w:szCs w:val="24"/>
            <w:lang w:val="en-US"/>
          </w:rPr>
          <w:t>research document</w:t>
        </w:r>
      </w:hyperlink>
      <w:r w:rsidRPr="004B70E9">
        <w:rPr>
          <w:rFonts w:asciiTheme="minorHAnsi" w:eastAsiaTheme="minorHAnsi" w:hAnsiTheme="minorHAnsi" w:cstheme="minorBidi"/>
          <w:sz w:val="24"/>
          <w:szCs w:val="24"/>
          <w:lang w:val="en-US"/>
        </w:rPr>
        <w:t xml:space="preserve">. This suboptimal situation arises because an automated process should ideally run smoothly without excessive manual intervention. When the process halts, the "dagaansluiting" needs to be manually restarted, involving additional time and communication between the IT and finance departments to resolve the financial </w:t>
      </w:r>
      <w:r w:rsidR="004848C9">
        <w:rPr>
          <w:rFonts w:asciiTheme="minorHAnsi" w:eastAsiaTheme="minorHAnsi" w:hAnsiTheme="minorHAnsi" w:cstheme="minorBidi"/>
          <w:sz w:val="24"/>
          <w:szCs w:val="24"/>
          <w:lang w:val="en-US"/>
        </w:rPr>
        <w:t>mutations</w:t>
      </w:r>
      <w:r w:rsidRPr="004B70E9">
        <w:rPr>
          <w:rFonts w:asciiTheme="minorHAnsi" w:eastAsiaTheme="minorHAnsi" w:hAnsiTheme="minorHAnsi" w:cstheme="minorBidi"/>
          <w:sz w:val="24"/>
          <w:szCs w:val="24"/>
          <w:lang w:val="en-US"/>
        </w:rPr>
        <w:t xml:space="preserve">. It would be beneficial if the finance department could trigger the process themselves once the financial </w:t>
      </w:r>
      <w:r w:rsidR="004848C9">
        <w:rPr>
          <w:rFonts w:asciiTheme="minorHAnsi" w:eastAsiaTheme="minorHAnsi" w:hAnsiTheme="minorHAnsi" w:cstheme="minorBidi"/>
          <w:sz w:val="24"/>
          <w:szCs w:val="24"/>
          <w:lang w:val="en-US"/>
        </w:rPr>
        <w:t>mutations</w:t>
      </w:r>
      <w:r w:rsidRPr="004B70E9">
        <w:rPr>
          <w:rFonts w:asciiTheme="minorHAnsi" w:eastAsiaTheme="minorHAnsi" w:hAnsiTheme="minorHAnsi" w:cstheme="minorBidi"/>
          <w:sz w:val="24"/>
          <w:szCs w:val="24"/>
          <w:lang w:val="en-US"/>
        </w:rPr>
        <w:t xml:space="preserve"> have been resolved.</w:t>
      </w:r>
    </w:p>
    <w:p w14:paraId="021DB272" w14:textId="77777777" w:rsidR="004B70E9" w:rsidRPr="00C20ACC" w:rsidRDefault="004B70E9" w:rsidP="004B70E9">
      <w:pPr>
        <w:pStyle w:val="Kop4"/>
        <w:rPr>
          <w:rStyle w:val="Intensievebenadrukking"/>
          <w:i w:val="0"/>
          <w:iCs/>
          <w:sz w:val="24"/>
          <w:szCs w:val="24"/>
          <w:lang w:val="en-US"/>
        </w:rPr>
      </w:pPr>
      <w:r w:rsidRPr="00C20ACC">
        <w:rPr>
          <w:rStyle w:val="Intensievebenadrukking"/>
          <w:i w:val="0"/>
          <w:iCs/>
          <w:sz w:val="24"/>
          <w:szCs w:val="24"/>
          <w:lang w:val="en-US"/>
        </w:rPr>
        <w:t>Benefits:</w:t>
      </w:r>
    </w:p>
    <w:p w14:paraId="42E19838" w14:textId="00E320A7" w:rsidR="004B70E9" w:rsidRPr="004B70E9" w:rsidRDefault="004B70E9" w:rsidP="004B70E9">
      <w:pPr>
        <w:spacing w:after="160" w:line="259" w:lineRule="auto"/>
        <w:rPr>
          <w:rFonts w:asciiTheme="minorHAnsi" w:eastAsiaTheme="minorHAnsi" w:hAnsiTheme="minorHAnsi" w:cstheme="minorBidi"/>
          <w:sz w:val="24"/>
          <w:szCs w:val="24"/>
          <w:lang w:val="en-US"/>
        </w:rPr>
      </w:pPr>
      <w:r w:rsidRPr="004B70E9">
        <w:rPr>
          <w:rFonts w:asciiTheme="minorHAnsi" w:eastAsiaTheme="minorHAnsi" w:hAnsiTheme="minorHAnsi" w:cstheme="minorBidi"/>
          <w:sz w:val="24"/>
          <w:szCs w:val="24"/>
          <w:lang w:val="en-US"/>
        </w:rPr>
        <w:t>Implementing a more efficient "dagaansluiting" process brings several advantages. Firstly, it saves time by eliminating the need for manual restarts and communication between departments. The finance department can directly trigger the process, ensuring it begins promptly once the financial transactions are resolved. Secondly, reducing human intervention in the process enhances reliability and minimizes the risk of errors or delays caused by miscommunication or delays in restarting the process.</w:t>
      </w:r>
    </w:p>
    <w:p w14:paraId="639981DF" w14:textId="77777777" w:rsidR="004B70E9" w:rsidRPr="00C20ACC" w:rsidRDefault="004B70E9" w:rsidP="004B70E9">
      <w:pPr>
        <w:pStyle w:val="Kop4"/>
        <w:rPr>
          <w:rStyle w:val="Intensievebenadrukking"/>
          <w:i w:val="0"/>
          <w:iCs/>
          <w:sz w:val="24"/>
          <w:szCs w:val="24"/>
          <w:lang w:val="en-US"/>
        </w:rPr>
      </w:pPr>
      <w:r w:rsidRPr="00C20ACC">
        <w:rPr>
          <w:rStyle w:val="Intensievebenadrukking"/>
          <w:i w:val="0"/>
          <w:iCs/>
          <w:sz w:val="24"/>
          <w:szCs w:val="24"/>
          <w:lang w:val="en-US"/>
        </w:rPr>
        <w:t>Timeline:</w:t>
      </w:r>
    </w:p>
    <w:p w14:paraId="208C91B9" w14:textId="617655B3" w:rsidR="004B70E9" w:rsidRPr="004B70E9" w:rsidRDefault="004B70E9" w:rsidP="004B70E9">
      <w:pPr>
        <w:spacing w:after="160" w:line="259" w:lineRule="auto"/>
        <w:rPr>
          <w:rFonts w:asciiTheme="minorHAnsi" w:eastAsiaTheme="minorHAnsi" w:hAnsiTheme="minorHAnsi" w:cstheme="minorBidi"/>
          <w:sz w:val="24"/>
          <w:szCs w:val="24"/>
          <w:lang w:val="en-US"/>
        </w:rPr>
      </w:pPr>
      <w:r w:rsidRPr="004B70E9">
        <w:rPr>
          <w:rFonts w:asciiTheme="minorHAnsi" w:eastAsiaTheme="minorHAnsi" w:hAnsiTheme="minorHAnsi" w:cstheme="minorBidi"/>
          <w:sz w:val="24"/>
          <w:szCs w:val="24"/>
          <w:lang w:val="en-US"/>
        </w:rPr>
        <w:t>The timeline for implementation depends on whether Sligro decides to continue using the current technology or opt for the alternative C# application. In the former case, it can be realized within a relatively short period since it only requires granting access to the robots for the finance department. In the latter case, a decision needs to be made regarding how the finance department can trigger the process. This can be achieved through methods such as email triggers, but the simplest approach would be granting the finance department access to the server hosting the application to initiate the process independently.</w:t>
      </w:r>
    </w:p>
    <w:p w14:paraId="4BBF2226" w14:textId="77777777" w:rsidR="004B70E9" w:rsidRPr="00C20ACC" w:rsidRDefault="004B70E9" w:rsidP="004B70E9">
      <w:pPr>
        <w:pStyle w:val="Kop4"/>
        <w:rPr>
          <w:rStyle w:val="Intensievebenadrukking"/>
          <w:i w:val="0"/>
          <w:iCs/>
          <w:sz w:val="24"/>
          <w:szCs w:val="24"/>
          <w:lang w:val="en-US"/>
        </w:rPr>
      </w:pPr>
      <w:r w:rsidRPr="00C20ACC">
        <w:rPr>
          <w:rStyle w:val="Intensievebenadrukking"/>
          <w:i w:val="0"/>
          <w:iCs/>
          <w:sz w:val="24"/>
          <w:szCs w:val="24"/>
          <w:lang w:val="en-US"/>
        </w:rPr>
        <w:t>Required Resources:</w:t>
      </w:r>
    </w:p>
    <w:p w14:paraId="267BA7EC" w14:textId="2098961D" w:rsidR="004B70E9" w:rsidRPr="004B70E9" w:rsidRDefault="004B70E9" w:rsidP="004B70E9">
      <w:pPr>
        <w:spacing w:after="160" w:line="259" w:lineRule="auto"/>
        <w:rPr>
          <w:rFonts w:asciiTheme="minorHAnsi" w:eastAsiaTheme="minorHAnsi" w:hAnsiTheme="minorHAnsi" w:cstheme="minorBidi"/>
          <w:sz w:val="24"/>
          <w:szCs w:val="24"/>
          <w:lang w:val="en-US"/>
        </w:rPr>
      </w:pPr>
      <w:r w:rsidRPr="004B70E9">
        <w:rPr>
          <w:rFonts w:asciiTheme="minorHAnsi" w:eastAsiaTheme="minorHAnsi" w:hAnsiTheme="minorHAnsi" w:cstheme="minorBidi"/>
          <w:sz w:val="24"/>
          <w:szCs w:val="24"/>
          <w:lang w:val="en-US"/>
        </w:rPr>
        <w:t>In the first case, the only resource required is time to determine which members of the finance department will receive access and to provide them with instructions on how to trigger the process. In the second case, developers at Sligro will need time to modify the application's functionalities, or alternatively, time will be needed to explain how the application can be triggered.</w:t>
      </w:r>
    </w:p>
    <w:p w14:paraId="70E5DB14" w14:textId="7F25443E" w:rsidR="004B70E9" w:rsidRPr="004B70E9" w:rsidRDefault="004B70E9" w:rsidP="004B70E9">
      <w:pPr>
        <w:pStyle w:val="Kop4"/>
        <w:rPr>
          <w:rStyle w:val="Intensievebenadrukking"/>
          <w:i w:val="0"/>
          <w:iCs/>
          <w:sz w:val="24"/>
          <w:szCs w:val="24"/>
          <w:lang w:val="en-US"/>
        </w:rPr>
      </w:pPr>
      <w:r w:rsidRPr="004B70E9">
        <w:rPr>
          <w:rStyle w:val="Intensievebenadrukking"/>
          <w:i w:val="0"/>
          <w:iCs/>
          <w:sz w:val="24"/>
          <w:szCs w:val="24"/>
          <w:lang w:val="en-US"/>
        </w:rPr>
        <w:t>Advantages and Disadvantages:</w:t>
      </w:r>
    </w:p>
    <w:p w14:paraId="3D128002" w14:textId="33A45866" w:rsidR="004B70E9" w:rsidRPr="004B70E9" w:rsidRDefault="004B70E9" w:rsidP="004B70E9">
      <w:pPr>
        <w:pStyle w:val="Lijstalinea"/>
        <w:numPr>
          <w:ilvl w:val="0"/>
          <w:numId w:val="4"/>
        </w:numPr>
        <w:spacing w:after="160" w:line="259" w:lineRule="auto"/>
        <w:rPr>
          <w:rFonts w:asciiTheme="minorHAnsi" w:eastAsiaTheme="minorHAnsi" w:hAnsiTheme="minorHAnsi" w:cstheme="minorBidi"/>
          <w:sz w:val="24"/>
          <w:szCs w:val="24"/>
          <w:lang w:val="en-US"/>
        </w:rPr>
      </w:pPr>
      <w:r w:rsidRPr="004B70E9">
        <w:rPr>
          <w:rFonts w:asciiTheme="minorHAnsi" w:eastAsiaTheme="minorHAnsi" w:hAnsiTheme="minorHAnsi" w:cstheme="minorBidi"/>
          <w:sz w:val="24"/>
          <w:szCs w:val="24"/>
          <w:lang w:val="en-US"/>
        </w:rPr>
        <w:t>Time-saving: By allowing the finance department to trigger the "dagaansluiting" process, the manual restarts and communication delays are eliminated, resulting in time savings and improved operational efficiency.</w:t>
      </w:r>
    </w:p>
    <w:p w14:paraId="09C59C61" w14:textId="2EDA58DD" w:rsidR="004B70E9" w:rsidRPr="004B70E9" w:rsidRDefault="004B70E9" w:rsidP="004B70E9">
      <w:pPr>
        <w:pStyle w:val="Lijstalinea"/>
        <w:numPr>
          <w:ilvl w:val="0"/>
          <w:numId w:val="4"/>
        </w:numPr>
        <w:spacing w:after="160" w:line="259" w:lineRule="auto"/>
        <w:rPr>
          <w:rFonts w:asciiTheme="minorHAnsi" w:eastAsiaTheme="minorHAnsi" w:hAnsiTheme="minorHAnsi" w:cstheme="minorBidi"/>
          <w:sz w:val="24"/>
          <w:szCs w:val="24"/>
          <w:lang w:val="en-US"/>
        </w:rPr>
      </w:pPr>
      <w:r w:rsidRPr="004B70E9">
        <w:rPr>
          <w:rFonts w:asciiTheme="minorHAnsi" w:eastAsiaTheme="minorHAnsi" w:hAnsiTheme="minorHAnsi" w:cstheme="minorBidi"/>
          <w:sz w:val="24"/>
          <w:szCs w:val="24"/>
          <w:lang w:val="en-US"/>
        </w:rPr>
        <w:t>Increased reliability: Reducing the dependency on human intervention minimizes the risk of errors or delays caused by miscommunication or delays in restarting the process, enhancing the reliability of the "dagaansluiting" process.</w:t>
      </w:r>
    </w:p>
    <w:p w14:paraId="4DE617D7" w14:textId="796C80CC" w:rsidR="004B70E9" w:rsidRPr="004B70E9" w:rsidRDefault="006D24BE" w:rsidP="004B70E9">
      <w:pPr>
        <w:spacing w:after="160" w:line="259" w:lineRule="auto"/>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Once again t</w:t>
      </w:r>
      <w:r w:rsidR="004B70E9" w:rsidRPr="004B70E9">
        <w:rPr>
          <w:rFonts w:asciiTheme="minorHAnsi" w:eastAsiaTheme="minorHAnsi" w:hAnsiTheme="minorHAnsi" w:cstheme="minorBidi"/>
          <w:sz w:val="24"/>
          <w:szCs w:val="24"/>
          <w:lang w:val="en-US"/>
        </w:rPr>
        <w:t>here are no specific disadvantages associated with this recommendation.</w:t>
      </w:r>
    </w:p>
    <w:p w14:paraId="0F2D63BB" w14:textId="77777777" w:rsidR="004B70E9" w:rsidRPr="00C20ACC" w:rsidRDefault="004B70E9" w:rsidP="004B70E9">
      <w:pPr>
        <w:pStyle w:val="Kop4"/>
        <w:rPr>
          <w:rStyle w:val="Intensievebenadrukking"/>
          <w:i w:val="0"/>
          <w:iCs/>
          <w:sz w:val="24"/>
          <w:szCs w:val="24"/>
          <w:lang w:val="en-US"/>
        </w:rPr>
      </w:pPr>
      <w:r w:rsidRPr="00C20ACC">
        <w:rPr>
          <w:rStyle w:val="Intensievebenadrukking"/>
          <w:i w:val="0"/>
          <w:iCs/>
          <w:sz w:val="24"/>
          <w:szCs w:val="24"/>
          <w:lang w:val="en-US"/>
        </w:rPr>
        <w:lastRenderedPageBreak/>
        <w:t>Conclusion:</w:t>
      </w:r>
    </w:p>
    <w:p w14:paraId="6F81AC92" w14:textId="56ADA84B" w:rsidR="00086BC3" w:rsidRPr="004B70E9" w:rsidRDefault="004B70E9" w:rsidP="004B70E9">
      <w:pPr>
        <w:spacing w:after="160" w:line="259" w:lineRule="auto"/>
        <w:rPr>
          <w:rFonts w:asciiTheme="minorHAnsi" w:eastAsiaTheme="minorHAnsi" w:hAnsiTheme="minorHAnsi" w:cstheme="minorBidi"/>
          <w:sz w:val="24"/>
          <w:szCs w:val="24"/>
          <w:lang w:val="en-US"/>
        </w:rPr>
      </w:pPr>
      <w:r w:rsidRPr="004B70E9">
        <w:rPr>
          <w:rFonts w:asciiTheme="minorHAnsi" w:eastAsiaTheme="minorHAnsi" w:hAnsiTheme="minorHAnsi" w:cstheme="minorBidi"/>
          <w:sz w:val="24"/>
          <w:szCs w:val="24"/>
          <w:lang w:val="en-US"/>
        </w:rPr>
        <w:t>By implementing measures to allow the finance department to trigger the "dagaansluiting" process, Sligro can streamline operations, save time, and enhance the reliability of the process. This recommendation ensures prompt execution of the process once financial transactions are resolved and minimizes manual interventions and communication delays. With the involvement of the finance department and an adaptable timeline depending on technology choices, this recommendation offers a practical solution to improve automation and efficiency in the "dagaansluiting" process at Sligro.</w:t>
      </w:r>
    </w:p>
    <w:sectPr w:rsidR="00086BC3" w:rsidRPr="004B70E9" w:rsidSect="00473291">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F2730" w14:textId="77777777" w:rsidR="00291618" w:rsidRDefault="00291618" w:rsidP="0078297A">
      <w:r>
        <w:separator/>
      </w:r>
    </w:p>
  </w:endnote>
  <w:endnote w:type="continuationSeparator" w:id="0">
    <w:p w14:paraId="1A3AE4BE" w14:textId="77777777" w:rsidR="00291618" w:rsidRDefault="00291618" w:rsidP="0078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199"/>
      <w:docPartObj>
        <w:docPartGallery w:val="Page Numbers (Bottom of Page)"/>
        <w:docPartUnique/>
      </w:docPartObj>
    </w:sdtPr>
    <w:sdtEndPr/>
    <w:sdtContent>
      <w:sdt>
        <w:sdtPr>
          <w:id w:val="-1769616900"/>
          <w:docPartObj>
            <w:docPartGallery w:val="Page Numbers (Top of Page)"/>
            <w:docPartUnique/>
          </w:docPartObj>
        </w:sdtPr>
        <w:sdtEndPr/>
        <w:sdtContent>
          <w:p w14:paraId="4468BDCE" w14:textId="2698165A" w:rsidR="00DF7655" w:rsidRDefault="00BD465E" w:rsidP="00BD465E">
            <w:pPr>
              <w:pStyle w:val="Voettekst"/>
              <w:jc w:val="right"/>
            </w:pPr>
            <w:r w:rsidRPr="00BD465E">
              <w:rPr>
                <w:bCs/>
                <w:noProof/>
                <w:color w:val="82838A"/>
                <w:sz w:val="16"/>
                <w:szCs w:val="16"/>
              </w:rPr>
              <w:drawing>
                <wp:anchor distT="0" distB="0" distL="114300" distR="114300" simplePos="0" relativeHeight="251659264" behindDoc="1" locked="0" layoutInCell="1" allowOverlap="1" wp14:anchorId="11D7FD4C" wp14:editId="5BAAE29D">
                  <wp:simplePos x="0" y="0"/>
                  <wp:positionH relativeFrom="margin">
                    <wp:align>left</wp:align>
                  </wp:positionH>
                  <wp:positionV relativeFrom="paragraph">
                    <wp:posOffset>9525</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686E61" w14:textId="1F6ADAD2" w:rsidR="00FB4EC4" w:rsidRDefault="00704902" w:rsidP="00BD465E">
            <w:pPr>
              <w:pStyle w:val="Voettekst"/>
              <w:jc w:val="right"/>
            </w:pPr>
            <w:r w:rsidRPr="00B31933">
              <w:rPr>
                <w:noProof/>
                <w:color w:val="82838A"/>
                <w:sz w:val="16"/>
                <w:szCs w:val="16"/>
              </w:rPr>
              <w:drawing>
                <wp:anchor distT="0" distB="0" distL="114300" distR="114300" simplePos="0" relativeHeight="251661312" behindDoc="1" locked="0" layoutInCell="1" allowOverlap="1" wp14:anchorId="2FCF8626" wp14:editId="235E191C">
                  <wp:simplePos x="0" y="0"/>
                  <wp:positionH relativeFrom="margin">
                    <wp:align>right</wp:align>
                  </wp:positionH>
                  <wp:positionV relativeFrom="bottomMargin">
                    <wp:posOffset>158750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704C8" w14:textId="6439FB4E" w:rsidR="00704902" w:rsidRDefault="00704902" w:rsidP="00BD465E">
            <w:pPr>
              <w:pStyle w:val="Voettekst"/>
              <w:jc w:val="right"/>
            </w:pPr>
          </w:p>
          <w:p w14:paraId="456649D0" w14:textId="7263011F" w:rsidR="00473291" w:rsidRDefault="00473291">
            <w:pPr>
              <w:pStyle w:val="Voettekst"/>
              <w:jc w:val="right"/>
            </w:pPr>
            <w:r w:rsidRPr="00BD465E">
              <w:rPr>
                <w:bCs/>
                <w:color w:val="82838A"/>
                <w:sz w:val="16"/>
                <w:szCs w:val="16"/>
              </w:rPr>
              <w:t xml:space="preserve">Page </w:t>
            </w:r>
            <w:r w:rsidRPr="00BD465E">
              <w:rPr>
                <w:bCs/>
                <w:color w:val="82838A"/>
                <w:sz w:val="16"/>
                <w:szCs w:val="16"/>
              </w:rPr>
              <w:fldChar w:fldCharType="begin"/>
            </w:r>
            <w:r w:rsidRPr="00BD465E">
              <w:rPr>
                <w:bCs/>
                <w:color w:val="82838A"/>
                <w:sz w:val="16"/>
                <w:szCs w:val="16"/>
              </w:rPr>
              <w:instrText>PAGE</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r w:rsidRPr="00BD465E">
              <w:rPr>
                <w:bCs/>
                <w:color w:val="82838A"/>
                <w:sz w:val="16"/>
                <w:szCs w:val="16"/>
              </w:rPr>
              <w:t xml:space="preserve"> of </w:t>
            </w:r>
            <w:r w:rsidRPr="00BD465E">
              <w:rPr>
                <w:bCs/>
                <w:color w:val="82838A"/>
                <w:sz w:val="16"/>
                <w:szCs w:val="16"/>
              </w:rPr>
              <w:fldChar w:fldCharType="begin"/>
            </w:r>
            <w:r w:rsidRPr="00BD465E">
              <w:rPr>
                <w:bCs/>
                <w:color w:val="82838A"/>
                <w:sz w:val="16"/>
                <w:szCs w:val="16"/>
              </w:rPr>
              <w:instrText>NUMPAGES</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p>
        </w:sdtContent>
      </w:sdt>
    </w:sdtContent>
  </w:sdt>
  <w:p w14:paraId="2D2B2D24" w14:textId="21FD4E3C" w:rsidR="0078297A" w:rsidRDefault="007829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A7613" w14:textId="77777777" w:rsidR="00291618" w:rsidRDefault="00291618" w:rsidP="0078297A">
      <w:r>
        <w:separator/>
      </w:r>
    </w:p>
  </w:footnote>
  <w:footnote w:type="continuationSeparator" w:id="0">
    <w:p w14:paraId="7FADEB90" w14:textId="77777777" w:rsidR="00291618" w:rsidRDefault="00291618" w:rsidP="00782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2B68"/>
    <w:multiLevelType w:val="hybridMultilevel"/>
    <w:tmpl w:val="CEA2C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EF5806"/>
    <w:multiLevelType w:val="hybridMultilevel"/>
    <w:tmpl w:val="327041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1605B97"/>
    <w:multiLevelType w:val="hybridMultilevel"/>
    <w:tmpl w:val="DB2A6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7C1836"/>
    <w:multiLevelType w:val="multilevel"/>
    <w:tmpl w:val="C5528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767017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4873100">
    <w:abstractNumId w:val="2"/>
  </w:num>
  <w:num w:numId="3" w16cid:durableId="1896814696">
    <w:abstractNumId w:val="0"/>
  </w:num>
  <w:num w:numId="4" w16cid:durableId="1698773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96"/>
    <w:rsid w:val="00063A8B"/>
    <w:rsid w:val="00086BC3"/>
    <w:rsid w:val="00091016"/>
    <w:rsid w:val="000A254F"/>
    <w:rsid w:val="000C284E"/>
    <w:rsid w:val="000D1E2F"/>
    <w:rsid w:val="0012159B"/>
    <w:rsid w:val="00153E3A"/>
    <w:rsid w:val="00157DB2"/>
    <w:rsid w:val="001B6FDF"/>
    <w:rsid w:val="001D38C1"/>
    <w:rsid w:val="001E51B9"/>
    <w:rsid w:val="001E7DB0"/>
    <w:rsid w:val="001F4098"/>
    <w:rsid w:val="0020111A"/>
    <w:rsid w:val="00204477"/>
    <w:rsid w:val="00206752"/>
    <w:rsid w:val="00255229"/>
    <w:rsid w:val="00262BDF"/>
    <w:rsid w:val="00272A83"/>
    <w:rsid w:val="00291618"/>
    <w:rsid w:val="002B0C91"/>
    <w:rsid w:val="002C274C"/>
    <w:rsid w:val="003241D6"/>
    <w:rsid w:val="00357FDA"/>
    <w:rsid w:val="003643E8"/>
    <w:rsid w:val="00377D1D"/>
    <w:rsid w:val="00392D84"/>
    <w:rsid w:val="003B0550"/>
    <w:rsid w:val="003B28B1"/>
    <w:rsid w:val="003C1393"/>
    <w:rsid w:val="003D00E4"/>
    <w:rsid w:val="003E499B"/>
    <w:rsid w:val="003F13AF"/>
    <w:rsid w:val="00421909"/>
    <w:rsid w:val="00423CB5"/>
    <w:rsid w:val="004464D7"/>
    <w:rsid w:val="0046215E"/>
    <w:rsid w:val="00473291"/>
    <w:rsid w:val="004848C9"/>
    <w:rsid w:val="00491058"/>
    <w:rsid w:val="004B70E9"/>
    <w:rsid w:val="004C1F54"/>
    <w:rsid w:val="004F2575"/>
    <w:rsid w:val="004F74D0"/>
    <w:rsid w:val="0050063A"/>
    <w:rsid w:val="00502D7D"/>
    <w:rsid w:val="0051163B"/>
    <w:rsid w:val="005218FC"/>
    <w:rsid w:val="00540258"/>
    <w:rsid w:val="00560F4B"/>
    <w:rsid w:val="0056282A"/>
    <w:rsid w:val="005715A7"/>
    <w:rsid w:val="005848C2"/>
    <w:rsid w:val="00595C86"/>
    <w:rsid w:val="005A69F5"/>
    <w:rsid w:val="005B513A"/>
    <w:rsid w:val="00602C9B"/>
    <w:rsid w:val="006213B9"/>
    <w:rsid w:val="00637C2E"/>
    <w:rsid w:val="00675F6B"/>
    <w:rsid w:val="00676B35"/>
    <w:rsid w:val="006B6BFC"/>
    <w:rsid w:val="006D11D8"/>
    <w:rsid w:val="006D24BE"/>
    <w:rsid w:val="00704902"/>
    <w:rsid w:val="00732FC7"/>
    <w:rsid w:val="0074708F"/>
    <w:rsid w:val="00767B76"/>
    <w:rsid w:val="00775CAB"/>
    <w:rsid w:val="0078093F"/>
    <w:rsid w:val="0078297A"/>
    <w:rsid w:val="007911FF"/>
    <w:rsid w:val="007A02BF"/>
    <w:rsid w:val="007B74AF"/>
    <w:rsid w:val="007E6EA5"/>
    <w:rsid w:val="00815D26"/>
    <w:rsid w:val="00816997"/>
    <w:rsid w:val="00845474"/>
    <w:rsid w:val="00856FE5"/>
    <w:rsid w:val="008618DD"/>
    <w:rsid w:val="008839B2"/>
    <w:rsid w:val="00892B80"/>
    <w:rsid w:val="008975DC"/>
    <w:rsid w:val="008B1208"/>
    <w:rsid w:val="008E13EC"/>
    <w:rsid w:val="008F22B0"/>
    <w:rsid w:val="008F74C1"/>
    <w:rsid w:val="009123F9"/>
    <w:rsid w:val="00940C96"/>
    <w:rsid w:val="009714D7"/>
    <w:rsid w:val="009838F4"/>
    <w:rsid w:val="009B0CB2"/>
    <w:rsid w:val="009C73F8"/>
    <w:rsid w:val="009D3701"/>
    <w:rsid w:val="009D7875"/>
    <w:rsid w:val="009E5235"/>
    <w:rsid w:val="00A01CF9"/>
    <w:rsid w:val="00A107A1"/>
    <w:rsid w:val="00A15273"/>
    <w:rsid w:val="00A17E18"/>
    <w:rsid w:val="00A206E8"/>
    <w:rsid w:val="00A22FC6"/>
    <w:rsid w:val="00A924B3"/>
    <w:rsid w:val="00A9794F"/>
    <w:rsid w:val="00AC09CC"/>
    <w:rsid w:val="00AD3301"/>
    <w:rsid w:val="00AF21A2"/>
    <w:rsid w:val="00AF279F"/>
    <w:rsid w:val="00B20238"/>
    <w:rsid w:val="00B35EF0"/>
    <w:rsid w:val="00B83F6B"/>
    <w:rsid w:val="00BB0E0D"/>
    <w:rsid w:val="00BC2D9F"/>
    <w:rsid w:val="00BD465E"/>
    <w:rsid w:val="00C10EBF"/>
    <w:rsid w:val="00C14698"/>
    <w:rsid w:val="00C20ACC"/>
    <w:rsid w:val="00C301D4"/>
    <w:rsid w:val="00C3363C"/>
    <w:rsid w:val="00C45FB4"/>
    <w:rsid w:val="00C54251"/>
    <w:rsid w:val="00C56A6C"/>
    <w:rsid w:val="00CB7EE1"/>
    <w:rsid w:val="00CD08C8"/>
    <w:rsid w:val="00CF3450"/>
    <w:rsid w:val="00D031BE"/>
    <w:rsid w:val="00D2275A"/>
    <w:rsid w:val="00D45A4C"/>
    <w:rsid w:val="00D54A45"/>
    <w:rsid w:val="00D82149"/>
    <w:rsid w:val="00D871A7"/>
    <w:rsid w:val="00D92D32"/>
    <w:rsid w:val="00DA238D"/>
    <w:rsid w:val="00DA38AE"/>
    <w:rsid w:val="00DB24F0"/>
    <w:rsid w:val="00DE719A"/>
    <w:rsid w:val="00DE7C05"/>
    <w:rsid w:val="00DE7F82"/>
    <w:rsid w:val="00DF7655"/>
    <w:rsid w:val="00E011A3"/>
    <w:rsid w:val="00E05000"/>
    <w:rsid w:val="00E14D28"/>
    <w:rsid w:val="00E265C0"/>
    <w:rsid w:val="00E57CB2"/>
    <w:rsid w:val="00E76C94"/>
    <w:rsid w:val="00E970AC"/>
    <w:rsid w:val="00EA5113"/>
    <w:rsid w:val="00EC5234"/>
    <w:rsid w:val="00ED6EEB"/>
    <w:rsid w:val="00EE2AB2"/>
    <w:rsid w:val="00EE4D54"/>
    <w:rsid w:val="00F47E04"/>
    <w:rsid w:val="00F71A41"/>
    <w:rsid w:val="00FB4EC4"/>
    <w:rsid w:val="00FD318C"/>
    <w:rsid w:val="00FF3A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B5AB5"/>
  <w15:chartTrackingRefBased/>
  <w15:docId w15:val="{5F101E28-D7C5-4CBC-9F08-6B5E86F1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A238D"/>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uiPriority w:val="9"/>
    <w:qFormat/>
    <w:rsid w:val="00732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4">
    <w:name w:val="heading 4"/>
    <w:basedOn w:val="Standaard"/>
    <w:next w:val="Standaard"/>
    <w:link w:val="Kop4Char"/>
    <w:uiPriority w:val="9"/>
    <w:unhideWhenUsed/>
    <w:qFormat/>
    <w:rsid w:val="00767B76"/>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767B76"/>
    <w:rPr>
      <w:rFonts w:ascii="Arial" w:eastAsiaTheme="majorEastAsia" w:hAnsi="Arial" w:cstheme="majorBidi"/>
      <w:b/>
      <w:bCs/>
      <w:iCs/>
      <w:sz w:val="20"/>
      <w:szCs w:val="20"/>
    </w:rPr>
  </w:style>
  <w:style w:type="paragraph" w:customStyle="1" w:styleId="Tabelbody">
    <w:name w:val="Tabel body"/>
    <w:basedOn w:val="Standaard"/>
    <w:locked/>
    <w:rsid w:val="00767B76"/>
    <w:pPr>
      <w:spacing w:before="60" w:after="60"/>
    </w:pPr>
    <w:rPr>
      <w:sz w:val="18"/>
    </w:rPr>
  </w:style>
  <w:style w:type="paragraph" w:customStyle="1" w:styleId="tabelheader">
    <w:name w:val="tabel header"/>
    <w:basedOn w:val="Standaard"/>
    <w:locked/>
    <w:rsid w:val="00767B76"/>
    <w:pPr>
      <w:spacing w:before="120" w:after="120"/>
    </w:pPr>
    <w:rPr>
      <w:sz w:val="18"/>
    </w:rPr>
  </w:style>
  <w:style w:type="paragraph" w:customStyle="1" w:styleId="Opmaakprofiel11ptCursief">
    <w:name w:val="Opmaakprofiel 11 pt Cursief"/>
    <w:basedOn w:val="Standaard"/>
    <w:rsid w:val="00767B76"/>
    <w:pPr>
      <w:spacing w:after="60"/>
    </w:pPr>
    <w:rPr>
      <w:i/>
      <w:iCs/>
      <w:sz w:val="22"/>
    </w:rPr>
  </w:style>
  <w:style w:type="paragraph" w:styleId="Koptekst">
    <w:name w:val="header"/>
    <w:basedOn w:val="Standaard"/>
    <w:link w:val="KoptekstChar"/>
    <w:uiPriority w:val="99"/>
    <w:unhideWhenUsed/>
    <w:rsid w:val="0078297A"/>
    <w:pPr>
      <w:tabs>
        <w:tab w:val="center" w:pos="4536"/>
        <w:tab w:val="right" w:pos="9072"/>
      </w:tabs>
    </w:pPr>
  </w:style>
  <w:style w:type="character" w:customStyle="1" w:styleId="KoptekstChar">
    <w:name w:val="Koptekst Char"/>
    <w:basedOn w:val="Standaardalinea-lettertype"/>
    <w:link w:val="Koptekst"/>
    <w:uiPriority w:val="99"/>
    <w:rsid w:val="0078297A"/>
    <w:rPr>
      <w:rFonts w:ascii="Arial" w:eastAsia="Times New Roman" w:hAnsi="Arial" w:cs="Times New Roman"/>
      <w:sz w:val="20"/>
      <w:szCs w:val="20"/>
    </w:rPr>
  </w:style>
  <w:style w:type="paragraph" w:styleId="Voettekst">
    <w:name w:val="footer"/>
    <w:basedOn w:val="Standaard"/>
    <w:link w:val="VoettekstChar"/>
    <w:uiPriority w:val="99"/>
    <w:unhideWhenUsed/>
    <w:rsid w:val="0078297A"/>
    <w:pPr>
      <w:tabs>
        <w:tab w:val="center" w:pos="4536"/>
        <w:tab w:val="right" w:pos="9072"/>
      </w:tabs>
    </w:pPr>
  </w:style>
  <w:style w:type="character" w:customStyle="1" w:styleId="VoettekstChar">
    <w:name w:val="Voettekst Char"/>
    <w:basedOn w:val="Standaardalinea-lettertype"/>
    <w:link w:val="Voettekst"/>
    <w:uiPriority w:val="99"/>
    <w:rsid w:val="0078297A"/>
    <w:rPr>
      <w:rFonts w:ascii="Arial" w:eastAsia="Times New Roman" w:hAnsi="Arial" w:cs="Times New Roman"/>
      <w:sz w:val="20"/>
      <w:szCs w:val="20"/>
    </w:rPr>
  </w:style>
  <w:style w:type="paragraph" w:styleId="Inhopg1">
    <w:name w:val="toc 1"/>
    <w:basedOn w:val="Standaard"/>
    <w:next w:val="Standaard"/>
    <w:uiPriority w:val="39"/>
    <w:rsid w:val="00732FC7"/>
    <w:pPr>
      <w:tabs>
        <w:tab w:val="right" w:leader="dot" w:pos="8788"/>
      </w:tabs>
      <w:spacing w:after="60"/>
    </w:pPr>
    <w:rPr>
      <w:sz w:val="22"/>
    </w:rPr>
  </w:style>
  <w:style w:type="paragraph" w:styleId="Inhopg2">
    <w:name w:val="toc 2"/>
    <w:basedOn w:val="Standaard"/>
    <w:next w:val="Standaard"/>
    <w:uiPriority w:val="39"/>
    <w:rsid w:val="00732FC7"/>
    <w:pPr>
      <w:tabs>
        <w:tab w:val="right" w:leader="dot" w:pos="8788"/>
      </w:tabs>
      <w:spacing w:after="60"/>
      <w:ind w:left="284"/>
    </w:pPr>
  </w:style>
  <w:style w:type="character" w:styleId="Hyperlink">
    <w:name w:val="Hyperlink"/>
    <w:basedOn w:val="Standaardalinea-lettertype"/>
    <w:uiPriority w:val="99"/>
    <w:unhideWhenUsed/>
    <w:rsid w:val="00732FC7"/>
    <w:rPr>
      <w:color w:val="0563C1" w:themeColor="hyperlink"/>
      <w:u w:val="single"/>
    </w:rPr>
  </w:style>
  <w:style w:type="character" w:customStyle="1" w:styleId="Kop1Char">
    <w:name w:val="Kop 1 Char"/>
    <w:basedOn w:val="Standaardalinea-lettertype"/>
    <w:link w:val="Kop1"/>
    <w:uiPriority w:val="9"/>
    <w:rsid w:val="00732FC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32FC7"/>
    <w:pPr>
      <w:spacing w:line="259" w:lineRule="auto"/>
      <w:outlineLvl w:val="9"/>
    </w:pPr>
    <w:rPr>
      <w:lang w:eastAsia="nl-NL"/>
    </w:rPr>
  </w:style>
  <w:style w:type="character" w:styleId="Intensievebenadrukking">
    <w:name w:val="Intense Emphasis"/>
    <w:basedOn w:val="Standaardalinea-lettertype"/>
    <w:uiPriority w:val="21"/>
    <w:qFormat/>
    <w:rsid w:val="005715A7"/>
    <w:rPr>
      <w:i/>
      <w:iCs/>
      <w:color w:val="4472C4" w:themeColor="accent1"/>
    </w:rPr>
  </w:style>
  <w:style w:type="paragraph" w:styleId="Lijstalinea">
    <w:name w:val="List Paragraph"/>
    <w:basedOn w:val="Standaard"/>
    <w:uiPriority w:val="34"/>
    <w:qFormat/>
    <w:rsid w:val="006D11D8"/>
    <w:pPr>
      <w:ind w:left="720"/>
      <w:contextualSpacing/>
    </w:pPr>
  </w:style>
  <w:style w:type="character" w:styleId="Onopgelostemelding">
    <w:name w:val="Unresolved Mention"/>
    <w:basedOn w:val="Standaardalinea-lettertype"/>
    <w:uiPriority w:val="99"/>
    <w:semiHidden/>
    <w:unhideWhenUsed/>
    <w:rsid w:val="004B7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2840">
      <w:bodyDiv w:val="1"/>
      <w:marLeft w:val="0"/>
      <w:marRight w:val="0"/>
      <w:marTop w:val="0"/>
      <w:marBottom w:val="0"/>
      <w:divBdr>
        <w:top w:val="none" w:sz="0" w:space="0" w:color="auto"/>
        <w:left w:val="none" w:sz="0" w:space="0" w:color="auto"/>
        <w:bottom w:val="none" w:sz="0" w:space="0" w:color="auto"/>
        <w:right w:val="none" w:sz="0" w:space="0" w:color="auto"/>
      </w:divBdr>
    </w:div>
    <w:div w:id="653267140">
      <w:bodyDiv w:val="1"/>
      <w:marLeft w:val="0"/>
      <w:marRight w:val="0"/>
      <w:marTop w:val="0"/>
      <w:marBottom w:val="0"/>
      <w:divBdr>
        <w:top w:val="none" w:sz="0" w:space="0" w:color="auto"/>
        <w:left w:val="none" w:sz="0" w:space="0" w:color="auto"/>
        <w:bottom w:val="none" w:sz="0" w:space="0" w:color="auto"/>
        <w:right w:val="none" w:sz="0" w:space="0" w:color="auto"/>
      </w:divBdr>
    </w:div>
    <w:div w:id="674573808">
      <w:bodyDiv w:val="1"/>
      <w:marLeft w:val="0"/>
      <w:marRight w:val="0"/>
      <w:marTop w:val="0"/>
      <w:marBottom w:val="0"/>
      <w:divBdr>
        <w:top w:val="none" w:sz="0" w:space="0" w:color="auto"/>
        <w:left w:val="none" w:sz="0" w:space="0" w:color="auto"/>
        <w:bottom w:val="none" w:sz="0" w:space="0" w:color="auto"/>
        <w:right w:val="none" w:sz="0" w:space="0" w:color="auto"/>
      </w:divBdr>
    </w:div>
    <w:div w:id="882255809">
      <w:bodyDiv w:val="1"/>
      <w:marLeft w:val="0"/>
      <w:marRight w:val="0"/>
      <w:marTop w:val="0"/>
      <w:marBottom w:val="0"/>
      <w:divBdr>
        <w:top w:val="none" w:sz="0" w:space="0" w:color="auto"/>
        <w:left w:val="none" w:sz="0" w:space="0" w:color="auto"/>
        <w:bottom w:val="none" w:sz="0" w:space="0" w:color="auto"/>
        <w:right w:val="none" w:sz="0" w:space="0" w:color="auto"/>
      </w:divBdr>
    </w:div>
    <w:div w:id="996807880">
      <w:bodyDiv w:val="1"/>
      <w:marLeft w:val="0"/>
      <w:marRight w:val="0"/>
      <w:marTop w:val="0"/>
      <w:marBottom w:val="0"/>
      <w:divBdr>
        <w:top w:val="none" w:sz="0" w:space="0" w:color="auto"/>
        <w:left w:val="none" w:sz="0" w:space="0" w:color="auto"/>
        <w:bottom w:val="none" w:sz="0" w:space="0" w:color="auto"/>
        <w:right w:val="none" w:sz="0" w:space="0" w:color="auto"/>
      </w:divBdr>
    </w:div>
    <w:div w:id="1086073189">
      <w:bodyDiv w:val="1"/>
      <w:marLeft w:val="0"/>
      <w:marRight w:val="0"/>
      <w:marTop w:val="0"/>
      <w:marBottom w:val="0"/>
      <w:divBdr>
        <w:top w:val="none" w:sz="0" w:space="0" w:color="auto"/>
        <w:left w:val="none" w:sz="0" w:space="0" w:color="auto"/>
        <w:bottom w:val="none" w:sz="0" w:space="0" w:color="auto"/>
        <w:right w:val="none" w:sz="0" w:space="0" w:color="auto"/>
      </w:divBdr>
    </w:div>
    <w:div w:id="1251305360">
      <w:bodyDiv w:val="1"/>
      <w:marLeft w:val="0"/>
      <w:marRight w:val="0"/>
      <w:marTop w:val="0"/>
      <w:marBottom w:val="0"/>
      <w:divBdr>
        <w:top w:val="none" w:sz="0" w:space="0" w:color="auto"/>
        <w:left w:val="none" w:sz="0" w:space="0" w:color="auto"/>
        <w:bottom w:val="none" w:sz="0" w:space="0" w:color="auto"/>
        <w:right w:val="none" w:sz="0" w:space="0" w:color="auto"/>
      </w:divBdr>
    </w:div>
    <w:div w:id="1902204956">
      <w:bodyDiv w:val="1"/>
      <w:marLeft w:val="0"/>
      <w:marRight w:val="0"/>
      <w:marTop w:val="0"/>
      <w:marBottom w:val="0"/>
      <w:divBdr>
        <w:top w:val="none" w:sz="0" w:space="0" w:color="auto"/>
        <w:left w:val="none" w:sz="0" w:space="0" w:color="auto"/>
        <w:bottom w:val="none" w:sz="0" w:space="0" w:color="auto"/>
        <w:right w:val="none" w:sz="0" w:space="0" w:color="auto"/>
      </w:divBdr>
    </w:div>
    <w:div w:id="204467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entive-my.sharepoint.com/personal/marc_den_hollander_tentive_nl/Documents/Bureaublad/Portfolio%20Marc%20den%20Hollander/2.%20Research/Research%20document.docx"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2046</Words>
  <Characters>11255</Characters>
  <Application>Microsoft Office Word</Application>
  <DocSecurity>0</DocSecurity>
  <Lines>93</Lines>
  <Paragraphs>26</Paragraphs>
  <ScaleCrop>false</ScaleCrop>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den Hollander | Tentive</dc:creator>
  <cp:keywords/>
  <dc:description/>
  <cp:lastModifiedBy>Marc den Hollander | Tentive</cp:lastModifiedBy>
  <cp:revision>151</cp:revision>
  <dcterms:created xsi:type="dcterms:W3CDTF">2023-02-15T14:25:00Z</dcterms:created>
  <dcterms:modified xsi:type="dcterms:W3CDTF">2023-06-07T08:45:00Z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07e1461f723d244e3aaa444ea8d54c32736a1dcfa4c8d72f34bd98853d6c9ffe</vt:lpwstr>
  </property>
</Properties>
</file>