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4925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25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rPr>
      </w:pPr>
      <w:r w:rsidDel="00000000" w:rsidR="00000000" w:rsidRPr="00000000">
        <w:rPr>
          <w:b w:val="1"/>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sz w:val="40"/>
          <w:szCs w:val="40"/>
        </w:rPr>
      </w:pPr>
      <w:r w:rsidDel="00000000" w:rsidR="00000000" w:rsidRPr="00000000">
        <w:rPr>
          <w:b w:val="1"/>
          <w:sz w:val="40"/>
          <w:szCs w:val="40"/>
          <w:rtl w:val="0"/>
        </w:rPr>
        <w:t xml:space="preserve">420-414 - Infonuagique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sz w:val="40"/>
          <w:szCs w:val="40"/>
        </w:rPr>
      </w:pPr>
      <w:r w:rsidDel="00000000" w:rsidR="00000000" w:rsidRPr="00000000">
        <w:rPr>
          <w:b w:val="1"/>
          <w:sz w:val="40"/>
          <w:szCs w:val="40"/>
          <w:rtl w:val="0"/>
        </w:rPr>
        <w:t xml:space="preserve">Examen final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b w:val="1"/>
          <w:sz w:val="28"/>
          <w:szCs w:val="28"/>
        </w:rPr>
      </w:pPr>
      <w:r w:rsidDel="00000000" w:rsidR="00000000" w:rsidRPr="00000000">
        <w:rPr>
          <w:b w:val="1"/>
          <w:sz w:val="40"/>
          <w:szCs w:val="40"/>
          <w:rtl w:val="0"/>
        </w:rPr>
        <w:t xml:space="preserve">Rapport d’implémentation</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D">
      <w:pPr>
        <w:pBdr>
          <w:top w:color="000000" w:space="11" w:sz="5" w:val="single"/>
          <w:left w:color="000000" w:space="3" w:sz="5" w:val="single"/>
          <w:bottom w:color="auto" w:space="0" w:sz="0" w:val="none"/>
          <w:right w:color="000000" w:space="3" w:sz="5" w:val="single"/>
        </w:pBdr>
        <w:shd w:fill="ffffff" w:val="clear"/>
        <w:spacing w:before="220" w:line="259" w:lineRule="auto"/>
        <w:rPr>
          <w:b w:val="1"/>
          <w:sz w:val="32"/>
          <w:szCs w:val="32"/>
        </w:rPr>
      </w:pPr>
      <w:r w:rsidDel="00000000" w:rsidR="00000000" w:rsidRPr="00000000">
        <w:rPr>
          <w:b w:val="1"/>
          <w:sz w:val="32"/>
          <w:szCs w:val="32"/>
          <w:rtl w:val="0"/>
        </w:rPr>
        <w:t xml:space="preserve">DA </w:t>
        <w:tab/>
        <w:tab/>
        <w:tab/>
        <w:t xml:space="preserve">: </w:t>
      </w:r>
    </w:p>
    <w:p w:rsidR="00000000" w:rsidDel="00000000" w:rsidP="00000000" w:rsidRDefault="00000000" w:rsidRPr="00000000" w14:paraId="0000000E">
      <w:pPr>
        <w:pBdr>
          <w:top w:color="000000" w:space="11" w:sz="5" w:val="single"/>
          <w:left w:color="000000" w:space="3" w:sz="5" w:val="single"/>
          <w:bottom w:color="auto" w:space="0" w:sz="0" w:val="none"/>
          <w:right w:color="000000" w:space="3" w:sz="5" w:val="single"/>
        </w:pBdr>
        <w:shd w:fill="ffffff" w:val="clear"/>
        <w:spacing w:before="220" w:line="259" w:lineRule="auto"/>
        <w:rPr>
          <w:rFonts w:ascii="Calibri" w:cs="Calibri" w:eastAsia="Calibri" w:hAnsi="Calibri"/>
          <w:b w:val="1"/>
          <w:sz w:val="32"/>
          <w:szCs w:val="32"/>
        </w:rPr>
      </w:pPr>
      <w:r w:rsidDel="00000000" w:rsidR="00000000" w:rsidRPr="00000000">
        <w:rPr>
          <w:b w:val="1"/>
          <w:sz w:val="32"/>
          <w:szCs w:val="32"/>
          <w:rtl w:val="0"/>
        </w:rPr>
        <w:t xml:space="preserve">Nom, prénom </w:t>
        <w:tab/>
        <w:t xml:space="preserve">: </w:t>
      </w:r>
      <w:r w:rsidDel="00000000" w:rsidR="00000000" w:rsidRPr="00000000">
        <w:rPr>
          <w:rtl w:val="0"/>
        </w:rPr>
      </w:r>
    </w:p>
    <w:p w:rsidR="00000000" w:rsidDel="00000000" w:rsidP="00000000" w:rsidRDefault="00000000" w:rsidRPr="00000000" w14:paraId="0000000F">
      <w:pPr>
        <w:pBdr>
          <w:top w:color="auto" w:space="11" w:sz="0" w:val="none"/>
          <w:left w:color="000000" w:space="3" w:sz="5" w:val="single"/>
          <w:bottom w:color="000000" w:space="0" w:sz="5" w:val="single"/>
          <w:right w:color="000000" w:space="3" w:sz="5" w:val="single"/>
        </w:pBdr>
        <w:shd w:fill="ffffff" w:val="clear"/>
        <w:spacing w:after="40" w:line="259" w:lineRule="auto"/>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b w:val="1"/>
          <w:sz w:val="20"/>
          <w:szCs w:val="20"/>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pPr>
      <w:r w:rsidDel="00000000" w:rsidR="00000000" w:rsidRPr="00000000">
        <w:rPr>
          <w:b w:val="1"/>
          <w:sz w:val="36"/>
          <w:szCs w:val="36"/>
          <w:rtl w:val="0"/>
        </w:rPr>
        <w:t xml:space="preserve">/ 25</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spacing w:line="480" w:lineRule="auto"/>
        <w:rPr/>
      </w:pPr>
      <w:bookmarkStart w:colFirst="0" w:colLast="0" w:name="_hwhpzdq2ucoq" w:id="0"/>
      <w:bookmarkEnd w:id="0"/>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480" w:lineRule="auto"/>
            <w:rPr>
              <w:b w:val="1"/>
              <w:color w:val="000000"/>
              <w:sz w:val="24"/>
              <w:szCs w:val="24"/>
              <w:u w:val="none"/>
            </w:rPr>
          </w:pPr>
          <w:r w:rsidDel="00000000" w:rsidR="00000000" w:rsidRPr="00000000">
            <w:fldChar w:fldCharType="begin"/>
            <w:instrText xml:space="preserve"> TOC \h \u \z \t "Heading 1,1,Heading 2,1,Heading 3,3,Heading 4,4,Heading 5,2,Heading 6,6,"</w:instrText>
            <w:fldChar w:fldCharType="separate"/>
          </w:r>
          <w:hyperlink w:anchor="_67nisotpon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 Introduction</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480" w:lineRule="auto"/>
            <w:rPr>
              <w:b w:val="1"/>
              <w:color w:val="000000"/>
              <w:sz w:val="24"/>
              <w:szCs w:val="24"/>
              <w:u w:val="none"/>
            </w:rPr>
          </w:pPr>
          <w:hyperlink w:anchor="_j62286n7fjad">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 Infrastructure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480" w:lineRule="auto"/>
            <w:ind w:left="360" w:firstLine="0"/>
            <w:rPr>
              <w:color w:val="000000"/>
              <w:sz w:val="24"/>
              <w:szCs w:val="24"/>
              <w:u w:val="none"/>
            </w:rPr>
          </w:pPr>
          <w:hyperlink w:anchor="_j6ma99rr0pvo">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 Schéma de l’infrastructure réseau (AWS)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480" w:lineRule="auto"/>
            <w:ind w:left="360" w:firstLine="0"/>
            <w:rPr>
              <w:color w:val="000000"/>
              <w:sz w:val="24"/>
              <w:szCs w:val="24"/>
              <w:u w:val="none"/>
            </w:rPr>
          </w:pPr>
          <w:hyperlink w:anchor="_u1iicythxd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 Description des composants réseau</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480" w:lineRule="auto"/>
            <w:ind w:left="360" w:firstLine="0"/>
            <w:rPr>
              <w:color w:val="000000"/>
              <w:sz w:val="24"/>
              <w:szCs w:val="24"/>
              <w:u w:val="none"/>
            </w:rPr>
          </w:pPr>
          <w:hyperlink w:anchor="_t8x2t6vlje6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 Groupes de sécurité</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480" w:lineRule="auto"/>
            <w:ind w:left="360" w:firstLine="0"/>
            <w:rPr>
              <w:color w:val="000000"/>
              <w:sz w:val="24"/>
              <w:szCs w:val="24"/>
              <w:u w:val="none"/>
            </w:rPr>
          </w:pPr>
          <w:hyperlink w:anchor="_q90eecp77fws">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 Configuration de l’instance EC2</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480" w:lineRule="auto"/>
            <w:rPr>
              <w:b w:val="1"/>
              <w:color w:val="000000"/>
              <w:sz w:val="24"/>
              <w:szCs w:val="24"/>
              <w:u w:val="none"/>
            </w:rPr>
          </w:pPr>
          <w:hyperlink w:anchor="_ugbwfa41gfcq">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 Déploiement des services : Docker et Docker Compose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480" w:lineRule="auto"/>
            <w:ind w:left="360" w:firstLine="0"/>
            <w:rPr>
              <w:color w:val="000000"/>
              <w:sz w:val="26"/>
              <w:szCs w:val="26"/>
              <w:u w:val="none"/>
            </w:rPr>
          </w:pPr>
          <w:hyperlink w:anchor="_7jmlpcyqzfaa">
            <w:r w:rsidDel="00000000" w:rsidR="00000000" w:rsidRPr="00000000">
              <w:rPr>
                <w:color w:val="000000"/>
                <w:sz w:val="26"/>
                <w:szCs w:val="26"/>
                <w:u w:val="none"/>
                <w:rtl w:val="0"/>
              </w:rPr>
              <w:t xml:space="preserve">3.1 - Architecture Docker</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480" w:lineRule="auto"/>
            <w:ind w:left="360" w:firstLine="0"/>
            <w:rPr>
              <w:color w:val="000000"/>
              <w:sz w:val="24"/>
              <w:szCs w:val="24"/>
              <w:u w:val="none"/>
            </w:rPr>
          </w:pPr>
          <w:hyperlink w:anchor="_jrpsv5l9c7e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3.2 - Services déployés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480" w:lineRule="auto"/>
            <w:ind w:left="360" w:firstLine="0"/>
            <w:rPr>
              <w:color w:val="000000"/>
              <w:sz w:val="24"/>
              <w:szCs w:val="24"/>
              <w:u w:val="none"/>
            </w:rPr>
          </w:pPr>
          <w:hyperlink w:anchor="_b8kaa8lz1lz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3.3 - Fichier docker-compose.yml</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480" w:lineRule="auto"/>
            <w:rPr>
              <w:b w:val="1"/>
              <w:color w:val="000000"/>
              <w:sz w:val="24"/>
              <w:szCs w:val="24"/>
              <w:u w:val="none"/>
            </w:rPr>
          </w:pPr>
          <w:hyperlink w:anchor="_rlbo8nkihx4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 Implémentation d’un proxy inverse (Traefik)</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480" w:lineRule="auto"/>
            <w:rPr>
              <w:b w:val="1"/>
              <w:color w:val="000000"/>
              <w:sz w:val="24"/>
              <w:szCs w:val="24"/>
              <w:u w:val="none"/>
            </w:rPr>
          </w:pPr>
          <w:hyperlink w:anchor="_qclcglxxb2y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 Nom de domaine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480" w:lineRule="auto"/>
            <w:rPr>
              <w:b w:val="1"/>
              <w:color w:val="000000"/>
              <w:sz w:val="24"/>
              <w:szCs w:val="24"/>
              <w:u w:val="none"/>
            </w:rPr>
          </w:pPr>
          <w:hyperlink w:anchor="_fhaps1caarg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 Haute disponibilité et résilience</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480" w:lineRule="auto"/>
            <w:rPr>
              <w:b w:val="1"/>
              <w:color w:val="000000"/>
              <w:sz w:val="24"/>
              <w:szCs w:val="24"/>
              <w:u w:val="none"/>
            </w:rPr>
          </w:pPr>
          <w:hyperlink w:anchor="_2uz4mklkfs7c">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7 - Automation avec Terraform (optionnel)</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480" w:lineRule="auto"/>
            <w:rPr>
              <w:b w:val="1"/>
              <w:color w:val="000000"/>
              <w:sz w:val="24"/>
              <w:szCs w:val="24"/>
              <w:u w:val="none"/>
            </w:rPr>
          </w:pPr>
          <w:hyperlink w:anchor="_3uc3rhl53fy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8 - Problèmes rencontrés et solutions apportées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480" w:lineRule="auto"/>
            <w:rPr>
              <w:b w:val="1"/>
              <w:color w:val="000000"/>
              <w:sz w:val="24"/>
              <w:szCs w:val="24"/>
              <w:u w:val="none"/>
            </w:rPr>
          </w:pPr>
          <w:hyperlink w:anchor="_89m3hbrc49ea">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9 - Conclusion</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480" w:lineRule="auto"/>
            <w:rPr>
              <w:b w:val="1"/>
              <w:color w:val="000000"/>
              <w:sz w:val="24"/>
              <w:szCs w:val="24"/>
              <w:u w:val="none"/>
            </w:rPr>
          </w:pPr>
          <w:hyperlink w:anchor="_5rgqrmomrf0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Annexes (facultatif)</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pageBreakBefore w:val="1"/>
        <w:rPr>
          <w:sz w:val="30"/>
          <w:szCs w:val="30"/>
        </w:rPr>
      </w:pPr>
      <w:bookmarkStart w:colFirst="0" w:colLast="0" w:name="_67nisotpon4" w:id="1"/>
      <w:bookmarkEnd w:id="1"/>
      <w:r w:rsidDel="00000000" w:rsidR="00000000" w:rsidRPr="00000000">
        <w:rPr>
          <w:rtl w:val="0"/>
        </w:rPr>
        <w:t xml:space="preserve">1 - </w:t>
      </w:r>
      <w:r w:rsidDel="00000000" w:rsidR="00000000" w:rsidRPr="00000000">
        <w:rPr>
          <w:sz w:val="30"/>
          <w:szCs w:val="30"/>
          <w:rtl w:val="0"/>
        </w:rPr>
        <w:t xml:space="preserve">Introduction</w:t>
      </w:r>
    </w:p>
    <w:p w:rsidR="00000000" w:rsidDel="00000000" w:rsidP="00000000" w:rsidRDefault="00000000" w:rsidRPr="00000000" w14:paraId="00000041">
      <w:pPr>
        <w:rPr>
          <w:sz w:val="20"/>
          <w:szCs w:val="20"/>
        </w:rPr>
      </w:pPr>
      <w:r w:rsidDel="00000000" w:rsidR="00000000" w:rsidRPr="00000000">
        <w:rPr>
          <w:i w:val="1"/>
          <w:sz w:val="20"/>
          <w:szCs w:val="20"/>
          <w:rtl w:val="0"/>
        </w:rPr>
        <w:t xml:space="preserve">Décrivez brièvement le projet, ses objectifs, et les services choisis. </w:t>
      </w:r>
      <w:r w:rsidDel="00000000" w:rsidR="00000000" w:rsidRPr="00000000">
        <w:rPr>
          <w:rtl w:val="0"/>
        </w:rPr>
      </w:r>
    </w:p>
    <w:p w:rsidR="00000000" w:rsidDel="00000000" w:rsidP="00000000" w:rsidRDefault="00000000" w:rsidRPr="00000000" w14:paraId="00000042">
      <w:pPr>
        <w:pStyle w:val="Heading2"/>
        <w:spacing w:after="200" w:lineRule="auto"/>
        <w:rPr/>
      </w:pPr>
      <w:bookmarkStart w:colFirst="0" w:colLast="0" w:name="_j62286n7fjad" w:id="2"/>
      <w:bookmarkEnd w:id="2"/>
      <w:r w:rsidDel="00000000" w:rsidR="00000000" w:rsidRPr="00000000">
        <w:rPr>
          <w:rtl w:val="0"/>
        </w:rPr>
        <w:t xml:space="preserve">2 - Infrastructure</w:t>
      </w:r>
      <w:r w:rsidDel="00000000" w:rsidR="00000000" w:rsidRPr="00000000">
        <w:rPr>
          <w:rtl w:val="0"/>
        </w:rPr>
      </w:r>
    </w:p>
    <w:p w:rsidR="00000000" w:rsidDel="00000000" w:rsidP="00000000" w:rsidRDefault="00000000" w:rsidRPr="00000000" w14:paraId="00000043">
      <w:pPr>
        <w:pStyle w:val="Heading5"/>
        <w:spacing w:before="0" w:lineRule="auto"/>
        <w:rPr/>
      </w:pPr>
      <w:bookmarkStart w:colFirst="0" w:colLast="0" w:name="_j6ma99rr0pvo" w:id="3"/>
      <w:bookmarkEnd w:id="3"/>
      <w:r w:rsidDel="00000000" w:rsidR="00000000" w:rsidRPr="00000000">
        <w:rPr>
          <w:rtl w:val="0"/>
        </w:rPr>
        <w:t xml:space="preserve">2.1 - </w:t>
      </w:r>
      <w:r w:rsidDel="00000000" w:rsidR="00000000" w:rsidRPr="00000000">
        <w:rPr>
          <w:rtl w:val="0"/>
        </w:rPr>
        <w:t xml:space="preserve">Schéma de l’infrastructure réseau (AWS)</w:t>
      </w:r>
    </w:p>
    <w:p w:rsidR="00000000" w:rsidDel="00000000" w:rsidP="00000000" w:rsidRDefault="00000000" w:rsidRPr="00000000" w14:paraId="00000044">
      <w:pPr>
        <w:rPr>
          <w:i w:val="1"/>
          <w:sz w:val="20"/>
          <w:szCs w:val="20"/>
        </w:rPr>
      </w:pPr>
      <w:r w:rsidDel="00000000" w:rsidR="00000000" w:rsidRPr="00000000">
        <w:rPr>
          <w:i w:val="1"/>
          <w:sz w:val="20"/>
          <w:szCs w:val="20"/>
          <w:rtl w:val="0"/>
        </w:rPr>
        <w:t xml:space="preserve">Insérez ici un schéma du VPC comprenant les éléments suivants :</w:t>
      </w:r>
    </w:p>
    <w:p w:rsidR="00000000" w:rsidDel="00000000" w:rsidP="00000000" w:rsidRDefault="00000000" w:rsidRPr="00000000" w14:paraId="00000045">
      <w:pPr>
        <w:numPr>
          <w:ilvl w:val="0"/>
          <w:numId w:val="3"/>
        </w:numPr>
        <w:ind w:left="720" w:hanging="360"/>
        <w:rPr>
          <w:i w:val="1"/>
          <w:sz w:val="20"/>
          <w:szCs w:val="20"/>
        </w:rPr>
      </w:pPr>
      <w:r w:rsidDel="00000000" w:rsidR="00000000" w:rsidRPr="00000000">
        <w:rPr>
          <w:i w:val="1"/>
          <w:sz w:val="20"/>
          <w:szCs w:val="20"/>
          <w:rtl w:val="0"/>
        </w:rPr>
        <w:t xml:space="preserve">Région AWS</w:t>
      </w:r>
    </w:p>
    <w:p w:rsidR="00000000" w:rsidDel="00000000" w:rsidP="00000000" w:rsidRDefault="00000000" w:rsidRPr="00000000" w14:paraId="00000046">
      <w:pPr>
        <w:numPr>
          <w:ilvl w:val="0"/>
          <w:numId w:val="3"/>
        </w:numPr>
        <w:ind w:left="720" w:hanging="360"/>
        <w:rPr>
          <w:i w:val="1"/>
          <w:sz w:val="20"/>
          <w:szCs w:val="20"/>
        </w:rPr>
      </w:pPr>
      <w:r w:rsidDel="00000000" w:rsidR="00000000" w:rsidRPr="00000000">
        <w:rPr>
          <w:i w:val="1"/>
          <w:sz w:val="20"/>
          <w:szCs w:val="20"/>
          <w:rtl w:val="0"/>
        </w:rPr>
        <w:t xml:space="preserve">Plage d’adresses IPv4 globale du VPC</w:t>
      </w:r>
    </w:p>
    <w:p w:rsidR="00000000" w:rsidDel="00000000" w:rsidP="00000000" w:rsidRDefault="00000000" w:rsidRPr="00000000" w14:paraId="00000047">
      <w:pPr>
        <w:numPr>
          <w:ilvl w:val="0"/>
          <w:numId w:val="3"/>
        </w:numPr>
        <w:ind w:left="720" w:hanging="360"/>
        <w:rPr>
          <w:i w:val="1"/>
          <w:sz w:val="20"/>
          <w:szCs w:val="20"/>
        </w:rPr>
      </w:pPr>
      <w:r w:rsidDel="00000000" w:rsidR="00000000" w:rsidRPr="00000000">
        <w:rPr>
          <w:i w:val="1"/>
          <w:sz w:val="20"/>
          <w:szCs w:val="20"/>
          <w:rtl w:val="0"/>
        </w:rPr>
        <w:t xml:space="preserve">Les sous-réseaux publics et privés, leur plage d’adresse IPv4 et leur zone de disponibilité.</w:t>
      </w:r>
    </w:p>
    <w:p w:rsidR="00000000" w:rsidDel="00000000" w:rsidP="00000000" w:rsidRDefault="00000000" w:rsidRPr="00000000" w14:paraId="00000048">
      <w:pPr>
        <w:numPr>
          <w:ilvl w:val="0"/>
          <w:numId w:val="3"/>
        </w:numPr>
        <w:ind w:left="720" w:hanging="360"/>
        <w:rPr>
          <w:i w:val="1"/>
          <w:sz w:val="20"/>
          <w:szCs w:val="20"/>
        </w:rPr>
      </w:pPr>
      <w:r w:rsidDel="00000000" w:rsidR="00000000" w:rsidRPr="00000000">
        <w:rPr>
          <w:i w:val="1"/>
          <w:sz w:val="20"/>
          <w:szCs w:val="20"/>
          <w:rtl w:val="0"/>
        </w:rPr>
        <w:t xml:space="preserve">Passerelle Internet (IGW)</w:t>
      </w:r>
    </w:p>
    <w:p w:rsidR="00000000" w:rsidDel="00000000" w:rsidP="00000000" w:rsidRDefault="00000000" w:rsidRPr="00000000" w14:paraId="00000049">
      <w:pPr>
        <w:numPr>
          <w:ilvl w:val="0"/>
          <w:numId w:val="3"/>
        </w:numPr>
        <w:spacing w:after="200" w:lineRule="auto"/>
        <w:ind w:left="720" w:hanging="360"/>
        <w:rPr>
          <w:i w:val="1"/>
          <w:sz w:val="20"/>
          <w:szCs w:val="20"/>
        </w:rPr>
      </w:pPr>
      <w:r w:rsidDel="00000000" w:rsidR="00000000" w:rsidRPr="00000000">
        <w:rPr>
          <w:i w:val="1"/>
          <w:sz w:val="20"/>
          <w:szCs w:val="20"/>
          <w:rtl w:val="0"/>
        </w:rPr>
        <w:t xml:space="preserve">Instance(s) EC2 et leur emplacement (sous-réseau)</w:t>
      </w:r>
    </w:p>
    <w:p w:rsidR="00000000" w:rsidDel="00000000" w:rsidP="00000000" w:rsidRDefault="00000000" w:rsidRPr="00000000" w14:paraId="0000004A">
      <w:pPr>
        <w:rPr>
          <w:i w:val="1"/>
          <w:sz w:val="20"/>
          <w:szCs w:val="20"/>
        </w:rPr>
      </w:pPr>
      <w:r w:rsidDel="00000000" w:rsidR="00000000" w:rsidRPr="00000000">
        <w:rPr>
          <w:i w:val="1"/>
          <w:sz w:val="20"/>
          <w:szCs w:val="20"/>
          <w:rtl w:val="0"/>
        </w:rPr>
        <w:t xml:space="preserve">Vous pouvez créer ce schéma avec draw.io ou tout outil de votre choix. Un exemple de schéma </w:t>
      </w:r>
      <w:r w:rsidDel="00000000" w:rsidR="00000000" w:rsidRPr="00000000">
        <w:rPr>
          <w:i w:val="1"/>
          <w:sz w:val="20"/>
          <w:szCs w:val="20"/>
          <w:rtl w:val="0"/>
        </w:rPr>
        <w:t xml:space="preserve">draw.io</w:t>
      </w:r>
      <w:r w:rsidDel="00000000" w:rsidR="00000000" w:rsidRPr="00000000">
        <w:rPr>
          <w:i w:val="1"/>
          <w:sz w:val="20"/>
          <w:szCs w:val="20"/>
          <w:rtl w:val="0"/>
        </w:rPr>
        <w:t xml:space="preserve"> vous est fourni avec ce gabarit (exemple-schemas.drawio.xml).</w:t>
      </w:r>
    </w:p>
    <w:p w:rsidR="00000000" w:rsidDel="00000000" w:rsidP="00000000" w:rsidRDefault="00000000" w:rsidRPr="00000000" w14:paraId="0000004B">
      <w:pPr>
        <w:pStyle w:val="Heading5"/>
        <w:rPr/>
      </w:pPr>
      <w:bookmarkStart w:colFirst="0" w:colLast="0" w:name="_u1iicythxd2" w:id="4"/>
      <w:bookmarkEnd w:id="4"/>
      <w:r w:rsidDel="00000000" w:rsidR="00000000" w:rsidRPr="00000000">
        <w:rPr>
          <w:rtl w:val="0"/>
        </w:rPr>
        <w:t xml:space="preserve">2.2 - Description des composants réseau</w:t>
      </w:r>
    </w:p>
    <w:p w:rsidR="00000000" w:rsidDel="00000000" w:rsidP="00000000" w:rsidRDefault="00000000" w:rsidRPr="00000000" w14:paraId="0000004C">
      <w:pPr>
        <w:rPr>
          <w:i w:val="1"/>
          <w:sz w:val="20"/>
          <w:szCs w:val="20"/>
        </w:rPr>
      </w:pPr>
      <w:r w:rsidDel="00000000" w:rsidR="00000000" w:rsidRPr="00000000">
        <w:rPr>
          <w:i w:val="1"/>
          <w:sz w:val="20"/>
          <w:szCs w:val="20"/>
          <w:rtl w:val="0"/>
        </w:rPr>
        <w:t xml:space="preserve">Remplissez le tableau suivant avec les </w:t>
      </w:r>
      <w:r w:rsidDel="00000000" w:rsidR="00000000" w:rsidRPr="00000000">
        <w:rPr>
          <w:i w:val="1"/>
          <w:sz w:val="20"/>
          <w:szCs w:val="20"/>
          <w:rtl w:val="0"/>
        </w:rPr>
        <w:t xml:space="preserve">détails de votre VPC :</w:t>
      </w:r>
    </w:p>
    <w:p w:rsidR="00000000" w:rsidDel="00000000" w:rsidP="00000000" w:rsidRDefault="00000000" w:rsidRPr="00000000" w14:paraId="0000004D">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Nom du VPC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Région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Plage d’adresses IPv4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Configuration de la connectivité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(Passerelle Internet ou autre)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sz w:val="20"/>
          <w:szCs w:val="20"/>
        </w:rPr>
      </w:pPr>
      <w:r w:rsidDel="00000000" w:rsidR="00000000" w:rsidRPr="00000000">
        <w:rPr>
          <w:i w:val="1"/>
          <w:sz w:val="20"/>
          <w:szCs w:val="20"/>
          <w:rtl w:val="0"/>
        </w:rPr>
        <w:t xml:space="preserve">Remplissez le tableau suivant avec les détails de chaque table de routage (dupliquez le tableau pour chaque table de routage créé/utilisée : </w:t>
      </w:r>
    </w:p>
    <w:p w:rsidR="00000000" w:rsidDel="00000000" w:rsidP="00000000" w:rsidRDefault="00000000" w:rsidRPr="00000000" w14:paraId="0000005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Nom de la table de routage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Règles de routage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Destination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Cible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sz w:val="20"/>
          <w:szCs w:val="20"/>
        </w:rPr>
      </w:pPr>
      <w:r w:rsidDel="00000000" w:rsidR="00000000" w:rsidRPr="00000000">
        <w:rPr>
          <w:i w:val="1"/>
          <w:sz w:val="20"/>
          <w:szCs w:val="20"/>
          <w:rtl w:val="0"/>
        </w:rPr>
        <w:t xml:space="preserve">Remplissez le tableau suivant avec les détails de chaque sous-réseau (dupliquez le tableau pour chaque sous-réseau de votre architecture : </w:t>
      </w:r>
    </w:p>
    <w:p w:rsidR="00000000" w:rsidDel="00000000" w:rsidP="00000000" w:rsidRDefault="00000000" w:rsidRPr="00000000" w14:paraId="0000006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Nom du sous-réseau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Zone de disponibilité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Plage d’adresse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Public/Privé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Table de routage associée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9">
      <w:pPr>
        <w:pStyle w:val="Heading5"/>
        <w:rPr/>
      </w:pPr>
      <w:bookmarkStart w:colFirst="0" w:colLast="0" w:name="_t8x2t6vlje6f" w:id="5"/>
      <w:bookmarkEnd w:id="5"/>
      <w:r w:rsidDel="00000000" w:rsidR="00000000" w:rsidRPr="00000000">
        <w:rPr>
          <w:rtl w:val="0"/>
        </w:rPr>
        <w:t xml:space="preserve">2.3 - Groupes de sécurité</w:t>
      </w:r>
    </w:p>
    <w:p w:rsidR="00000000" w:rsidDel="00000000" w:rsidP="00000000" w:rsidRDefault="00000000" w:rsidRPr="00000000" w14:paraId="0000007A">
      <w:pPr>
        <w:rPr/>
      </w:pPr>
      <w:r w:rsidDel="00000000" w:rsidR="00000000" w:rsidRPr="00000000">
        <w:rPr>
          <w:i w:val="1"/>
          <w:sz w:val="20"/>
          <w:szCs w:val="20"/>
          <w:rtl w:val="0"/>
        </w:rPr>
        <w:t xml:space="preserve">Remplissez le tableau suivant p</w:t>
      </w:r>
      <w:r w:rsidDel="00000000" w:rsidR="00000000" w:rsidRPr="00000000">
        <w:rPr>
          <w:i w:val="1"/>
          <w:sz w:val="20"/>
          <w:szCs w:val="20"/>
          <w:rtl w:val="0"/>
        </w:rPr>
        <w:t xml:space="preserve">our chaque groupe de sécurité implémenté (dupliquez le tableau pour chaque groupe de sécurité créé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Nom du groupe de sécurité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Règles entrantes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Protocole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Plage de ports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Règles sortantes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i w:val="1"/>
                <w:sz w:val="20"/>
                <w:szCs w:val="20"/>
              </w:rPr>
            </w:pPr>
            <w:r w:rsidDel="00000000" w:rsidR="00000000" w:rsidRPr="00000000">
              <w:rPr>
                <w:b w:val="1"/>
                <w:i w:val="1"/>
                <w:sz w:val="20"/>
                <w:szCs w:val="20"/>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i w:val="1"/>
                <w:sz w:val="20"/>
                <w:szCs w:val="20"/>
              </w:rPr>
            </w:pPr>
            <w:r w:rsidDel="00000000" w:rsidR="00000000" w:rsidRPr="00000000">
              <w:rPr>
                <w:b w:val="1"/>
                <w:i w:val="1"/>
                <w:sz w:val="20"/>
                <w:szCs w:val="20"/>
                <w:rtl w:val="0"/>
              </w:rPr>
              <w:t xml:space="preserve">Protocole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i w:val="1"/>
                <w:sz w:val="20"/>
                <w:szCs w:val="20"/>
              </w:rPr>
            </w:pPr>
            <w:r w:rsidDel="00000000" w:rsidR="00000000" w:rsidRPr="00000000">
              <w:rPr>
                <w:b w:val="1"/>
                <w:i w:val="1"/>
                <w:sz w:val="20"/>
                <w:szCs w:val="20"/>
                <w:rtl w:val="0"/>
              </w:rPr>
              <w:t xml:space="preserve">Plage de ports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i w:val="1"/>
                <w:sz w:val="20"/>
                <w:szCs w:val="20"/>
              </w:rPr>
            </w:pPr>
            <w:r w:rsidDel="00000000" w:rsidR="00000000" w:rsidRPr="00000000">
              <w:rPr>
                <w:b w:val="1"/>
                <w:i w:val="1"/>
                <w:sz w:val="20"/>
                <w:szCs w:val="20"/>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i w:val="1"/>
          <w:sz w:val="20"/>
          <w:szCs w:val="20"/>
        </w:rPr>
      </w:pPr>
      <w:r w:rsidDel="00000000" w:rsidR="00000000" w:rsidRPr="00000000">
        <w:rPr>
          <w:b w:val="1"/>
          <w:i w:val="1"/>
          <w:sz w:val="20"/>
          <w:szCs w:val="20"/>
          <w:rtl w:val="0"/>
        </w:rPr>
        <w:t xml:space="preserve">Justifiez la raison du choix de chaque règle. </w:t>
      </w:r>
    </w:p>
    <w:p w:rsidR="00000000" w:rsidDel="00000000" w:rsidP="00000000" w:rsidRDefault="00000000" w:rsidRPr="00000000" w14:paraId="0000009E">
      <w:pPr>
        <w:pStyle w:val="Heading5"/>
        <w:rPr/>
      </w:pPr>
      <w:bookmarkStart w:colFirst="0" w:colLast="0" w:name="_q90eecp77fws" w:id="6"/>
      <w:bookmarkEnd w:id="6"/>
      <w:r w:rsidDel="00000000" w:rsidR="00000000" w:rsidRPr="00000000">
        <w:rPr>
          <w:rtl w:val="0"/>
        </w:rPr>
        <w:t xml:space="preserve">2.4 - Configuration de l’instance EC2</w:t>
      </w:r>
    </w:p>
    <w:p w:rsidR="00000000" w:rsidDel="00000000" w:rsidP="00000000" w:rsidRDefault="00000000" w:rsidRPr="00000000" w14:paraId="0000009F">
      <w:pPr>
        <w:rPr/>
      </w:pPr>
      <w:r w:rsidDel="00000000" w:rsidR="00000000" w:rsidRPr="00000000">
        <w:rPr>
          <w:i w:val="1"/>
          <w:sz w:val="20"/>
          <w:szCs w:val="20"/>
          <w:rtl w:val="0"/>
        </w:rPr>
        <w:t xml:space="preserve">Remplissez le tableau des </w:t>
      </w:r>
      <w:r w:rsidDel="00000000" w:rsidR="00000000" w:rsidRPr="00000000">
        <w:rPr>
          <w:i w:val="1"/>
          <w:sz w:val="20"/>
          <w:szCs w:val="20"/>
          <w:rtl w:val="0"/>
        </w:rPr>
        <w:t xml:space="preserve">caractéristiques techniques de l’instance EC2 suivant :</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Nom de l’instance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Type de l’instance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 t2.micro)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 Ubuntu 24.04 LTS)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VPC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Sous-réseau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Groupe(s) de sécurité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AC">
      <w:pPr>
        <w:rPr>
          <w:i w:val="1"/>
          <w:sz w:val="20"/>
          <w:szCs w:val="20"/>
        </w:rPr>
      </w:pPr>
      <w:r w:rsidDel="00000000" w:rsidR="00000000" w:rsidRPr="00000000">
        <w:rPr>
          <w:rtl w:val="0"/>
        </w:rPr>
      </w:r>
    </w:p>
    <w:p w:rsidR="00000000" w:rsidDel="00000000" w:rsidP="00000000" w:rsidRDefault="00000000" w:rsidRPr="00000000" w14:paraId="000000AD">
      <w:pPr>
        <w:rPr>
          <w:i w:val="1"/>
          <w:sz w:val="20"/>
          <w:szCs w:val="20"/>
        </w:rPr>
      </w:pPr>
      <w:r w:rsidDel="00000000" w:rsidR="00000000" w:rsidRPr="00000000">
        <w:rPr>
          <w:i w:val="1"/>
          <w:sz w:val="20"/>
          <w:szCs w:val="20"/>
          <w:rtl w:val="0"/>
        </w:rPr>
        <w:t xml:space="preserve">Décrivez la façon avec laquelle vous comptez configurer l’instance (installation des dépendances, exécution des conteneurs, etc.).</w:t>
      </w:r>
    </w:p>
    <w:p w:rsidR="00000000" w:rsidDel="00000000" w:rsidP="00000000" w:rsidRDefault="00000000" w:rsidRPr="00000000" w14:paraId="000000AE">
      <w:pPr>
        <w:rPr>
          <w:i w:val="1"/>
          <w:sz w:val="20"/>
          <w:szCs w:val="20"/>
        </w:rPr>
      </w:pPr>
      <w:r w:rsidDel="00000000" w:rsidR="00000000" w:rsidRPr="00000000">
        <w:rPr>
          <w:i w:val="1"/>
          <w:sz w:val="20"/>
          <w:szCs w:val="20"/>
          <w:rtl w:val="0"/>
        </w:rPr>
        <w:t xml:space="preserve">Si vous utilisez un script d’initialisation (user-data), copiez-le puis expliquez-le.</w:t>
      </w:r>
    </w:p>
    <w:p w:rsidR="00000000" w:rsidDel="00000000" w:rsidP="00000000" w:rsidRDefault="00000000" w:rsidRPr="00000000" w14:paraId="000000AF">
      <w:pPr>
        <w:rPr>
          <w:i w:val="1"/>
          <w:sz w:val="20"/>
          <w:szCs w:val="20"/>
        </w:rPr>
      </w:pPr>
      <w:r w:rsidDel="00000000" w:rsidR="00000000" w:rsidRPr="00000000">
        <w:rPr>
          <w:i w:val="1"/>
          <w:sz w:val="20"/>
          <w:szCs w:val="20"/>
          <w:rtl w:val="0"/>
        </w:rPr>
        <w:t xml:space="preserve">Si vous faites une configuration manuelle (par connexion SSH), détaillez chaque étape.</w:t>
      </w:r>
    </w:p>
    <w:p w:rsidR="00000000" w:rsidDel="00000000" w:rsidP="00000000" w:rsidRDefault="00000000" w:rsidRPr="00000000" w14:paraId="000000B0">
      <w:pPr>
        <w:pStyle w:val="Heading2"/>
        <w:rPr/>
      </w:pPr>
      <w:bookmarkStart w:colFirst="0" w:colLast="0" w:name="_ugbwfa41gfcq" w:id="7"/>
      <w:bookmarkEnd w:id="7"/>
      <w:r w:rsidDel="00000000" w:rsidR="00000000" w:rsidRPr="00000000">
        <w:rPr>
          <w:rtl w:val="0"/>
        </w:rPr>
        <w:t xml:space="preserve">3</w:t>
      </w:r>
      <w:r w:rsidDel="00000000" w:rsidR="00000000" w:rsidRPr="00000000">
        <w:rPr>
          <w:rtl w:val="0"/>
        </w:rPr>
        <w:t xml:space="preserve"> - Déploiement des services : Docker et Docker Compose</w:t>
      </w:r>
    </w:p>
    <w:p w:rsidR="00000000" w:rsidDel="00000000" w:rsidP="00000000" w:rsidRDefault="00000000" w:rsidRPr="00000000" w14:paraId="000000B1">
      <w:pPr>
        <w:pStyle w:val="Heading5"/>
        <w:rPr/>
      </w:pPr>
      <w:bookmarkStart w:colFirst="0" w:colLast="0" w:name="_7jmlpcyqzfaa" w:id="8"/>
      <w:bookmarkEnd w:id="8"/>
      <w:r w:rsidDel="00000000" w:rsidR="00000000" w:rsidRPr="00000000">
        <w:rPr>
          <w:rtl w:val="0"/>
        </w:rPr>
        <w:t xml:space="preserve">3.1 - Architecture Docker</w:t>
      </w:r>
    </w:p>
    <w:p w:rsidR="00000000" w:rsidDel="00000000" w:rsidP="00000000" w:rsidRDefault="00000000" w:rsidRPr="00000000" w14:paraId="000000B2">
      <w:pPr>
        <w:rPr>
          <w:i w:val="1"/>
          <w:sz w:val="20"/>
          <w:szCs w:val="20"/>
        </w:rPr>
      </w:pPr>
      <w:r w:rsidDel="00000000" w:rsidR="00000000" w:rsidRPr="00000000">
        <w:rPr>
          <w:i w:val="1"/>
          <w:sz w:val="20"/>
          <w:szCs w:val="20"/>
          <w:rtl w:val="0"/>
        </w:rPr>
        <w:t xml:space="preserve">Insérez ici un schéma de l’architecture Docker. Vous pouvez créer ce schéma avec draw.io ou tout outil de votre choix. Un exemple de schéma draw.io vous est fourni avec ce gabarit.</w:t>
      </w:r>
    </w:p>
    <w:p w:rsidR="00000000" w:rsidDel="00000000" w:rsidP="00000000" w:rsidRDefault="00000000" w:rsidRPr="00000000" w14:paraId="000000B3">
      <w:pPr>
        <w:pStyle w:val="Heading5"/>
        <w:rPr/>
      </w:pPr>
      <w:bookmarkStart w:colFirst="0" w:colLast="0" w:name="_jrpsv5l9c7e9" w:id="9"/>
      <w:bookmarkEnd w:id="9"/>
      <w:r w:rsidDel="00000000" w:rsidR="00000000" w:rsidRPr="00000000">
        <w:rPr>
          <w:rtl w:val="0"/>
        </w:rPr>
        <w:t xml:space="preserve">3.2 - Services déployés</w:t>
      </w:r>
    </w:p>
    <w:p w:rsidR="00000000" w:rsidDel="00000000" w:rsidP="00000000" w:rsidRDefault="00000000" w:rsidRPr="00000000" w14:paraId="000000B4">
      <w:pPr>
        <w:rPr>
          <w:i w:val="1"/>
          <w:sz w:val="20"/>
          <w:szCs w:val="20"/>
        </w:rPr>
      </w:pPr>
      <w:r w:rsidDel="00000000" w:rsidR="00000000" w:rsidRPr="00000000">
        <w:rPr>
          <w:i w:val="1"/>
          <w:sz w:val="20"/>
          <w:szCs w:val="20"/>
          <w:rtl w:val="0"/>
        </w:rPr>
        <w:t xml:space="preserve">Listez et décrivez les services choisis parmi ceux proposés.</w:t>
      </w:r>
    </w:p>
    <w:p w:rsidR="00000000" w:rsidDel="00000000" w:rsidP="00000000" w:rsidRDefault="00000000" w:rsidRPr="00000000" w14:paraId="000000B5">
      <w:pPr>
        <w:rPr>
          <w:i w:val="1"/>
          <w:sz w:val="20"/>
          <w:szCs w:val="20"/>
        </w:rPr>
      </w:pPr>
      <w:r w:rsidDel="00000000" w:rsidR="00000000" w:rsidRPr="00000000">
        <w:rPr>
          <w:i w:val="1"/>
          <w:sz w:val="20"/>
          <w:szCs w:val="20"/>
          <w:rtl w:val="0"/>
        </w:rPr>
        <w:t xml:space="preserve">Pour chaque service précisez :</w:t>
      </w:r>
    </w:p>
    <w:p w:rsidR="00000000" w:rsidDel="00000000" w:rsidP="00000000" w:rsidRDefault="00000000" w:rsidRPr="00000000" w14:paraId="000000B6">
      <w:pPr>
        <w:numPr>
          <w:ilvl w:val="0"/>
          <w:numId w:val="2"/>
        </w:numPr>
        <w:ind w:left="720" w:hanging="360"/>
        <w:rPr>
          <w:i w:val="1"/>
          <w:sz w:val="20"/>
          <w:szCs w:val="20"/>
        </w:rPr>
      </w:pPr>
      <w:r w:rsidDel="00000000" w:rsidR="00000000" w:rsidRPr="00000000">
        <w:rPr>
          <w:i w:val="1"/>
          <w:sz w:val="20"/>
          <w:szCs w:val="20"/>
          <w:rtl w:val="0"/>
        </w:rPr>
        <w:t xml:space="preserve">Son rôle/sa description</w:t>
      </w:r>
    </w:p>
    <w:p w:rsidR="00000000" w:rsidDel="00000000" w:rsidP="00000000" w:rsidRDefault="00000000" w:rsidRPr="00000000" w14:paraId="000000B7">
      <w:pPr>
        <w:numPr>
          <w:ilvl w:val="0"/>
          <w:numId w:val="2"/>
        </w:numPr>
        <w:ind w:left="720" w:hanging="360"/>
        <w:rPr>
          <w:i w:val="1"/>
          <w:sz w:val="20"/>
          <w:szCs w:val="20"/>
        </w:rPr>
      </w:pPr>
      <w:r w:rsidDel="00000000" w:rsidR="00000000" w:rsidRPr="00000000">
        <w:rPr>
          <w:i w:val="1"/>
          <w:sz w:val="20"/>
          <w:szCs w:val="20"/>
          <w:rtl w:val="0"/>
        </w:rPr>
        <w:t xml:space="preserve">Port(s) utilisé(s)</w:t>
      </w:r>
    </w:p>
    <w:p w:rsidR="00000000" w:rsidDel="00000000" w:rsidP="00000000" w:rsidRDefault="00000000" w:rsidRPr="00000000" w14:paraId="000000B8">
      <w:pPr>
        <w:numPr>
          <w:ilvl w:val="0"/>
          <w:numId w:val="2"/>
        </w:numPr>
        <w:ind w:left="720" w:hanging="360"/>
        <w:rPr>
          <w:i w:val="1"/>
          <w:sz w:val="20"/>
          <w:szCs w:val="20"/>
        </w:rPr>
      </w:pPr>
      <w:r w:rsidDel="00000000" w:rsidR="00000000" w:rsidRPr="00000000">
        <w:rPr>
          <w:i w:val="1"/>
          <w:sz w:val="20"/>
          <w:szCs w:val="20"/>
          <w:rtl w:val="0"/>
        </w:rPr>
        <w:t xml:space="preserve">Configuration spécifique (volumes, variables d’environnement, dépendances…)</w:t>
      </w:r>
    </w:p>
    <w:p w:rsidR="00000000" w:rsidDel="00000000" w:rsidP="00000000" w:rsidRDefault="00000000" w:rsidRPr="00000000" w14:paraId="000000B9">
      <w:pPr>
        <w:pStyle w:val="Heading5"/>
        <w:rPr>
          <w:i w:val="1"/>
        </w:rPr>
      </w:pPr>
      <w:bookmarkStart w:colFirst="0" w:colLast="0" w:name="_b8kaa8lz1lz0" w:id="10"/>
      <w:bookmarkEnd w:id="10"/>
      <w:r w:rsidDel="00000000" w:rsidR="00000000" w:rsidRPr="00000000">
        <w:rPr>
          <w:rtl w:val="0"/>
        </w:rPr>
        <w:t xml:space="preserve">3</w:t>
      </w:r>
      <w:r w:rsidDel="00000000" w:rsidR="00000000" w:rsidRPr="00000000">
        <w:rPr>
          <w:rtl w:val="0"/>
        </w:rPr>
        <w:t xml:space="preserve">.3 - Fichier </w:t>
      </w:r>
      <w:r w:rsidDel="00000000" w:rsidR="00000000" w:rsidRPr="00000000">
        <w:rPr>
          <w:i w:val="1"/>
          <w:rtl w:val="0"/>
        </w:rPr>
        <w:t xml:space="preserve">docker-compose.yml</w:t>
      </w:r>
    </w:p>
    <w:p w:rsidR="00000000" w:rsidDel="00000000" w:rsidP="00000000" w:rsidRDefault="00000000" w:rsidRPr="00000000" w14:paraId="000000BA">
      <w:pPr>
        <w:rPr>
          <w:i w:val="1"/>
          <w:sz w:val="20"/>
          <w:szCs w:val="20"/>
        </w:rPr>
      </w:pPr>
      <w:r w:rsidDel="00000000" w:rsidR="00000000" w:rsidRPr="00000000">
        <w:rPr>
          <w:i w:val="1"/>
          <w:sz w:val="20"/>
          <w:szCs w:val="20"/>
          <w:rtl w:val="0"/>
        </w:rPr>
        <w:t xml:space="preserve">Copiez ici votre fichier docker-compose.yml ou insérez un lien vers le dépôt Git associé si applicable.</w:t>
      </w:r>
    </w:p>
    <w:p w:rsidR="00000000" w:rsidDel="00000000" w:rsidP="00000000" w:rsidRDefault="00000000" w:rsidRPr="00000000" w14:paraId="000000BB">
      <w:pPr>
        <w:rPr>
          <w:i w:val="1"/>
          <w:sz w:val="20"/>
          <w:szCs w:val="20"/>
        </w:rPr>
      </w:pPr>
      <w:r w:rsidDel="00000000" w:rsidR="00000000" w:rsidRPr="00000000">
        <w:rPr>
          <w:i w:val="1"/>
          <w:sz w:val="20"/>
          <w:szCs w:val="20"/>
          <w:rtl w:val="0"/>
        </w:rPr>
        <w:t xml:space="preserve">Présentez et commentez votre fichier docker-compose.yml :</w:t>
      </w:r>
    </w:p>
    <w:p w:rsidR="00000000" w:rsidDel="00000000" w:rsidP="00000000" w:rsidRDefault="00000000" w:rsidRPr="00000000" w14:paraId="000000BC">
      <w:pPr>
        <w:numPr>
          <w:ilvl w:val="0"/>
          <w:numId w:val="6"/>
        </w:numPr>
        <w:ind w:left="720" w:hanging="360"/>
        <w:rPr>
          <w:i w:val="1"/>
          <w:sz w:val="20"/>
          <w:szCs w:val="20"/>
        </w:rPr>
      </w:pPr>
      <w:r w:rsidDel="00000000" w:rsidR="00000000" w:rsidRPr="00000000">
        <w:rPr>
          <w:i w:val="1"/>
          <w:sz w:val="20"/>
          <w:szCs w:val="20"/>
          <w:rtl w:val="0"/>
        </w:rPr>
        <w:t xml:space="preserve">Organisation en services</w:t>
      </w:r>
    </w:p>
    <w:p w:rsidR="00000000" w:rsidDel="00000000" w:rsidP="00000000" w:rsidRDefault="00000000" w:rsidRPr="00000000" w14:paraId="000000BD">
      <w:pPr>
        <w:numPr>
          <w:ilvl w:val="0"/>
          <w:numId w:val="6"/>
        </w:numPr>
        <w:ind w:left="720" w:hanging="360"/>
        <w:rPr>
          <w:i w:val="1"/>
          <w:sz w:val="20"/>
          <w:szCs w:val="20"/>
          <w:u w:val="none"/>
        </w:rPr>
      </w:pPr>
      <w:r w:rsidDel="00000000" w:rsidR="00000000" w:rsidRPr="00000000">
        <w:rPr>
          <w:i w:val="1"/>
          <w:sz w:val="20"/>
          <w:szCs w:val="20"/>
          <w:rtl w:val="0"/>
        </w:rPr>
        <w:t xml:space="preserve">Images utilisées</w:t>
      </w:r>
    </w:p>
    <w:p w:rsidR="00000000" w:rsidDel="00000000" w:rsidP="00000000" w:rsidRDefault="00000000" w:rsidRPr="00000000" w14:paraId="000000BE">
      <w:pPr>
        <w:numPr>
          <w:ilvl w:val="0"/>
          <w:numId w:val="6"/>
        </w:numPr>
        <w:ind w:left="720" w:hanging="360"/>
        <w:rPr>
          <w:i w:val="1"/>
          <w:sz w:val="20"/>
          <w:szCs w:val="20"/>
        </w:rPr>
      </w:pPr>
      <w:r w:rsidDel="00000000" w:rsidR="00000000" w:rsidRPr="00000000">
        <w:rPr>
          <w:i w:val="1"/>
          <w:sz w:val="20"/>
          <w:szCs w:val="20"/>
          <w:rtl w:val="0"/>
        </w:rPr>
        <w:t xml:space="preserve">Réseaux et volumes</w:t>
      </w:r>
    </w:p>
    <w:p w:rsidR="00000000" w:rsidDel="00000000" w:rsidP="00000000" w:rsidRDefault="00000000" w:rsidRPr="00000000" w14:paraId="000000BF">
      <w:pPr>
        <w:numPr>
          <w:ilvl w:val="0"/>
          <w:numId w:val="6"/>
        </w:numPr>
        <w:ind w:left="720" w:hanging="360"/>
        <w:rPr>
          <w:i w:val="1"/>
          <w:sz w:val="20"/>
          <w:szCs w:val="20"/>
        </w:rPr>
      </w:pPr>
      <w:r w:rsidDel="00000000" w:rsidR="00000000" w:rsidRPr="00000000">
        <w:rPr>
          <w:i w:val="1"/>
          <w:sz w:val="20"/>
          <w:szCs w:val="20"/>
          <w:rtl w:val="0"/>
        </w:rPr>
        <w:t xml:space="preserve">Redémarrage automatique (restart)</w:t>
      </w:r>
    </w:p>
    <w:p w:rsidR="00000000" w:rsidDel="00000000" w:rsidP="00000000" w:rsidRDefault="00000000" w:rsidRPr="00000000" w14:paraId="000000C0">
      <w:pPr>
        <w:numPr>
          <w:ilvl w:val="0"/>
          <w:numId w:val="6"/>
        </w:numPr>
        <w:ind w:left="720" w:hanging="360"/>
        <w:rPr>
          <w:i w:val="1"/>
          <w:sz w:val="20"/>
          <w:szCs w:val="20"/>
        </w:rPr>
      </w:pPr>
      <w:r w:rsidDel="00000000" w:rsidR="00000000" w:rsidRPr="00000000">
        <w:rPr>
          <w:i w:val="1"/>
          <w:sz w:val="20"/>
          <w:szCs w:val="20"/>
          <w:rtl w:val="0"/>
        </w:rPr>
        <w:t xml:space="preserve">Dépendances (depends_on)</w:t>
      </w:r>
    </w:p>
    <w:p w:rsidR="00000000" w:rsidDel="00000000" w:rsidP="00000000" w:rsidRDefault="00000000" w:rsidRPr="00000000" w14:paraId="000000C1">
      <w:pPr>
        <w:numPr>
          <w:ilvl w:val="0"/>
          <w:numId w:val="6"/>
        </w:numPr>
        <w:ind w:left="720" w:hanging="360"/>
        <w:rPr>
          <w:i w:val="1"/>
          <w:sz w:val="20"/>
          <w:szCs w:val="20"/>
          <w:u w:val="none"/>
        </w:rPr>
      </w:pPr>
      <w:r w:rsidDel="00000000" w:rsidR="00000000" w:rsidRPr="00000000">
        <w:rPr>
          <w:i w:val="1"/>
          <w:sz w:val="20"/>
          <w:szCs w:val="20"/>
          <w:rtl w:val="0"/>
        </w:rPr>
        <w:t xml:space="preserve">etc…</w:t>
      </w:r>
    </w:p>
    <w:p w:rsidR="00000000" w:rsidDel="00000000" w:rsidP="00000000" w:rsidRDefault="00000000" w:rsidRPr="00000000" w14:paraId="000000C2">
      <w:pPr>
        <w:pStyle w:val="Heading2"/>
        <w:rPr/>
      </w:pPr>
      <w:bookmarkStart w:colFirst="0" w:colLast="0" w:name="_rlbo8nkihx44" w:id="11"/>
      <w:bookmarkEnd w:id="11"/>
      <w:r w:rsidDel="00000000" w:rsidR="00000000" w:rsidRPr="00000000">
        <w:rPr>
          <w:rtl w:val="0"/>
        </w:rPr>
        <w:t xml:space="preserve">4</w:t>
      </w:r>
      <w:r w:rsidDel="00000000" w:rsidR="00000000" w:rsidRPr="00000000">
        <w:rPr>
          <w:rtl w:val="0"/>
        </w:rPr>
        <w:t xml:space="preserve"> - Implémentation d’un proxy inverse (</w:t>
      </w:r>
      <w:r w:rsidDel="00000000" w:rsidR="00000000" w:rsidRPr="00000000">
        <w:rPr>
          <w:i w:val="1"/>
          <w:rtl w:val="0"/>
        </w:rPr>
        <w:t xml:space="preserve">Traefik</w:t>
      </w:r>
      <w:r w:rsidDel="00000000" w:rsidR="00000000" w:rsidRPr="00000000">
        <w:rPr>
          <w:rtl w:val="0"/>
        </w:rPr>
        <w:t xml:space="preserve">)</w:t>
      </w:r>
    </w:p>
    <w:p w:rsidR="00000000" w:rsidDel="00000000" w:rsidP="00000000" w:rsidRDefault="00000000" w:rsidRPr="00000000" w14:paraId="000000C3">
      <w:pPr>
        <w:rPr>
          <w:i w:val="1"/>
          <w:sz w:val="20"/>
          <w:szCs w:val="20"/>
        </w:rPr>
      </w:pPr>
      <w:r w:rsidDel="00000000" w:rsidR="00000000" w:rsidRPr="00000000">
        <w:rPr>
          <w:i w:val="1"/>
          <w:sz w:val="20"/>
          <w:szCs w:val="20"/>
          <w:rtl w:val="0"/>
        </w:rPr>
        <w:t xml:space="preserve">Expliquez l’intégration de Traefik : Comment avez-vous configuré les règles de redirection pour chaque service ? Comment avez-vous implémenté le chiffrement SSL/TLS pour mettre en place le protocole HTTPS ?</w:t>
      </w:r>
    </w:p>
    <w:p w:rsidR="00000000" w:rsidDel="00000000" w:rsidP="00000000" w:rsidRDefault="00000000" w:rsidRPr="00000000" w14:paraId="000000C4">
      <w:pPr>
        <w:pStyle w:val="Heading2"/>
        <w:rPr/>
      </w:pPr>
      <w:bookmarkStart w:colFirst="0" w:colLast="0" w:name="_qclcglxxb2y8" w:id="12"/>
      <w:bookmarkEnd w:id="12"/>
      <w:r w:rsidDel="00000000" w:rsidR="00000000" w:rsidRPr="00000000">
        <w:rPr>
          <w:rtl w:val="0"/>
        </w:rPr>
        <w:t xml:space="preserve">5</w:t>
      </w:r>
      <w:r w:rsidDel="00000000" w:rsidR="00000000" w:rsidRPr="00000000">
        <w:rPr>
          <w:rtl w:val="0"/>
        </w:rPr>
        <w:t xml:space="preserve"> - Nom de domaine</w:t>
      </w:r>
    </w:p>
    <w:p w:rsidR="00000000" w:rsidDel="00000000" w:rsidP="00000000" w:rsidRDefault="00000000" w:rsidRPr="00000000" w14:paraId="000000C5">
      <w:pPr>
        <w:rPr>
          <w:i w:val="1"/>
          <w:sz w:val="20"/>
          <w:szCs w:val="20"/>
        </w:rPr>
      </w:pPr>
      <w:r w:rsidDel="00000000" w:rsidR="00000000" w:rsidRPr="00000000">
        <w:rPr>
          <w:i w:val="1"/>
          <w:sz w:val="20"/>
          <w:szCs w:val="20"/>
          <w:rtl w:val="0"/>
        </w:rPr>
        <w:t xml:space="preserve">Remplissez les tableaux suivants pour les détails du nom de domaine :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rPr>
                <w:b w:val="1"/>
                <w:i w:val="1"/>
                <w:sz w:val="20"/>
                <w:szCs w:val="20"/>
              </w:rPr>
            </w:pPr>
            <w:r w:rsidDel="00000000" w:rsidR="00000000" w:rsidRPr="00000000">
              <w:rPr>
                <w:b w:val="1"/>
                <w:i w:val="1"/>
                <w:sz w:val="20"/>
                <w:szCs w:val="20"/>
                <w:rtl w:val="0"/>
              </w:rPr>
              <w:t xml:space="preserve">Fournisseur de nom de domaine utilisé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 DuckDNS, Cloudflare, duckduckgo)</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rPr>
          <w:cantSplit w:val="0"/>
          <w:trHeight w:val="138.90380859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rPr>
                <w:b w:val="1"/>
                <w:i w:val="1"/>
                <w:sz w:val="20"/>
                <w:szCs w:val="20"/>
              </w:rPr>
            </w:pPr>
            <w:r w:rsidDel="00000000" w:rsidR="00000000" w:rsidRPr="00000000">
              <w:rPr>
                <w:b w:val="1"/>
                <w:i w:val="1"/>
                <w:sz w:val="20"/>
                <w:szCs w:val="20"/>
                <w:rtl w:val="0"/>
              </w:rPr>
              <w:t xml:space="preserve">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b w:val="1"/>
                <w:i w:val="1"/>
                <w:sz w:val="20"/>
                <w:szCs w:val="20"/>
              </w:rPr>
            </w:pPr>
            <w:r w:rsidDel="00000000" w:rsidR="00000000" w:rsidRPr="00000000">
              <w:rPr>
                <w:b w:val="1"/>
                <w:i w:val="1"/>
                <w:sz w:val="20"/>
                <w:szCs w:val="20"/>
                <w:rtl w:val="0"/>
              </w:rPr>
              <w:t xml:space="preserve">Adresse complète </w:t>
            </w:r>
          </w:p>
        </w:tc>
      </w:tr>
      <w:tr>
        <w:trPr>
          <w:cantSplit w:val="0"/>
          <w:trHeight w:val="138.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(ex: Application full-stack movies-gold)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(ex: https://movies-gold.monprojet.duckdns.org)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rtl w:val="0"/>
              </w:rPr>
            </w:r>
          </w:p>
        </w:tc>
      </w:tr>
    </w:tbl>
    <w:p w:rsidR="00000000" w:rsidDel="00000000" w:rsidP="00000000" w:rsidRDefault="00000000" w:rsidRPr="00000000" w14:paraId="000000D3">
      <w:pPr>
        <w:pStyle w:val="Heading2"/>
        <w:rPr/>
      </w:pPr>
      <w:bookmarkStart w:colFirst="0" w:colLast="0" w:name="_fhaps1caarg5" w:id="13"/>
      <w:bookmarkEnd w:id="13"/>
      <w:r w:rsidDel="00000000" w:rsidR="00000000" w:rsidRPr="00000000">
        <w:rPr>
          <w:rtl w:val="0"/>
        </w:rPr>
        <w:t xml:space="preserve">6</w:t>
      </w:r>
      <w:r w:rsidDel="00000000" w:rsidR="00000000" w:rsidRPr="00000000">
        <w:rPr>
          <w:rtl w:val="0"/>
        </w:rPr>
        <w:t xml:space="preserve"> - Haute disponibilité et résilience</w:t>
      </w:r>
    </w:p>
    <w:p w:rsidR="00000000" w:rsidDel="00000000" w:rsidP="00000000" w:rsidRDefault="00000000" w:rsidRPr="00000000" w14:paraId="000000D4">
      <w:pPr>
        <w:rPr>
          <w:i w:val="1"/>
          <w:sz w:val="20"/>
          <w:szCs w:val="20"/>
        </w:rPr>
      </w:pPr>
      <w:r w:rsidDel="00000000" w:rsidR="00000000" w:rsidRPr="00000000">
        <w:rPr>
          <w:i w:val="1"/>
          <w:sz w:val="20"/>
          <w:szCs w:val="20"/>
          <w:rtl w:val="0"/>
        </w:rPr>
        <w:t xml:space="preserve">Décrivez les mécanismes mis en place pour assurer la disponibilité : Utilisation de plusieurs zones de disponibilité (si applicable), redémarrage automatique des conteneurs ou autre.</w:t>
      </w:r>
    </w:p>
    <w:p w:rsidR="00000000" w:rsidDel="00000000" w:rsidP="00000000" w:rsidRDefault="00000000" w:rsidRPr="00000000" w14:paraId="000000D5">
      <w:pPr>
        <w:pStyle w:val="Heading2"/>
        <w:pageBreakBefore w:val="1"/>
        <w:rPr/>
      </w:pPr>
      <w:bookmarkStart w:colFirst="0" w:colLast="0" w:name="_2uz4mklkfs7c" w:id="14"/>
      <w:bookmarkEnd w:id="14"/>
      <w:r w:rsidDel="00000000" w:rsidR="00000000" w:rsidRPr="00000000">
        <w:rPr>
          <w:rtl w:val="0"/>
        </w:rPr>
        <w:t xml:space="preserve">7</w:t>
      </w:r>
      <w:r w:rsidDel="00000000" w:rsidR="00000000" w:rsidRPr="00000000">
        <w:rPr>
          <w:rtl w:val="0"/>
        </w:rPr>
        <w:t xml:space="preserve"> - Automation avec Terraform (</w:t>
      </w:r>
      <w:r w:rsidDel="00000000" w:rsidR="00000000" w:rsidRPr="00000000">
        <w:rPr>
          <w:i w:val="1"/>
          <w:rtl w:val="0"/>
        </w:rPr>
        <w:t xml:space="preserve">optionnel</w:t>
      </w:r>
      <w:r w:rsidDel="00000000" w:rsidR="00000000" w:rsidRPr="00000000">
        <w:rPr>
          <w:rtl w:val="0"/>
        </w:rPr>
        <w:t xml:space="preserve">)</w:t>
      </w:r>
    </w:p>
    <w:p w:rsidR="00000000" w:rsidDel="00000000" w:rsidP="00000000" w:rsidRDefault="00000000" w:rsidRPr="00000000" w14:paraId="000000D6">
      <w:pPr>
        <w:rPr>
          <w:i w:val="1"/>
          <w:sz w:val="20"/>
          <w:szCs w:val="20"/>
        </w:rPr>
      </w:pPr>
      <w:r w:rsidDel="00000000" w:rsidR="00000000" w:rsidRPr="00000000">
        <w:rPr>
          <w:i w:val="1"/>
          <w:sz w:val="20"/>
          <w:szCs w:val="20"/>
          <w:rtl w:val="0"/>
        </w:rPr>
        <w:t xml:space="preserve">Si vous avez utilisé Terraform : </w:t>
      </w:r>
    </w:p>
    <w:p w:rsidR="00000000" w:rsidDel="00000000" w:rsidP="00000000" w:rsidRDefault="00000000" w:rsidRPr="00000000" w14:paraId="000000D7">
      <w:pPr>
        <w:numPr>
          <w:ilvl w:val="0"/>
          <w:numId w:val="4"/>
        </w:numPr>
        <w:ind w:left="720" w:hanging="360"/>
        <w:rPr>
          <w:i w:val="1"/>
          <w:sz w:val="20"/>
          <w:szCs w:val="20"/>
        </w:rPr>
      </w:pPr>
      <w:r w:rsidDel="00000000" w:rsidR="00000000" w:rsidRPr="00000000">
        <w:rPr>
          <w:i w:val="1"/>
          <w:sz w:val="20"/>
          <w:szCs w:val="20"/>
          <w:rtl w:val="0"/>
        </w:rPr>
        <w:t xml:space="preserve">Expliquez comment vous avez structuré vos fichiers .tf</w:t>
      </w:r>
    </w:p>
    <w:p w:rsidR="00000000" w:rsidDel="00000000" w:rsidP="00000000" w:rsidRDefault="00000000" w:rsidRPr="00000000" w14:paraId="000000D8">
      <w:pPr>
        <w:numPr>
          <w:ilvl w:val="0"/>
          <w:numId w:val="4"/>
        </w:numPr>
        <w:ind w:left="720" w:hanging="360"/>
        <w:rPr>
          <w:i w:val="1"/>
          <w:sz w:val="20"/>
          <w:szCs w:val="20"/>
        </w:rPr>
      </w:pPr>
      <w:r w:rsidDel="00000000" w:rsidR="00000000" w:rsidRPr="00000000">
        <w:rPr>
          <w:i w:val="1"/>
          <w:sz w:val="20"/>
          <w:szCs w:val="20"/>
          <w:rtl w:val="0"/>
        </w:rPr>
        <w:t xml:space="preserve">Montrez des extraits pertinents ou donnez un lien vers le dépôt de votre projet.</w:t>
      </w:r>
    </w:p>
    <w:p w:rsidR="00000000" w:rsidDel="00000000" w:rsidP="00000000" w:rsidRDefault="00000000" w:rsidRPr="00000000" w14:paraId="000000D9">
      <w:pPr>
        <w:numPr>
          <w:ilvl w:val="0"/>
          <w:numId w:val="4"/>
        </w:numPr>
        <w:ind w:left="720" w:hanging="360"/>
        <w:rPr>
          <w:i w:val="1"/>
          <w:sz w:val="20"/>
          <w:szCs w:val="20"/>
        </w:rPr>
      </w:pPr>
      <w:r w:rsidDel="00000000" w:rsidR="00000000" w:rsidRPr="00000000">
        <w:rPr>
          <w:i w:val="1"/>
          <w:sz w:val="20"/>
          <w:szCs w:val="20"/>
          <w:rtl w:val="0"/>
        </w:rPr>
        <w:t xml:space="preserve">Décrivez les avantages de l’IaC dans ce contexte (reproductibilité, versionnement, simplicité de déploiement).</w:t>
      </w:r>
    </w:p>
    <w:p w:rsidR="00000000" w:rsidDel="00000000" w:rsidP="00000000" w:rsidRDefault="00000000" w:rsidRPr="00000000" w14:paraId="000000DA">
      <w:pPr>
        <w:pStyle w:val="Heading2"/>
        <w:rPr/>
      </w:pPr>
      <w:bookmarkStart w:colFirst="0" w:colLast="0" w:name="_3uc3rhl53fye" w:id="15"/>
      <w:bookmarkEnd w:id="15"/>
      <w:r w:rsidDel="00000000" w:rsidR="00000000" w:rsidRPr="00000000">
        <w:rPr>
          <w:rtl w:val="0"/>
        </w:rPr>
        <w:t xml:space="preserve">8</w:t>
      </w:r>
      <w:r w:rsidDel="00000000" w:rsidR="00000000" w:rsidRPr="00000000">
        <w:rPr>
          <w:rtl w:val="0"/>
        </w:rPr>
        <w:t xml:space="preserve"> - Problèmes rencontrés et solutions apportées</w:t>
      </w:r>
    </w:p>
    <w:p w:rsidR="00000000" w:rsidDel="00000000" w:rsidP="00000000" w:rsidRDefault="00000000" w:rsidRPr="00000000" w14:paraId="000000DB">
      <w:pPr>
        <w:rPr>
          <w:i w:val="1"/>
          <w:sz w:val="20"/>
          <w:szCs w:val="20"/>
        </w:rPr>
      </w:pPr>
      <w:r w:rsidDel="00000000" w:rsidR="00000000" w:rsidRPr="00000000">
        <w:rPr>
          <w:i w:val="1"/>
          <w:sz w:val="20"/>
          <w:szCs w:val="20"/>
          <w:rtl w:val="0"/>
        </w:rPr>
        <w:t xml:space="preserve">Listez les principaux obstacles rencontrés (techniques, de configuration, etc.). Pour chacun :</w:t>
      </w:r>
    </w:p>
    <w:p w:rsidR="00000000" w:rsidDel="00000000" w:rsidP="00000000" w:rsidRDefault="00000000" w:rsidRPr="00000000" w14:paraId="000000DC">
      <w:pPr>
        <w:numPr>
          <w:ilvl w:val="0"/>
          <w:numId w:val="1"/>
        </w:numPr>
        <w:ind w:left="720" w:hanging="360"/>
        <w:rPr>
          <w:i w:val="1"/>
          <w:sz w:val="20"/>
          <w:szCs w:val="20"/>
        </w:rPr>
      </w:pPr>
      <w:r w:rsidDel="00000000" w:rsidR="00000000" w:rsidRPr="00000000">
        <w:rPr>
          <w:i w:val="1"/>
          <w:sz w:val="20"/>
          <w:szCs w:val="20"/>
          <w:rtl w:val="0"/>
        </w:rPr>
        <w:t xml:space="preserve">Description du problème</w:t>
      </w:r>
    </w:p>
    <w:p w:rsidR="00000000" w:rsidDel="00000000" w:rsidP="00000000" w:rsidRDefault="00000000" w:rsidRPr="00000000" w14:paraId="000000DD">
      <w:pPr>
        <w:numPr>
          <w:ilvl w:val="0"/>
          <w:numId w:val="1"/>
        </w:numPr>
        <w:ind w:left="720" w:hanging="360"/>
        <w:rPr>
          <w:i w:val="1"/>
          <w:sz w:val="20"/>
          <w:szCs w:val="20"/>
        </w:rPr>
      </w:pPr>
      <w:r w:rsidDel="00000000" w:rsidR="00000000" w:rsidRPr="00000000">
        <w:rPr>
          <w:i w:val="1"/>
          <w:sz w:val="20"/>
          <w:szCs w:val="20"/>
          <w:rtl w:val="0"/>
        </w:rPr>
        <w:t xml:space="preserve">Démarche de résolution</w:t>
      </w:r>
    </w:p>
    <w:p w:rsidR="00000000" w:rsidDel="00000000" w:rsidP="00000000" w:rsidRDefault="00000000" w:rsidRPr="00000000" w14:paraId="000000DE">
      <w:pPr>
        <w:numPr>
          <w:ilvl w:val="0"/>
          <w:numId w:val="1"/>
        </w:numPr>
        <w:ind w:left="720" w:hanging="360"/>
        <w:rPr>
          <w:i w:val="1"/>
          <w:sz w:val="20"/>
          <w:szCs w:val="20"/>
        </w:rPr>
      </w:pPr>
      <w:r w:rsidDel="00000000" w:rsidR="00000000" w:rsidRPr="00000000">
        <w:rPr>
          <w:i w:val="1"/>
          <w:sz w:val="20"/>
          <w:szCs w:val="20"/>
          <w:rtl w:val="0"/>
        </w:rPr>
        <w:t xml:space="preserve">Outils ou ressources consultés</w:t>
      </w:r>
      <w:r w:rsidDel="00000000" w:rsidR="00000000" w:rsidRPr="00000000">
        <w:rPr>
          <w:rtl w:val="0"/>
        </w:rPr>
      </w:r>
    </w:p>
    <w:p w:rsidR="00000000" w:rsidDel="00000000" w:rsidP="00000000" w:rsidRDefault="00000000" w:rsidRPr="00000000" w14:paraId="000000DF">
      <w:pPr>
        <w:pStyle w:val="Heading2"/>
        <w:rPr/>
      </w:pPr>
      <w:bookmarkStart w:colFirst="0" w:colLast="0" w:name="_89m3hbrc49ea" w:id="16"/>
      <w:bookmarkEnd w:id="16"/>
      <w:r w:rsidDel="00000000" w:rsidR="00000000" w:rsidRPr="00000000">
        <w:rPr>
          <w:rtl w:val="0"/>
        </w:rPr>
        <w:t xml:space="preserve">9</w:t>
      </w:r>
      <w:r w:rsidDel="00000000" w:rsidR="00000000" w:rsidRPr="00000000">
        <w:rPr>
          <w:rtl w:val="0"/>
        </w:rPr>
        <w:t xml:space="preserve"> - Conclusion</w:t>
      </w:r>
    </w:p>
    <w:p w:rsidR="00000000" w:rsidDel="00000000" w:rsidP="00000000" w:rsidRDefault="00000000" w:rsidRPr="00000000" w14:paraId="000000E0">
      <w:pPr>
        <w:rPr>
          <w:i w:val="1"/>
          <w:sz w:val="20"/>
          <w:szCs w:val="20"/>
        </w:rPr>
      </w:pPr>
      <w:r w:rsidDel="00000000" w:rsidR="00000000" w:rsidRPr="00000000">
        <w:rPr>
          <w:i w:val="1"/>
          <w:sz w:val="20"/>
          <w:szCs w:val="20"/>
          <w:rtl w:val="0"/>
        </w:rPr>
        <w:t xml:space="preserve">Faites un retour global sur l’expérience du projet et du cours dans son ensemble :</w:t>
      </w:r>
    </w:p>
    <w:p w:rsidR="00000000" w:rsidDel="00000000" w:rsidP="00000000" w:rsidRDefault="00000000" w:rsidRPr="00000000" w14:paraId="000000E1">
      <w:pPr>
        <w:numPr>
          <w:ilvl w:val="0"/>
          <w:numId w:val="5"/>
        </w:numPr>
        <w:ind w:left="720" w:hanging="360"/>
        <w:rPr>
          <w:i w:val="1"/>
          <w:sz w:val="20"/>
          <w:szCs w:val="20"/>
        </w:rPr>
      </w:pPr>
      <w:r w:rsidDel="00000000" w:rsidR="00000000" w:rsidRPr="00000000">
        <w:rPr>
          <w:i w:val="1"/>
          <w:sz w:val="20"/>
          <w:szCs w:val="20"/>
          <w:rtl w:val="0"/>
        </w:rPr>
        <w:t xml:space="preserve">Ce que vous avez appris</w:t>
      </w:r>
    </w:p>
    <w:p w:rsidR="00000000" w:rsidDel="00000000" w:rsidP="00000000" w:rsidRDefault="00000000" w:rsidRPr="00000000" w14:paraId="000000E2">
      <w:pPr>
        <w:numPr>
          <w:ilvl w:val="0"/>
          <w:numId w:val="5"/>
        </w:numPr>
        <w:ind w:left="720" w:hanging="360"/>
        <w:rPr>
          <w:i w:val="1"/>
          <w:sz w:val="20"/>
          <w:szCs w:val="20"/>
        </w:rPr>
      </w:pPr>
      <w:r w:rsidDel="00000000" w:rsidR="00000000" w:rsidRPr="00000000">
        <w:rPr>
          <w:i w:val="1"/>
          <w:sz w:val="20"/>
          <w:szCs w:val="20"/>
          <w:rtl w:val="0"/>
        </w:rPr>
        <w:t xml:space="preserve">Ce que vous feriez différemment</w:t>
      </w:r>
    </w:p>
    <w:p w:rsidR="00000000" w:rsidDel="00000000" w:rsidP="00000000" w:rsidRDefault="00000000" w:rsidRPr="00000000" w14:paraId="000000E3">
      <w:pPr>
        <w:numPr>
          <w:ilvl w:val="0"/>
          <w:numId w:val="5"/>
        </w:numPr>
        <w:ind w:left="720" w:hanging="360"/>
        <w:rPr>
          <w:i w:val="1"/>
          <w:sz w:val="20"/>
          <w:szCs w:val="20"/>
        </w:rPr>
      </w:pPr>
      <w:r w:rsidDel="00000000" w:rsidR="00000000" w:rsidRPr="00000000">
        <w:rPr>
          <w:i w:val="1"/>
          <w:sz w:val="20"/>
          <w:szCs w:val="20"/>
          <w:rtl w:val="0"/>
        </w:rPr>
        <w:t xml:space="preserve">L’intérêt du projet dans une optique professionnelle / DevOps / Cloud</w:t>
      </w:r>
    </w:p>
    <w:p w:rsidR="00000000" w:rsidDel="00000000" w:rsidP="00000000" w:rsidRDefault="00000000" w:rsidRPr="00000000" w14:paraId="000000E4">
      <w:pPr>
        <w:pStyle w:val="Heading2"/>
        <w:rPr/>
      </w:pPr>
      <w:bookmarkStart w:colFirst="0" w:colLast="0" w:name="_5rgqrmomrf0j" w:id="17"/>
      <w:bookmarkEnd w:id="17"/>
      <w:r w:rsidDel="00000000" w:rsidR="00000000" w:rsidRPr="00000000">
        <w:rPr>
          <w:rtl w:val="0"/>
        </w:rPr>
        <w:t xml:space="preserve">Annexes (facultatif)</w:t>
      </w:r>
    </w:p>
    <w:p w:rsidR="00000000" w:rsidDel="00000000" w:rsidP="00000000" w:rsidRDefault="00000000" w:rsidRPr="00000000" w14:paraId="000000E5">
      <w:pPr>
        <w:rPr>
          <w:i w:val="1"/>
          <w:sz w:val="20"/>
          <w:szCs w:val="20"/>
        </w:rPr>
      </w:pPr>
      <w:r w:rsidDel="00000000" w:rsidR="00000000" w:rsidRPr="00000000">
        <w:rPr>
          <w:i w:val="1"/>
          <w:sz w:val="20"/>
          <w:szCs w:val="20"/>
          <w:rtl w:val="0"/>
        </w:rPr>
        <w:t xml:space="preserve">Logs, commandes, liens vers le dépôt GitHub, autres schémas, configuration complète de Traefik, fichiers Terraform, etc.</w:t>
      </w:r>
    </w:p>
    <w:p w:rsidR="00000000" w:rsidDel="00000000" w:rsidP="00000000" w:rsidRDefault="00000000" w:rsidRPr="00000000" w14:paraId="000000E6">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i w:val="1"/>
        <w:color w:val="073763"/>
        <w:sz w:val="18"/>
        <w:szCs w:val="18"/>
      </w:rPr>
    </w:pPr>
    <w:r w:rsidDel="00000000" w:rsidR="00000000" w:rsidRPr="00000000">
      <w:rPr>
        <w:i w:val="1"/>
        <w:color w:val="073763"/>
        <w:sz w:val="18"/>
        <w:szCs w:val="18"/>
        <w:rtl w:val="0"/>
      </w:rPr>
      <w:t xml:space="preserve">420-414 - Infonuagique</w:t>
      <w:tab/>
      <w:tab/>
      <w:tab/>
      <w:t xml:space="preserve">    Rapport - Épreuve finale</w:t>
      <w:tab/>
      <w:tab/>
      <w:tab/>
      <w:tab/>
      <w:t xml:space="preserve">    Hiver 2025</w:t>
    </w:r>
  </w:p>
  <w:p w:rsidR="00000000" w:rsidDel="00000000" w:rsidP="00000000" w:rsidRDefault="00000000" w:rsidRPr="00000000" w14:paraId="000000E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073763"/>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