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spacing w:line="276" w:lineRule="auto"/>
        <w:jc w:val="center"/>
        <w:rPr>
          <w:rFonts w:ascii="Montserrat" w:cs="Montserrat" w:eastAsia="Montserrat" w:hAnsi="Montserrat"/>
          <w:b w:val="1"/>
          <w:bCs w:val="1"/>
          <w:sz w:val="48"/>
          <w:szCs w:val="48"/>
        </w:rPr>
      </w:pPr>
      <w:bookmarkStart w:colFirst="0" w:colLast="0" w:name="_9xduyvzf0a5f" w:id="0"/>
      <w:bookmarkEnd w:id="0"/>
      <w:r w:rsidDel="00000000" w:rsidR="00000000" w:rsidRPr="00000000">
        <w:rPr>
          <w:rtl w:val="0"/>
        </w:rPr>
      </w:r>
    </w:p>
    <w:p w:rsidR="00000000" w:rsidDel="00000000" w:rsidP="00000000" w:rsidRDefault="00000000" w:rsidRPr="00000000" w14:paraId="00000002">
      <w:pPr>
        <w:pStyle w:val="Title"/>
        <w:keepNext w:val="1"/>
        <w:keepLines w:val="1"/>
        <w:spacing w:line="276" w:lineRule="auto"/>
        <w:jc w:val="center"/>
        <w:rPr>
          <w:rFonts w:ascii="Montserrat" w:cs="Montserrat" w:eastAsia="Montserrat" w:hAnsi="Montserrat"/>
          <w:b w:val="1"/>
          <w:bCs w:val="1"/>
          <w:sz w:val="48"/>
          <w:szCs w:val="48"/>
        </w:rPr>
      </w:pPr>
      <w:bookmarkStart w:colFirst="0" w:colLast="0" w:name="_uqm69s366u50" w:id="1"/>
      <w:bookmarkEnd w:id="1"/>
      <w:r w:rsidDel="00000000" w:rsidR="00000000" w:rsidRPr="00000000">
        <w:rPr>
          <w:rtl w:val="0"/>
        </w:rPr>
      </w:r>
    </w:p>
    <w:p w:rsidR="00000000" w:rsidDel="00000000" w:rsidP="00000000" w:rsidRDefault="00000000" w:rsidRPr="00000000" w14:paraId="00000003">
      <w:pPr>
        <w:pStyle w:val="Title"/>
        <w:keepNext w:val="1"/>
        <w:keepLines w:val="1"/>
        <w:spacing w:line="276" w:lineRule="auto"/>
        <w:jc w:val="center"/>
        <w:rPr>
          <w:rFonts w:ascii="Montserrat" w:cs="Montserrat" w:eastAsia="Montserrat" w:hAnsi="Montserrat"/>
          <w:b w:val="1"/>
          <w:bCs w:val="1"/>
          <w:sz w:val="48"/>
          <w:szCs w:val="48"/>
        </w:rPr>
      </w:pPr>
      <w:bookmarkStart w:colFirst="0" w:colLast="0" w:name="_4rdxtonswhz5" w:id="2"/>
      <w:bookmarkEnd w:id="2"/>
      <w:r w:rsidDel="00000000" w:rsidR="00000000" w:rsidRPr="00000000">
        <w:rPr>
          <w:rtl w:val="0"/>
        </w:rPr>
      </w:r>
    </w:p>
    <w:p w:rsidR="00000000" w:rsidDel="00000000" w:rsidP="00000000" w:rsidRDefault="00000000" w:rsidRPr="00000000" w14:paraId="00000004">
      <w:pPr>
        <w:pStyle w:val="Title"/>
        <w:keepNext w:val="1"/>
        <w:keepLines w:val="1"/>
        <w:spacing w:line="276" w:lineRule="auto"/>
        <w:jc w:val="center"/>
        <w:rPr>
          <w:rFonts w:ascii="Montserrat" w:cs="Montserrat" w:eastAsia="Montserrat" w:hAnsi="Montserrat"/>
          <w:b w:val="1"/>
          <w:bCs w:val="1"/>
          <w:sz w:val="48"/>
          <w:szCs w:val="48"/>
        </w:rPr>
      </w:pPr>
      <w:bookmarkStart w:colFirst="0" w:colLast="0" w:name="_245ooxl0a4b3" w:id="3"/>
      <w:bookmarkEnd w:id="3"/>
      <w:r w:rsidDel="00000000" w:rsidR="00000000" w:rsidRPr="00000000">
        <w:rPr>
          <w:rtl w:val="0"/>
        </w:rPr>
      </w:r>
    </w:p>
    <w:p w:rsidR="00000000" w:rsidDel="00000000" w:rsidP="00000000" w:rsidRDefault="00000000" w:rsidRPr="00000000" w14:paraId="00000005">
      <w:pPr>
        <w:pStyle w:val="Title"/>
        <w:keepNext w:val="1"/>
        <w:keepLines w:val="1"/>
        <w:spacing w:line="276" w:lineRule="auto"/>
        <w:jc w:val="center"/>
        <w:rPr>
          <w:rFonts w:ascii="Montserrat" w:cs="Montserrat" w:eastAsia="Montserrat" w:hAnsi="Montserrat"/>
          <w:b w:val="1"/>
          <w:bCs w:val="1"/>
          <w:sz w:val="48"/>
          <w:szCs w:val="48"/>
        </w:rPr>
      </w:pPr>
      <w:bookmarkStart w:colFirst="0" w:colLast="0" w:name="_6290dqf0z6nq" w:id="4"/>
      <w:bookmarkEnd w:id="4"/>
      <w:r w:rsidDel="00000000" w:rsidR="00000000" w:rsidRPr="00000000">
        <w:rPr>
          <w:rtl w:val="0"/>
        </w:rPr>
      </w:r>
    </w:p>
    <w:p w:rsidR="00000000" w:rsidDel="00000000" w:rsidP="00000000" w:rsidRDefault="00000000" w:rsidRPr="00000000" w14:paraId="00000006">
      <w:pPr>
        <w:spacing w:line="276"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07">
      <w:pPr>
        <w:spacing w:line="276"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08">
      <w:pPr>
        <w:pStyle w:val="Title"/>
        <w:keepNext w:val="1"/>
        <w:keepLines w:val="1"/>
        <w:rPr>
          <w:rFonts w:ascii="Montserrat" w:cs="Montserrat" w:eastAsia="Montserrat" w:hAnsi="Montserrat"/>
          <w:b w:val="1"/>
          <w:bCs w:val="1"/>
          <w:color w:val="1c4587"/>
          <w:sz w:val="48"/>
          <w:szCs w:val="48"/>
        </w:rPr>
      </w:pPr>
      <w:bookmarkStart w:colFirst="0" w:colLast="0" w:name="_8tre3xn7asvw" w:id="5"/>
      <w:bookmarkEnd w:id="5"/>
      <w:r w:rsidDel="00000000" w:rsidR="00000000" w:rsidRPr="00000000">
        <w:rPr>
          <w:rtl w:val="0"/>
        </w:rPr>
        <w:t xml:space="preserve">LABORATORI </w:t>
      </w:r>
      <w:r w:rsidDel="00000000" w:rsidR="00000000" w:rsidRPr="00000000">
        <w:rPr>
          <w:rFonts w:ascii="Montserrat" w:cs="Montserrat" w:eastAsia="Montserrat" w:hAnsi="Montserrat"/>
          <w:b w:val="1"/>
          <w:bCs w:val="1"/>
          <w:color w:val="1c4587"/>
          <w:sz w:val="48"/>
          <w:szCs w:val="48"/>
          <w:rtl w:val="0"/>
        </w:rPr>
        <w:t xml:space="preserve">0</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9">
      <w:pPr>
        <w:spacing w:line="276" w:lineRule="auto"/>
        <w:rPr>
          <w:rFonts w:ascii="Montserrat" w:cs="Montserrat" w:eastAsia="Montserrat" w:hAnsi="Montserrat"/>
          <w:color w:val="1c4587"/>
          <w:sz w:val="22"/>
          <w:szCs w:val="22"/>
        </w:rPr>
      </w:pPr>
      <w:r w:rsidDel="00000000" w:rsidR="00000000" w:rsidRPr="00000000">
        <w:rPr>
          <w:rtl w:val="0"/>
        </w:rPr>
      </w:r>
    </w:p>
    <w:p w:rsidR="00000000" w:rsidDel="00000000" w:rsidP="00000000" w:rsidRDefault="00000000" w:rsidRPr="00000000" w14:paraId="0000000A">
      <w:pPr>
        <w:spacing w:line="276" w:lineRule="auto"/>
        <w:jc w:val="center"/>
        <w:rPr>
          <w:rFonts w:ascii="Montserrat SemiBold" w:cs="Montserrat SemiBold" w:eastAsia="Montserrat SemiBold" w:hAnsi="Montserrat SemiBold"/>
          <w:color w:val="1c4587"/>
          <w:sz w:val="36"/>
          <w:szCs w:val="36"/>
        </w:rPr>
      </w:pPr>
      <w:r w:rsidDel="00000000" w:rsidR="00000000" w:rsidRPr="00000000">
        <w:rPr>
          <w:rFonts w:ascii="Montserrat SemiBold" w:cs="Montserrat SemiBold" w:eastAsia="Montserrat SemiBold" w:hAnsi="Montserrat SemiBold"/>
          <w:color w:val="1c4587"/>
          <w:sz w:val="36"/>
          <w:szCs w:val="36"/>
          <w:rtl w:val="0"/>
        </w:rPr>
        <w:t xml:space="preserve">Disseny d'experiments (DOE)</w:t>
      </w:r>
    </w:p>
    <w:p w:rsidR="00000000" w:rsidDel="00000000" w:rsidP="00000000" w:rsidRDefault="00000000" w:rsidRPr="00000000" w14:paraId="0000000B">
      <w:pPr>
        <w:spacing w:line="276" w:lineRule="auto"/>
        <w:jc w:val="center"/>
        <w:rPr>
          <w:rFonts w:ascii="Montserrat" w:cs="Montserrat" w:eastAsia="Montserrat" w:hAnsi="Montserrat"/>
          <w:b w:val="1"/>
          <w:bCs w:val="1"/>
          <w:color w:val="1c4587"/>
          <w:sz w:val="36"/>
          <w:szCs w:val="36"/>
        </w:rPr>
      </w:pPr>
      <w:r w:rsidDel="00000000" w:rsidR="00000000" w:rsidRPr="00000000">
        <w:rPr>
          <w:rFonts w:ascii="Montserrat" w:cs="Montserrat" w:eastAsia="Montserrat" w:hAnsi="Montserrat"/>
          <w:b w:val="1"/>
          <w:bCs w:val="1"/>
          <w:color w:val="1c4587"/>
          <w:sz w:val="36"/>
          <w:szCs w:val="36"/>
          <w:rtl w:val="0"/>
        </w:rPr>
        <w:t xml:space="preserve">sobre el model de línia d'autobús urbà </w:t>
      </w:r>
    </w:p>
    <w:p w:rsidR="00000000" w:rsidDel="00000000" w:rsidP="00000000" w:rsidRDefault="00000000" w:rsidRPr="00000000" w14:paraId="0000000C">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0D">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0E">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0F">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0">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1">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2">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3">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4">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5">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6">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7">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8">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9">
      <w:pPr>
        <w:spacing w:line="276" w:lineRule="auto"/>
        <w:jc w:val="center"/>
        <w:rPr>
          <w:rFonts w:ascii="Montserrat" w:cs="Montserrat" w:eastAsia="Montserrat" w:hAnsi="Montserrat"/>
          <w:b w:val="1"/>
          <w:bCs w:val="1"/>
          <w:color w:val="1c4587"/>
          <w:sz w:val="36"/>
          <w:szCs w:val="36"/>
        </w:rPr>
      </w:pPr>
      <w:r w:rsidDel="00000000" w:rsidR="00000000" w:rsidRPr="00000000">
        <w:rPr>
          <w:rtl w:val="0"/>
        </w:rPr>
      </w:r>
    </w:p>
    <w:p w:rsidR="00000000" w:rsidDel="00000000" w:rsidP="00000000" w:rsidRDefault="00000000" w:rsidRPr="00000000" w14:paraId="0000001A">
      <w:pPr>
        <w:spacing w:line="276" w:lineRule="auto"/>
        <w:jc w:val="right"/>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Grup: 11C</w:t>
      </w:r>
    </w:p>
    <w:p w:rsidR="00000000" w:rsidDel="00000000" w:rsidP="00000000" w:rsidRDefault="00000000" w:rsidRPr="00000000" w14:paraId="0000001B">
      <w:pPr>
        <w:spacing w:line="276" w:lineRule="auto"/>
        <w:jc w:val="right"/>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Jordi Caballeria</w:t>
      </w:r>
    </w:p>
    <w:p w:rsidR="00000000" w:rsidDel="00000000" w:rsidP="00000000" w:rsidRDefault="00000000" w:rsidRPr="00000000" w14:paraId="0000001C">
      <w:pPr>
        <w:spacing w:line="276" w:lineRule="auto"/>
        <w:jc w:val="right"/>
        <w:rPr/>
      </w:pPr>
      <w:r w:rsidDel="00000000" w:rsidR="00000000" w:rsidRPr="00000000">
        <w:rPr>
          <w:rFonts w:ascii="Montserrat" w:cs="Montserrat" w:eastAsia="Montserrat" w:hAnsi="Montserrat"/>
          <w:sz w:val="22"/>
          <w:szCs w:val="22"/>
          <w:rtl w:val="0"/>
        </w:rPr>
        <w:t xml:space="preserve">Marc Planas</w:t>
      </w:r>
      <w:r w:rsidDel="00000000" w:rsidR="00000000" w:rsidRPr="00000000">
        <w:rPr>
          <w:rtl w:val="0"/>
        </w:rPr>
      </w:r>
    </w:p>
    <w:p w:rsidR="00000000" w:rsidDel="00000000" w:rsidP="00000000" w:rsidRDefault="00000000" w:rsidRPr="00000000" w14:paraId="0000001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rFonts w:ascii="Montserrat" w:cs="Montserrat" w:eastAsia="Montserrat" w:hAnsi="Montserrat"/>
          <w:b w:val="1"/>
          <w:bCs w:val="1"/>
          <w:color w:val="1a3766"/>
          <w:sz w:val="36"/>
          <w:szCs w:val="36"/>
        </w:rPr>
      </w:pPr>
      <w:r w:rsidDel="00000000" w:rsidR="00000000" w:rsidRPr="00000000">
        <w:rPr>
          <w:rFonts w:ascii="Montserrat" w:cs="Montserrat" w:eastAsia="Montserrat" w:hAnsi="Montserrat"/>
          <w:b w:val="1"/>
          <w:bCs w:val="1"/>
          <w:color w:val="1a3766"/>
          <w:sz w:val="36"/>
          <w:szCs w:val="36"/>
          <w:rtl w:val="0"/>
        </w:rPr>
        <w:t xml:space="preserve">ÍNDEX</w:t>
      </w:r>
    </w:p>
    <w:p w:rsidR="00000000" w:rsidDel="00000000" w:rsidP="00000000" w:rsidRDefault="00000000" w:rsidRPr="00000000" w14:paraId="0000001F">
      <w:pPr>
        <w:rPr/>
      </w:pPr>
      <w:r w:rsidDel="00000000" w:rsidR="00000000" w:rsidRPr="00000000">
        <w:rPr>
          <w:rtl w:val="0"/>
        </w:rPr>
      </w:r>
    </w:p>
    <w:sdt>
      <w:sdtPr>
        <w:id w:val="1074527304"/>
        <w:docPartObj>
          <w:docPartGallery w:val="Table of Contents"/>
          <w:docPartUnique w:val="1"/>
        </w:docPartObj>
      </w:sdtPr>
      <w:sdtContent>
        <w:p w:rsidR="00000000" w:rsidDel="00000000" w:rsidP="00000000" w:rsidRDefault="00000000" w:rsidRPr="00000000" w14:paraId="00000020">
          <w:pPr>
            <w:widowControl w:val="0"/>
            <w:tabs>
              <w:tab w:val="right" w:leader="none" w:pos="930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pf2cm4s9y6t">
            <w:r w:rsidDel="00000000" w:rsidR="00000000" w:rsidRPr="00000000">
              <w:rPr>
                <w:b w:val="1"/>
                <w:bCs w:val="1"/>
                <w:color w:val="000000"/>
                <w:u w:val="none"/>
                <w:rtl w:val="0"/>
              </w:rPr>
              <w:t xml:space="preserve">Preguntes d'anàlisi i interpretació</w:t>
              <w:tab/>
            </w:r>
          </w:hyperlink>
          <w:r w:rsidDel="00000000" w:rsidR="00000000" w:rsidRPr="00000000">
            <w:fldChar w:fldCharType="begin"/>
            <w:instrText xml:space="preserve"> PAGEREF _4pf2cm4s9y6t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05.511811023624"/>
            </w:tabs>
            <w:spacing w:before="60" w:lineRule="auto"/>
            <w:ind w:left="360" w:firstLine="0"/>
            <w:rPr>
              <w:color w:val="000000"/>
              <w:u w:val="none"/>
            </w:rPr>
          </w:pPr>
          <w:hyperlink w:anchor="_8t6tzl54yxqy">
            <w:r w:rsidDel="00000000" w:rsidR="00000000" w:rsidRPr="00000000">
              <w:rPr>
                <w:color w:val="000000"/>
                <w:u w:val="none"/>
                <w:rtl w:val="0"/>
              </w:rPr>
              <w:t xml:space="preserve">Q1 — Justificació de factors, nivells i mètrica de bunching</w:t>
              <w:tab/>
            </w:r>
          </w:hyperlink>
          <w:r w:rsidDel="00000000" w:rsidR="00000000" w:rsidRPr="00000000">
            <w:fldChar w:fldCharType="begin"/>
            <w:instrText xml:space="preserve"> PAGEREF _8t6tzl54yxqy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05.511811023624"/>
            </w:tabs>
            <w:spacing w:before="60" w:lineRule="auto"/>
            <w:ind w:left="720" w:firstLine="0"/>
            <w:rPr>
              <w:color w:val="000000"/>
              <w:u w:val="none"/>
            </w:rPr>
          </w:pPr>
          <w:hyperlink w:anchor="_fe3z0bezwx23">
            <w:r w:rsidDel="00000000" w:rsidR="00000000" w:rsidRPr="00000000">
              <w:rPr>
                <w:color w:val="000000"/>
                <w:u w:val="none"/>
                <w:rtl w:val="0"/>
              </w:rPr>
              <w:t xml:space="preserve">Nivells dels factors</w:t>
              <w:tab/>
            </w:r>
          </w:hyperlink>
          <w:r w:rsidDel="00000000" w:rsidR="00000000" w:rsidRPr="00000000">
            <w:fldChar w:fldCharType="begin"/>
            <w:instrText xml:space="preserve"> PAGEREF _fe3z0bezwx23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05.511811023624"/>
            </w:tabs>
            <w:spacing w:before="60" w:lineRule="auto"/>
            <w:ind w:left="720" w:firstLine="0"/>
            <w:rPr>
              <w:color w:val="000000"/>
              <w:u w:val="none"/>
            </w:rPr>
          </w:pPr>
          <w:hyperlink w:anchor="_qgje51m6xdns">
            <w:r w:rsidDel="00000000" w:rsidR="00000000" w:rsidRPr="00000000">
              <w:rPr>
                <w:color w:val="000000"/>
                <w:u w:val="none"/>
                <w:rtl w:val="0"/>
              </w:rPr>
              <w:t xml:space="preserve">Justificació de la mètrica de bunching Y₂</w:t>
              <w:tab/>
            </w:r>
          </w:hyperlink>
          <w:r w:rsidDel="00000000" w:rsidR="00000000" w:rsidRPr="00000000">
            <w:fldChar w:fldCharType="begin"/>
            <w:instrText xml:space="preserve"> PAGEREF _qgje51m6xdns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05.511811023624"/>
            </w:tabs>
            <w:spacing w:before="60" w:lineRule="auto"/>
            <w:ind w:left="360" w:firstLine="0"/>
            <w:rPr>
              <w:color w:val="000000"/>
              <w:u w:val="none"/>
            </w:rPr>
          </w:pPr>
          <w:hyperlink w:anchor="_d5bq5rdwlr0w">
            <w:r w:rsidDel="00000000" w:rsidR="00000000" w:rsidRPr="00000000">
              <w:rPr>
                <w:color w:val="000000"/>
                <w:u w:val="none"/>
                <w:rtl w:val="0"/>
              </w:rPr>
              <w:t xml:space="preserve">Q2 — Taula de resultats del disseny factorial</w:t>
              <w:tab/>
            </w:r>
          </w:hyperlink>
          <w:r w:rsidDel="00000000" w:rsidR="00000000" w:rsidRPr="00000000">
            <w:fldChar w:fldCharType="begin"/>
            <w:instrText xml:space="preserve"> PAGEREF _d5bq5rdwlr0w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05.511811023624"/>
            </w:tabs>
            <w:spacing w:before="60" w:lineRule="auto"/>
            <w:ind w:left="360" w:firstLine="0"/>
            <w:rPr>
              <w:color w:val="000000"/>
              <w:u w:val="none"/>
            </w:rPr>
          </w:pPr>
          <w:hyperlink w:anchor="_4bwd73rlvg0">
            <w:r w:rsidDel="00000000" w:rsidR="00000000" w:rsidRPr="00000000">
              <w:rPr>
                <w:color w:val="000000"/>
                <w:u w:val="none"/>
                <w:rtl w:val="0"/>
              </w:rPr>
              <w:t xml:space="preserve">Q3 — Algorisme de Yates</w:t>
              <w:tab/>
            </w:r>
          </w:hyperlink>
          <w:r w:rsidDel="00000000" w:rsidR="00000000" w:rsidRPr="00000000">
            <w:fldChar w:fldCharType="begin"/>
            <w:instrText xml:space="preserve"> PAGEREF _4bwd73rlvg0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05.511811023624"/>
            </w:tabs>
            <w:spacing w:before="60" w:lineRule="auto"/>
            <w:ind w:left="360" w:firstLine="0"/>
            <w:rPr>
              <w:color w:val="000000"/>
              <w:u w:val="none"/>
            </w:rPr>
          </w:pPr>
          <w:hyperlink w:anchor="_pm5fedxkueqm">
            <w:r w:rsidDel="00000000" w:rsidR="00000000" w:rsidRPr="00000000">
              <w:rPr>
                <w:color w:val="000000"/>
                <w:u w:val="none"/>
                <w:rtl w:val="0"/>
              </w:rPr>
              <w:t xml:space="preserve">Q4 — Anàlisi de l'efecte dels factors sobre les tres variables resposta</w:t>
              <w:tab/>
            </w:r>
          </w:hyperlink>
          <w:r w:rsidDel="00000000" w:rsidR="00000000" w:rsidRPr="00000000">
            <w:fldChar w:fldCharType="begin"/>
            <w:instrText xml:space="preserve"> PAGEREF _pm5fedxkueqm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05.511811023624"/>
            </w:tabs>
            <w:spacing w:before="60" w:lineRule="auto"/>
            <w:ind w:left="720" w:firstLine="0"/>
            <w:rPr>
              <w:color w:val="000000"/>
              <w:u w:val="none"/>
            </w:rPr>
          </w:pPr>
          <w:hyperlink w:anchor="_8gyztfhyshpw">
            <w:r w:rsidDel="00000000" w:rsidR="00000000" w:rsidRPr="00000000">
              <w:rPr>
                <w:color w:val="000000"/>
                <w:u w:val="none"/>
                <w:rtl w:val="0"/>
              </w:rPr>
              <w:t xml:space="preserve">Efectes principals i límits de millora</w:t>
              <w:tab/>
            </w:r>
          </w:hyperlink>
          <w:r w:rsidDel="00000000" w:rsidR="00000000" w:rsidRPr="00000000">
            <w:fldChar w:fldCharType="begin"/>
            <w:instrText xml:space="preserve"> PAGEREF _8gyztfhyshpw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05.511811023624"/>
            </w:tabs>
            <w:spacing w:before="60" w:lineRule="auto"/>
            <w:ind w:left="720" w:firstLine="0"/>
            <w:rPr>
              <w:color w:val="000000"/>
              <w:u w:val="none"/>
            </w:rPr>
          </w:pPr>
          <w:hyperlink w:anchor="_5nyobm4f86k">
            <w:r w:rsidDel="00000000" w:rsidR="00000000" w:rsidRPr="00000000">
              <w:rPr>
                <w:color w:val="000000"/>
                <w:u w:val="none"/>
                <w:rtl w:val="0"/>
              </w:rPr>
              <w:t xml:space="preserve">Hi ha un llindar a partir del qual els factors ja no milloren?</w:t>
              <w:tab/>
            </w:r>
          </w:hyperlink>
          <w:r w:rsidDel="00000000" w:rsidR="00000000" w:rsidRPr="00000000">
            <w:fldChar w:fldCharType="begin"/>
            <w:instrText xml:space="preserve"> PAGEREF _5nyobm4f86k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05.511811023624"/>
            </w:tabs>
            <w:spacing w:before="60" w:lineRule="auto"/>
            <w:ind w:left="720" w:firstLine="0"/>
            <w:rPr>
              <w:color w:val="000000"/>
              <w:u w:val="none"/>
            </w:rPr>
          </w:pPr>
          <w:hyperlink w:anchor="_b5wowzg295t9">
            <w:r w:rsidDel="00000000" w:rsidR="00000000" w:rsidRPr="00000000">
              <w:rPr>
                <w:color w:val="000000"/>
                <w:u w:val="none"/>
                <w:rtl w:val="0"/>
              </w:rPr>
              <w:t xml:space="preserve">Mecanisme explicatiu des del model</w:t>
              <w:tab/>
            </w:r>
          </w:hyperlink>
          <w:r w:rsidDel="00000000" w:rsidR="00000000" w:rsidRPr="00000000">
            <w:fldChar w:fldCharType="begin"/>
            <w:instrText xml:space="preserve"> PAGEREF _b5wowzg295t9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05.511811023624"/>
            </w:tabs>
            <w:spacing w:before="60" w:lineRule="auto"/>
            <w:ind w:left="360" w:firstLine="0"/>
            <w:rPr>
              <w:color w:val="000000"/>
              <w:u w:val="none"/>
            </w:rPr>
          </w:pPr>
          <w:hyperlink w:anchor="_djday69xj6tl">
            <w:r w:rsidDel="00000000" w:rsidR="00000000" w:rsidRPr="00000000">
              <w:rPr>
                <w:color w:val="000000"/>
                <w:u w:val="none"/>
                <w:rtl w:val="0"/>
              </w:rPr>
              <w:t xml:space="preserve">Q5 — Per què un tramvia pateix menys bunching que un autobús convencional?</w:t>
              <w:tab/>
            </w:r>
          </w:hyperlink>
          <w:r w:rsidDel="00000000" w:rsidR="00000000" w:rsidRPr="00000000">
            <w:fldChar w:fldCharType="begin"/>
            <w:instrText xml:space="preserve"> PAGEREF _djday69xj6tl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05.511811023624"/>
            </w:tabs>
            <w:spacing w:before="60" w:lineRule="auto"/>
            <w:ind w:left="720" w:firstLine="0"/>
            <w:rPr>
              <w:color w:val="000000"/>
              <w:u w:val="none"/>
            </w:rPr>
          </w:pPr>
          <w:hyperlink w:anchor="_70asgler1c55">
            <w:r w:rsidDel="00000000" w:rsidR="00000000" w:rsidRPr="00000000">
              <w:rPr>
                <w:color w:val="000000"/>
                <w:u w:val="none"/>
                <w:rtl w:val="0"/>
              </w:rPr>
              <w:t xml:space="preserve">El mecanisme del bunching revisat</w:t>
              <w:tab/>
            </w:r>
          </w:hyperlink>
          <w:r w:rsidDel="00000000" w:rsidR="00000000" w:rsidRPr="00000000">
            <w:fldChar w:fldCharType="begin"/>
            <w:instrText xml:space="preserve"> PAGEREF _70asgler1c55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05.511811023624"/>
            </w:tabs>
            <w:spacing w:before="60" w:lineRule="auto"/>
            <w:ind w:left="720" w:firstLine="0"/>
            <w:rPr>
              <w:color w:val="000000"/>
              <w:u w:val="none"/>
            </w:rPr>
          </w:pPr>
          <w:hyperlink w:anchor="_jojacku68eji">
            <w:r w:rsidDel="00000000" w:rsidR="00000000" w:rsidRPr="00000000">
              <w:rPr>
                <w:color w:val="000000"/>
                <w:u w:val="none"/>
                <w:rtl w:val="0"/>
              </w:rPr>
              <w:t xml:space="preserve">Diferències estructurals del tramvia</w:t>
              <w:tab/>
            </w:r>
          </w:hyperlink>
          <w:r w:rsidDel="00000000" w:rsidR="00000000" w:rsidRPr="00000000">
            <w:fldChar w:fldCharType="begin"/>
            <w:instrText xml:space="preserve"> PAGEREF _jojacku68eji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05.511811023624"/>
            </w:tabs>
            <w:spacing w:before="60" w:lineRule="auto"/>
            <w:ind w:left="720" w:firstLine="0"/>
            <w:rPr>
              <w:color w:val="000000"/>
              <w:u w:val="none"/>
            </w:rPr>
          </w:pPr>
          <w:hyperlink w:anchor="_uw3xvphihovx">
            <w:r w:rsidDel="00000000" w:rsidR="00000000" w:rsidRPr="00000000">
              <w:rPr>
                <w:color w:val="000000"/>
                <w:u w:val="none"/>
                <w:rtl w:val="0"/>
              </w:rPr>
              <w:t xml:space="preserve">Connexió directa amb els resultats del DOE</w:t>
              <w:tab/>
            </w:r>
          </w:hyperlink>
          <w:r w:rsidDel="00000000" w:rsidR="00000000" w:rsidRPr="00000000">
            <w:fldChar w:fldCharType="begin"/>
            <w:instrText xml:space="preserve"> PAGEREF _uw3xvphihovx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05.511811023624"/>
            </w:tabs>
            <w:spacing w:before="60" w:lineRule="auto"/>
            <w:ind w:left="720" w:firstLine="0"/>
            <w:rPr>
              <w:color w:val="000000"/>
              <w:u w:val="none"/>
            </w:rPr>
          </w:pPr>
          <w:hyperlink w:anchor="_u1ckvpg1p4gg">
            <w:r w:rsidDel="00000000" w:rsidR="00000000" w:rsidRPr="00000000">
              <w:rPr>
                <w:color w:val="000000"/>
                <w:u w:val="none"/>
                <w:rtl w:val="0"/>
              </w:rPr>
              <w:t xml:space="preserve">Quin factor captura millor el fenomen tramvia?</w:t>
              <w:tab/>
            </w:r>
          </w:hyperlink>
          <w:r w:rsidDel="00000000" w:rsidR="00000000" w:rsidRPr="00000000">
            <w:fldChar w:fldCharType="begin"/>
            <w:instrText xml:space="preserve"> PAGEREF _u1ckvpg1p4gg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05.511811023624"/>
            </w:tabs>
            <w:spacing w:before="60" w:lineRule="auto"/>
            <w:ind w:left="360" w:firstLine="0"/>
            <w:rPr>
              <w:color w:val="000000"/>
              <w:u w:val="none"/>
            </w:rPr>
          </w:pPr>
          <w:hyperlink w:anchor="_4x09amuk26no">
            <w:r w:rsidDel="00000000" w:rsidR="00000000" w:rsidRPr="00000000">
              <w:rPr>
                <w:color w:val="000000"/>
                <w:u w:val="none"/>
                <w:rtl w:val="0"/>
              </w:rPr>
              <w:t xml:space="preserve">Q6 — Anàlisi de les interaccions de segon ordre més significatives</w:t>
              <w:tab/>
            </w:r>
          </w:hyperlink>
          <w:r w:rsidDel="00000000" w:rsidR="00000000" w:rsidRPr="00000000">
            <w:fldChar w:fldCharType="begin"/>
            <w:instrText xml:space="preserve"> PAGEREF _4x09amuk26no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05.511811023624"/>
            </w:tabs>
            <w:spacing w:before="60" w:lineRule="auto"/>
            <w:ind w:left="360" w:firstLine="0"/>
            <w:rPr>
              <w:color w:val="000000"/>
              <w:u w:val="none"/>
            </w:rPr>
          </w:pPr>
          <w:hyperlink w:anchor="_ch5flvc24496">
            <w:r w:rsidDel="00000000" w:rsidR="00000000" w:rsidRPr="00000000">
              <w:rPr>
                <w:color w:val="000000"/>
                <w:u w:val="none"/>
                <w:rtl w:val="0"/>
              </w:rPr>
              <w:t xml:space="preserve">Q7 — Recomanacions a l’operador i trade-offs</w:t>
              <w:tab/>
            </w:r>
          </w:hyperlink>
          <w:r w:rsidDel="00000000" w:rsidR="00000000" w:rsidRPr="00000000">
            <w:fldChar w:fldCharType="begin"/>
            <w:instrText xml:space="preserve"> PAGEREF _ch5flvc24496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05.511811023624"/>
            </w:tabs>
            <w:spacing w:before="60" w:lineRule="auto"/>
            <w:ind w:left="360" w:firstLine="0"/>
            <w:rPr>
              <w:color w:val="000000"/>
              <w:u w:val="none"/>
            </w:rPr>
          </w:pPr>
          <w:hyperlink w:anchor="_x33fz5wwqbbp">
            <w:r w:rsidDel="00000000" w:rsidR="00000000" w:rsidRPr="00000000">
              <w:rPr>
                <w:color w:val="000000"/>
                <w:u w:val="none"/>
                <w:rtl w:val="0"/>
              </w:rPr>
              <w:t xml:space="preserve">Q8 — Validació del generador de nombres aleatoris i dels RVG</w:t>
              <w:tab/>
            </w:r>
          </w:hyperlink>
          <w:r w:rsidDel="00000000" w:rsidR="00000000" w:rsidRPr="00000000">
            <w:fldChar w:fldCharType="begin"/>
            <w:instrText xml:space="preserve"> PAGEREF _x33fz5wwqbbp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4pf2cm4s9y6t" w:id="6"/>
      <w:bookmarkEnd w:id="6"/>
      <w:r w:rsidDel="00000000" w:rsidR="00000000" w:rsidRPr="00000000">
        <w:rPr>
          <w:rtl w:val="0"/>
        </w:rPr>
        <w:t xml:space="preserve">Preguntes d'anàlisi i interpretació</w:t>
      </w:r>
    </w:p>
    <w:p w:rsidR="00000000" w:rsidDel="00000000" w:rsidP="00000000" w:rsidRDefault="00000000" w:rsidRPr="00000000" w14:paraId="00000034">
      <w:pPr>
        <w:pStyle w:val="Heading2"/>
        <w:rPr/>
      </w:pPr>
      <w:bookmarkStart w:colFirst="0" w:colLast="0" w:name="_8t6tzl54yxqy" w:id="7"/>
      <w:bookmarkEnd w:id="7"/>
      <w:r w:rsidDel="00000000" w:rsidR="00000000" w:rsidRPr="00000000">
        <w:rPr>
          <w:rtl w:val="0"/>
        </w:rPr>
        <w:t xml:space="preserve">Q1 — Justificació de factors, nivells i mètrica de bunching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2"/>
          <w:szCs w:val="22"/>
        </w:rPr>
      </w:pPr>
      <w:r w:rsidDel="00000000" w:rsidR="00000000" w:rsidRPr="00000000">
        <w:rPr>
          <w:b w:val="1"/>
          <w:bCs w:val="1"/>
          <w:sz w:val="22"/>
          <w:szCs w:val="22"/>
          <w:rtl w:val="0"/>
        </w:rPr>
        <w:t xml:space="preserve">Identificació de 8 factors candidats</w:t>
      </w:r>
    </w:p>
    <w:p w:rsidR="00000000" w:rsidDel="00000000" w:rsidP="00000000" w:rsidRDefault="00000000" w:rsidRPr="00000000" w14:paraId="00000037">
      <w:pPr>
        <w:spacing w:after="60" w:lineRule="auto"/>
        <w:rPr/>
      </w:pPr>
      <w:r w:rsidDel="00000000" w:rsidR="00000000" w:rsidRPr="00000000">
        <w:rPr>
          <w:rtl w:val="0"/>
        </w:rPr>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265"/>
        <w:gridCol w:w="960"/>
        <w:gridCol w:w="5355"/>
        <w:tblGridChange w:id="0">
          <w:tblGrid>
            <w:gridCol w:w="720"/>
            <w:gridCol w:w="2265"/>
            <w:gridCol w:w="960"/>
            <w:gridCol w:w="5355"/>
          </w:tblGrid>
        </w:tblGridChange>
      </w:tblGrid>
      <w:tr>
        <w:trPr>
          <w:cantSplit w:val="0"/>
          <w:trHeight w:val="495" w:hRule="atLeast"/>
          <w:tblHeader w:val="0"/>
        </w:trPr>
        <w:tc>
          <w:tcPr>
            <w:tcBorders>
              <w:top w:color="aaaaaa" w:space="0" w:sz="5" w:val="single"/>
              <w:left w:color="aaaaaa" w:space="0" w:sz="5" w:val="single"/>
              <w:bottom w:color="aaaaaa" w:space="0" w:sz="5" w:val="single"/>
              <w:right w:color="aaaaaa" w:space="0" w:sz="5" w:val="single"/>
            </w:tcBorders>
            <w:shd w:fill="2e5090" w:val="clear"/>
            <w:tcMar>
              <w:top w:w="0.0" w:type="dxa"/>
              <w:left w:w="40.0" w:type="dxa"/>
              <w:bottom w:w="0.0" w:type="dxa"/>
              <w:right w:w="40.0" w:type="dxa"/>
            </w:tcMar>
            <w:vAlign w:val="center"/>
          </w:tcPr>
          <w:p w:rsidR="00000000" w:rsidDel="00000000" w:rsidP="00000000" w:rsidRDefault="00000000" w:rsidRPr="00000000" w14:paraId="00000038">
            <w:pPr>
              <w:widowControl w:val="0"/>
              <w:spacing w:line="276" w:lineRule="auto"/>
              <w:rPr>
                <w:sz w:val="22"/>
                <w:szCs w:val="22"/>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5" w:val="single"/>
              <w:left w:color="cccccc" w:space="0" w:sz="5" w:val="single"/>
              <w:bottom w:color="aaaaaa" w:space="0" w:sz="5" w:val="single"/>
              <w:right w:color="aaaaaa" w:space="0" w:sz="5" w:val="single"/>
            </w:tcBorders>
            <w:shd w:fill="2e5090" w:val="clear"/>
            <w:tcMar>
              <w:top w:w="0.0" w:type="dxa"/>
              <w:left w:w="40.0" w:type="dxa"/>
              <w:bottom w:w="0.0" w:type="dxa"/>
              <w:right w:w="40.0" w:type="dxa"/>
            </w:tcMar>
            <w:vAlign w:val="center"/>
          </w:tcPr>
          <w:p w:rsidR="00000000" w:rsidDel="00000000" w:rsidP="00000000" w:rsidRDefault="00000000" w:rsidRPr="00000000" w14:paraId="00000039">
            <w:pPr>
              <w:widowControl w:val="0"/>
              <w:spacing w:line="276" w:lineRule="auto"/>
              <w:rPr>
                <w:sz w:val="22"/>
                <w:szCs w:val="22"/>
              </w:rPr>
            </w:pPr>
            <w:r w:rsidDel="00000000" w:rsidR="00000000" w:rsidRPr="00000000">
              <w:rPr>
                <w:b w:val="1"/>
                <w:bCs w:val="1"/>
                <w:color w:val="ffffff"/>
                <w:sz w:val="20"/>
                <w:szCs w:val="20"/>
                <w:rtl w:val="0"/>
              </w:rPr>
              <w:t xml:space="preserve">Factor</w:t>
            </w:r>
            <w:r w:rsidDel="00000000" w:rsidR="00000000" w:rsidRPr="00000000">
              <w:rPr>
                <w:rtl w:val="0"/>
              </w:rPr>
            </w:r>
          </w:p>
        </w:tc>
        <w:tc>
          <w:tcPr>
            <w:tcBorders>
              <w:top w:color="aaaaaa" w:space="0" w:sz="5" w:val="single"/>
              <w:left w:color="cccccc" w:space="0" w:sz="5" w:val="single"/>
              <w:bottom w:color="aaaaaa" w:space="0" w:sz="5" w:val="single"/>
              <w:right w:color="aaaaaa" w:space="0" w:sz="5" w:val="single"/>
            </w:tcBorders>
            <w:shd w:fill="2e5090" w:val="clear"/>
            <w:tcMar>
              <w:top w:w="0.0" w:type="dxa"/>
              <w:left w:w="40.0" w:type="dxa"/>
              <w:bottom w:w="0.0" w:type="dxa"/>
              <w:right w:w="40.0" w:type="dxa"/>
            </w:tcMar>
            <w:vAlign w:val="center"/>
          </w:tcPr>
          <w:p w:rsidR="00000000" w:rsidDel="00000000" w:rsidP="00000000" w:rsidRDefault="00000000" w:rsidRPr="00000000" w14:paraId="0000003A">
            <w:pPr>
              <w:widowControl w:val="0"/>
              <w:spacing w:line="276" w:lineRule="auto"/>
              <w:rPr>
                <w:sz w:val="22"/>
                <w:szCs w:val="22"/>
              </w:rPr>
            </w:pPr>
            <w:r w:rsidDel="00000000" w:rsidR="00000000" w:rsidRPr="00000000">
              <w:rPr>
                <w:b w:val="1"/>
                <w:bCs w:val="1"/>
                <w:color w:val="ffffff"/>
                <w:sz w:val="20"/>
                <w:szCs w:val="20"/>
                <w:rtl w:val="0"/>
              </w:rPr>
              <w:t xml:space="preserve">Tipus</w:t>
            </w:r>
            <w:r w:rsidDel="00000000" w:rsidR="00000000" w:rsidRPr="00000000">
              <w:rPr>
                <w:rtl w:val="0"/>
              </w:rPr>
            </w:r>
          </w:p>
        </w:tc>
        <w:tc>
          <w:tcPr>
            <w:tcBorders>
              <w:top w:color="aaaaaa" w:space="0" w:sz="5" w:val="single"/>
              <w:left w:color="cccccc" w:space="0" w:sz="5" w:val="single"/>
              <w:bottom w:color="aaaaaa" w:space="0" w:sz="5" w:val="single"/>
              <w:right w:color="aaaaaa" w:space="0" w:sz="5" w:val="single"/>
            </w:tcBorders>
            <w:shd w:fill="2e5090" w:val="clear"/>
            <w:tcMar>
              <w:top w:w="0.0" w:type="dxa"/>
              <w:left w:w="40.0" w:type="dxa"/>
              <w:bottom w:w="0.0" w:type="dxa"/>
              <w:right w:w="40.0" w:type="dxa"/>
            </w:tcMar>
            <w:vAlign w:val="center"/>
          </w:tcPr>
          <w:p w:rsidR="00000000" w:rsidDel="00000000" w:rsidP="00000000" w:rsidRDefault="00000000" w:rsidRPr="00000000" w14:paraId="0000003B">
            <w:pPr>
              <w:widowControl w:val="0"/>
              <w:spacing w:line="276" w:lineRule="auto"/>
              <w:rPr>
                <w:sz w:val="22"/>
                <w:szCs w:val="22"/>
              </w:rPr>
            </w:pPr>
            <w:r w:rsidDel="00000000" w:rsidR="00000000" w:rsidRPr="00000000">
              <w:rPr>
                <w:b w:val="1"/>
                <w:bCs w:val="1"/>
                <w:color w:val="ffffff"/>
                <w:sz w:val="20"/>
                <w:szCs w:val="20"/>
                <w:rtl w:val="0"/>
              </w:rPr>
              <w:t xml:space="preserve">Descripció</w:t>
            </w:r>
            <w:r w:rsidDel="00000000" w:rsidR="00000000" w:rsidRPr="00000000">
              <w:rPr>
                <w:rtl w:val="0"/>
              </w:rPr>
            </w:r>
          </w:p>
        </w:tc>
      </w:tr>
      <w:tr>
        <w:trPr>
          <w:cantSplit w:val="0"/>
          <w:trHeight w:val="825" w:hRule="atLeast"/>
          <w:tblHeader w:val="0"/>
        </w:trPr>
        <w:tc>
          <w:tcPr>
            <w:tcBorders>
              <w:top w:color="cccccc" w:space="0" w:sz="5" w:val="single"/>
              <w:left w:color="aaaaaa"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3C">
            <w:pPr>
              <w:widowControl w:val="0"/>
              <w:spacing w:line="276" w:lineRule="auto"/>
              <w:rPr>
                <w:sz w:val="22"/>
                <w:szCs w:val="22"/>
              </w:rPr>
            </w:pPr>
            <w:r w:rsidDel="00000000" w:rsidR="00000000" w:rsidRPr="00000000">
              <w:rPr>
                <w:b w:val="1"/>
                <w:bCs w:val="1"/>
                <w:sz w:val="20"/>
                <w:szCs w:val="20"/>
                <w:rtl w:val="0"/>
              </w:rPr>
              <w:t xml:space="preserve">F1</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3D">
            <w:pPr>
              <w:widowControl w:val="0"/>
              <w:spacing w:line="276" w:lineRule="auto"/>
              <w:rPr>
                <w:sz w:val="22"/>
                <w:szCs w:val="22"/>
              </w:rPr>
            </w:pPr>
            <w:r w:rsidDel="00000000" w:rsidR="00000000" w:rsidRPr="00000000">
              <w:rPr>
                <w:sz w:val="20"/>
                <w:szCs w:val="20"/>
                <w:rtl w:val="0"/>
              </w:rPr>
              <w:t xml:space="preserve">Nombre de busos (n_buses)</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3E">
            <w:pPr>
              <w:widowControl w:val="0"/>
              <w:spacing w:line="276" w:lineRule="auto"/>
              <w:rPr>
                <w:sz w:val="22"/>
                <w:szCs w:val="22"/>
              </w:rPr>
            </w:pPr>
            <w:r w:rsidDel="00000000" w:rsidR="00000000" w:rsidRPr="00000000">
              <w:rPr>
                <w:sz w:val="20"/>
                <w:szCs w:val="20"/>
                <w:rtl w:val="0"/>
              </w:rPr>
              <w:t xml:space="preserve">Numèric discret</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3F">
            <w:pPr>
              <w:widowControl w:val="0"/>
              <w:spacing w:line="276" w:lineRule="auto"/>
              <w:rPr>
                <w:sz w:val="22"/>
                <w:szCs w:val="22"/>
              </w:rPr>
            </w:pPr>
            <w:r w:rsidDel="00000000" w:rsidR="00000000" w:rsidRPr="00000000">
              <w:rPr>
                <w:sz w:val="20"/>
                <w:szCs w:val="20"/>
                <w:rtl w:val="0"/>
              </w:rPr>
              <w:t xml:space="preserve">Vehicles en servei simultani. Més busos redueixen el headway nominal però augmenten la interacció entre vehicles.</w:t>
            </w:r>
            <w:r w:rsidDel="00000000" w:rsidR="00000000" w:rsidRPr="00000000">
              <w:rPr>
                <w:rtl w:val="0"/>
              </w:rPr>
            </w:r>
          </w:p>
        </w:tc>
      </w:tr>
      <w:tr>
        <w:trPr>
          <w:cantSplit w:val="0"/>
          <w:trHeight w:val="600" w:hRule="atLeast"/>
          <w:tblHeader w:val="0"/>
        </w:trPr>
        <w:tc>
          <w:tcPr>
            <w:tcBorders>
              <w:top w:color="cccccc" w:space="0" w:sz="5" w:val="single"/>
              <w:left w:color="aaaaaa"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40">
            <w:pPr>
              <w:widowControl w:val="0"/>
              <w:spacing w:line="276" w:lineRule="auto"/>
              <w:rPr>
                <w:sz w:val="22"/>
                <w:szCs w:val="22"/>
              </w:rPr>
            </w:pPr>
            <w:r w:rsidDel="00000000" w:rsidR="00000000" w:rsidRPr="00000000">
              <w:rPr>
                <w:b w:val="1"/>
                <w:bCs w:val="1"/>
                <w:sz w:val="20"/>
                <w:szCs w:val="20"/>
                <w:rtl w:val="0"/>
              </w:rPr>
              <w:t xml:space="preserve">F2</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41">
            <w:pPr>
              <w:widowControl w:val="0"/>
              <w:spacing w:line="276" w:lineRule="auto"/>
              <w:rPr>
                <w:sz w:val="22"/>
                <w:szCs w:val="22"/>
              </w:rPr>
            </w:pPr>
            <w:r w:rsidDel="00000000" w:rsidR="00000000" w:rsidRPr="00000000">
              <w:rPr>
                <w:sz w:val="20"/>
                <w:szCs w:val="20"/>
                <w:rtl w:val="0"/>
              </w:rPr>
              <w:t xml:space="preserve">Capacitat del bus (bus_capacity)</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42">
            <w:pPr>
              <w:widowControl w:val="0"/>
              <w:spacing w:line="276" w:lineRule="auto"/>
              <w:rPr>
                <w:sz w:val="22"/>
                <w:szCs w:val="22"/>
              </w:rPr>
            </w:pPr>
            <w:r w:rsidDel="00000000" w:rsidR="00000000" w:rsidRPr="00000000">
              <w:rPr>
                <w:sz w:val="20"/>
                <w:szCs w:val="20"/>
                <w:rtl w:val="0"/>
              </w:rPr>
              <w:t xml:space="preserve">Numèric discret</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43">
            <w:pPr>
              <w:widowControl w:val="0"/>
              <w:spacing w:line="276" w:lineRule="auto"/>
              <w:rPr>
                <w:sz w:val="22"/>
                <w:szCs w:val="22"/>
              </w:rPr>
            </w:pPr>
            <w:r w:rsidDel="00000000" w:rsidR="00000000" w:rsidRPr="00000000">
              <w:rPr>
                <w:sz w:val="20"/>
                <w:szCs w:val="20"/>
                <w:rtl w:val="0"/>
              </w:rPr>
              <w:t xml:space="preserve">Aforament màxim per vehicle. Limita quants passatgers pot absorbir un bus en una sola aturada.</w:t>
            </w:r>
            <w:r w:rsidDel="00000000" w:rsidR="00000000" w:rsidRPr="00000000">
              <w:rPr>
                <w:rtl w:val="0"/>
              </w:rPr>
            </w:r>
          </w:p>
        </w:tc>
      </w:tr>
      <w:tr>
        <w:trPr>
          <w:cantSplit w:val="0"/>
          <w:trHeight w:val="585" w:hRule="atLeast"/>
          <w:tblHeader w:val="0"/>
        </w:trPr>
        <w:tc>
          <w:tcPr>
            <w:tcBorders>
              <w:top w:color="cccccc" w:space="0" w:sz="5" w:val="single"/>
              <w:left w:color="aaaaaa"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44">
            <w:pPr>
              <w:widowControl w:val="0"/>
              <w:spacing w:line="276" w:lineRule="auto"/>
              <w:rPr>
                <w:b w:val="1"/>
                <w:bCs w:val="1"/>
                <w:sz w:val="20"/>
                <w:szCs w:val="20"/>
              </w:rPr>
            </w:pPr>
            <w:r w:rsidDel="00000000" w:rsidR="00000000" w:rsidRPr="00000000">
              <w:rPr>
                <w:b w:val="1"/>
                <w:bCs w:val="1"/>
                <w:sz w:val="20"/>
                <w:szCs w:val="20"/>
                <w:rtl w:val="0"/>
              </w:rPr>
              <w:t xml:space="preserve">F3</w:t>
            </w:r>
          </w:p>
        </w:tc>
        <w:tc>
          <w:tcPr>
            <w:tcBorders>
              <w:top w:color="cccccc" w:space="0" w:sz="5" w:val="single"/>
              <w:left w:color="cccccc"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Headway mínim de holding (min_headway)</w:t>
            </w:r>
          </w:p>
        </w:tc>
        <w:tc>
          <w:tcPr>
            <w:tcBorders>
              <w:top w:color="cccccc" w:space="0" w:sz="5" w:val="single"/>
              <w:left w:color="cccccc"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Numèric continu</w:t>
            </w:r>
          </w:p>
        </w:tc>
        <w:tc>
          <w:tcPr>
            <w:tcBorders>
              <w:top w:color="cccccc" w:space="0" w:sz="5" w:val="single"/>
              <w:left w:color="cccccc"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Temps mínim forçat entre sortides consecutives de la terminal. Controla la regularitat inicial.</w:t>
            </w:r>
          </w:p>
        </w:tc>
      </w:tr>
      <w:tr>
        <w:trPr>
          <w:cantSplit w:val="0"/>
          <w:trHeight w:val="570" w:hRule="atLeast"/>
          <w:tblHeader w:val="0"/>
        </w:trPr>
        <w:tc>
          <w:tcPr>
            <w:tcBorders>
              <w:top w:color="cccccc" w:space="0" w:sz="5" w:val="single"/>
              <w:left w:color="aaaaaa"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48">
            <w:pPr>
              <w:widowControl w:val="0"/>
              <w:spacing w:line="276" w:lineRule="auto"/>
              <w:rPr>
                <w:b w:val="1"/>
                <w:bCs w:val="1"/>
                <w:sz w:val="20"/>
                <w:szCs w:val="20"/>
              </w:rPr>
            </w:pPr>
            <w:r w:rsidDel="00000000" w:rsidR="00000000" w:rsidRPr="00000000">
              <w:rPr>
                <w:b w:val="1"/>
                <w:bCs w:val="1"/>
                <w:sz w:val="20"/>
                <w:szCs w:val="20"/>
                <w:rtl w:val="0"/>
              </w:rPr>
              <w:t xml:space="preserve">F4</w:t>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Leapfrogging (use_leapfrog)</w:t>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Categòric (binari)</w:t>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Activació de la inversió d'ordre quan dos busos van en comboi.</w:t>
            </w:r>
          </w:p>
        </w:tc>
      </w:tr>
      <w:tr>
        <w:trPr>
          <w:cantSplit w:val="0"/>
          <w:trHeight w:val="900" w:hRule="atLeast"/>
          <w:tblHeader w:val="0"/>
        </w:trPr>
        <w:tc>
          <w:tcPr>
            <w:tcBorders>
              <w:top w:color="cccccc" w:space="0" w:sz="5" w:val="single"/>
              <w:left w:color="aaaaaa"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4C">
            <w:pPr>
              <w:widowControl w:val="0"/>
              <w:spacing w:line="276" w:lineRule="auto"/>
              <w:rPr>
                <w:b w:val="1"/>
                <w:bCs w:val="1"/>
                <w:sz w:val="20"/>
                <w:szCs w:val="20"/>
              </w:rPr>
            </w:pPr>
            <w:r w:rsidDel="00000000" w:rsidR="00000000" w:rsidRPr="00000000">
              <w:rPr>
                <w:b w:val="1"/>
                <w:bCs w:val="1"/>
                <w:sz w:val="20"/>
                <w:szCs w:val="20"/>
                <w:rtl w:val="0"/>
              </w:rPr>
              <w:t xml:space="preserve">F5</w:t>
            </w:r>
          </w:p>
        </w:tc>
        <w:tc>
          <w:tcPr>
            <w:tcBorders>
              <w:top w:color="cccccc" w:space="0" w:sz="5" w:val="single"/>
              <w:left w:color="cccccc"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Temps d'embarcament normal (t_board)</w:t>
            </w:r>
          </w:p>
        </w:tc>
        <w:tc>
          <w:tcPr>
            <w:tcBorders>
              <w:top w:color="cccccc" w:space="0" w:sz="5" w:val="single"/>
              <w:left w:color="cccccc"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Numèric continu</w:t>
            </w:r>
          </w:p>
        </w:tc>
        <w:tc>
          <w:tcPr>
            <w:tcBorders>
              <w:top w:color="cccccc" w:space="0" w:sz="5" w:val="single"/>
              <w:left w:color="cccccc"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Temps per pujar un passatger sense mobilitat reduïda: Uniform(a, b). Captura l'efecte de sistemes d'embarcament més ràpids (portes amples, validació automàtica).</w:t>
            </w:r>
          </w:p>
        </w:tc>
      </w:tr>
      <w:tr>
        <w:trPr>
          <w:cantSplit w:val="0"/>
          <w:trHeight w:val="555" w:hRule="atLeast"/>
          <w:tblHeader w:val="0"/>
        </w:trPr>
        <w:tc>
          <w:tcPr>
            <w:tcBorders>
              <w:top w:color="cccccc" w:space="0" w:sz="5" w:val="single"/>
              <w:left w:color="aaaaaa"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0">
            <w:pPr>
              <w:widowControl w:val="0"/>
              <w:spacing w:line="276" w:lineRule="auto"/>
              <w:rPr>
                <w:b w:val="1"/>
                <w:bCs w:val="1"/>
                <w:sz w:val="20"/>
                <w:szCs w:val="20"/>
              </w:rPr>
            </w:pPr>
            <w:r w:rsidDel="00000000" w:rsidR="00000000" w:rsidRPr="00000000">
              <w:rPr>
                <w:b w:val="1"/>
                <w:bCs w:val="1"/>
                <w:sz w:val="20"/>
                <w:szCs w:val="20"/>
                <w:rtl w:val="0"/>
              </w:rPr>
              <w:t xml:space="preserve">F6</w:t>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Taxa d'arribada base cèntrica (λ_centre)</w:t>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Numèric continu</w:t>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Passatgers per segon a les parades 1, 2, 3. Controla la intensitat de la demanda.</w:t>
            </w:r>
          </w:p>
        </w:tc>
      </w:tr>
      <w:tr>
        <w:trPr>
          <w:cantSplit w:val="0"/>
          <w:trHeight w:val="570" w:hRule="atLeast"/>
          <w:tblHeader w:val="0"/>
        </w:trPr>
        <w:tc>
          <w:tcPr>
            <w:tcBorders>
              <w:top w:color="cccccc" w:space="0" w:sz="5" w:val="single"/>
              <w:left w:color="aaaaaa"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54">
            <w:pPr>
              <w:widowControl w:val="0"/>
              <w:spacing w:line="276" w:lineRule="auto"/>
              <w:rPr>
                <w:b w:val="1"/>
                <w:bCs w:val="1"/>
                <w:sz w:val="20"/>
                <w:szCs w:val="20"/>
              </w:rPr>
            </w:pPr>
            <w:r w:rsidDel="00000000" w:rsidR="00000000" w:rsidRPr="00000000">
              <w:rPr>
                <w:b w:val="1"/>
                <w:bCs w:val="1"/>
                <w:sz w:val="20"/>
                <w:szCs w:val="20"/>
                <w:rtl w:val="0"/>
              </w:rPr>
              <w:t xml:space="preserve">F7</w:t>
            </w:r>
          </w:p>
        </w:tc>
        <w:tc>
          <w:tcPr>
            <w:tcBorders>
              <w:top w:color="cccccc" w:space="0" w:sz="5" w:val="single"/>
              <w:left w:color="cccccc"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Proporció PMR (p_pmr)</w:t>
            </w:r>
          </w:p>
        </w:tc>
        <w:tc>
          <w:tcPr>
            <w:tcBorders>
              <w:top w:color="cccccc" w:space="0" w:sz="5" w:val="single"/>
              <w:left w:color="cccccc"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Numèric continu</w:t>
            </w:r>
          </w:p>
        </w:tc>
        <w:tc>
          <w:tcPr>
            <w:tcBorders>
              <w:top w:color="cccccc" w:space="0" w:sz="5" w:val="single"/>
              <w:left w:color="cccccc"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Fracció de passatgers amb mobilitat reduïda (embarcament lent). Afecta el dwell de forma no lineal.</w:t>
            </w:r>
          </w:p>
        </w:tc>
      </w:tr>
      <w:tr>
        <w:trPr>
          <w:cantSplit w:val="0"/>
          <w:trHeight w:val="540" w:hRule="atLeast"/>
          <w:tblHeader w:val="0"/>
        </w:trPr>
        <w:tc>
          <w:tcPr>
            <w:tcBorders>
              <w:top w:color="cccccc" w:space="0" w:sz="5" w:val="single"/>
              <w:left w:color="aaaaaa"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8">
            <w:pPr>
              <w:widowControl w:val="0"/>
              <w:spacing w:line="276" w:lineRule="auto"/>
              <w:rPr>
                <w:b w:val="1"/>
                <w:bCs w:val="1"/>
                <w:sz w:val="20"/>
                <w:szCs w:val="20"/>
              </w:rPr>
            </w:pPr>
            <w:r w:rsidDel="00000000" w:rsidR="00000000" w:rsidRPr="00000000">
              <w:rPr>
                <w:b w:val="1"/>
                <w:bCs w:val="1"/>
                <w:sz w:val="20"/>
                <w:szCs w:val="20"/>
                <w:rtl w:val="0"/>
              </w:rPr>
              <w:t xml:space="preserve">F8</w:t>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Llindar leapfrog (leapfrog_hw_threshold)</w:t>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Numèric continu</w:t>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Headway màxim entre dos busos per activar el leapfrog. Controla l'agressivitat de l'estratègia.</w:t>
            </w:r>
          </w:p>
        </w:tc>
      </w:tr>
    </w:tbl>
    <w:p w:rsidR="00000000" w:rsidDel="00000000" w:rsidP="00000000" w:rsidRDefault="00000000" w:rsidRPr="00000000" w14:paraId="0000005C">
      <w:pPr>
        <w:spacing w:after="60" w:lineRule="auto"/>
        <w:rPr>
          <w:b w:val="1"/>
          <w:bCs w:val="1"/>
        </w:rPr>
      </w:pPr>
      <w:r w:rsidDel="00000000" w:rsidR="00000000" w:rsidRPr="00000000">
        <w:rPr>
          <w:rtl w:val="0"/>
        </w:rPr>
      </w:r>
    </w:p>
    <w:p w:rsidR="00000000" w:rsidDel="00000000" w:rsidP="00000000" w:rsidRDefault="00000000" w:rsidRPr="00000000" w14:paraId="0000005D">
      <w:pPr>
        <w:spacing w:after="60" w:lineRule="auto"/>
        <w:rPr>
          <w:b w:val="1"/>
          <w:bCs w:val="1"/>
          <w:sz w:val="22"/>
          <w:szCs w:val="22"/>
        </w:rPr>
      </w:pPr>
      <w:r w:rsidDel="00000000" w:rsidR="00000000" w:rsidRPr="00000000">
        <w:rPr>
          <w:b w:val="1"/>
          <w:bCs w:val="1"/>
          <w:sz w:val="22"/>
          <w:szCs w:val="22"/>
          <w:rtl w:val="0"/>
        </w:rPr>
        <w:t xml:space="preserve">Selecció dels 4 factors per al DOE 2⁴</w:t>
      </w:r>
    </w:p>
    <w:p w:rsidR="00000000" w:rsidDel="00000000" w:rsidP="00000000" w:rsidRDefault="00000000" w:rsidRPr="00000000" w14:paraId="0000005E">
      <w:pPr>
        <w:spacing w:after="240" w:before="240" w:lineRule="auto"/>
        <w:rPr/>
      </w:pPr>
      <w:r w:rsidDel="00000000" w:rsidR="00000000" w:rsidRPr="00000000">
        <w:rPr>
          <w:rtl w:val="0"/>
        </w:rPr>
        <w:t xml:space="preserve">Hem escollit </w:t>
      </w:r>
      <w:r w:rsidDel="00000000" w:rsidR="00000000" w:rsidRPr="00000000">
        <w:rPr>
          <w:b w:val="1"/>
          <w:bCs w:val="1"/>
          <w:rtl w:val="0"/>
        </w:rPr>
        <w:t xml:space="preserve">F1, F2, F3 i F5</w:t>
      </w:r>
      <w:r w:rsidDel="00000000" w:rsidR="00000000" w:rsidRPr="00000000">
        <w:rPr>
          <w:rtl w:val="0"/>
        </w:rPr>
        <w:t xml:space="preserve"> pels motius següents:</w:t>
      </w:r>
    </w:p>
    <w:p w:rsidR="00000000" w:rsidDel="00000000" w:rsidP="00000000" w:rsidRDefault="00000000" w:rsidRPr="00000000" w14:paraId="0000005F">
      <w:pPr>
        <w:spacing w:after="240" w:before="240" w:lineRule="auto"/>
        <w:jc w:val="both"/>
        <w:rPr/>
      </w:pPr>
      <w:r w:rsidDel="00000000" w:rsidR="00000000" w:rsidRPr="00000000">
        <w:rPr>
          <w:b w:val="1"/>
          <w:bCs w:val="1"/>
          <w:rtl w:val="0"/>
        </w:rPr>
        <w:t xml:space="preserve">Factor A — Nombre de busos (F1):</w:t>
      </w:r>
      <w:r w:rsidDel="00000000" w:rsidR="00000000" w:rsidRPr="00000000">
        <w:rPr>
          <w:rFonts w:ascii="Arial Unicode MS" w:cs="Arial Unicode MS" w:eastAsia="Arial Unicode MS" w:hAnsi="Arial Unicode MS"/>
          <w:rtl w:val="0"/>
        </w:rPr>
        <w:t xml:space="preserve"> és el factor amb impacte estructural més directe sobre el headway nominal (headway ≈ temps de cicle / n_buses). La diferència entre 3 i 5 busos és prou gran per ser detectada però realista per a una línia urbana com la modelada.</w:t>
      </w:r>
    </w:p>
    <w:p w:rsidR="00000000" w:rsidDel="00000000" w:rsidP="00000000" w:rsidRDefault="00000000" w:rsidRPr="00000000" w14:paraId="00000060">
      <w:pPr>
        <w:spacing w:after="240" w:before="240" w:lineRule="auto"/>
        <w:jc w:val="both"/>
        <w:rPr/>
      </w:pPr>
      <w:r w:rsidDel="00000000" w:rsidR="00000000" w:rsidRPr="00000000">
        <w:rPr>
          <w:b w:val="1"/>
          <w:bCs w:val="1"/>
          <w:rtl w:val="0"/>
        </w:rPr>
        <w:t xml:space="preserve">Factor B — Capacitat del bus (F2):</w:t>
      </w:r>
      <w:r w:rsidDel="00000000" w:rsidR="00000000" w:rsidRPr="00000000">
        <w:rPr>
          <w:rtl w:val="0"/>
        </w:rPr>
        <w:t xml:space="preserve"> al Lab01 vam observar que la saturació a la tarda punta genera un segon bucle de retroalimentació que agreuja el bunching. Variar la capacitat entre 60 i 120 passatgers permet quantificar aquest efecte de forma aïllada.</w:t>
      </w:r>
    </w:p>
    <w:p w:rsidR="00000000" w:rsidDel="00000000" w:rsidP="00000000" w:rsidRDefault="00000000" w:rsidRPr="00000000" w14:paraId="00000061">
      <w:pPr>
        <w:spacing w:after="240" w:before="240" w:lineRule="auto"/>
        <w:jc w:val="both"/>
        <w:rPr/>
      </w:pPr>
      <w:r w:rsidDel="00000000" w:rsidR="00000000" w:rsidRPr="00000000">
        <w:rPr>
          <w:b w:val="1"/>
          <w:bCs w:val="1"/>
          <w:rtl w:val="0"/>
        </w:rPr>
        <w:t xml:space="preserve">Factor C — Headway mínim de holding (F3):</w:t>
      </w:r>
      <w:r w:rsidDel="00000000" w:rsidR="00000000" w:rsidRPr="00000000">
        <w:rPr>
          <w:rtl w:val="0"/>
        </w:rPr>
        <w:t xml:space="preserve"> és l'estratègia de regulació d'impacte més gran identificada al Lab01 (reducció del CV del 106% al 63%). Comparar 0s (sense holding) amb 300s permet mesurar el seu efecte màxim.</w:t>
      </w:r>
    </w:p>
    <w:p w:rsidR="00000000" w:rsidDel="00000000" w:rsidP="00000000" w:rsidRDefault="00000000" w:rsidRPr="00000000" w14:paraId="00000062">
      <w:pPr>
        <w:spacing w:after="240" w:before="240" w:lineRule="auto"/>
        <w:jc w:val="both"/>
        <w:rPr/>
      </w:pPr>
      <w:r w:rsidDel="00000000" w:rsidR="00000000" w:rsidRPr="00000000">
        <w:rPr>
          <w:b w:val="1"/>
          <w:bCs w:val="1"/>
          <w:rtl w:val="0"/>
        </w:rPr>
        <w:t xml:space="preserve">Factor D — Temps d'embarcament normal (F5):</w:t>
      </w:r>
      <w:r w:rsidDel="00000000" w:rsidR="00000000" w:rsidRPr="00000000">
        <w:rPr>
          <w:rtl w:val="0"/>
        </w:rPr>
        <w:t xml:space="preserve"> captura indirectament l'efecte de millores tecnològiques com portes amples o validació automàtica, i connecta directament amb la pregunta Q5 sobre tramvies. Variar entre </w:t>
      </w:r>
      <w:r w:rsidDel="00000000" w:rsidR="00000000" w:rsidRPr="00000000">
        <w:rPr>
          <w:rtl w:val="0"/>
        </w:rPr>
        <w:t xml:space="preserve">Uniform(2,4)s</w:t>
      </w:r>
      <w:r w:rsidDel="00000000" w:rsidR="00000000" w:rsidRPr="00000000">
        <w:rPr>
          <w:rtl w:val="0"/>
        </w:rPr>
        <w:t xml:space="preserve"> (autobús convencional) i </w:t>
      </w:r>
      <w:r w:rsidDel="00000000" w:rsidR="00000000" w:rsidRPr="00000000">
        <w:rPr>
          <w:rtl w:val="0"/>
        </w:rPr>
        <w:t xml:space="preserve">Uniform(0.5,1.5)s</w:t>
      </w:r>
      <w:r w:rsidDel="00000000" w:rsidR="00000000" w:rsidRPr="00000000">
        <w:rPr>
          <w:rtl w:val="0"/>
        </w:rPr>
        <w:t xml:space="preserve"> (embarcament ràpid) permet quantificar l'impacte del dwell sobre el bunching.</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Els factors F4 (leapfrog) i F8 (llindar leapfrog) s'han descartat perquè al Lab01 el leapfrog només s'activa 3 cops en 24h, cosa que generaria molt poca variabilitat entre escenaris. F6 i F7 s'han descartat per ser menys accionables operativament que els quatre escollits.</w:t>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3"/>
        <w:rPr/>
      </w:pPr>
      <w:bookmarkStart w:colFirst="0" w:colLast="0" w:name="_fe3z0bezwx23" w:id="8"/>
      <w:bookmarkEnd w:id="8"/>
      <w:r w:rsidDel="00000000" w:rsidR="00000000" w:rsidRPr="00000000">
        <w:rPr>
          <w:color w:val="000000"/>
          <w:rtl w:val="0"/>
        </w:rPr>
        <w:t xml:space="preserve">Nivells dels factors</w:t>
      </w:r>
      <w:r w:rsidDel="00000000" w:rsidR="00000000" w:rsidRPr="00000000">
        <w:rPr>
          <w:rtl w:val="0"/>
        </w:rPr>
      </w:r>
    </w:p>
    <w:tbl>
      <w:tblPr>
        <w:tblStyle w:val="Table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380"/>
        <w:gridCol w:w="1545"/>
        <w:gridCol w:w="4965"/>
        <w:tblGridChange w:id="0">
          <w:tblGrid>
            <w:gridCol w:w="1410"/>
            <w:gridCol w:w="1380"/>
            <w:gridCol w:w="1545"/>
            <w:gridCol w:w="4965"/>
          </w:tblGrid>
        </w:tblGridChange>
      </w:tblGrid>
      <w:tr>
        <w:trPr>
          <w:cantSplit w:val="0"/>
          <w:trHeight w:val="495" w:hRule="atLeast"/>
          <w:tblHeader w:val="0"/>
        </w:trPr>
        <w:tc>
          <w:tcPr>
            <w:tcBorders>
              <w:top w:color="aaaaaa" w:space="0" w:sz="5" w:val="single"/>
              <w:left w:color="aaaaaa" w:space="0" w:sz="5" w:val="single"/>
              <w:bottom w:color="aaaaaa" w:space="0" w:sz="5" w:val="single"/>
              <w:right w:color="aaaaaa" w:space="0" w:sz="5" w:val="single"/>
            </w:tcBorders>
            <w:shd w:fill="2e5090" w:val="clear"/>
            <w:tcMar>
              <w:top w:w="0.0" w:type="dxa"/>
              <w:left w:w="40.0" w:type="dxa"/>
              <w:bottom w:w="0.0" w:type="dxa"/>
              <w:right w:w="40.0" w:type="dxa"/>
            </w:tcMar>
            <w:vAlign w:val="center"/>
          </w:tcPr>
          <w:p w:rsidR="00000000" w:rsidDel="00000000" w:rsidP="00000000" w:rsidRDefault="00000000" w:rsidRPr="00000000" w14:paraId="00000065">
            <w:pPr>
              <w:widowControl w:val="0"/>
              <w:spacing w:line="276" w:lineRule="auto"/>
              <w:rPr>
                <w:sz w:val="22"/>
                <w:szCs w:val="22"/>
              </w:rPr>
            </w:pPr>
            <w:r w:rsidDel="00000000" w:rsidR="00000000" w:rsidRPr="00000000">
              <w:rPr>
                <w:b w:val="1"/>
                <w:bCs w:val="1"/>
                <w:color w:val="ffffff"/>
                <w:sz w:val="20"/>
                <w:szCs w:val="20"/>
                <w:rtl w:val="0"/>
              </w:rPr>
              <w:t xml:space="preserve">Factor</w:t>
            </w:r>
            <w:r w:rsidDel="00000000" w:rsidR="00000000" w:rsidRPr="00000000">
              <w:rPr>
                <w:rtl w:val="0"/>
              </w:rPr>
            </w:r>
          </w:p>
        </w:tc>
        <w:tc>
          <w:tcPr>
            <w:tcBorders>
              <w:top w:color="aaaaaa" w:space="0" w:sz="5" w:val="single"/>
              <w:left w:color="cccccc" w:space="0" w:sz="5" w:val="single"/>
              <w:bottom w:color="aaaaaa" w:space="0" w:sz="5" w:val="single"/>
              <w:right w:color="aaaaaa" w:space="0" w:sz="5" w:val="single"/>
            </w:tcBorders>
            <w:shd w:fill="2e5090" w:val="clear"/>
            <w:tcMar>
              <w:top w:w="0.0" w:type="dxa"/>
              <w:left w:w="40.0" w:type="dxa"/>
              <w:bottom w:w="0.0" w:type="dxa"/>
              <w:right w:w="40.0" w:type="dxa"/>
            </w:tcMar>
            <w:vAlign w:val="center"/>
          </w:tcPr>
          <w:p w:rsidR="00000000" w:rsidDel="00000000" w:rsidP="00000000" w:rsidRDefault="00000000" w:rsidRPr="00000000" w14:paraId="00000066">
            <w:pPr>
              <w:widowControl w:val="0"/>
              <w:spacing w:line="276" w:lineRule="auto"/>
              <w:rPr>
                <w:sz w:val="22"/>
                <w:szCs w:val="22"/>
              </w:rPr>
            </w:pPr>
            <w:r w:rsidDel="00000000" w:rsidR="00000000" w:rsidRPr="00000000">
              <w:rPr>
                <w:rFonts w:ascii="Arial Unicode MS" w:cs="Arial Unicode MS" w:eastAsia="Arial Unicode MS" w:hAnsi="Arial Unicode MS"/>
                <w:b w:val="1"/>
                <w:bCs w:val="1"/>
                <w:color w:val="ffffff"/>
                <w:sz w:val="20"/>
                <w:szCs w:val="20"/>
                <w:rtl w:val="0"/>
              </w:rPr>
              <w:t xml:space="preserve">Nivell baix (−)</w:t>
            </w:r>
            <w:r w:rsidDel="00000000" w:rsidR="00000000" w:rsidRPr="00000000">
              <w:rPr>
                <w:rtl w:val="0"/>
              </w:rPr>
            </w:r>
          </w:p>
        </w:tc>
        <w:tc>
          <w:tcPr>
            <w:tcBorders>
              <w:top w:color="aaaaaa" w:space="0" w:sz="5" w:val="single"/>
              <w:left w:color="cccccc" w:space="0" w:sz="5" w:val="single"/>
              <w:bottom w:color="aaaaaa" w:space="0" w:sz="5" w:val="single"/>
              <w:right w:color="aaaaaa" w:space="0" w:sz="5" w:val="single"/>
            </w:tcBorders>
            <w:shd w:fill="2e5090" w:val="clear"/>
            <w:tcMar>
              <w:top w:w="0.0" w:type="dxa"/>
              <w:left w:w="40.0" w:type="dxa"/>
              <w:bottom w:w="0.0" w:type="dxa"/>
              <w:right w:w="40.0" w:type="dxa"/>
            </w:tcMar>
            <w:vAlign w:val="center"/>
          </w:tcPr>
          <w:p w:rsidR="00000000" w:rsidDel="00000000" w:rsidP="00000000" w:rsidRDefault="00000000" w:rsidRPr="00000000" w14:paraId="00000067">
            <w:pPr>
              <w:widowControl w:val="0"/>
              <w:spacing w:line="276" w:lineRule="auto"/>
              <w:rPr>
                <w:sz w:val="22"/>
                <w:szCs w:val="22"/>
              </w:rPr>
            </w:pPr>
            <w:r w:rsidDel="00000000" w:rsidR="00000000" w:rsidRPr="00000000">
              <w:rPr>
                <w:b w:val="1"/>
                <w:bCs w:val="1"/>
                <w:color w:val="ffffff"/>
                <w:sz w:val="20"/>
                <w:szCs w:val="20"/>
                <w:rtl w:val="0"/>
              </w:rPr>
              <w:t xml:space="preserve">Nivell alt (+)</w:t>
            </w:r>
            <w:r w:rsidDel="00000000" w:rsidR="00000000" w:rsidRPr="00000000">
              <w:rPr>
                <w:rtl w:val="0"/>
              </w:rPr>
            </w:r>
          </w:p>
        </w:tc>
        <w:tc>
          <w:tcPr>
            <w:tcBorders>
              <w:top w:color="aaaaaa" w:space="0" w:sz="5" w:val="single"/>
              <w:left w:color="cccccc" w:space="0" w:sz="5" w:val="single"/>
              <w:bottom w:color="aaaaaa" w:space="0" w:sz="5" w:val="single"/>
              <w:right w:color="aaaaaa" w:space="0" w:sz="5" w:val="single"/>
            </w:tcBorders>
            <w:shd w:fill="2e5090" w:val="clear"/>
            <w:tcMar>
              <w:top w:w="0.0" w:type="dxa"/>
              <w:left w:w="40.0" w:type="dxa"/>
              <w:bottom w:w="0.0" w:type="dxa"/>
              <w:right w:w="40.0" w:type="dxa"/>
            </w:tcMar>
            <w:vAlign w:val="center"/>
          </w:tcPr>
          <w:p w:rsidR="00000000" w:rsidDel="00000000" w:rsidP="00000000" w:rsidRDefault="00000000" w:rsidRPr="00000000" w14:paraId="00000068">
            <w:pPr>
              <w:widowControl w:val="0"/>
              <w:spacing w:line="276" w:lineRule="auto"/>
              <w:rPr>
                <w:sz w:val="22"/>
                <w:szCs w:val="22"/>
              </w:rPr>
            </w:pPr>
            <w:r w:rsidDel="00000000" w:rsidR="00000000" w:rsidRPr="00000000">
              <w:rPr>
                <w:b w:val="1"/>
                <w:bCs w:val="1"/>
                <w:color w:val="ffffff"/>
                <w:sz w:val="20"/>
                <w:szCs w:val="20"/>
                <w:rtl w:val="0"/>
              </w:rPr>
              <w:t xml:space="preserve">Justificació dels nivells</w:t>
            </w:r>
            <w:r w:rsidDel="00000000" w:rsidR="00000000" w:rsidRPr="00000000">
              <w:rPr>
                <w:rtl w:val="0"/>
              </w:rPr>
            </w:r>
          </w:p>
        </w:tc>
      </w:tr>
      <w:tr>
        <w:trPr>
          <w:cantSplit w:val="0"/>
          <w:trHeight w:val="825" w:hRule="atLeast"/>
          <w:tblHeader w:val="0"/>
        </w:trPr>
        <w:tc>
          <w:tcPr>
            <w:tcBorders>
              <w:top w:color="cccccc" w:space="0" w:sz="5" w:val="single"/>
              <w:left w:color="aaaaaa"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69">
            <w:pPr>
              <w:widowControl w:val="0"/>
              <w:spacing w:line="276" w:lineRule="auto"/>
              <w:rPr>
                <w:sz w:val="22"/>
                <w:szCs w:val="22"/>
              </w:rPr>
            </w:pPr>
            <w:r w:rsidDel="00000000" w:rsidR="00000000" w:rsidRPr="00000000">
              <w:rPr>
                <w:b w:val="1"/>
                <w:bCs w:val="1"/>
                <w:sz w:val="20"/>
                <w:szCs w:val="20"/>
                <w:rtl w:val="0"/>
              </w:rPr>
              <w:t xml:space="preserve">A: Nombre de busos</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6A">
            <w:pPr>
              <w:widowControl w:val="0"/>
              <w:spacing w:line="276" w:lineRule="auto"/>
              <w:rPr>
                <w:sz w:val="22"/>
                <w:szCs w:val="22"/>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6B">
            <w:pPr>
              <w:widowControl w:val="0"/>
              <w:spacing w:line="276" w:lineRule="auto"/>
              <w:rPr>
                <w:sz w:val="22"/>
                <w:szCs w:val="22"/>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tcMar>
              <w:top w:w="0.0" w:type="dxa"/>
              <w:left w:w="40.0" w:type="dxa"/>
              <w:bottom w:w="0.0" w:type="dxa"/>
              <w:right w:w="40.0" w:type="dxa"/>
            </w:tcMar>
            <w:vAlign w:val="top"/>
          </w:tcPr>
          <w:p w:rsidR="00000000" w:rsidDel="00000000" w:rsidP="00000000" w:rsidRDefault="00000000" w:rsidRPr="00000000" w14:paraId="0000006C">
            <w:pPr>
              <w:widowControl w:val="0"/>
              <w:spacing w:line="276" w:lineRule="auto"/>
              <w:rPr>
                <w:sz w:val="22"/>
                <w:szCs w:val="22"/>
              </w:rPr>
            </w:pPr>
            <w:r w:rsidDel="00000000" w:rsidR="00000000" w:rsidRPr="00000000">
              <w:rPr>
                <w:sz w:val="20"/>
                <w:szCs w:val="20"/>
                <w:rtl w:val="0"/>
              </w:rPr>
              <w:t xml:space="preserve">3 és el valor base del Lab01. 5 representa una freqüència aproximadament doble, realista per a hora punta TMB.</w:t>
            </w:r>
            <w:r w:rsidDel="00000000" w:rsidR="00000000" w:rsidRPr="00000000">
              <w:rPr>
                <w:rtl w:val="0"/>
              </w:rPr>
            </w:r>
          </w:p>
        </w:tc>
      </w:tr>
      <w:tr>
        <w:trPr>
          <w:cantSplit w:val="0"/>
          <w:trHeight w:val="600" w:hRule="atLeast"/>
          <w:tblHeader w:val="0"/>
        </w:trPr>
        <w:tc>
          <w:tcPr>
            <w:tcBorders>
              <w:top w:color="cccccc" w:space="0" w:sz="5" w:val="single"/>
              <w:left w:color="aaaaaa"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6D">
            <w:pPr>
              <w:widowControl w:val="0"/>
              <w:spacing w:line="276" w:lineRule="auto"/>
              <w:rPr>
                <w:sz w:val="22"/>
                <w:szCs w:val="22"/>
              </w:rPr>
            </w:pPr>
            <w:r w:rsidDel="00000000" w:rsidR="00000000" w:rsidRPr="00000000">
              <w:rPr>
                <w:b w:val="1"/>
                <w:bCs w:val="1"/>
                <w:sz w:val="20"/>
                <w:szCs w:val="20"/>
                <w:rtl w:val="0"/>
              </w:rPr>
              <w:t xml:space="preserve">B: Capacitat del bus</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6E">
            <w:pPr>
              <w:widowControl w:val="0"/>
              <w:spacing w:line="276" w:lineRule="auto"/>
              <w:rPr>
                <w:sz w:val="22"/>
                <w:szCs w:val="22"/>
              </w:rPr>
            </w:pPr>
            <w:r w:rsidDel="00000000" w:rsidR="00000000" w:rsidRPr="00000000">
              <w:rPr>
                <w:sz w:val="20"/>
                <w:szCs w:val="20"/>
                <w:rtl w:val="0"/>
              </w:rPr>
              <w:t xml:space="preserve">60 pax</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6F">
            <w:pPr>
              <w:widowControl w:val="0"/>
              <w:spacing w:line="276" w:lineRule="auto"/>
              <w:rPr>
                <w:sz w:val="22"/>
                <w:szCs w:val="22"/>
              </w:rPr>
            </w:pPr>
            <w:r w:rsidDel="00000000" w:rsidR="00000000" w:rsidRPr="00000000">
              <w:rPr>
                <w:sz w:val="20"/>
                <w:szCs w:val="20"/>
                <w:rtl w:val="0"/>
              </w:rPr>
              <w:t xml:space="preserve">120 pax</w:t>
            </w:r>
            <w:r w:rsidDel="00000000" w:rsidR="00000000" w:rsidRPr="00000000">
              <w:rPr>
                <w:rtl w:val="0"/>
              </w:rPr>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70">
            <w:pPr>
              <w:widowControl w:val="0"/>
              <w:spacing w:line="276" w:lineRule="auto"/>
              <w:rPr>
                <w:sz w:val="22"/>
                <w:szCs w:val="22"/>
              </w:rPr>
            </w:pPr>
            <w:r w:rsidDel="00000000" w:rsidR="00000000" w:rsidRPr="00000000">
              <w:rPr>
                <w:sz w:val="20"/>
                <w:szCs w:val="20"/>
                <w:rtl w:val="0"/>
              </w:rPr>
              <w:t xml:space="preserve">60 representa un bus estàndard curt; 120 un articulat. Ambdós valors són habituals a la flota TMB.</w:t>
            </w:r>
            <w:r w:rsidDel="00000000" w:rsidR="00000000" w:rsidRPr="00000000">
              <w:rPr>
                <w:rtl w:val="0"/>
              </w:rPr>
            </w:r>
          </w:p>
        </w:tc>
      </w:tr>
      <w:tr>
        <w:trPr>
          <w:cantSplit w:val="0"/>
          <w:trHeight w:val="585" w:hRule="atLeast"/>
          <w:tblHeader w:val="0"/>
        </w:trPr>
        <w:tc>
          <w:tcPr>
            <w:tcBorders>
              <w:top w:color="cccccc" w:space="0" w:sz="5" w:val="single"/>
              <w:left w:color="aaaaaa"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1">
            <w:pPr>
              <w:widowControl w:val="0"/>
              <w:spacing w:line="276" w:lineRule="auto"/>
              <w:rPr>
                <w:b w:val="1"/>
                <w:bCs w:val="1"/>
                <w:sz w:val="20"/>
                <w:szCs w:val="20"/>
              </w:rPr>
            </w:pPr>
            <w:r w:rsidDel="00000000" w:rsidR="00000000" w:rsidRPr="00000000">
              <w:rPr>
                <w:b w:val="1"/>
                <w:bCs w:val="1"/>
                <w:sz w:val="20"/>
                <w:szCs w:val="20"/>
                <w:rtl w:val="0"/>
              </w:rPr>
              <w:t xml:space="preserve">C: Holding mínim</w:t>
            </w:r>
          </w:p>
        </w:tc>
        <w:tc>
          <w:tcPr>
            <w:tcBorders>
              <w:top w:color="cccccc" w:space="0" w:sz="5" w:val="single"/>
              <w:left w:color="cccccc"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0s (desactivat)</w:t>
            </w:r>
          </w:p>
        </w:tc>
        <w:tc>
          <w:tcPr>
            <w:tcBorders>
              <w:top w:color="cccccc" w:space="0" w:sz="5" w:val="single"/>
              <w:left w:color="cccccc"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300s</w:t>
            </w:r>
          </w:p>
        </w:tc>
        <w:tc>
          <w:tcPr>
            <w:tcBorders>
              <w:top w:color="cccccc" w:space="0" w:sz="5" w:val="single"/>
              <w:left w:color="cccccc" w:space="0" w:sz="5" w:val="single"/>
              <w:bottom w:color="aaaaaa" w:space="0" w:sz="5" w:val="single"/>
              <w:right w:color="aaaaaa"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0s = sense regulació (escenari base). 300s = headway nominal complet, màxima regularitat forçada.</w:t>
            </w:r>
            <w:r w:rsidDel="00000000" w:rsidR="00000000" w:rsidRPr="00000000">
              <w:rPr>
                <w:rtl w:val="0"/>
              </w:rPr>
            </w:r>
          </w:p>
        </w:tc>
      </w:tr>
      <w:tr>
        <w:trPr>
          <w:cantSplit w:val="0"/>
          <w:trHeight w:val="570" w:hRule="atLeast"/>
          <w:tblHeader w:val="0"/>
        </w:trPr>
        <w:tc>
          <w:tcPr>
            <w:tcBorders>
              <w:top w:color="cccccc" w:space="0" w:sz="5" w:val="single"/>
              <w:left w:color="aaaaaa"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75">
            <w:pPr>
              <w:widowControl w:val="0"/>
              <w:spacing w:line="276" w:lineRule="auto"/>
              <w:rPr>
                <w:b w:val="1"/>
                <w:bCs w:val="1"/>
                <w:sz w:val="20"/>
                <w:szCs w:val="20"/>
              </w:rPr>
            </w:pPr>
            <w:r w:rsidDel="00000000" w:rsidR="00000000" w:rsidRPr="00000000">
              <w:rPr>
                <w:b w:val="1"/>
                <w:bCs w:val="1"/>
                <w:sz w:val="20"/>
                <w:szCs w:val="20"/>
                <w:rtl w:val="0"/>
              </w:rPr>
              <w:t xml:space="preserve">D: Temps embarcament</w:t>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Uniform(2, 4)s</w:t>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Uniform(0.5, 1.5)s</w:t>
            </w:r>
          </w:p>
        </w:tc>
        <w:tc>
          <w:tcPr>
            <w:tcBorders>
              <w:top w:color="cccccc" w:space="0" w:sz="5" w:val="single"/>
              <w:left w:color="cccccc" w:space="0" w:sz="5" w:val="single"/>
              <w:bottom w:color="aaaaaa" w:space="0" w:sz="5" w:val="single"/>
              <w:right w:color="aaaaaa" w:space="0" w:sz="5" w:val="single"/>
            </w:tcBorders>
            <w:shd w:fill="f2f7fc" w:val="clear"/>
            <w:tcMar>
              <w:top w:w="0.0" w:type="dxa"/>
              <w:left w:w="40.0" w:type="dxa"/>
              <w:bottom w:w="0.0" w:type="dxa"/>
              <w:right w:w="40.0" w:type="dxa"/>
            </w:tcMar>
            <w:vAlign w:val="top"/>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El nivell alt simula embarcament ràpid (portes amples / plataforma a nivell), equivalent a un tramvia o BRT.</w:t>
            </w:r>
            <w:r w:rsidDel="00000000" w:rsidR="00000000" w:rsidRPr="00000000">
              <w:rPr>
                <w:rtl w:val="0"/>
              </w:rPr>
            </w:r>
          </w:p>
        </w:tc>
      </w:tr>
    </w:tbl>
    <w:p w:rsidR="00000000" w:rsidDel="00000000" w:rsidP="00000000" w:rsidRDefault="00000000" w:rsidRPr="00000000" w14:paraId="00000079">
      <w:pPr>
        <w:pStyle w:val="Heading3"/>
        <w:jc w:val="left"/>
        <w:rPr>
          <w:color w:val="000000"/>
        </w:rPr>
      </w:pPr>
      <w:bookmarkStart w:colFirst="0" w:colLast="0" w:name="_qgje51m6xdns" w:id="9"/>
      <w:bookmarkEnd w:id="9"/>
      <w:r w:rsidDel="00000000" w:rsidR="00000000" w:rsidRPr="00000000">
        <w:rPr>
          <w:color w:val="000000"/>
          <w:rtl w:val="0"/>
        </w:rPr>
        <w:t xml:space="preserve">Justificació de la mètrica de bunching Y₂</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Com a mètrica de bunching s'utilitza el coeficient de variació del headway (CV = σ/μ), calculat sobre tots els headways registrats a la parada cèntrica 2 al llarg de les 24 hores de simulació.</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S'ha escollit aquesta mètrica per tres raons. Primer, és adimensional, la qual cosa permet comparar escenaris amb headways nominals molt diferents (escenaris amb 3 busos vs. 5 busos tenen headways nominals molt diferents, però el CV captura la irregularitat relativa independentment de la freqüència). Segon, és directament interpretable: un CV del 0% indica servei perfectament regular; un CV del 100% indica que la desviació estàndard iguala la mitjana, cosa que al Lab01 corresponia a bunching sever. Tercer, és consistent amb la literatura: Daganzo (2009) i Moreira-Matias et al. (2016) utilitzen la variabilitat del headway com a mesura principal de la qualitat del servei en línies d'alta freqüència.</w:t>
      </w:r>
    </w:p>
    <w:p w:rsidR="00000000" w:rsidDel="00000000" w:rsidP="00000000" w:rsidRDefault="00000000" w:rsidRPr="00000000" w14:paraId="0000007C">
      <w:pPr>
        <w:pStyle w:val="Heading2"/>
        <w:jc w:val="both"/>
        <w:rPr/>
      </w:pPr>
      <w:bookmarkStart w:colFirst="0" w:colLast="0" w:name="_d5bq5rdwlr0w" w:id="10"/>
      <w:bookmarkEnd w:id="10"/>
      <w:r w:rsidDel="00000000" w:rsidR="00000000" w:rsidRPr="00000000">
        <w:rPr>
          <w:rtl w:val="0"/>
        </w:rPr>
        <w:t xml:space="preserve">Q2 — Taula de resultats del disseny factorial</w:t>
      </w:r>
      <w:r w:rsidDel="00000000" w:rsidR="00000000" w:rsidRPr="00000000">
        <w:rPr>
          <w:rtl w:val="0"/>
        </w:rPr>
      </w:r>
    </w:p>
    <w:p w:rsidR="00000000" w:rsidDel="00000000" w:rsidP="00000000" w:rsidRDefault="00000000" w:rsidRPr="00000000" w14:paraId="0000007D">
      <w:pPr>
        <w:spacing w:after="240" w:before="240" w:lineRule="auto"/>
        <w:jc w:val="both"/>
        <w:rPr/>
      </w:pPr>
      <w:r w:rsidDel="00000000" w:rsidR="00000000" w:rsidRPr="00000000">
        <w:rPr>
          <w:rtl w:val="0"/>
        </w:rPr>
        <w:t xml:space="preserve">La taula completa amb totes les rèpliques, mitjanes, desviacions estàndard, intervals de confiança al 95% i verificació de tolerància (h &lt; 5% × x̄) es troba al Full 3 de l'Excel adjunt. Les rèpliques individuals es troben al Full 1.</w:t>
      </w:r>
    </w:p>
    <w:p w:rsidR="00000000" w:rsidDel="00000000" w:rsidP="00000000" w:rsidRDefault="00000000" w:rsidRPr="00000000" w14:paraId="0000007E">
      <w:pPr>
        <w:spacing w:after="240" w:before="240" w:lineRule="auto"/>
        <w:jc w:val="both"/>
        <w:rPr/>
      </w:pPr>
      <w:r w:rsidDel="00000000" w:rsidR="00000000" w:rsidRPr="00000000">
        <w:rPr>
          <w:rFonts w:ascii="Arial Unicode MS" w:cs="Arial Unicode MS" w:eastAsia="Arial Unicode MS" w:hAnsi="Arial Unicode MS"/>
          <w:rtl w:val="0"/>
        </w:rPr>
        <w:t xml:space="preserve">S'han executat inicialment 15 rèpliques per escenari. Per als que no complien la tolerància s'han afegit rèpliques addicionals mitjançant la fórmula N* = ⌈(t·s / (0.05·x̄))²⌉, prenent el màxim entre les tres mètriques. En total s'han executat 488 rèpliques. Tots els escenaris compleixen h &lt; 5% × x̄ per a Y1, Y2 i Y3. Els que han necessitat més rèpliques addicionals són </w:t>
      </w:r>
      <w:r w:rsidDel="00000000" w:rsidR="00000000" w:rsidRPr="00000000">
        <w:rPr>
          <w:rtl w:val="0"/>
        </w:rPr>
        <w:t xml:space="preserve">ad</w:t>
      </w:r>
      <w:r w:rsidDel="00000000" w:rsidR="00000000" w:rsidRPr="00000000">
        <w:rPr>
          <w:rtl w:val="0"/>
        </w:rPr>
        <w:t xml:space="preserve"> (+61), </w:t>
      </w:r>
      <w:r w:rsidDel="00000000" w:rsidR="00000000" w:rsidRPr="00000000">
        <w:rPr>
          <w:rtl w:val="0"/>
        </w:rPr>
        <w:t xml:space="preserve">bc</w:t>
      </w:r>
      <w:r w:rsidDel="00000000" w:rsidR="00000000" w:rsidRPr="00000000">
        <w:rPr>
          <w:rtl w:val="0"/>
        </w:rPr>
        <w:t xml:space="preserve"> (+36), abd (+53) i d (+20) on el bunching apareix i desapareix de forma irregular entre execucions generant alta variància.</w:t>
      </w:r>
      <w:r w:rsidDel="00000000" w:rsidR="00000000" w:rsidRPr="00000000">
        <w:rPr>
          <w:rtl w:val="0"/>
        </w:rPr>
      </w:r>
    </w:p>
    <w:p w:rsidR="00000000" w:rsidDel="00000000" w:rsidP="00000000" w:rsidRDefault="00000000" w:rsidRPr="00000000" w14:paraId="0000007F">
      <w:pPr>
        <w:pStyle w:val="Heading2"/>
        <w:jc w:val="both"/>
        <w:rPr/>
      </w:pPr>
      <w:bookmarkStart w:colFirst="0" w:colLast="0" w:name="_4bwd73rlvg0" w:id="11"/>
      <w:bookmarkEnd w:id="11"/>
      <w:r w:rsidDel="00000000" w:rsidR="00000000" w:rsidRPr="00000000">
        <w:rPr>
          <w:rtl w:val="0"/>
        </w:rPr>
        <w:t xml:space="preserve">Q3 — Algorisme de Yates</w:t>
      </w:r>
    </w:p>
    <w:p w:rsidR="00000000" w:rsidDel="00000000" w:rsidP="00000000" w:rsidRDefault="00000000" w:rsidRPr="00000000" w14:paraId="00000080">
      <w:pPr>
        <w:spacing w:after="0" w:before="240" w:lineRule="auto"/>
        <w:jc w:val="both"/>
        <w:rPr/>
      </w:pPr>
      <w:r w:rsidDel="00000000" w:rsidR="00000000" w:rsidRPr="00000000">
        <w:rPr>
          <w:rtl w:val="0"/>
        </w:rPr>
        <w:t xml:space="preserve">La taula de l'algorisme de Yates amb les 4 iteracions i els efectes finals per a les tres variables resposta es troba al Full 2 de l'Excel adjunt, calculada amb fórmules encadenades. Els efectes dominants identificats són:</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b w:val="1"/>
          <w:bCs w:val="1"/>
          <w:rtl w:val="0"/>
        </w:rPr>
        <w:t xml:space="preserve">Y₁ (temps espera):</w:t>
      </w:r>
      <w:r w:rsidDel="00000000" w:rsidR="00000000" w:rsidRPr="00000000">
        <w:rPr>
          <w:rFonts w:ascii="Arial Unicode MS" w:cs="Arial Unicode MS" w:eastAsia="Arial Unicode MS" w:hAnsi="Arial Unicode MS"/>
          <w:rtl w:val="0"/>
        </w:rPr>
        <w:t xml:space="preserve"> B (capacitat, −195s), D (embarcament, −111s), A (nombre de busos, −103s)</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b w:val="1"/>
          <w:bCs w:val="1"/>
          <w:rtl w:val="0"/>
        </w:rPr>
        <w:t xml:space="preserve">Y₂ (CV headway):</w:t>
      </w:r>
      <w:r w:rsidDel="00000000" w:rsidR="00000000" w:rsidRPr="00000000">
        <w:rPr>
          <w:rFonts w:ascii="Arial Unicode MS" w:cs="Arial Unicode MS" w:eastAsia="Arial Unicode MS" w:hAnsi="Arial Unicode MS"/>
          <w:rtl w:val="0"/>
        </w:rPr>
        <w:t xml:space="preserve"> C (holding, −114%), AC (−20%), A (+18%)</w:t>
      </w:r>
    </w:p>
    <w:p w:rsidR="00000000" w:rsidDel="00000000" w:rsidP="00000000" w:rsidRDefault="00000000" w:rsidRPr="00000000" w14:paraId="00000083">
      <w:pPr>
        <w:numPr>
          <w:ilvl w:val="0"/>
          <w:numId w:val="2"/>
        </w:numPr>
        <w:spacing w:after="240" w:before="0" w:beforeAutospacing="0" w:lineRule="auto"/>
        <w:ind w:left="720" w:hanging="360"/>
      </w:pPr>
      <w:r w:rsidDel="00000000" w:rsidR="00000000" w:rsidRPr="00000000">
        <w:rPr>
          <w:b w:val="1"/>
          <w:bCs w:val="1"/>
          <w:rtl w:val="0"/>
        </w:rPr>
        <w:t xml:space="preserve">Y₃ (temps cicle):</w:t>
      </w:r>
      <w:r w:rsidDel="00000000" w:rsidR="00000000" w:rsidRPr="00000000">
        <w:rPr>
          <w:rtl w:val="0"/>
        </w:rPr>
        <w:t xml:space="preserve"> C (+7.7 min), AC (+5.4 min), A (+4.8 min)</w:t>
      </w:r>
    </w:p>
    <w:p w:rsidR="00000000" w:rsidDel="00000000" w:rsidP="00000000" w:rsidRDefault="00000000" w:rsidRPr="00000000" w14:paraId="00000084">
      <w:pPr>
        <w:spacing w:after="240" w:before="240" w:lineRule="auto"/>
        <w:jc w:val="both"/>
        <w:rPr/>
      </w:pPr>
      <w:r w:rsidDel="00000000" w:rsidR="00000000" w:rsidRPr="00000000">
        <w:rPr>
          <w:rFonts w:ascii="Arial Unicode MS" w:cs="Arial Unicode MS" w:eastAsia="Arial Unicode MS" w:hAnsi="Arial Unicode MS"/>
          <w:rtl w:val="0"/>
        </w:rPr>
        <w:t xml:space="preserve">Els factors dominants difereixen entre mètriques: B (capacitat) domina Y₁ però és negligible per a Y₂, on domina C (holding) de forma aclaparadora (−114%). Per a Y₃, el holding (C) augmenta el cicle (+7.7 min) perquè força esperes a la terminal, i la interacció AC gairebé duplica aquest efecte. Aquesta divergència s'analitza a la Q4.</w:t>
      </w: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jc w:val="both"/>
        <w:rPr/>
      </w:pPr>
      <w:bookmarkStart w:colFirst="0" w:colLast="0" w:name="_pm5fedxkueqm" w:id="12"/>
      <w:bookmarkEnd w:id="12"/>
      <w:r w:rsidDel="00000000" w:rsidR="00000000" w:rsidRPr="00000000">
        <w:rPr>
          <w:rtl w:val="0"/>
        </w:rPr>
        <w:t xml:space="preserve">Q4 — Anàlisi de l'efecte dels factors sobre les tres variables resposta</w:t>
      </w:r>
    </w:p>
    <w:p w:rsidR="00000000" w:rsidDel="00000000" w:rsidP="00000000" w:rsidRDefault="00000000" w:rsidRPr="00000000" w14:paraId="00000086">
      <w:pPr>
        <w:pStyle w:val="Heading3"/>
        <w:jc w:val="left"/>
        <w:rPr>
          <w:color w:val="000000"/>
          <w:sz w:val="26"/>
          <w:szCs w:val="26"/>
        </w:rPr>
      </w:pPr>
      <w:bookmarkStart w:colFirst="0" w:colLast="0" w:name="_8gyztfhyshpw" w:id="13"/>
      <w:bookmarkEnd w:id="13"/>
      <w:r w:rsidDel="00000000" w:rsidR="00000000" w:rsidRPr="00000000">
        <w:rPr>
          <w:color w:val="000000"/>
          <w:sz w:val="26"/>
          <w:szCs w:val="26"/>
          <w:rtl w:val="0"/>
        </w:rPr>
        <w:t xml:space="preserve">Efectes principals i límits de millora</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Els resultats del DOE mostren que els quatre factors tenen impactes molt diferenciats segons la variable resposta considerada.</w:t>
      </w:r>
    </w:p>
    <w:p w:rsidR="00000000" w:rsidDel="00000000" w:rsidP="00000000" w:rsidRDefault="00000000" w:rsidRPr="00000000" w14:paraId="00000088">
      <w:pPr>
        <w:spacing w:after="240" w:before="240" w:lineRule="auto"/>
        <w:jc w:val="both"/>
        <w:rPr/>
      </w:pPr>
      <w:r w:rsidDel="00000000" w:rsidR="00000000" w:rsidRPr="00000000">
        <w:rPr>
          <w:b w:val="1"/>
          <w:bCs w:val="1"/>
          <w:rtl w:val="0"/>
        </w:rPr>
        <w:t xml:space="preserve">Factor B (capacitat del bus)</w:t>
      </w:r>
      <w:r w:rsidDel="00000000" w:rsidR="00000000" w:rsidRPr="00000000">
        <w:rPr>
          <w:rtl w:val="0"/>
        </w:rPr>
        <w:t xml:space="preserve"> és el factor individual amb major impacte sobre Y</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augmentar la capacitat de 60 a 120 places redueix el temps d'espera en −195 s de mitjana. El mecanisme és directe: amb capacitat alta, el bus pot absorbir la cua sense rebutjar passatgers, atenuant el bucle de retroalimentació positiva del </w:t>
      </w:r>
      <w:r w:rsidDel="00000000" w:rsidR="00000000" w:rsidRPr="00000000">
        <w:rPr>
          <w:i w:val="1"/>
          <w:iCs w:val="1"/>
          <w:rtl w:val="0"/>
        </w:rPr>
        <w:t xml:space="preserve">bunching</w:t>
      </w:r>
      <w:r w:rsidDel="00000000" w:rsidR="00000000" w:rsidRPr="00000000">
        <w:rPr>
          <w:rtl w:val="0"/>
        </w:rPr>
        <w:t xml:space="preserve">. Tanmateix, hi ha un llindar clar: en l'escenari abcd, el temps d'espera s'estabilitza entorn dels 155,5 s i ja no es redueix significativament per afegir més capacitat, indicant que la limitació passa a ser la irregularitat inherent dels </w:t>
      </w:r>
      <w:r w:rsidDel="00000000" w:rsidR="00000000" w:rsidRPr="00000000">
        <w:rPr>
          <w:i w:val="1"/>
          <w:iCs w:val="1"/>
          <w:rtl w:val="0"/>
        </w:rPr>
        <w:t xml:space="preserve">headways</w:t>
      </w:r>
      <w:r w:rsidDel="00000000" w:rsidR="00000000" w:rsidRPr="00000000">
        <w:rPr>
          <w:rtl w:val="0"/>
        </w:rPr>
        <w:t xml:space="preserve">.</w:t>
      </w:r>
    </w:p>
    <w:p w:rsidR="00000000" w:rsidDel="00000000" w:rsidP="00000000" w:rsidRDefault="00000000" w:rsidRPr="00000000" w14:paraId="00000089">
      <w:pPr>
        <w:spacing w:after="240" w:before="240" w:lineRule="auto"/>
        <w:jc w:val="both"/>
        <w:rPr/>
      </w:pPr>
      <w:r w:rsidDel="00000000" w:rsidR="00000000" w:rsidRPr="00000000">
        <w:rPr>
          <w:b w:val="1"/>
          <w:bCs w:val="1"/>
          <w:rtl w:val="0"/>
        </w:rPr>
        <w:t xml:space="preserve">Factor C (holding)</w:t>
      </w:r>
      <w:r w:rsidDel="00000000" w:rsidR="00000000" w:rsidRPr="00000000">
        <w:rPr>
          <w:rtl w:val="0"/>
        </w:rPr>
        <w:t xml:space="preserve"> és el quart factor individual per a Y</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(−43 s) , però el seu efecte real és decisiu en la regularitat: és el factor dominant per a Y₂ amb un efecte de −113,6%. Mentre que l'augment de capacitat sol (escenari b) manté el CV de Y₂ en un 109,6% , l'aplicació del </w:t>
      </w:r>
      <w:r w:rsidDel="00000000" w:rsidR="00000000" w:rsidRPr="00000000">
        <w:rPr>
          <w:i w:val="1"/>
          <w:iCs w:val="1"/>
          <w:rtl w:val="0"/>
        </w:rPr>
        <w:t xml:space="preserve">holding</w:t>
      </w:r>
      <w:r w:rsidDel="00000000" w:rsidR="00000000" w:rsidRPr="00000000">
        <w:rPr>
          <w:rtl w:val="0"/>
        </w:rPr>
        <w:t xml:space="preserve"> sol (escenari c) el fa caure dràsticament fins a l'11,7%. Això confirma que el </w:t>
      </w:r>
      <w:r w:rsidDel="00000000" w:rsidR="00000000" w:rsidRPr="00000000">
        <w:rPr>
          <w:i w:val="1"/>
          <w:iCs w:val="1"/>
          <w:rtl w:val="0"/>
        </w:rPr>
        <w:t xml:space="preserve">holding</w:t>
      </w:r>
      <w:r w:rsidDel="00000000" w:rsidR="00000000" w:rsidRPr="00000000">
        <w:rPr>
          <w:rtl w:val="0"/>
        </w:rPr>
        <w:t xml:space="preserve"> actua sobre la causa arrel (dispersió de </w:t>
      </w:r>
      <w:r w:rsidDel="00000000" w:rsidR="00000000" w:rsidRPr="00000000">
        <w:rPr>
          <w:i w:val="1"/>
          <w:iCs w:val="1"/>
          <w:rtl w:val="0"/>
        </w:rPr>
        <w:t xml:space="preserve">headways</w:t>
      </w:r>
      <w:r w:rsidDel="00000000" w:rsidR="00000000" w:rsidRPr="00000000">
        <w:rPr>
          <w:rtl w:val="0"/>
        </w:rPr>
        <w:t xml:space="preserve">), encara que el seu impacte directe en el temps d'espera sigui menor que el de la capacitat.</w:t>
      </w:r>
    </w:p>
    <w:p w:rsidR="00000000" w:rsidDel="00000000" w:rsidP="00000000" w:rsidRDefault="00000000" w:rsidRPr="00000000" w14:paraId="0000008A">
      <w:pPr>
        <w:spacing w:after="240" w:before="240" w:lineRule="auto"/>
        <w:jc w:val="both"/>
        <w:rPr/>
      </w:pPr>
      <w:r w:rsidDel="00000000" w:rsidR="00000000" w:rsidRPr="00000000">
        <w:rPr>
          <w:b w:val="1"/>
          <w:bCs w:val="1"/>
          <w:rtl w:val="0"/>
        </w:rPr>
        <w:t xml:space="preserve">Factor D (embarcament ràpid)</w:t>
      </w:r>
      <w:r w:rsidDel="00000000" w:rsidR="00000000" w:rsidRPr="00000000">
        <w:rPr>
          <w:rtl w:val="0"/>
        </w:rPr>
        <w:t xml:space="preserve"> és el segon factor individual per a Y</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(−111 s). Reduir el temps d'embarcament talla directament el </w:t>
      </w:r>
      <w:r w:rsidDel="00000000" w:rsidR="00000000" w:rsidRPr="00000000">
        <w:rPr>
          <w:i w:val="1"/>
          <w:iCs w:val="1"/>
          <w:rtl w:val="0"/>
        </w:rPr>
        <w:t xml:space="preserve">dwell time</w:t>
      </w:r>
      <w:r w:rsidDel="00000000" w:rsidR="00000000" w:rsidRPr="00000000">
        <w:rPr>
          <w:rtl w:val="0"/>
        </w:rPr>
        <w:t xml:space="preserve">, reduint el retard acumulat. L'efecte és molt pronunciat: comparant el cas base (1) (688,4 s) amb l'escenari a (324,7 s), la millora en l'embarcament per si sola redueix Y</w:t>
      </w:r>
      <w:r w:rsidDel="00000000" w:rsidR="00000000" w:rsidRPr="00000000">
        <w:rPr>
          <w:vertAlign w:val="subscript"/>
          <w:rtl w:val="0"/>
        </w:rPr>
        <w:t xml:space="preserve">1</w:t>
      </w:r>
      <w:r w:rsidDel="00000000" w:rsidR="00000000" w:rsidRPr="00000000">
        <w:rPr>
          <w:rtl w:val="0"/>
        </w:rPr>
        <w:t xml:space="preserve"> en més d'un 52%.</w:t>
      </w:r>
    </w:p>
    <w:p w:rsidR="00000000" w:rsidDel="00000000" w:rsidP="00000000" w:rsidRDefault="00000000" w:rsidRPr="00000000" w14:paraId="0000008B">
      <w:pPr>
        <w:spacing w:after="240" w:before="240" w:lineRule="auto"/>
        <w:jc w:val="both"/>
        <w:rPr/>
      </w:pPr>
      <w:r w:rsidDel="00000000" w:rsidR="00000000" w:rsidRPr="00000000">
        <w:rPr>
          <w:b w:val="1"/>
          <w:bCs w:val="1"/>
          <w:rtl w:val="0"/>
        </w:rPr>
        <w:t xml:space="preserve">Factor A (nombre de busos)</w:t>
      </w:r>
      <w:r w:rsidDel="00000000" w:rsidR="00000000" w:rsidRPr="00000000">
        <w:rPr>
          <w:rtl w:val="0"/>
        </w:rPr>
        <w:t xml:space="preserve"> és el segon factor en importància per a Y₂ (+17,8%) i té un efecte sorprenent sobre Y</w:t>
      </w:r>
      <w:r w:rsidDel="00000000" w:rsidR="00000000" w:rsidRPr="00000000">
        <w:rPr>
          <w:vertAlign w:val="subscript"/>
          <w:rtl w:val="0"/>
        </w:rPr>
        <w:t xml:space="preserve">3</w:t>
      </w:r>
      <w:r w:rsidDel="00000000" w:rsidR="00000000" w:rsidRPr="00000000">
        <w:rPr>
          <w:rtl w:val="0"/>
        </w:rPr>
        <w:t xml:space="preserve"> quan es combina amb el </w:t>
      </w:r>
      <w:r w:rsidDel="00000000" w:rsidR="00000000" w:rsidRPr="00000000">
        <w:rPr>
          <w:i w:val="1"/>
          <w:iCs w:val="1"/>
          <w:rtl w:val="0"/>
        </w:rPr>
        <w:t xml:space="preserve">holding</w:t>
      </w:r>
      <w:r w:rsidDel="00000000" w:rsidR="00000000" w:rsidRPr="00000000">
        <w:rPr>
          <w:rtl w:val="0"/>
        </w:rPr>
        <w:t xml:space="preserve">. En els escenaris amb 5 busos i </w:t>
      </w:r>
      <w:r w:rsidDel="00000000" w:rsidR="00000000" w:rsidRPr="00000000">
        <w:rPr>
          <w:i w:val="1"/>
          <w:iCs w:val="1"/>
          <w:rtl w:val="0"/>
        </w:rPr>
        <w:t xml:space="preserve">holding</w:t>
      </w:r>
      <w:r w:rsidDel="00000000" w:rsidR="00000000" w:rsidRPr="00000000">
        <w:rPr>
          <w:rtl w:val="0"/>
        </w:rPr>
        <w:t xml:space="preserve"> actiu (ac, abc, acd i abcd), el temps de cicle es dispara fins als ~26 min , gairebé el doble que en el cas base (14,3 min). En canvi, sense </w:t>
      </w:r>
      <w:r w:rsidDel="00000000" w:rsidR="00000000" w:rsidRPr="00000000">
        <w:rPr>
          <w:i w:val="1"/>
          <w:iCs w:val="1"/>
          <w:rtl w:val="0"/>
        </w:rPr>
        <w:t xml:space="preserve">holding</w:t>
      </w:r>
      <w:r w:rsidDel="00000000" w:rsidR="00000000" w:rsidRPr="00000000">
        <w:rPr>
          <w:rtl w:val="0"/>
        </w:rPr>
        <w:t xml:space="preserve"> (escenaris bd i abd), el temps de cicle es manté baix, entorn dels 12,3-12,6 min. Això demostra que amb més busos, les esperes forçades a la terminal per regular la freqüència s'acumulen i allarguen el cicle total de forma no lineal.</w:t>
      </w:r>
    </w:p>
    <w:p w:rsidR="00000000" w:rsidDel="00000000" w:rsidP="00000000" w:rsidRDefault="00000000" w:rsidRPr="00000000" w14:paraId="0000008C">
      <w:pPr>
        <w:pStyle w:val="Heading3"/>
        <w:rPr>
          <w:color w:val="000000"/>
          <w:sz w:val="26"/>
          <w:szCs w:val="26"/>
        </w:rPr>
      </w:pPr>
      <w:bookmarkStart w:colFirst="0" w:colLast="0" w:name="_5nyobm4f86k" w:id="14"/>
      <w:bookmarkEnd w:id="14"/>
      <w:r w:rsidDel="00000000" w:rsidR="00000000" w:rsidRPr="00000000">
        <w:rPr>
          <w:color w:val="000000"/>
          <w:sz w:val="26"/>
          <w:szCs w:val="26"/>
          <w:rtl w:val="0"/>
        </w:rPr>
        <w:t xml:space="preserve">Hi ha un llindar a partir del qual els factors ja no milloren?</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Sí, i es manifesta clarament en dues situacions. En primer lloc, combinant B+ i D+ sense holding (escenari </w:t>
      </w:r>
      <w:r w:rsidDel="00000000" w:rsidR="00000000" w:rsidRPr="00000000">
        <w:rPr>
          <w:rtl w:val="0"/>
        </w:rPr>
        <w:t xml:space="preserve">ab</w:t>
      </w:r>
      <w:r w:rsidDel="00000000" w:rsidR="00000000" w:rsidRPr="00000000">
        <w:rPr>
          <w:rtl w:val="0"/>
        </w:rPr>
        <w:t xml:space="preserve">, Y₁ = 402s), afegir el holding (escenari </w:t>
      </w:r>
      <w:r w:rsidDel="00000000" w:rsidR="00000000" w:rsidRPr="00000000">
        <w:rPr>
          <w:rtl w:val="0"/>
        </w:rPr>
        <w:t xml:space="preserve">abc</w:t>
      </w:r>
      <w:r w:rsidDel="00000000" w:rsidR="00000000" w:rsidRPr="00000000">
        <w:rPr>
          <w:rtl w:val="0"/>
        </w:rPr>
        <w:t xml:space="preserve">, Y₁ = 156s) redueix el temps d'espera un 61% addicional. Però afegir més busos (</w:t>
      </w:r>
      <w:r w:rsidDel="00000000" w:rsidR="00000000" w:rsidRPr="00000000">
        <w:rPr>
          <w:rtl w:val="0"/>
        </w:rPr>
        <w:t xml:space="preserve">abcd</w:t>
      </w:r>
      <w:r w:rsidDel="00000000" w:rsidR="00000000" w:rsidRPr="00000000">
        <w:rPr>
          <w:rtl w:val="0"/>
        </w:rPr>
        <w:t xml:space="preserve">, Y₁ = 156s) no aporta cap millora, perquè el factor limitant ja no és la capacitat ni el dwell sinó la variabilitat estocàstica irreductible del temps de viatge entre parades. En segon lloc, per a Y₂ (bunching), els escenaris amb B+ assoleixen CV del 7-11% independentment de si s'activa el holding o no, indicant que la capacitat alta elimina quasi tot el bunching mesurable i la regulació addicional no té marge de millora significatiu.</w:t>
      </w:r>
    </w:p>
    <w:p w:rsidR="00000000" w:rsidDel="00000000" w:rsidP="00000000" w:rsidRDefault="00000000" w:rsidRPr="00000000" w14:paraId="0000008E">
      <w:pPr>
        <w:pStyle w:val="Heading3"/>
        <w:rPr>
          <w:color w:val="000000"/>
          <w:sz w:val="26"/>
          <w:szCs w:val="26"/>
        </w:rPr>
      </w:pPr>
      <w:bookmarkStart w:colFirst="0" w:colLast="0" w:name="_b5wowzg295t9" w:id="15"/>
      <w:bookmarkEnd w:id="15"/>
      <w:r w:rsidDel="00000000" w:rsidR="00000000" w:rsidRPr="00000000">
        <w:rPr>
          <w:color w:val="000000"/>
          <w:sz w:val="26"/>
          <w:szCs w:val="26"/>
          <w:rtl w:val="0"/>
        </w:rPr>
        <w:t xml:space="preserve">Mecanisme explicatiu des del model</w:t>
      </w:r>
    </w:p>
    <w:p w:rsidR="00000000" w:rsidDel="00000000" w:rsidP="00000000" w:rsidRDefault="00000000" w:rsidRPr="00000000" w14:paraId="0000008F">
      <w:pPr>
        <w:spacing w:after="240" w:before="240" w:lineRule="auto"/>
        <w:jc w:val="both"/>
        <w:rPr/>
      </w:pPr>
      <w:r w:rsidDel="00000000" w:rsidR="00000000" w:rsidRPr="00000000">
        <w:rPr>
          <w:rFonts w:ascii="Arial Unicode MS" w:cs="Arial Unicode MS" w:eastAsia="Arial Unicode MS" w:hAnsi="Arial Unicode MS"/>
          <w:rtl w:val="0"/>
        </w:rPr>
        <w:t xml:space="preserve">El bunching és un bucle de retroalimentació positiva: acumulació de passatgers → dwell llarg → retard creixent. B trenca l'acumulació, D redueix el dwell, C prevé el retard inicial i A redueix el headway nominal però no trenca el bucle per si sol. La combinació B+C+D ataca els tres elements simultàniament i explica per què </w:t>
      </w:r>
      <w:r w:rsidDel="00000000" w:rsidR="00000000" w:rsidRPr="00000000">
        <w:rPr>
          <w:rtl w:val="0"/>
        </w:rPr>
        <w:t xml:space="preserve">abc</w:t>
      </w:r>
      <w:r w:rsidDel="00000000" w:rsidR="00000000" w:rsidRPr="00000000">
        <w:rPr>
          <w:rtl w:val="0"/>
        </w:rPr>
        <w:t xml:space="preserve"> i </w:t>
      </w:r>
      <w:r w:rsidDel="00000000" w:rsidR="00000000" w:rsidRPr="00000000">
        <w:rPr>
          <w:rtl w:val="0"/>
        </w:rPr>
        <w:t xml:space="preserve">abcd</w:t>
      </w:r>
      <w:r w:rsidDel="00000000" w:rsidR="00000000" w:rsidRPr="00000000">
        <w:rPr>
          <w:rFonts w:ascii="Arial Unicode MS" w:cs="Arial Unicode MS" w:eastAsia="Arial Unicode MS" w:hAnsi="Arial Unicode MS"/>
          <w:rtl w:val="0"/>
        </w:rPr>
        <w:t xml:space="preserve"> assoleixen el mínim de Y₁ (~155s), equivalent al temps d'espera teòric mínim amb headways perfectament regulars (headway/2 ≈ 300s/2 = 150s).</w:t>
      </w:r>
      <w:r w:rsidDel="00000000" w:rsidR="00000000" w:rsidRPr="00000000">
        <w:rPr>
          <w:rtl w:val="0"/>
        </w:rPr>
      </w:r>
    </w:p>
    <w:p w:rsidR="00000000" w:rsidDel="00000000" w:rsidP="00000000" w:rsidRDefault="00000000" w:rsidRPr="00000000" w14:paraId="00000090">
      <w:pPr>
        <w:pStyle w:val="Heading2"/>
        <w:jc w:val="both"/>
        <w:rPr/>
      </w:pPr>
      <w:bookmarkStart w:colFirst="0" w:colLast="0" w:name="_mpbpxckytq02" w:id="16"/>
      <w:bookmarkEnd w:id="16"/>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jc w:val="both"/>
        <w:rPr/>
      </w:pPr>
      <w:bookmarkStart w:colFirst="0" w:colLast="0" w:name="_djday69xj6tl" w:id="17"/>
      <w:bookmarkEnd w:id="17"/>
      <w:r w:rsidDel="00000000" w:rsidR="00000000" w:rsidRPr="00000000">
        <w:rPr>
          <w:rtl w:val="0"/>
        </w:rPr>
        <w:t xml:space="preserve">Q5 — Per què un tramvia pateix menys bunching que un autobús convencional?</w:t>
      </w:r>
      <w:r w:rsidDel="00000000" w:rsidR="00000000" w:rsidRPr="00000000">
        <w:rPr>
          <w:rtl w:val="0"/>
        </w:rPr>
      </w:r>
    </w:p>
    <w:p w:rsidR="00000000" w:rsidDel="00000000" w:rsidP="00000000" w:rsidRDefault="00000000" w:rsidRPr="00000000" w14:paraId="00000092">
      <w:pPr>
        <w:pStyle w:val="Heading3"/>
        <w:rPr>
          <w:color w:val="000000"/>
          <w:sz w:val="26"/>
          <w:szCs w:val="26"/>
        </w:rPr>
      </w:pPr>
      <w:bookmarkStart w:colFirst="0" w:colLast="0" w:name="_70asgler1c55" w:id="18"/>
      <w:bookmarkEnd w:id="18"/>
      <w:r w:rsidDel="00000000" w:rsidR="00000000" w:rsidRPr="00000000">
        <w:rPr>
          <w:color w:val="000000"/>
          <w:sz w:val="26"/>
          <w:szCs w:val="26"/>
          <w:rtl w:val="0"/>
        </w:rPr>
        <w:t xml:space="preserve">El mecanisme del bunching revisat</w:t>
      </w:r>
    </w:p>
    <w:p w:rsidR="00000000" w:rsidDel="00000000" w:rsidP="00000000" w:rsidRDefault="00000000" w:rsidRPr="00000000" w14:paraId="00000093">
      <w:pPr>
        <w:spacing w:after="240" w:before="240" w:lineRule="auto"/>
        <w:jc w:val="both"/>
        <w:rPr/>
      </w:pPr>
      <w:r w:rsidDel="00000000" w:rsidR="00000000" w:rsidRPr="00000000">
        <w:rPr>
          <w:rFonts w:ascii="Arial Unicode MS" w:cs="Arial Unicode MS" w:eastAsia="Arial Unicode MS" w:hAnsi="Arial Unicode MS"/>
          <w:rtl w:val="0"/>
        </w:rPr>
        <w:t xml:space="preserve">El bunching emergeix d'un bucle de retroalimentació positiva: més temps entre vehicles → més passatgers acumulats → dwell més llarg → retard creixent. La clau per entendre per què un tramvia pateix menys bunching és identificar quins elements d'aquest bucle els tramvies modifiquen estructuralment.</w:t>
      </w:r>
    </w:p>
    <w:p w:rsidR="00000000" w:rsidDel="00000000" w:rsidP="00000000" w:rsidRDefault="00000000" w:rsidRPr="00000000" w14:paraId="00000094">
      <w:pPr>
        <w:pStyle w:val="Heading3"/>
        <w:rPr>
          <w:color w:val="000000"/>
          <w:sz w:val="26"/>
          <w:szCs w:val="26"/>
        </w:rPr>
      </w:pPr>
      <w:bookmarkStart w:colFirst="0" w:colLast="0" w:name="_jojacku68eji" w:id="19"/>
      <w:bookmarkEnd w:id="19"/>
      <w:r w:rsidDel="00000000" w:rsidR="00000000" w:rsidRPr="00000000">
        <w:rPr>
          <w:color w:val="000000"/>
          <w:sz w:val="26"/>
          <w:szCs w:val="26"/>
          <w:rtl w:val="0"/>
        </w:rPr>
        <w:t xml:space="preserve">Diferències estructurals del tramvia</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Un tramvia modern presenta tres avantatges operatius respecte a un autobús convencional que el DOE captura directament o indirecta:</w:t>
      </w:r>
    </w:p>
    <w:p w:rsidR="00000000" w:rsidDel="00000000" w:rsidP="00000000" w:rsidRDefault="00000000" w:rsidRPr="00000000" w14:paraId="00000096">
      <w:pPr>
        <w:spacing w:after="240" w:before="240" w:lineRule="auto"/>
        <w:jc w:val="both"/>
        <w:rPr/>
      </w:pPr>
      <w:r w:rsidDel="00000000" w:rsidR="00000000" w:rsidRPr="00000000">
        <w:rPr>
          <w:b w:val="1"/>
          <w:bCs w:val="1"/>
          <w:rtl w:val="0"/>
        </w:rPr>
        <w:t xml:space="preserve">Embarcament més ràpid (Factor D del DOE).</w:t>
      </w:r>
      <w:r w:rsidDel="00000000" w:rsidR="00000000" w:rsidRPr="00000000">
        <w:rPr>
          <w:rtl w:val="0"/>
        </w:rPr>
        <w:t xml:space="preserve"> Els tramvies operen amb plataformes a nivell de la calçada, portes amples i validació automàtica del bitllet abans de pujar.</w:t>
      </w:r>
      <w:r w:rsidDel="00000000" w:rsidR="00000000" w:rsidRPr="00000000">
        <w:rPr>
          <w:rtl w:val="0"/>
        </w:rPr>
        <w:t xml:space="preserve"> Això redueix el temps d'embarcament per passatger de manera dràstica: mentre un autobús convencional necessita Uniform(2,4)s per passatger, un tramvia s'aproxima al nostre nivell alt de Factor D: Uniform(0.5,1.5)s. El DOE mostra que aquest factor és el segon més important per reduir l'espera Y</w:t>
      </w:r>
      <w:r w:rsidDel="00000000" w:rsidR="00000000" w:rsidRPr="00000000">
        <w:rPr>
          <w:sz w:val="19"/>
          <w:szCs w:val="19"/>
          <w:rtl w:val="0"/>
        </w:rPr>
        <w:t xml:space="preserve">1</w:t>
      </w:r>
      <w:r w:rsidDel="00000000" w:rsidR="00000000" w:rsidRPr="00000000">
        <w:rPr>
          <w:rFonts w:ascii="Arial Unicode MS" w:cs="Arial Unicode MS" w:eastAsia="Arial Unicode MS" w:hAnsi="Arial Unicode MS"/>
          <w:rtl w:val="0"/>
        </w:rPr>
        <w:t xml:space="preserve"> (efecte de −111.2 s). Físicament, un </w:t>
      </w:r>
      <w:r w:rsidDel="00000000" w:rsidR="00000000" w:rsidRPr="00000000">
        <w:rPr>
          <w:i w:val="1"/>
          <w:iCs w:val="1"/>
          <w:rtl w:val="0"/>
        </w:rPr>
        <w:t xml:space="preserve">dwell</w:t>
      </w:r>
      <w:r w:rsidDel="00000000" w:rsidR="00000000" w:rsidRPr="00000000">
        <w:rPr>
          <w:rtl w:val="0"/>
        </w:rPr>
        <w:t xml:space="preserve"> més curt significa que el vehicle lent acumula menys retard per parada, esmorteint la formació del bucle de retroalimentació positiva.</w:t>
      </w:r>
    </w:p>
    <w:p w:rsidR="00000000" w:rsidDel="00000000" w:rsidP="00000000" w:rsidRDefault="00000000" w:rsidRPr="00000000" w14:paraId="00000097">
      <w:pPr>
        <w:spacing w:after="240" w:before="240" w:lineRule="auto"/>
        <w:jc w:val="both"/>
        <w:rPr/>
      </w:pPr>
      <w:r w:rsidDel="00000000" w:rsidR="00000000" w:rsidRPr="00000000">
        <w:rPr>
          <w:b w:val="1"/>
          <w:bCs w:val="1"/>
          <w:rtl w:val="0"/>
        </w:rPr>
        <w:t xml:space="preserve">Capacitat més gran (Factor B del DOE).</w:t>
      </w:r>
      <w:r w:rsidDel="00000000" w:rsidR="00000000" w:rsidRPr="00000000">
        <w:rPr>
          <w:rtl w:val="0"/>
        </w:rPr>
        <w:t xml:space="preserve"> </w:t>
      </w:r>
      <w:r w:rsidDel="00000000" w:rsidR="00000000" w:rsidRPr="00000000">
        <w:rPr>
          <w:rtl w:val="0"/>
        </w:rPr>
        <w:t xml:space="preserve">Un tramvia típic transporta entre 150 i 300 passatgers, molt per sobre dels 60-120 d'un autobús. El DOE mostra que B és el factor dominant de tot l'experiment per a Y</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(efecte de −195.3 s). Amb capacitat alta, el vehicle que va darrere i troba molta demanda acumulada pot absor</w:t>
      </w:r>
      <w:r w:rsidDel="00000000" w:rsidR="00000000" w:rsidRPr="00000000">
        <w:rPr>
          <w:rtl w:val="0"/>
        </w:rPr>
        <w:t xml:space="preserve">bir-la completament sense rebutjar passatgers, trencant la saturació del sistema.</w:t>
      </w:r>
    </w:p>
    <w:p w:rsidR="00000000" w:rsidDel="00000000" w:rsidP="00000000" w:rsidRDefault="00000000" w:rsidRPr="00000000" w14:paraId="00000098">
      <w:pPr>
        <w:spacing w:after="240" w:before="240" w:lineRule="auto"/>
        <w:jc w:val="both"/>
        <w:rPr/>
      </w:pPr>
      <w:r w:rsidDel="00000000" w:rsidR="00000000" w:rsidRPr="00000000">
        <w:rPr>
          <w:b w:val="1"/>
          <w:bCs w:val="1"/>
          <w:rtl w:val="0"/>
        </w:rPr>
        <w:t xml:space="preserve">Sincronització semafòrica (no modelitzat directament).</w:t>
      </w:r>
      <w:r w:rsidDel="00000000" w:rsidR="00000000" w:rsidRPr="00000000">
        <w:rPr>
          <w:rtl w:val="0"/>
        </w:rPr>
        <w:t xml:space="preserve"> </w:t>
      </w:r>
      <w:r w:rsidDel="00000000" w:rsidR="00000000" w:rsidRPr="00000000">
        <w:rPr>
          <w:rtl w:val="0"/>
        </w:rPr>
        <w:t xml:space="preserve">Els tramvies solen tenir prioritat semafòrica i carril reservat, cosa que redueix enormement la variabilitat natural del temps de viatge entre parades (la $\sigma$ al nostre model). Quan un sistema no té aquesta regularitat inherent, s'ha de forçar a través del </w:t>
      </w:r>
      <w:r w:rsidDel="00000000" w:rsidR="00000000" w:rsidRPr="00000000">
        <w:rPr>
          <w:i w:val="1"/>
          <w:iCs w:val="1"/>
          <w:rtl w:val="0"/>
        </w:rPr>
        <w:t xml:space="preserve">holding</w:t>
      </w:r>
      <w:r w:rsidDel="00000000" w:rsidR="00000000" w:rsidRPr="00000000">
        <w:rPr>
          <w:rtl w:val="0"/>
        </w:rPr>
        <w:t xml:space="preserve"> (Factor C). Tanmateix, el DOE ens mostra que forçar la regularitat amb </w:t>
      </w:r>
      <w:r w:rsidDel="00000000" w:rsidR="00000000" w:rsidRPr="00000000">
        <w:rPr>
          <w:i w:val="1"/>
          <w:iCs w:val="1"/>
          <w:rtl w:val="0"/>
        </w:rPr>
        <w:t xml:space="preserve">holding</w:t>
      </w:r>
      <w:r w:rsidDel="00000000" w:rsidR="00000000" w:rsidRPr="00000000">
        <w:rPr>
          <w:rtl w:val="0"/>
        </w:rPr>
        <w:t xml:space="preserve"> en flotes grans (interacció AC) és precisament el que dispara els temps de cicle Y</w:t>
      </w:r>
      <w:r w:rsidDel="00000000" w:rsidR="00000000" w:rsidRPr="00000000">
        <w:rPr>
          <w:vertAlign w:val="subscript"/>
          <w:rtl w:val="0"/>
        </w:rPr>
        <w:t xml:space="preserve">3</w:t>
      </w:r>
      <w:r w:rsidDel="00000000" w:rsidR="00000000" w:rsidRPr="00000000">
        <w:rPr>
          <w:rtl w:val="0"/>
        </w:rPr>
        <w:t xml:space="preserve"> en +5.45 min. El tramvia, en tenir regularitat estructural per la seva infraestructura, no necessita estratègies de retenció tan agressives, evitant aquesta enorme penalització.</w:t>
      </w:r>
    </w:p>
    <w:p w:rsidR="00000000" w:rsidDel="00000000" w:rsidP="00000000" w:rsidRDefault="00000000" w:rsidRPr="00000000" w14:paraId="00000099">
      <w:pPr>
        <w:pStyle w:val="Heading3"/>
        <w:rPr>
          <w:color w:val="000000"/>
          <w:sz w:val="26"/>
          <w:szCs w:val="26"/>
        </w:rPr>
      </w:pPr>
      <w:bookmarkStart w:colFirst="0" w:colLast="0" w:name="_uw3xvphihovx" w:id="20"/>
      <w:bookmarkEnd w:id="20"/>
      <w:r w:rsidDel="00000000" w:rsidR="00000000" w:rsidRPr="00000000">
        <w:rPr>
          <w:color w:val="000000"/>
          <w:sz w:val="26"/>
          <w:szCs w:val="26"/>
          <w:rtl w:val="0"/>
        </w:rPr>
        <w:t xml:space="preserve">Connexió directa amb els resultats del DOE</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L'escenari que millor aproxima la infraestructura d'un tramvia al nostre model és el bcd (3 vehicles, 120 places, holding 300s, embarcament ràpid): Y</w:t>
      </w:r>
      <w:r w:rsidDel="00000000" w:rsidR="00000000" w:rsidRPr="00000000">
        <w:rPr>
          <w:vertAlign w:val="subscript"/>
          <w:rtl w:val="0"/>
        </w:rPr>
        <w:t xml:space="preserve">1</w:t>
      </w:r>
      <w:r w:rsidDel="00000000" w:rsidR="00000000" w:rsidRPr="00000000">
        <w:rPr>
          <w:rtl w:val="0"/>
        </w:rPr>
        <w:t xml:space="preserve"> = 155.8 s, Y₂ = 7.9% de CV. Comparat amb el cas base (1) (autobús convencional sense regulació, Y</w:t>
      </w:r>
      <w:r w:rsidDel="00000000" w:rsidR="00000000" w:rsidRPr="00000000">
        <w:rPr>
          <w:vertAlign w:val="subscript"/>
          <w:rtl w:val="0"/>
        </w:rPr>
        <w:t xml:space="preserve">1</w:t>
      </w:r>
      <w:r w:rsidDel="00000000" w:rsidR="00000000" w:rsidRPr="00000000">
        <w:rPr>
          <w:rtl w:val="0"/>
        </w:rPr>
        <w:t xml:space="preserve"> = 688.4 s, Y₂ = 107.5% de CV), la reducció del bunching és gairebé total. Aquesta diferència prové principalment de B, C i D actuant conjuntament sobre el bucle de retroalimentació: es força la distància (C), la capacitat evita rebutjar passatgers (B) i l'embarcament ràpid minimitza el retard a cada parada (D).</w:t>
      </w:r>
      <w:r w:rsidDel="00000000" w:rsidR="00000000" w:rsidRPr="00000000">
        <w:rPr>
          <w:rtl w:val="0"/>
        </w:rPr>
      </w:r>
    </w:p>
    <w:p w:rsidR="00000000" w:rsidDel="00000000" w:rsidP="00000000" w:rsidRDefault="00000000" w:rsidRPr="00000000" w14:paraId="0000009B">
      <w:pPr>
        <w:pStyle w:val="Heading3"/>
        <w:rPr>
          <w:color w:val="000000"/>
          <w:sz w:val="26"/>
          <w:szCs w:val="26"/>
        </w:rPr>
      </w:pPr>
      <w:bookmarkStart w:colFirst="0" w:colLast="0" w:name="_u1ckvpg1p4gg" w:id="21"/>
      <w:bookmarkEnd w:id="21"/>
      <w:r w:rsidDel="00000000" w:rsidR="00000000" w:rsidRPr="00000000">
        <w:rPr>
          <w:color w:val="000000"/>
          <w:sz w:val="26"/>
          <w:szCs w:val="26"/>
          <w:rtl w:val="0"/>
        </w:rPr>
        <w:t xml:space="preserve">Quin factor captura millor el fenomen tramvia?</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El fenomen tramvia no es pot reduir a una sola variable, sinó a una sinergia. La capacitat (Factor B) és essencial, però el nostre model demostra que la grandària per si sola no elimina el bunching. Si observem l'escenari b (només capacitat alta, sense embarcament ràpid ni holding), l'espera Y</w:t>
      </w:r>
      <w:r w:rsidDel="00000000" w:rsidR="00000000" w:rsidRPr="00000000">
        <w:rPr>
          <w:vertAlign w:val="subscript"/>
          <w:rtl w:val="0"/>
        </w:rPr>
        <w:t xml:space="preserve">1</w:t>
      </w:r>
      <w:r w:rsidDel="00000000" w:rsidR="00000000" w:rsidRPr="00000000">
        <w:rPr>
          <w:rtl w:val="0"/>
        </w:rPr>
        <w:t xml:space="preserve"> millora lleugerament fins als 390.3 s, però el coeficient de variació Y₂ es manté en un pèssim 109.6% (idèntic al cas base). És a dir, els vehicles segueixen viatjant enganxats, encara que siguin més grans. Per tant, l'avantatge real del tramvia rau en la combinació de la capacitat alta (B) amb l'eficiència en les parades (D) i la regularitat de pas (C), que eviten conjuntament la degeneració de l'interval (</w:t>
      </w:r>
      <w:r w:rsidDel="00000000" w:rsidR="00000000" w:rsidRPr="00000000">
        <w:rPr>
          <w:i w:val="1"/>
          <w:iCs w:val="1"/>
          <w:rtl w:val="0"/>
        </w:rPr>
        <w:t xml:space="preserve">headway</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jc w:val="both"/>
        <w:rPr/>
      </w:pPr>
      <w:bookmarkStart w:colFirst="0" w:colLast="0" w:name="_4x09amuk26no" w:id="22"/>
      <w:bookmarkEnd w:id="22"/>
      <w:r w:rsidDel="00000000" w:rsidR="00000000" w:rsidRPr="00000000">
        <w:rPr>
          <w:rtl w:val="0"/>
        </w:rPr>
        <w:t xml:space="preserve">Q6 — Anàlisi de les interaccions de segon ordre més significatives</w:t>
      </w:r>
    </w:p>
    <w:p w:rsidR="00000000" w:rsidDel="00000000" w:rsidP="00000000" w:rsidRDefault="00000000" w:rsidRPr="00000000" w14:paraId="0000009E">
      <w:pPr>
        <w:spacing w:after="100" w:before="60" w:lineRule="auto"/>
        <w:jc w:val="both"/>
        <w:rPr/>
      </w:pPr>
      <w:r w:rsidDel="00000000" w:rsidR="00000000" w:rsidRPr="00000000">
        <w:rPr>
          <w:rtl w:val="0"/>
        </w:rPr>
        <w:t xml:space="preserve">Les dues interaccions de segon ordre més significatives són </w:t>
      </w:r>
      <w:r w:rsidDel="00000000" w:rsidR="00000000" w:rsidRPr="00000000">
        <w:rPr>
          <w:b w:val="1"/>
          <w:bCs w:val="1"/>
          <w:rtl w:val="0"/>
        </w:rPr>
        <w:t xml:space="preserve">BC </w:t>
      </w:r>
      <w:r w:rsidDel="00000000" w:rsidR="00000000" w:rsidRPr="00000000">
        <w:rPr>
          <w:rtl w:val="0"/>
        </w:rPr>
        <w:t xml:space="preserve">(per a Y₁) i </w:t>
      </w:r>
      <w:r w:rsidDel="00000000" w:rsidR="00000000" w:rsidRPr="00000000">
        <w:rPr>
          <w:b w:val="1"/>
          <w:bCs w:val="1"/>
          <w:rtl w:val="0"/>
        </w:rPr>
        <w:t xml:space="preserve">AC </w:t>
      </w:r>
      <w:r w:rsidDel="00000000" w:rsidR="00000000" w:rsidRPr="00000000">
        <w:rPr>
          <w:rtl w:val="0"/>
        </w:rPr>
        <w:t xml:space="preserve">(per a Y₂).</w:t>
      </w:r>
    </w:p>
    <w:p w:rsidR="00000000" w:rsidDel="00000000" w:rsidP="00000000" w:rsidRDefault="00000000" w:rsidRPr="00000000" w14:paraId="0000009F">
      <w:pPr>
        <w:spacing w:after="100" w:before="60" w:lineRule="auto"/>
        <w:rPr>
          <w:sz w:val="20"/>
          <w:szCs w:val="20"/>
        </w:rPr>
      </w:pPr>
      <w:r w:rsidDel="00000000" w:rsidR="00000000" w:rsidRPr="00000000">
        <w:rPr>
          <w:rtl w:val="0"/>
        </w:rPr>
      </w:r>
    </w:p>
    <w:tbl>
      <w:tblPr>
        <w:tblStyle w:val="Table3"/>
        <w:tblW w:w="5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30"/>
        <w:gridCol w:w="1530"/>
        <w:gridCol w:w="1530"/>
        <w:tblGridChange w:id="0">
          <w:tblGrid>
            <w:gridCol w:w="1200"/>
            <w:gridCol w:w="1530"/>
            <w:gridCol w:w="1530"/>
            <w:gridCol w:w="153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0">
            <w:pPr>
              <w:jc w:val="center"/>
              <w:rPr>
                <w:sz w:val="20"/>
                <w:szCs w:val="20"/>
              </w:rPr>
            </w:pPr>
            <w:r w:rsidDel="00000000" w:rsidR="00000000" w:rsidRPr="00000000">
              <w:rPr>
                <w:b w:val="1"/>
                <w:bCs w:val="1"/>
                <w:color w:val="ffffff"/>
                <w:sz w:val="17"/>
                <w:szCs w:val="17"/>
                <w:rtl w:val="0"/>
              </w:rPr>
              <w:t xml:space="preserve">Interacció</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1">
            <w:pPr>
              <w:jc w:val="center"/>
              <w:rPr>
                <w:sz w:val="20"/>
                <w:szCs w:val="20"/>
              </w:rPr>
            </w:pPr>
            <w:r w:rsidDel="00000000" w:rsidR="00000000" w:rsidRPr="00000000">
              <w:rPr>
                <w:b w:val="1"/>
                <w:bCs w:val="1"/>
                <w:color w:val="ffffff"/>
                <w:sz w:val="17"/>
                <w:szCs w:val="17"/>
                <w:rtl w:val="0"/>
              </w:rPr>
              <w:t xml:space="preserve">Efecte Y₁ (s)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2">
            <w:pPr>
              <w:jc w:val="center"/>
              <w:rPr>
                <w:sz w:val="20"/>
                <w:szCs w:val="20"/>
              </w:rPr>
            </w:pPr>
            <w:r w:rsidDel="00000000" w:rsidR="00000000" w:rsidRPr="00000000">
              <w:rPr>
                <w:b w:val="1"/>
                <w:bCs w:val="1"/>
                <w:color w:val="ffffff"/>
                <w:sz w:val="17"/>
                <w:szCs w:val="17"/>
                <w:rtl w:val="0"/>
              </w:rPr>
              <w:t xml:space="preserve">Efecte Y₂ (%)</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3">
            <w:pPr>
              <w:jc w:val="center"/>
              <w:rPr>
                <w:sz w:val="20"/>
                <w:szCs w:val="20"/>
              </w:rPr>
            </w:pPr>
            <w:r w:rsidDel="00000000" w:rsidR="00000000" w:rsidRPr="00000000">
              <w:rPr>
                <w:b w:val="1"/>
                <w:bCs w:val="1"/>
                <w:color w:val="ffffff"/>
                <w:sz w:val="17"/>
                <w:szCs w:val="17"/>
                <w:rtl w:val="0"/>
              </w:rPr>
              <w:t xml:space="preserve">Efecte Y₃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center"/>
              <w:rPr>
                <w:sz w:val="20"/>
                <w:szCs w:val="20"/>
              </w:rPr>
            </w:pPr>
            <w:r w:rsidDel="00000000" w:rsidR="00000000" w:rsidRPr="00000000">
              <w:rPr>
                <w:b w:val="1"/>
                <w:bCs w:val="1"/>
                <w:sz w:val="18"/>
                <w:szCs w:val="18"/>
                <w:rtl w:val="0"/>
              </w:rPr>
              <w:t xml:space="preserve">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center"/>
              <w:rPr>
                <w:sz w:val="20"/>
                <w:szCs w:val="20"/>
              </w:rPr>
            </w:pPr>
            <w:r w:rsidDel="00000000" w:rsidR="00000000" w:rsidRPr="00000000">
              <w:rPr>
                <w:sz w:val="18"/>
                <w:szCs w:val="18"/>
                <w:rtl w:val="0"/>
              </w:rPr>
              <w:t xml:space="preserve">+56.7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jc w:val="center"/>
              <w:rPr>
                <w:sz w:val="20"/>
                <w:szCs w:val="20"/>
              </w:rPr>
            </w:pPr>
            <w:r w:rsidDel="00000000" w:rsidR="00000000" w:rsidRPr="00000000">
              <w:rPr>
                <w:rFonts w:ascii="Arial Unicode MS" w:cs="Arial Unicode MS" w:eastAsia="Arial Unicode MS" w:hAnsi="Arial Unicode MS"/>
                <w:sz w:val="18"/>
                <w:szCs w:val="18"/>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center"/>
              <w:rPr>
                <w:sz w:val="20"/>
                <w:szCs w:val="20"/>
              </w:rPr>
            </w:pPr>
            <w:r w:rsidDel="00000000" w:rsidR="00000000" w:rsidRPr="00000000">
              <w:rPr>
                <w:rFonts w:ascii="Arial Unicode MS" w:cs="Arial Unicode MS" w:eastAsia="Arial Unicode MS" w:hAnsi="Arial Unicode MS"/>
                <w:sz w:val="18"/>
                <w:szCs w:val="18"/>
                <w:rtl w:val="0"/>
              </w:rPr>
              <w:t xml:space="preserve">−0.06</w:t>
            </w:r>
            <w:r w:rsidDel="00000000" w:rsidR="00000000" w:rsidRPr="00000000">
              <w:rPr>
                <w:rtl w:val="0"/>
              </w:rPr>
            </w:r>
          </w:p>
        </w:tc>
      </w:tr>
      <w:tr>
        <w:trPr>
          <w:cantSplit w:val="0"/>
          <w:trHeight w:val="341.98242187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8">
            <w:pPr>
              <w:jc w:val="center"/>
              <w:rPr>
                <w:sz w:val="20"/>
                <w:szCs w:val="20"/>
              </w:rPr>
            </w:pPr>
            <w:r w:rsidDel="00000000" w:rsidR="00000000" w:rsidRPr="00000000">
              <w:rPr>
                <w:b w:val="1"/>
                <w:bCs w:val="1"/>
                <w:sz w:val="18"/>
                <w:szCs w:val="18"/>
                <w:rtl w:val="0"/>
              </w:rPr>
              <w:t xml:space="preserve">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9">
            <w:pPr>
              <w:jc w:val="center"/>
              <w:rPr>
                <w:sz w:val="20"/>
                <w:szCs w:val="20"/>
              </w:rPr>
            </w:pPr>
            <w:r w:rsidDel="00000000" w:rsidR="00000000" w:rsidRPr="00000000">
              <w:rPr>
                <w:sz w:val="18"/>
                <w:szCs w:val="18"/>
                <w:rtl w:val="0"/>
              </w:rPr>
              <w:t xml:space="preserve">+66.1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A">
            <w:pPr>
              <w:jc w:val="center"/>
              <w:rPr>
                <w:sz w:val="20"/>
                <w:szCs w:val="20"/>
              </w:rPr>
            </w:pPr>
            <w:r w:rsidDel="00000000" w:rsidR="00000000" w:rsidRPr="00000000">
              <w:rPr>
                <w:rFonts w:ascii="Arial Unicode MS" w:cs="Arial Unicode MS" w:eastAsia="Arial Unicode MS" w:hAnsi="Arial Unicode MS"/>
                <w:sz w:val="18"/>
                <w:szCs w:val="18"/>
                <w:rtl w:val="0"/>
              </w:rPr>
              <w:t xml:space="preserve">−19.6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B">
            <w:pPr>
              <w:jc w:val="center"/>
              <w:rPr>
                <w:sz w:val="20"/>
                <w:szCs w:val="20"/>
              </w:rPr>
            </w:pPr>
            <w:r w:rsidDel="00000000" w:rsidR="00000000" w:rsidRPr="00000000">
              <w:rPr>
                <w:sz w:val="18"/>
                <w:szCs w:val="18"/>
                <w:rtl w:val="0"/>
              </w:rPr>
              <w:t xml:space="preserve">+5.45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center"/>
              <w:rPr>
                <w:sz w:val="20"/>
                <w:szCs w:val="20"/>
              </w:rPr>
            </w:pPr>
            <w:r w:rsidDel="00000000" w:rsidR="00000000" w:rsidRPr="00000000">
              <w:rPr>
                <w:b w:val="1"/>
                <w:bCs w:val="1"/>
                <w:sz w:val="18"/>
                <w:szCs w:val="18"/>
                <w:rtl w:val="0"/>
              </w:rPr>
              <w:t xml:space="preserv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center"/>
              <w:rPr>
                <w:sz w:val="20"/>
                <w:szCs w:val="20"/>
              </w:rPr>
            </w:pPr>
            <w:r w:rsidDel="00000000" w:rsidR="00000000" w:rsidRPr="00000000">
              <w:rPr>
                <w:sz w:val="18"/>
                <w:szCs w:val="18"/>
                <w:rtl w:val="0"/>
              </w:rPr>
              <w:t xml:space="preserve">+39.1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center"/>
              <w:rPr>
                <w:sz w:val="20"/>
                <w:szCs w:val="20"/>
              </w:rPr>
            </w:pPr>
            <w:r w:rsidDel="00000000" w:rsidR="00000000" w:rsidRPr="00000000">
              <w:rPr>
                <w:rFonts w:ascii="Arial Unicode MS" w:cs="Arial Unicode MS" w:eastAsia="Arial Unicode MS" w:hAnsi="Arial Unicode MS"/>
                <w:sz w:val="18"/>
                <w:szCs w:val="18"/>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jc w:val="center"/>
              <w:rPr>
                <w:sz w:val="20"/>
                <w:szCs w:val="20"/>
              </w:rPr>
            </w:pPr>
            <w:r w:rsidDel="00000000" w:rsidR="00000000" w:rsidRPr="00000000">
              <w:rPr>
                <w:sz w:val="18"/>
                <w:szCs w:val="18"/>
                <w:rtl w:val="0"/>
              </w:rPr>
              <w:t xml:space="preserve">+0.14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B0">
            <w:pPr>
              <w:jc w:val="center"/>
              <w:rPr>
                <w:sz w:val="20"/>
                <w:szCs w:val="20"/>
              </w:rPr>
            </w:pPr>
            <w:r w:rsidDel="00000000" w:rsidR="00000000" w:rsidRPr="00000000">
              <w:rPr>
                <w:b w:val="1"/>
                <w:bCs w:val="1"/>
                <w:sz w:val="18"/>
                <w:szCs w:val="18"/>
                <w:rtl w:val="0"/>
              </w:rPr>
              <w:t xml:space="preserve">BD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B1">
            <w:pPr>
              <w:jc w:val="center"/>
              <w:rPr>
                <w:sz w:val="20"/>
                <w:szCs w:val="20"/>
              </w:rPr>
            </w:pPr>
            <w:r w:rsidDel="00000000" w:rsidR="00000000" w:rsidRPr="00000000">
              <w:rPr>
                <w:sz w:val="18"/>
                <w:szCs w:val="18"/>
                <w:rtl w:val="0"/>
              </w:rPr>
              <w:t xml:space="preserve">+60.3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B2">
            <w:pPr>
              <w:jc w:val="center"/>
              <w:rPr>
                <w:sz w:val="20"/>
                <w:szCs w:val="20"/>
              </w:rPr>
            </w:pPr>
            <w:r w:rsidDel="00000000" w:rsidR="00000000" w:rsidRPr="00000000">
              <w:rPr>
                <w:sz w:val="18"/>
                <w:szCs w:val="18"/>
                <w:rtl w:val="0"/>
              </w:rPr>
              <w:t xml:space="preserve">+0.9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B3">
            <w:pPr>
              <w:jc w:val="center"/>
              <w:rPr>
                <w:sz w:val="20"/>
                <w:szCs w:val="20"/>
              </w:rPr>
            </w:pPr>
            <w:r w:rsidDel="00000000" w:rsidR="00000000" w:rsidRPr="00000000">
              <w:rPr>
                <w:rFonts w:ascii="Arial Unicode MS" w:cs="Arial Unicode MS" w:eastAsia="Arial Unicode MS" w:hAnsi="Arial Unicode MS"/>
                <w:sz w:val="18"/>
                <w:szCs w:val="18"/>
                <w:rtl w:val="0"/>
              </w:rPr>
              <w:t xml:space="preserve">−0.04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center"/>
              <w:rPr>
                <w:sz w:val="20"/>
                <w:szCs w:val="20"/>
              </w:rPr>
            </w:pPr>
            <w:r w:rsidDel="00000000" w:rsidR="00000000" w:rsidRPr="00000000">
              <w:rPr>
                <w:b w:val="1"/>
                <w:bCs w:val="1"/>
                <w:sz w:val="18"/>
                <w:szCs w:val="18"/>
                <w:rtl w:val="0"/>
              </w:rPr>
              <w:t xml:space="preserve">BC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center"/>
              <w:rPr>
                <w:sz w:val="20"/>
                <w:szCs w:val="20"/>
              </w:rPr>
            </w:pPr>
            <w:r w:rsidDel="00000000" w:rsidR="00000000" w:rsidRPr="00000000">
              <w:rPr>
                <w:rFonts w:ascii="Arial Unicode MS" w:cs="Arial Unicode MS" w:eastAsia="Arial Unicode MS" w:hAnsi="Arial Unicode MS"/>
                <w:sz w:val="18"/>
                <w:szCs w:val="18"/>
                <w:rtl w:val="0"/>
              </w:rPr>
              <w:t xml:space="preserve">−95.1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center"/>
              <w:rPr>
                <w:sz w:val="20"/>
                <w:szCs w:val="20"/>
              </w:rPr>
            </w:pPr>
            <w:r w:rsidDel="00000000" w:rsidR="00000000" w:rsidRPr="00000000">
              <w:rPr>
                <w:rFonts w:ascii="Arial Unicode MS" w:cs="Arial Unicode MS" w:eastAsia="Arial Unicode MS" w:hAnsi="Arial Unicode MS"/>
                <w:sz w:val="18"/>
                <w:szCs w:val="18"/>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jc w:val="center"/>
              <w:rPr>
                <w:sz w:val="20"/>
                <w:szCs w:val="20"/>
              </w:rPr>
            </w:pPr>
            <w:r w:rsidDel="00000000" w:rsidR="00000000" w:rsidRPr="00000000">
              <w:rPr>
                <w:sz w:val="18"/>
                <w:szCs w:val="18"/>
                <w:rtl w:val="0"/>
              </w:rPr>
              <w:t xml:space="preserve">+0.03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B8">
            <w:pPr>
              <w:jc w:val="center"/>
              <w:rPr>
                <w:sz w:val="20"/>
                <w:szCs w:val="20"/>
              </w:rPr>
            </w:pPr>
            <w:r w:rsidDel="00000000" w:rsidR="00000000" w:rsidRPr="00000000">
              <w:rPr>
                <w:b w:val="1"/>
                <w:bCs w:val="1"/>
                <w:sz w:val="18"/>
                <w:szCs w:val="18"/>
                <w:rtl w:val="0"/>
              </w:rPr>
              <w:t xml:space="preserve">CD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B9">
            <w:pPr>
              <w:jc w:val="center"/>
              <w:rPr>
                <w:sz w:val="20"/>
                <w:szCs w:val="20"/>
              </w:rPr>
            </w:pPr>
            <w:r w:rsidDel="00000000" w:rsidR="00000000" w:rsidRPr="00000000">
              <w:rPr>
                <w:sz w:val="18"/>
                <w:szCs w:val="18"/>
                <w:rtl w:val="0"/>
              </w:rPr>
              <w:t xml:space="preserve">+27.0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BA">
            <w:pPr>
              <w:jc w:val="center"/>
              <w:rPr>
                <w:sz w:val="20"/>
                <w:szCs w:val="20"/>
              </w:rPr>
            </w:pPr>
            <w:r w:rsidDel="00000000" w:rsidR="00000000" w:rsidRPr="00000000">
              <w:rPr>
                <w:sz w:val="18"/>
                <w:szCs w:val="18"/>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BB">
            <w:pPr>
              <w:jc w:val="center"/>
              <w:rPr>
                <w:sz w:val="20"/>
                <w:szCs w:val="20"/>
              </w:rPr>
            </w:pPr>
            <w:r w:rsidDel="00000000" w:rsidR="00000000" w:rsidRPr="00000000">
              <w:rPr>
                <w:sz w:val="18"/>
                <w:szCs w:val="18"/>
                <w:rtl w:val="0"/>
              </w:rPr>
              <w:t xml:space="preserve">+0.19</w:t>
            </w:r>
            <w:r w:rsidDel="00000000" w:rsidR="00000000" w:rsidRPr="00000000">
              <w:rPr>
                <w:rtl w:val="0"/>
              </w:rPr>
            </w:r>
          </w:p>
        </w:tc>
      </w:tr>
    </w:tbl>
    <w:p w:rsidR="00000000" w:rsidDel="00000000" w:rsidP="00000000" w:rsidRDefault="00000000" w:rsidRPr="00000000" w14:paraId="000000BC">
      <w:pPr>
        <w:spacing w:after="40" w:before="40" w:lineRule="auto"/>
        <w:jc w:val="center"/>
        <w:rPr>
          <w:sz w:val="20"/>
          <w:szCs w:val="20"/>
        </w:rPr>
      </w:pPr>
      <w:r w:rsidDel="00000000" w:rsidR="00000000" w:rsidRPr="00000000">
        <w:rPr>
          <w:i w:val="1"/>
          <w:iCs w:val="1"/>
          <w:color w:val="555555"/>
          <w:sz w:val="17"/>
          <w:szCs w:val="17"/>
          <w:rtl w:val="0"/>
        </w:rPr>
        <w:t xml:space="preserve">Taula 1. Efectes d’interacció de segon ordre per a les tres variables resposta. ★ = interaccions analitzades en detall.</w:t>
      </w:r>
      <w:r w:rsidDel="00000000" w:rsidR="00000000" w:rsidRPr="00000000">
        <w:rPr>
          <w:rtl w:val="0"/>
        </w:rPr>
      </w:r>
    </w:p>
    <w:p w:rsidR="00000000" w:rsidDel="00000000" w:rsidP="00000000" w:rsidRDefault="00000000" w:rsidRPr="00000000" w14:paraId="000000BD">
      <w:pPr>
        <w:spacing w:after="80" w:lineRule="auto"/>
        <w:rPr>
          <w:sz w:val="20"/>
          <w:szCs w:val="20"/>
        </w:rPr>
      </w:pPr>
      <w:r w:rsidDel="00000000" w:rsidR="00000000" w:rsidRPr="00000000">
        <w:rPr>
          <w:rtl w:val="0"/>
        </w:rPr>
      </w:r>
    </w:p>
    <w:p w:rsidR="00000000" w:rsidDel="00000000" w:rsidP="00000000" w:rsidRDefault="00000000" w:rsidRPr="00000000" w14:paraId="000000BE">
      <w:pPr>
        <w:spacing w:after="100" w:before="60" w:lineRule="auto"/>
        <w:jc w:val="both"/>
        <w:rPr/>
      </w:pPr>
      <w:r w:rsidDel="00000000" w:rsidR="00000000" w:rsidRPr="00000000">
        <w:rPr>
          <w:b w:val="1"/>
          <w:bCs w:val="1"/>
          <w:rtl w:val="0"/>
        </w:rPr>
        <w:t xml:space="preserve">Interacció BC — Capacitat × Holding:</w:t>
      </w:r>
      <w:r w:rsidDel="00000000" w:rsidR="00000000" w:rsidRPr="00000000">
        <w:rPr>
          <w:rFonts w:ascii="Arial Unicode MS" w:cs="Arial Unicode MS" w:eastAsia="Arial Unicode MS" w:hAnsi="Arial Unicode MS"/>
          <w:rtl w:val="0"/>
        </w:rPr>
        <w:t xml:space="preserve"> és la interacció dominant per a Y₁ (−95s). L'efecte és clarament sinèrgic: aplicar B i C de forma aïllada redueix Y₁ en −298s i −112s respectivament, però combinats assoleixen Y₁ = 191s, molt per sota de la suma additiva esperada. El mecanisme és que el holding (C) garanteix headways regulars a la sortida, mentre que la capacitat alta (B) evita que el bus retardat s'ompli i alenteixi; els dos factors ataquen simultàniament la causa i el símptoma del bunching.</w:t>
      </w:r>
      <w:r w:rsidDel="00000000" w:rsidR="00000000" w:rsidRPr="00000000">
        <w:rPr>
          <w:rtl w:val="0"/>
        </w:rPr>
      </w:r>
    </w:p>
    <w:p w:rsidR="00000000" w:rsidDel="00000000" w:rsidP="00000000" w:rsidRDefault="00000000" w:rsidRPr="00000000" w14:paraId="000000BF">
      <w:pPr>
        <w:spacing w:after="80" w:lineRule="auto"/>
        <w:rPr>
          <w:sz w:val="20"/>
          <w:szCs w:val="20"/>
        </w:rPr>
      </w:pPr>
      <w:r w:rsidDel="00000000" w:rsidR="00000000" w:rsidRPr="00000000">
        <w:rPr>
          <w:rtl w:val="0"/>
        </w:rPr>
      </w:r>
    </w:p>
    <w:tbl>
      <w:tblPr>
        <w:tblStyle w:val="Table4"/>
        <w:tblW w:w="5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900"/>
        <w:gridCol w:w="1440"/>
        <w:gridCol w:w="1440"/>
        <w:tblGridChange w:id="0">
          <w:tblGrid>
            <w:gridCol w:w="1200"/>
            <w:gridCol w:w="900"/>
            <w:gridCol w:w="900"/>
            <w:gridCol w:w="1440"/>
            <w:gridCol w:w="144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0">
            <w:pPr>
              <w:jc w:val="center"/>
              <w:rPr>
                <w:sz w:val="20"/>
                <w:szCs w:val="20"/>
              </w:rPr>
            </w:pPr>
            <w:r w:rsidDel="00000000" w:rsidR="00000000" w:rsidRPr="00000000">
              <w:rPr>
                <w:b w:val="1"/>
                <w:bCs w:val="1"/>
                <w:color w:val="ffffff"/>
                <w:sz w:val="17"/>
                <w:szCs w:val="17"/>
                <w:rtl w:val="0"/>
              </w:rPr>
              <w:t xml:space="preserve">Escenari</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1">
            <w:pPr>
              <w:jc w:val="center"/>
              <w:rPr>
                <w:sz w:val="20"/>
                <w:szCs w:val="20"/>
              </w:rPr>
            </w:pPr>
            <w:r w:rsidDel="00000000" w:rsidR="00000000" w:rsidRPr="00000000">
              <w:rPr>
                <w:b w:val="1"/>
                <w:bCs w:val="1"/>
                <w:color w:val="ffffff"/>
                <w:sz w:val="17"/>
                <w:szCs w:val="17"/>
                <w:rtl w:val="0"/>
              </w:rPr>
              <w:t xml:space="preserve">B</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2">
            <w:pPr>
              <w:jc w:val="center"/>
              <w:rPr>
                <w:sz w:val="20"/>
                <w:szCs w:val="20"/>
              </w:rPr>
            </w:pPr>
            <w:r w:rsidDel="00000000" w:rsidR="00000000" w:rsidRPr="00000000">
              <w:rPr>
                <w:b w:val="1"/>
                <w:bCs w:val="1"/>
                <w:color w:val="ffffff"/>
                <w:sz w:val="17"/>
                <w:szCs w:val="17"/>
                <w:rtl w:val="0"/>
              </w:rPr>
              <w:t xml:space="preserve">C</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3">
            <w:pPr>
              <w:jc w:val="center"/>
              <w:rPr>
                <w:sz w:val="20"/>
                <w:szCs w:val="20"/>
              </w:rPr>
            </w:pPr>
            <w:r w:rsidDel="00000000" w:rsidR="00000000" w:rsidRPr="00000000">
              <w:rPr>
                <w:b w:val="1"/>
                <w:bCs w:val="1"/>
                <w:color w:val="ffffff"/>
                <w:sz w:val="17"/>
                <w:szCs w:val="17"/>
                <w:rtl w:val="0"/>
              </w:rPr>
              <w:t xml:space="preserve">Y₁ (s)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4">
            <w:pPr>
              <w:jc w:val="center"/>
              <w:rPr>
                <w:sz w:val="20"/>
                <w:szCs w:val="20"/>
              </w:rPr>
            </w:pPr>
            <w:r w:rsidDel="00000000" w:rsidR="00000000" w:rsidRPr="00000000">
              <w:rPr>
                <w:b w:val="1"/>
                <w:bCs w:val="1"/>
                <w:color w:val="ffffff"/>
                <w:sz w:val="17"/>
                <w:szCs w:val="17"/>
                <w:rtl w:val="0"/>
              </w:rPr>
              <w:t xml:space="preserve">Y</w:t>
            </w:r>
            <w:r w:rsidDel="00000000" w:rsidR="00000000" w:rsidRPr="00000000">
              <w:rPr>
                <w:b w:val="1"/>
                <w:bCs w:val="1"/>
                <w:color w:val="ffffff"/>
                <w:sz w:val="17"/>
                <w:szCs w:val="17"/>
                <w:vertAlign w:val="subscript"/>
                <w:rtl w:val="0"/>
              </w:rPr>
              <w:t xml:space="preserve">2</w:t>
            </w:r>
            <w:r w:rsidDel="00000000" w:rsidR="00000000" w:rsidRPr="00000000">
              <w:rPr>
                <w:b w:val="1"/>
                <w:bCs w:val="1"/>
                <w:color w:val="ffffff"/>
                <w:sz w:val="17"/>
                <w:szCs w:val="17"/>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center"/>
              <w:rPr>
                <w:sz w:val="20"/>
                <w:szCs w:val="20"/>
              </w:rPr>
            </w:pPr>
            <w:r w:rsidDel="00000000" w:rsidR="00000000" w:rsidRPr="00000000">
              <w:rPr>
                <w:b w:val="1"/>
                <w:bCs w:val="1"/>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jc w:val="center"/>
              <w:rPr>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jc w:val="center"/>
              <w:rPr>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center"/>
              <w:rPr>
                <w:sz w:val="20"/>
                <w:szCs w:val="20"/>
              </w:rPr>
            </w:pPr>
            <w:r w:rsidDel="00000000" w:rsidR="00000000" w:rsidRPr="00000000">
              <w:rPr>
                <w:sz w:val="18"/>
                <w:szCs w:val="18"/>
                <w:rtl w:val="0"/>
              </w:rPr>
              <w:t xml:space="preserve">688.4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center"/>
              <w:rPr>
                <w:sz w:val="20"/>
                <w:szCs w:val="20"/>
              </w:rPr>
            </w:pPr>
            <w:r w:rsidDel="00000000" w:rsidR="00000000" w:rsidRPr="00000000">
              <w:rPr>
                <w:sz w:val="18"/>
                <w:szCs w:val="18"/>
                <w:rtl w:val="0"/>
              </w:rPr>
              <w:t xml:space="preserve">107.5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A">
            <w:pPr>
              <w:jc w:val="center"/>
              <w:rPr>
                <w:sz w:val="20"/>
                <w:szCs w:val="20"/>
              </w:rPr>
            </w:pPr>
            <w:r w:rsidDel="00000000" w:rsidR="00000000" w:rsidRPr="00000000">
              <w:rPr>
                <w:b w:val="1"/>
                <w:bCs w:val="1"/>
                <w:sz w:val="18"/>
                <w:szCs w:val="18"/>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B">
            <w:pPr>
              <w:jc w:val="center"/>
              <w:rPr>
                <w:sz w:val="20"/>
                <w:szCs w:val="20"/>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C">
            <w:pPr>
              <w:jc w:val="center"/>
              <w:rPr>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D">
            <w:pPr>
              <w:jc w:val="center"/>
              <w:rPr>
                <w:sz w:val="20"/>
                <w:szCs w:val="20"/>
              </w:rPr>
            </w:pPr>
            <w:r w:rsidDel="00000000" w:rsidR="00000000" w:rsidRPr="00000000">
              <w:rPr>
                <w:sz w:val="18"/>
                <w:szCs w:val="18"/>
                <w:rtl w:val="0"/>
              </w:rPr>
              <w:t xml:space="preserve">390.3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E">
            <w:pPr>
              <w:jc w:val="center"/>
              <w:rPr>
                <w:sz w:val="20"/>
                <w:szCs w:val="20"/>
              </w:rPr>
            </w:pPr>
            <w:r w:rsidDel="00000000" w:rsidR="00000000" w:rsidRPr="00000000">
              <w:rPr>
                <w:sz w:val="18"/>
                <w:szCs w:val="18"/>
                <w:rtl w:val="0"/>
              </w:rPr>
              <w:t xml:space="preserve">109.6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center"/>
              <w:rPr>
                <w:sz w:val="20"/>
                <w:szCs w:val="20"/>
              </w:rPr>
            </w:pPr>
            <w:r w:rsidDel="00000000" w:rsidR="00000000" w:rsidRPr="00000000">
              <w:rPr>
                <w:b w:val="1"/>
                <w:bCs w:val="1"/>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center"/>
              <w:rPr>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center"/>
              <w:rPr>
                <w:sz w:val="20"/>
                <w:szCs w:val="20"/>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center"/>
              <w:rPr>
                <w:sz w:val="20"/>
                <w:szCs w:val="20"/>
              </w:rPr>
            </w:pPr>
            <w:r w:rsidDel="00000000" w:rsidR="00000000" w:rsidRPr="00000000">
              <w:rPr>
                <w:sz w:val="18"/>
                <w:szCs w:val="18"/>
                <w:rtl w:val="0"/>
              </w:rPr>
              <w:t xml:space="preserve">576.6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3">
            <w:pPr>
              <w:jc w:val="center"/>
              <w:rPr>
                <w:sz w:val="20"/>
                <w:szCs w:val="20"/>
              </w:rPr>
            </w:pPr>
            <w:r w:rsidDel="00000000" w:rsidR="00000000" w:rsidRPr="00000000">
              <w:rPr>
                <w:sz w:val="18"/>
                <w:szCs w:val="18"/>
                <w:rtl w:val="0"/>
              </w:rPr>
              <w:t xml:space="preserve">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D4">
            <w:pPr>
              <w:jc w:val="center"/>
              <w:rPr>
                <w:sz w:val="20"/>
                <w:szCs w:val="20"/>
              </w:rPr>
            </w:pPr>
            <w:r w:rsidDel="00000000" w:rsidR="00000000" w:rsidRPr="00000000">
              <w:rPr>
                <w:b w:val="1"/>
                <w:bCs w:val="1"/>
                <w:sz w:val="18"/>
                <w:szCs w:val="18"/>
                <w:rtl w:val="0"/>
              </w:rPr>
              <w:t xml:space="preserve">bc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D5">
            <w:pPr>
              <w:jc w:val="center"/>
              <w:rPr>
                <w:sz w:val="20"/>
                <w:szCs w:val="20"/>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D6">
            <w:pPr>
              <w:jc w:val="center"/>
              <w:rPr>
                <w:sz w:val="20"/>
                <w:szCs w:val="20"/>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D7">
            <w:pPr>
              <w:jc w:val="center"/>
              <w:rPr>
                <w:sz w:val="20"/>
                <w:szCs w:val="20"/>
              </w:rPr>
            </w:pPr>
            <w:r w:rsidDel="00000000" w:rsidR="00000000" w:rsidRPr="00000000">
              <w:rPr>
                <w:sz w:val="18"/>
                <w:szCs w:val="18"/>
                <w:rtl w:val="0"/>
              </w:rPr>
              <w:t xml:space="preserve">191.3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D8">
            <w:pPr>
              <w:jc w:val="center"/>
              <w:rPr>
                <w:sz w:val="20"/>
                <w:szCs w:val="20"/>
              </w:rPr>
            </w:pPr>
            <w:r w:rsidDel="00000000" w:rsidR="00000000" w:rsidRPr="00000000">
              <w:rPr>
                <w:sz w:val="18"/>
                <w:szCs w:val="18"/>
                <w:rtl w:val="0"/>
              </w:rPr>
              <w:t xml:space="preserve">17.9</w:t>
            </w:r>
            <w:r w:rsidDel="00000000" w:rsidR="00000000" w:rsidRPr="00000000">
              <w:rPr>
                <w:rtl w:val="0"/>
              </w:rPr>
            </w:r>
          </w:p>
        </w:tc>
      </w:tr>
    </w:tbl>
    <w:p w:rsidR="00000000" w:rsidDel="00000000" w:rsidP="00000000" w:rsidRDefault="00000000" w:rsidRPr="00000000" w14:paraId="000000D9">
      <w:pPr>
        <w:spacing w:after="40" w:before="40" w:lineRule="auto"/>
        <w:jc w:val="center"/>
        <w:rPr>
          <w:sz w:val="20"/>
          <w:szCs w:val="20"/>
        </w:rPr>
      </w:pPr>
      <w:r w:rsidDel="00000000" w:rsidR="00000000" w:rsidRPr="00000000">
        <w:rPr>
          <w:i w:val="1"/>
          <w:iCs w:val="1"/>
          <w:color w:val="555555"/>
          <w:sz w:val="17"/>
          <w:szCs w:val="17"/>
          <w:rtl w:val="0"/>
        </w:rPr>
        <w:t xml:space="preserve">Taula 2. Els quatre escenaris de la interacció BC.</w:t>
      </w:r>
      <w:r w:rsidDel="00000000" w:rsidR="00000000" w:rsidRPr="00000000">
        <w:rPr>
          <w:rtl w:val="0"/>
        </w:rPr>
      </w:r>
    </w:p>
    <w:p w:rsidR="00000000" w:rsidDel="00000000" w:rsidP="00000000" w:rsidRDefault="00000000" w:rsidRPr="00000000" w14:paraId="000000DA">
      <w:pPr>
        <w:spacing w:after="40" w:before="40" w:lineRule="auto"/>
        <w:rPr>
          <w:sz w:val="20"/>
          <w:szCs w:val="20"/>
        </w:rPr>
      </w:pPr>
      <w:r w:rsidDel="00000000" w:rsidR="00000000" w:rsidRPr="00000000">
        <w:rPr>
          <w:rtl w:val="0"/>
        </w:rPr>
      </w:r>
    </w:p>
    <w:p w:rsidR="00000000" w:rsidDel="00000000" w:rsidP="00000000" w:rsidRDefault="00000000" w:rsidRPr="00000000" w14:paraId="000000DB">
      <w:pPr>
        <w:spacing w:after="100" w:before="60" w:lineRule="auto"/>
        <w:jc w:val="both"/>
        <w:rPr/>
      </w:pPr>
      <w:r w:rsidDel="00000000" w:rsidR="00000000" w:rsidRPr="00000000">
        <w:rPr>
          <w:b w:val="1"/>
          <w:bCs w:val="1"/>
          <w:rtl w:val="0"/>
        </w:rPr>
        <w:t xml:space="preserve">Interacció AC — N. busos × Holding:</w:t>
      </w:r>
      <w:r w:rsidDel="00000000" w:rsidR="00000000" w:rsidRPr="00000000">
        <w:rPr>
          <w:rFonts w:ascii="Arial Unicode MS" w:cs="Arial Unicode MS" w:eastAsia="Arial Unicode MS" w:hAnsi="Arial Unicode MS"/>
          <w:rtl w:val="0"/>
        </w:rPr>
        <w:t xml:space="preserve"> és la dominant per a Y₂ (−19.6%) i per a Y₃ (+5.4 min). L'efecte és contraintuïtiu: passar de 3 a 5 busos sense holding empitjora el bunching (Y₂ puja de 107.5% a 154.0%), però amb holding actiu el CV cau al 11.0%. El mecanisme és que el holding, amb 5 busos, pot regular intervals molt curts (headway nominal ~80s) que d'altra banda es dispersarien molt ràpidament; sense holding, la major freqüència augmenta la probabilitat d'interacció entre vehicles. Per a Y₃, 5 busos amb holding allarguen el cicle fins a 26.6 min (gairebé el doble que sense holding, 13.4 min), perquè les esperes forçades s'acumulen amb cada vehicle addicional.</w:t>
      </w:r>
      <w:r w:rsidDel="00000000" w:rsidR="00000000" w:rsidRPr="00000000">
        <w:rPr>
          <w:rtl w:val="0"/>
        </w:rPr>
      </w:r>
    </w:p>
    <w:p w:rsidR="00000000" w:rsidDel="00000000" w:rsidP="00000000" w:rsidRDefault="00000000" w:rsidRPr="00000000" w14:paraId="000000DC">
      <w:pPr>
        <w:spacing w:after="80" w:lineRule="auto"/>
        <w:rPr>
          <w:sz w:val="20"/>
          <w:szCs w:val="20"/>
        </w:rPr>
      </w:pPr>
      <w:r w:rsidDel="00000000" w:rsidR="00000000" w:rsidRPr="00000000">
        <w:rPr>
          <w:rtl w:val="0"/>
        </w:rPr>
      </w:r>
    </w:p>
    <w:tbl>
      <w:tblPr>
        <w:tblStyle w:val="Table5"/>
        <w:tblW w:w="7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900"/>
        <w:gridCol w:w="1440"/>
        <w:gridCol w:w="1440"/>
        <w:gridCol w:w="1440"/>
        <w:tblGridChange w:id="0">
          <w:tblGrid>
            <w:gridCol w:w="1200"/>
            <w:gridCol w:w="900"/>
            <w:gridCol w:w="900"/>
            <w:gridCol w:w="1440"/>
            <w:gridCol w:w="1440"/>
            <w:gridCol w:w="144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D">
            <w:pPr>
              <w:jc w:val="center"/>
              <w:rPr>
                <w:sz w:val="20"/>
                <w:szCs w:val="20"/>
              </w:rPr>
            </w:pPr>
            <w:r w:rsidDel="00000000" w:rsidR="00000000" w:rsidRPr="00000000">
              <w:rPr>
                <w:b w:val="1"/>
                <w:bCs w:val="1"/>
                <w:color w:val="ffffff"/>
                <w:sz w:val="17"/>
                <w:szCs w:val="17"/>
                <w:rtl w:val="0"/>
              </w:rPr>
              <w:t xml:space="preserve">Escenari</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E">
            <w:pPr>
              <w:jc w:val="center"/>
              <w:rPr>
                <w:sz w:val="20"/>
                <w:szCs w:val="20"/>
              </w:rPr>
            </w:pPr>
            <w:r w:rsidDel="00000000" w:rsidR="00000000" w:rsidRPr="00000000">
              <w:rPr>
                <w:b w:val="1"/>
                <w:bCs w:val="1"/>
                <w:color w:val="ffffff"/>
                <w:sz w:val="17"/>
                <w:szCs w:val="17"/>
                <w:rtl w:val="0"/>
              </w:rPr>
              <w:t xml:space="preserve">C</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F">
            <w:pPr>
              <w:jc w:val="center"/>
              <w:rPr>
                <w:sz w:val="20"/>
                <w:szCs w:val="20"/>
              </w:rPr>
            </w:pPr>
            <w:r w:rsidDel="00000000" w:rsidR="00000000" w:rsidRPr="00000000">
              <w:rPr>
                <w:b w:val="1"/>
                <w:bCs w:val="1"/>
                <w:color w:val="ffffff"/>
                <w:sz w:val="17"/>
                <w:szCs w:val="17"/>
                <w:rtl w:val="0"/>
              </w:rPr>
              <w:t xml:space="preserve">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0">
            <w:pPr>
              <w:jc w:val="center"/>
              <w:rPr>
                <w:b w:val="1"/>
                <w:bCs w:val="1"/>
                <w:color w:val="ffffff"/>
                <w:sz w:val="17"/>
                <w:szCs w:val="17"/>
              </w:rPr>
            </w:pPr>
            <w:r w:rsidDel="00000000" w:rsidR="00000000" w:rsidRPr="00000000">
              <w:rPr>
                <w:b w:val="1"/>
                <w:bCs w:val="1"/>
                <w:color w:val="ffffff"/>
                <w:sz w:val="17"/>
                <w:szCs w:val="17"/>
                <w:rtl w:val="0"/>
              </w:rPr>
              <w:t xml:space="preserve">Y₁ (s)</w:t>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1">
            <w:pPr>
              <w:jc w:val="center"/>
              <w:rPr>
                <w:sz w:val="20"/>
                <w:szCs w:val="20"/>
              </w:rPr>
            </w:pPr>
            <w:r w:rsidDel="00000000" w:rsidR="00000000" w:rsidRPr="00000000">
              <w:rPr>
                <w:b w:val="1"/>
                <w:bCs w:val="1"/>
                <w:color w:val="ffffff"/>
                <w:sz w:val="17"/>
                <w:szCs w:val="17"/>
                <w:rtl w:val="0"/>
              </w:rPr>
              <w:t xml:space="preserve">Y₂ (%)</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2">
            <w:pPr>
              <w:jc w:val="center"/>
              <w:rPr>
                <w:b w:val="1"/>
                <w:bCs w:val="1"/>
                <w:color w:val="ffffff"/>
                <w:sz w:val="17"/>
                <w:szCs w:val="17"/>
              </w:rPr>
            </w:pPr>
            <w:r w:rsidDel="00000000" w:rsidR="00000000" w:rsidRPr="00000000">
              <w:rPr>
                <w:b w:val="1"/>
                <w:bCs w:val="1"/>
                <w:color w:val="ffffff"/>
                <w:sz w:val="17"/>
                <w:szCs w:val="17"/>
                <w:rtl w:val="0"/>
              </w:rPr>
              <w:t xml:space="preserve">Y₃ (min)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jc w:val="center"/>
              <w:rPr>
                <w:sz w:val="20"/>
                <w:szCs w:val="20"/>
              </w:rPr>
            </w:pPr>
            <w:r w:rsidDel="00000000" w:rsidR="00000000" w:rsidRPr="00000000">
              <w:rPr>
                <w:b w:val="1"/>
                <w:bCs w:val="1"/>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jc w:val="center"/>
              <w:rPr>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jc w:val="center"/>
              <w:rPr>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jc w:val="center"/>
              <w:rPr>
                <w:sz w:val="18"/>
                <w:szCs w:val="18"/>
              </w:rPr>
            </w:pPr>
            <w:r w:rsidDel="00000000" w:rsidR="00000000" w:rsidRPr="00000000">
              <w:rPr>
                <w:sz w:val="18"/>
                <w:szCs w:val="18"/>
                <w:rtl w:val="0"/>
              </w:rPr>
              <w:t xml:space="preserve">688.4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jc w:val="center"/>
              <w:rPr>
                <w:sz w:val="20"/>
                <w:szCs w:val="20"/>
              </w:rPr>
            </w:pPr>
            <w:r w:rsidDel="00000000" w:rsidR="00000000" w:rsidRPr="00000000">
              <w:rPr>
                <w:sz w:val="18"/>
                <w:szCs w:val="18"/>
                <w:rtl w:val="0"/>
              </w:rPr>
              <w:t xml:space="preserve">107.5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jc w:val="center"/>
              <w:rPr>
                <w:sz w:val="18"/>
                <w:szCs w:val="18"/>
              </w:rPr>
            </w:pPr>
            <w:r w:rsidDel="00000000" w:rsidR="00000000" w:rsidRPr="00000000">
              <w:rPr>
                <w:sz w:val="18"/>
                <w:szCs w:val="18"/>
                <w:rtl w:val="0"/>
              </w:rPr>
              <w:t xml:space="preserve">14.3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9">
            <w:pPr>
              <w:jc w:val="center"/>
              <w:rPr>
                <w:sz w:val="20"/>
                <w:szCs w:val="20"/>
              </w:rPr>
            </w:pPr>
            <w:r w:rsidDel="00000000" w:rsidR="00000000" w:rsidRPr="00000000">
              <w:rPr>
                <w:b w:val="1"/>
                <w:bCs w:val="1"/>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A">
            <w:pPr>
              <w:jc w:val="center"/>
              <w:rPr>
                <w:sz w:val="20"/>
                <w:szCs w:val="20"/>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B">
            <w:pPr>
              <w:jc w:val="center"/>
              <w:rPr>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C">
            <w:pPr>
              <w:jc w:val="center"/>
              <w:rPr>
                <w:sz w:val="18"/>
                <w:szCs w:val="18"/>
              </w:rPr>
            </w:pPr>
            <w:r w:rsidDel="00000000" w:rsidR="00000000" w:rsidRPr="00000000">
              <w:rPr>
                <w:sz w:val="18"/>
                <w:szCs w:val="18"/>
                <w:rtl w:val="0"/>
              </w:rPr>
              <w:t xml:space="preserve">324.7</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D">
            <w:pPr>
              <w:jc w:val="center"/>
              <w:rPr>
                <w:sz w:val="20"/>
                <w:szCs w:val="20"/>
              </w:rPr>
            </w:pPr>
            <w:r w:rsidDel="00000000" w:rsidR="00000000" w:rsidRPr="00000000">
              <w:rPr>
                <w:sz w:val="18"/>
                <w:szCs w:val="18"/>
                <w:rtl w:val="0"/>
              </w:rPr>
              <w:t xml:space="preserve">154.0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E">
            <w:pPr>
              <w:jc w:val="center"/>
              <w:rPr>
                <w:sz w:val="18"/>
                <w:szCs w:val="18"/>
              </w:rPr>
            </w:pPr>
            <w:r w:rsidDel="00000000" w:rsidR="00000000" w:rsidRPr="00000000">
              <w:rPr>
                <w:sz w:val="18"/>
                <w:szCs w:val="18"/>
                <w:rtl w:val="0"/>
              </w:rPr>
              <w:t xml:space="preserve">13.4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center"/>
              <w:rPr>
                <w:sz w:val="20"/>
                <w:szCs w:val="20"/>
              </w:rPr>
            </w:pPr>
            <w:r w:rsidDel="00000000" w:rsidR="00000000" w:rsidRPr="00000000">
              <w:rPr>
                <w:b w:val="1"/>
                <w:bCs w:val="1"/>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center"/>
              <w:rPr>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center"/>
              <w:rPr>
                <w:sz w:val="20"/>
                <w:szCs w:val="20"/>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jc w:val="center"/>
              <w:rPr>
                <w:sz w:val="18"/>
                <w:szCs w:val="18"/>
              </w:rPr>
            </w:pPr>
            <w:r w:rsidDel="00000000" w:rsidR="00000000" w:rsidRPr="00000000">
              <w:rPr>
                <w:sz w:val="18"/>
                <w:szCs w:val="18"/>
                <w:rtl w:val="0"/>
              </w:rPr>
              <w:t xml:space="preserve">576.6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center"/>
              <w:rPr>
                <w:sz w:val="20"/>
                <w:szCs w:val="20"/>
              </w:rPr>
            </w:pPr>
            <w:r w:rsidDel="00000000" w:rsidR="00000000" w:rsidRPr="00000000">
              <w:rPr>
                <w:sz w:val="18"/>
                <w:szCs w:val="18"/>
                <w:rtl w:val="0"/>
              </w:rPr>
              <w:t xml:space="preserve">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jc w:val="center"/>
              <w:rPr>
                <w:sz w:val="18"/>
                <w:szCs w:val="18"/>
              </w:rPr>
            </w:pPr>
            <w:r w:rsidDel="00000000" w:rsidR="00000000" w:rsidRPr="00000000">
              <w:rPr>
                <w:sz w:val="18"/>
                <w:szCs w:val="18"/>
                <w:rtl w:val="0"/>
              </w:rPr>
              <w:t xml:space="preserve">16.1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F5">
            <w:pPr>
              <w:jc w:val="center"/>
              <w:rPr>
                <w:sz w:val="20"/>
                <w:szCs w:val="20"/>
              </w:rPr>
            </w:pPr>
            <w:r w:rsidDel="00000000" w:rsidR="00000000" w:rsidRPr="00000000">
              <w:rPr>
                <w:b w:val="1"/>
                <w:bCs w:val="1"/>
                <w:sz w:val="18"/>
                <w:szCs w:val="18"/>
                <w:rtl w:val="0"/>
              </w:rPr>
              <w:t xml:space="preserve">ac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F6">
            <w:pPr>
              <w:jc w:val="center"/>
              <w:rPr>
                <w:sz w:val="20"/>
                <w:szCs w:val="20"/>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F7">
            <w:pPr>
              <w:jc w:val="center"/>
              <w:rPr>
                <w:sz w:val="20"/>
                <w:szCs w:val="20"/>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F8">
            <w:pPr>
              <w:jc w:val="center"/>
              <w:rPr>
                <w:sz w:val="18"/>
                <w:szCs w:val="18"/>
              </w:rPr>
            </w:pPr>
            <w:r w:rsidDel="00000000" w:rsidR="00000000" w:rsidRPr="00000000">
              <w:rPr>
                <w:sz w:val="18"/>
                <w:szCs w:val="18"/>
                <w:rtl w:val="0"/>
              </w:rPr>
              <w:t xml:space="preserve">483.8</w:t>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F9">
            <w:pPr>
              <w:jc w:val="center"/>
              <w:rPr>
                <w:sz w:val="20"/>
                <w:szCs w:val="20"/>
              </w:rPr>
            </w:pPr>
            <w:r w:rsidDel="00000000" w:rsidR="00000000" w:rsidRPr="00000000">
              <w:rPr>
                <w:sz w:val="18"/>
                <w:szCs w:val="18"/>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80.0" w:type="dxa"/>
              <w:left w:w="120.0" w:type="dxa"/>
              <w:bottom w:w="80.0" w:type="dxa"/>
              <w:right w:w="120.0" w:type="dxa"/>
            </w:tcMar>
            <w:vAlign w:val="center"/>
          </w:tcPr>
          <w:p w:rsidR="00000000" w:rsidDel="00000000" w:rsidP="00000000" w:rsidRDefault="00000000" w:rsidRPr="00000000" w14:paraId="000000FA">
            <w:pPr>
              <w:jc w:val="center"/>
              <w:rPr>
                <w:sz w:val="18"/>
                <w:szCs w:val="18"/>
              </w:rPr>
            </w:pPr>
            <w:r w:rsidDel="00000000" w:rsidR="00000000" w:rsidRPr="00000000">
              <w:rPr>
                <w:sz w:val="18"/>
                <w:szCs w:val="18"/>
                <w:rtl w:val="0"/>
              </w:rPr>
              <w:t xml:space="preserve">26.6</w:t>
            </w:r>
          </w:p>
        </w:tc>
      </w:tr>
    </w:tbl>
    <w:p w:rsidR="00000000" w:rsidDel="00000000" w:rsidP="00000000" w:rsidRDefault="00000000" w:rsidRPr="00000000" w14:paraId="000000FB">
      <w:pPr>
        <w:spacing w:after="40" w:before="40" w:lineRule="auto"/>
        <w:jc w:val="center"/>
        <w:rPr>
          <w:sz w:val="20"/>
          <w:szCs w:val="20"/>
        </w:rPr>
      </w:pPr>
      <w:r w:rsidDel="00000000" w:rsidR="00000000" w:rsidRPr="00000000">
        <w:rPr>
          <w:i w:val="1"/>
          <w:iCs w:val="1"/>
          <w:color w:val="555555"/>
          <w:sz w:val="17"/>
          <w:szCs w:val="17"/>
          <w:rtl w:val="0"/>
        </w:rPr>
        <w:t xml:space="preserve">Taula 3. Els quatre escenaris de la interacció AC.</w:t>
      </w:r>
      <w:r w:rsidDel="00000000" w:rsidR="00000000" w:rsidRPr="00000000">
        <w:rPr>
          <w:rtl w:val="0"/>
        </w:rPr>
      </w:r>
    </w:p>
    <w:p w:rsidR="00000000" w:rsidDel="00000000" w:rsidP="00000000" w:rsidRDefault="00000000" w:rsidRPr="00000000" w14:paraId="000000FC">
      <w:pPr>
        <w:spacing w:after="8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2"/>
        <w:jc w:val="both"/>
        <w:rPr/>
      </w:pPr>
      <w:bookmarkStart w:colFirst="0" w:colLast="0" w:name="_ch5flvc24496" w:id="23"/>
      <w:bookmarkEnd w:id="23"/>
      <w:r w:rsidDel="00000000" w:rsidR="00000000" w:rsidRPr="00000000">
        <w:rPr>
          <w:rtl w:val="0"/>
        </w:rPr>
        <w:t xml:space="preserve">Q7 — Recomanacions a l’operador i trade-offs</w:t>
      </w:r>
    </w:p>
    <w:p w:rsidR="00000000" w:rsidDel="00000000" w:rsidP="00000000" w:rsidRDefault="00000000" w:rsidRPr="00000000" w14:paraId="000000FE">
      <w:pPr>
        <w:spacing w:after="60" w:before="140" w:lineRule="auto"/>
        <w:rPr/>
      </w:pPr>
      <w:r w:rsidDel="00000000" w:rsidR="00000000" w:rsidRPr="00000000">
        <w:rPr>
          <w:b w:val="1"/>
          <w:bCs w:val="1"/>
          <w:sz w:val="22"/>
          <w:szCs w:val="22"/>
          <w:rtl w:val="0"/>
        </w:rPr>
        <w:t xml:space="preserve">Configuració òptima recomanada</w:t>
      </w:r>
      <w:r w:rsidDel="00000000" w:rsidR="00000000" w:rsidRPr="00000000">
        <w:rPr>
          <w:rtl w:val="0"/>
        </w:rPr>
      </w:r>
    </w:p>
    <w:p w:rsidR="00000000" w:rsidDel="00000000" w:rsidP="00000000" w:rsidRDefault="00000000" w:rsidRPr="00000000" w14:paraId="000000FF">
      <w:pPr>
        <w:spacing w:after="60" w:before="40" w:lineRule="auto"/>
        <w:rPr/>
      </w:pPr>
      <w:r w:rsidDel="00000000" w:rsidR="00000000" w:rsidRPr="00000000">
        <w:rPr>
          <w:rtl w:val="0"/>
        </w:rPr>
        <w:t xml:space="preserve">La configuració òptima és l’escenari `bcd`: 3 busos (sense augmentar la flota), capacitat de 120 pax, holding actiu i embarcament ràpid.</w:t>
      </w:r>
    </w:p>
    <w:p w:rsidR="00000000" w:rsidDel="00000000" w:rsidP="00000000" w:rsidRDefault="00000000" w:rsidRPr="00000000" w14:paraId="00000100">
      <w:pPr>
        <w:spacing w:after="50" w:lineRule="auto"/>
        <w:rPr/>
      </w:pPr>
      <w:r w:rsidDel="00000000" w:rsidR="00000000" w:rsidRPr="00000000">
        <w:rPr>
          <w:rtl w:val="0"/>
        </w:rPr>
      </w:r>
    </w:p>
    <w:tbl>
      <w:tblPr>
        <w:tblStyle w:val="Table6"/>
        <w:tblW w:w="61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2310"/>
        <w:gridCol w:w="900"/>
        <w:gridCol w:w="900"/>
        <w:gridCol w:w="900"/>
        <w:tblGridChange w:id="0">
          <w:tblGrid>
            <w:gridCol w:w="1095"/>
            <w:gridCol w:w="2310"/>
            <w:gridCol w:w="900"/>
            <w:gridCol w:w="900"/>
            <w:gridCol w:w="90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1">
            <w:pPr>
              <w:jc w:val="center"/>
              <w:rPr/>
            </w:pPr>
            <w:r w:rsidDel="00000000" w:rsidR="00000000" w:rsidRPr="00000000">
              <w:rPr>
                <w:b w:val="1"/>
                <w:bCs w:val="1"/>
                <w:color w:val="ffffff"/>
                <w:sz w:val="18"/>
                <w:szCs w:val="18"/>
                <w:rtl w:val="0"/>
              </w:rPr>
              <w:t xml:space="preserve">Escenari</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2">
            <w:pPr>
              <w:jc w:val="center"/>
              <w:rPr/>
            </w:pPr>
            <w:r w:rsidDel="00000000" w:rsidR="00000000" w:rsidRPr="00000000">
              <w:rPr>
                <w:b w:val="1"/>
                <w:bCs w:val="1"/>
                <w:color w:val="ffffff"/>
                <w:sz w:val="18"/>
                <w:szCs w:val="18"/>
                <w:rtl w:val="0"/>
              </w:rPr>
              <w:t xml:space="preserve">Configuració</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3">
            <w:pPr>
              <w:jc w:val="center"/>
              <w:rPr/>
            </w:pPr>
            <w:r w:rsidDel="00000000" w:rsidR="00000000" w:rsidRPr="00000000">
              <w:rPr>
                <w:b w:val="1"/>
                <w:bCs w:val="1"/>
                <w:color w:val="ffffff"/>
                <w:sz w:val="18"/>
                <w:szCs w:val="18"/>
                <w:rtl w:val="0"/>
              </w:rPr>
              <w:t xml:space="preserve">Y₁ (s)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4">
            <w:pPr>
              <w:jc w:val="center"/>
              <w:rPr/>
            </w:pPr>
            <w:r w:rsidDel="00000000" w:rsidR="00000000" w:rsidRPr="00000000">
              <w:rPr>
                <w:b w:val="1"/>
                <w:bCs w:val="1"/>
                <w:color w:val="ffffff"/>
                <w:sz w:val="18"/>
                <w:szCs w:val="18"/>
                <w:rtl w:val="0"/>
              </w:rPr>
              <w:t xml:space="preserve">Y₂ (%)</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5">
            <w:pPr>
              <w:jc w:val="center"/>
              <w:rPr/>
            </w:pPr>
            <w:r w:rsidDel="00000000" w:rsidR="00000000" w:rsidRPr="00000000">
              <w:rPr>
                <w:b w:val="1"/>
                <w:bCs w:val="1"/>
                <w:color w:val="ffffff"/>
                <w:sz w:val="18"/>
                <w:szCs w:val="18"/>
                <w:rtl w:val="0"/>
              </w:rPr>
              <w:t xml:space="preserve">Y₃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6">
            <w:pPr>
              <w:jc w:val="center"/>
              <w:rPr/>
            </w:pPr>
            <w:r w:rsidDel="00000000" w:rsidR="00000000" w:rsidRPr="00000000">
              <w:rPr>
                <w:i w:val="1"/>
                <w:iCs w:val="1"/>
                <w:sz w:val="18"/>
                <w:szCs w:val="18"/>
                <w:rtl w:val="0"/>
              </w:rPr>
              <w:t xml:space="preserve">`(1)`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7">
            <w:pPr>
              <w:rPr/>
            </w:pPr>
            <w:r w:rsidDel="00000000" w:rsidR="00000000" w:rsidRPr="00000000">
              <w:rPr>
                <w:sz w:val="18"/>
                <w:szCs w:val="18"/>
                <w:rtl w:val="0"/>
              </w:rPr>
              <w:t xml:space="preserve">3 bus, cap 60, no hold, 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8">
            <w:pPr>
              <w:jc w:val="center"/>
              <w:rPr/>
            </w:pPr>
            <w:r w:rsidDel="00000000" w:rsidR="00000000" w:rsidRPr="00000000">
              <w:rPr>
                <w:sz w:val="18"/>
                <w:szCs w:val="18"/>
                <w:rtl w:val="0"/>
              </w:rPr>
              <w:t xml:space="preserve">688.4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9">
            <w:pPr>
              <w:jc w:val="center"/>
              <w:rPr/>
            </w:pPr>
            <w:r w:rsidDel="00000000" w:rsidR="00000000" w:rsidRPr="00000000">
              <w:rPr>
                <w:sz w:val="18"/>
                <w:szCs w:val="18"/>
                <w:rtl w:val="0"/>
              </w:rPr>
              <w:t xml:space="preserve">107.5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A">
            <w:pPr>
              <w:jc w:val="center"/>
              <w:rPr/>
            </w:pPr>
            <w:r w:rsidDel="00000000" w:rsidR="00000000" w:rsidRPr="00000000">
              <w:rPr>
                <w:sz w:val="18"/>
                <w:szCs w:val="18"/>
                <w:rtl w:val="0"/>
              </w:rPr>
              <w:t xml:space="preserve">14,32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B">
            <w:pPr>
              <w:jc w:val="center"/>
              <w:rPr/>
            </w:pPr>
            <w:r w:rsidDel="00000000" w:rsidR="00000000" w:rsidRPr="00000000">
              <w:rPr>
                <w:i w:val="1"/>
                <w:iCs w:val="1"/>
                <w:sz w:val="18"/>
                <w:szCs w:val="18"/>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C">
            <w:pPr>
              <w:rPr/>
            </w:pPr>
            <w:r w:rsidDel="00000000" w:rsidR="00000000" w:rsidRPr="00000000">
              <w:rPr>
                <w:sz w:val="18"/>
                <w:szCs w:val="18"/>
                <w:rtl w:val="0"/>
              </w:rPr>
              <w:t xml:space="preserve">+ capacitat (120 pax)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D">
            <w:pPr>
              <w:jc w:val="center"/>
              <w:rPr/>
            </w:pPr>
            <w:r w:rsidDel="00000000" w:rsidR="00000000" w:rsidRPr="00000000">
              <w:rPr>
                <w:sz w:val="18"/>
                <w:szCs w:val="18"/>
                <w:rtl w:val="0"/>
              </w:rPr>
              <w:t xml:space="preserve">390,3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E">
            <w:pPr>
              <w:jc w:val="center"/>
              <w:rPr/>
            </w:pPr>
            <w:r w:rsidDel="00000000" w:rsidR="00000000" w:rsidRPr="00000000">
              <w:rPr>
                <w:sz w:val="18"/>
                <w:szCs w:val="18"/>
                <w:rtl w:val="0"/>
              </w:rPr>
              <w:t xml:space="preserve">109,6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F">
            <w:pPr>
              <w:jc w:val="center"/>
              <w:rPr/>
            </w:pPr>
            <w:r w:rsidDel="00000000" w:rsidR="00000000" w:rsidRPr="00000000">
              <w:rPr>
                <w:sz w:val="18"/>
                <w:szCs w:val="18"/>
                <w:rtl w:val="0"/>
              </w:rPr>
              <w:t xml:space="preserve">14,44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0">
            <w:pPr>
              <w:jc w:val="center"/>
              <w:rPr/>
            </w:pPr>
            <w:r w:rsidDel="00000000" w:rsidR="00000000" w:rsidRPr="00000000">
              <w:rPr>
                <w:i w:val="1"/>
                <w:iCs w:val="1"/>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1">
            <w:pPr>
              <w:rPr/>
            </w:pPr>
            <w:r w:rsidDel="00000000" w:rsidR="00000000" w:rsidRPr="00000000">
              <w:rPr>
                <w:sz w:val="18"/>
                <w:szCs w:val="18"/>
                <w:rtl w:val="0"/>
              </w:rPr>
              <w:t xml:space="preserve">+ holding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2">
            <w:pPr>
              <w:jc w:val="center"/>
              <w:rPr/>
            </w:pPr>
            <w:r w:rsidDel="00000000" w:rsidR="00000000" w:rsidRPr="00000000">
              <w:rPr>
                <w:sz w:val="18"/>
                <w:szCs w:val="18"/>
                <w:rtl w:val="0"/>
              </w:rPr>
              <w:t xml:space="preserve">576,6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3">
            <w:pPr>
              <w:jc w:val="center"/>
              <w:rPr/>
            </w:pPr>
            <w:r w:rsidDel="00000000" w:rsidR="00000000" w:rsidRPr="00000000">
              <w:rPr>
                <w:sz w:val="18"/>
                <w:szCs w:val="18"/>
                <w:rtl w:val="0"/>
              </w:rPr>
              <w:t xml:space="preserve">11,7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4">
            <w:pPr>
              <w:jc w:val="center"/>
              <w:rPr/>
            </w:pPr>
            <w:r w:rsidDel="00000000" w:rsidR="00000000" w:rsidRPr="00000000">
              <w:rPr>
                <w:sz w:val="18"/>
                <w:szCs w:val="18"/>
                <w:rtl w:val="0"/>
              </w:rPr>
              <w:t xml:space="preserve">16,06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5">
            <w:pPr>
              <w:jc w:val="center"/>
              <w:rPr/>
            </w:pPr>
            <w:r w:rsidDel="00000000" w:rsidR="00000000" w:rsidRPr="00000000">
              <w:rPr>
                <w:i w:val="1"/>
                <w:iCs w:val="1"/>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6">
            <w:pPr>
              <w:rPr/>
            </w:pPr>
            <w:r w:rsidDel="00000000" w:rsidR="00000000" w:rsidRPr="00000000">
              <w:rPr>
                <w:sz w:val="18"/>
                <w:szCs w:val="18"/>
                <w:rtl w:val="0"/>
              </w:rPr>
              <w:t xml:space="preserve">+ 5 busos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7">
            <w:pPr>
              <w:jc w:val="center"/>
              <w:rPr/>
            </w:pPr>
            <w:r w:rsidDel="00000000" w:rsidR="00000000" w:rsidRPr="00000000">
              <w:rPr>
                <w:sz w:val="18"/>
                <w:szCs w:val="18"/>
                <w:rtl w:val="0"/>
              </w:rPr>
              <w:t xml:space="preserve">324,7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8">
            <w:pPr>
              <w:jc w:val="center"/>
              <w:rPr/>
            </w:pPr>
            <w:r w:rsidDel="00000000" w:rsidR="00000000" w:rsidRPr="00000000">
              <w:rPr>
                <w:sz w:val="18"/>
                <w:szCs w:val="18"/>
                <w:rtl w:val="0"/>
              </w:rPr>
              <w:t xml:space="preserve">154,0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9">
            <w:pPr>
              <w:jc w:val="center"/>
              <w:rPr/>
            </w:pPr>
            <w:r w:rsidDel="00000000" w:rsidR="00000000" w:rsidRPr="00000000">
              <w:rPr>
                <w:sz w:val="18"/>
                <w:szCs w:val="18"/>
                <w:rtl w:val="0"/>
              </w:rPr>
              <w:t xml:space="preserve">13,42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dc" w:val="clear"/>
            <w:tcMar>
              <w:top w:w="60.0" w:type="dxa"/>
              <w:left w:w="100.0" w:type="dxa"/>
              <w:bottom w:w="60.0" w:type="dxa"/>
              <w:right w:w="100.0" w:type="dxa"/>
            </w:tcMar>
            <w:vAlign w:val="center"/>
          </w:tcPr>
          <w:p w:rsidR="00000000" w:rsidDel="00000000" w:rsidP="00000000" w:rsidRDefault="00000000" w:rsidRPr="00000000" w14:paraId="0000011A">
            <w:pPr>
              <w:jc w:val="center"/>
              <w:rPr/>
            </w:pPr>
            <w:r w:rsidDel="00000000" w:rsidR="00000000" w:rsidRPr="00000000">
              <w:rPr>
                <w:b w:val="1"/>
                <w:bCs w:val="1"/>
                <w:i w:val="1"/>
                <w:iCs w:val="1"/>
                <w:sz w:val="18"/>
                <w:szCs w:val="18"/>
                <w:rtl w:val="0"/>
              </w:rPr>
              <w:t xml:space="preserve">`abd`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60.0" w:type="dxa"/>
              <w:left w:w="100.0" w:type="dxa"/>
              <w:bottom w:w="60.0" w:type="dxa"/>
              <w:right w:w="100.0" w:type="dxa"/>
            </w:tcMar>
            <w:vAlign w:val="center"/>
          </w:tcPr>
          <w:p w:rsidR="00000000" w:rsidDel="00000000" w:rsidP="00000000" w:rsidRDefault="00000000" w:rsidRPr="00000000" w14:paraId="0000011B">
            <w:pPr>
              <w:rPr/>
            </w:pPr>
            <w:r w:rsidDel="00000000" w:rsidR="00000000" w:rsidRPr="00000000">
              <w:rPr>
                <w:sz w:val="18"/>
                <w:szCs w:val="18"/>
                <w:rtl w:val="0"/>
              </w:rPr>
              <w:t xml:space="preserve">+ cap + hold + ràpid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60.0" w:type="dxa"/>
              <w:left w:w="100.0" w:type="dxa"/>
              <w:bottom w:w="60.0" w:type="dxa"/>
              <w:right w:w="100.0" w:type="dxa"/>
            </w:tcMar>
            <w:vAlign w:val="center"/>
          </w:tcPr>
          <w:p w:rsidR="00000000" w:rsidDel="00000000" w:rsidP="00000000" w:rsidRDefault="00000000" w:rsidRPr="00000000" w14:paraId="0000011C">
            <w:pPr>
              <w:jc w:val="center"/>
              <w:rPr/>
            </w:pPr>
            <w:r w:rsidDel="00000000" w:rsidR="00000000" w:rsidRPr="00000000">
              <w:rPr>
                <w:sz w:val="18"/>
                <w:szCs w:val="18"/>
                <w:rtl w:val="0"/>
              </w:rPr>
              <w:t xml:space="preserve">155.8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60.0" w:type="dxa"/>
              <w:left w:w="100.0" w:type="dxa"/>
              <w:bottom w:w="60.0" w:type="dxa"/>
              <w:right w:w="100.0" w:type="dxa"/>
            </w:tcMar>
            <w:vAlign w:val="center"/>
          </w:tcPr>
          <w:p w:rsidR="00000000" w:rsidDel="00000000" w:rsidP="00000000" w:rsidRDefault="00000000" w:rsidRPr="00000000" w14:paraId="0000011D">
            <w:pPr>
              <w:jc w:val="center"/>
              <w:rPr/>
            </w:pPr>
            <w:r w:rsidDel="00000000" w:rsidR="00000000" w:rsidRPr="00000000">
              <w:rPr>
                <w:sz w:val="18"/>
                <w:szCs w:val="18"/>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dc" w:val="clear"/>
            <w:tcMar>
              <w:top w:w="60.0" w:type="dxa"/>
              <w:left w:w="100.0" w:type="dxa"/>
              <w:bottom w:w="60.0" w:type="dxa"/>
              <w:right w:w="100.0" w:type="dxa"/>
            </w:tcMar>
            <w:vAlign w:val="center"/>
          </w:tcPr>
          <w:p w:rsidR="00000000" w:rsidDel="00000000" w:rsidP="00000000" w:rsidRDefault="00000000" w:rsidRPr="00000000" w14:paraId="0000011E">
            <w:pPr>
              <w:jc w:val="center"/>
              <w:rPr/>
            </w:pPr>
            <w:r w:rsidDel="00000000" w:rsidR="00000000" w:rsidRPr="00000000">
              <w:rPr>
                <w:sz w:val="18"/>
                <w:szCs w:val="18"/>
                <w:rtl w:val="0"/>
              </w:rPr>
              <w:t xml:space="preserve">15,26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F">
            <w:pPr>
              <w:jc w:val="center"/>
              <w:rPr/>
            </w:pPr>
            <w:r w:rsidDel="00000000" w:rsidR="00000000" w:rsidRPr="00000000">
              <w:rPr>
                <w:i w:val="1"/>
                <w:iCs w:val="1"/>
                <w:sz w:val="18"/>
                <w:szCs w:val="18"/>
                <w:rtl w:val="0"/>
              </w:rPr>
              <w:t xml:space="preserve">`abcd`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0">
            <w:pPr>
              <w:rPr/>
            </w:pPr>
            <w:r w:rsidDel="00000000" w:rsidR="00000000" w:rsidRPr="00000000">
              <w:rPr>
                <w:sz w:val="18"/>
                <w:szCs w:val="18"/>
                <w:rtl w:val="0"/>
              </w:rPr>
              <w:t xml:space="preserve">+ 5 busos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1">
            <w:pPr>
              <w:jc w:val="center"/>
              <w:rPr/>
            </w:pPr>
            <w:r w:rsidDel="00000000" w:rsidR="00000000" w:rsidRPr="00000000">
              <w:rPr>
                <w:sz w:val="18"/>
                <w:szCs w:val="18"/>
                <w:rtl w:val="0"/>
              </w:rPr>
              <w:t xml:space="preserve">155.5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2">
            <w:pPr>
              <w:jc w:val="center"/>
              <w:rPr/>
            </w:pPr>
            <w:r w:rsidDel="00000000" w:rsidR="00000000" w:rsidRPr="00000000">
              <w:rPr>
                <w:sz w:val="18"/>
                <w:szCs w:val="18"/>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3">
            <w:pPr>
              <w:jc w:val="center"/>
              <w:rPr/>
            </w:pPr>
            <w:r w:rsidDel="00000000" w:rsidR="00000000" w:rsidRPr="00000000">
              <w:rPr>
                <w:sz w:val="18"/>
                <w:szCs w:val="18"/>
                <w:rtl w:val="0"/>
              </w:rPr>
              <w:t xml:space="preserve">25,43</w:t>
            </w:r>
            <w:r w:rsidDel="00000000" w:rsidR="00000000" w:rsidRPr="00000000">
              <w:rPr>
                <w:rtl w:val="0"/>
              </w:rPr>
            </w:r>
          </w:p>
        </w:tc>
      </w:tr>
    </w:tbl>
    <w:p w:rsidR="00000000" w:rsidDel="00000000" w:rsidP="00000000" w:rsidRDefault="00000000" w:rsidRPr="00000000" w14:paraId="00000124">
      <w:pPr>
        <w:spacing w:after="40" w:before="30" w:lineRule="auto"/>
        <w:jc w:val="center"/>
        <w:rPr/>
      </w:pPr>
      <w:r w:rsidDel="00000000" w:rsidR="00000000" w:rsidRPr="00000000">
        <w:rPr>
          <w:i w:val="1"/>
          <w:iCs w:val="1"/>
          <w:color w:val="555555"/>
          <w:sz w:val="16"/>
          <w:szCs w:val="16"/>
          <w:rtl w:val="0"/>
        </w:rPr>
        <w:t xml:space="preserve">Taula 4. Comparació de configuracions clau. ★ = configuració recomanada.</w:t>
      </w:r>
      <w:r w:rsidDel="00000000" w:rsidR="00000000" w:rsidRPr="00000000">
        <w:rPr>
          <w:rtl w:val="0"/>
        </w:rPr>
      </w:r>
    </w:p>
    <w:p w:rsidR="00000000" w:rsidDel="00000000" w:rsidP="00000000" w:rsidRDefault="00000000" w:rsidRPr="00000000" w14:paraId="00000125">
      <w:pPr>
        <w:spacing w:after="60" w:before="140" w:lineRule="auto"/>
        <w:rPr>
          <w:b w:val="1"/>
          <w:bCs w:val="1"/>
          <w:color w:val="2c3e50"/>
          <w:sz w:val="8"/>
          <w:szCs w:val="8"/>
        </w:rPr>
      </w:pPr>
      <w:r w:rsidDel="00000000" w:rsidR="00000000" w:rsidRPr="00000000">
        <w:rPr>
          <w:rtl w:val="0"/>
        </w:rPr>
      </w:r>
    </w:p>
    <w:p w:rsidR="00000000" w:rsidDel="00000000" w:rsidP="00000000" w:rsidRDefault="00000000" w:rsidRPr="00000000" w14:paraId="00000126">
      <w:pPr>
        <w:spacing w:after="60" w:before="140" w:lineRule="auto"/>
        <w:rPr/>
      </w:pPr>
      <w:r w:rsidDel="00000000" w:rsidR="00000000" w:rsidRPr="00000000">
        <w:rPr>
          <w:b w:val="1"/>
          <w:bCs w:val="1"/>
          <w:color w:val="2c3e50"/>
          <w:sz w:val="22"/>
          <w:szCs w:val="22"/>
          <w:rtl w:val="0"/>
        </w:rPr>
        <w:t xml:space="preserve">Per quin factor hauria de prioritzar l’operador?</w:t>
      </w:r>
      <w:r w:rsidDel="00000000" w:rsidR="00000000" w:rsidRPr="00000000">
        <w:rPr>
          <w:rtl w:val="0"/>
        </w:rPr>
      </w:r>
    </w:p>
    <w:p w:rsidR="00000000" w:rsidDel="00000000" w:rsidP="00000000" w:rsidRDefault="00000000" w:rsidRPr="00000000" w14:paraId="00000127">
      <w:pPr>
        <w:spacing w:after="40" w:lineRule="auto"/>
        <w:rPr/>
      </w:pPr>
      <w:r w:rsidDel="00000000" w:rsidR="00000000" w:rsidRPr="00000000">
        <w:rPr>
          <w:rtl w:val="0"/>
        </w:rPr>
      </w:r>
    </w:p>
    <w:tbl>
      <w:tblPr>
        <w:tblStyle w:val="Table7"/>
        <w:tblW w:w="5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200"/>
        <w:gridCol w:w="1200"/>
        <w:gridCol w:w="1200"/>
        <w:tblGridChange w:id="0">
          <w:tblGrid>
            <w:gridCol w:w="1700"/>
            <w:gridCol w:w="1200"/>
            <w:gridCol w:w="1200"/>
            <w:gridCol w:w="120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8">
            <w:pPr>
              <w:jc w:val="center"/>
              <w:rPr/>
            </w:pPr>
            <w:r w:rsidDel="00000000" w:rsidR="00000000" w:rsidRPr="00000000">
              <w:rPr>
                <w:b w:val="1"/>
                <w:bCs w:val="1"/>
                <w:color w:val="ffffff"/>
                <w:sz w:val="18"/>
                <w:szCs w:val="18"/>
                <w:rtl w:val="0"/>
              </w:rPr>
              <w:t xml:space="preserve">Factor</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9">
            <w:pPr>
              <w:jc w:val="center"/>
              <w:rPr/>
            </w:pPr>
            <w:r w:rsidDel="00000000" w:rsidR="00000000" w:rsidRPr="00000000">
              <w:rPr>
                <w:b w:val="1"/>
                <w:bCs w:val="1"/>
                <w:color w:val="ffffff"/>
                <w:sz w:val="18"/>
                <w:szCs w:val="18"/>
                <w:rtl w:val="0"/>
              </w:rPr>
              <w:t xml:space="preserve">Y₁ (s)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A">
            <w:pPr>
              <w:jc w:val="center"/>
              <w:rPr/>
            </w:pPr>
            <w:r w:rsidDel="00000000" w:rsidR="00000000" w:rsidRPr="00000000">
              <w:rPr>
                <w:b w:val="1"/>
                <w:bCs w:val="1"/>
                <w:color w:val="ffffff"/>
                <w:sz w:val="18"/>
                <w:szCs w:val="18"/>
                <w:rtl w:val="0"/>
              </w:rPr>
              <w:t xml:space="preserve">Y₂ (%)</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B">
            <w:pPr>
              <w:jc w:val="center"/>
              <w:rPr/>
            </w:pPr>
            <w:r w:rsidDel="00000000" w:rsidR="00000000" w:rsidRPr="00000000">
              <w:rPr>
                <w:b w:val="1"/>
                <w:bCs w:val="1"/>
                <w:color w:val="ffffff"/>
                <w:sz w:val="18"/>
                <w:szCs w:val="18"/>
                <w:rtl w:val="0"/>
              </w:rPr>
              <w:t xml:space="preserve">Y₃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C">
            <w:pPr>
              <w:rPr/>
            </w:pPr>
            <w:r w:rsidDel="00000000" w:rsidR="00000000" w:rsidRPr="00000000">
              <w:rPr>
                <w:b w:val="1"/>
                <w:bCs w:val="1"/>
                <w:sz w:val="18"/>
                <w:szCs w:val="18"/>
                <w:rtl w:val="0"/>
              </w:rPr>
              <w:t xml:space="preserve">A (5 busos)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D">
            <w:pPr>
              <w:jc w:val="center"/>
              <w:rPr/>
            </w:pPr>
            <w:r w:rsidDel="00000000" w:rsidR="00000000" w:rsidRPr="00000000">
              <w:rPr>
                <w:rFonts w:ascii="Arial Unicode MS" w:cs="Arial Unicode MS" w:eastAsia="Arial Unicode MS" w:hAnsi="Arial Unicode MS"/>
                <w:sz w:val="18"/>
                <w:szCs w:val="18"/>
                <w:rtl w:val="0"/>
              </w:rPr>
              <w:t xml:space="preserve">324,7s (−53%)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E">
            <w:pPr>
              <w:jc w:val="center"/>
              <w:rPr/>
            </w:pPr>
            <w:r w:rsidDel="00000000" w:rsidR="00000000" w:rsidRPr="00000000">
              <w:rPr>
                <w:sz w:val="18"/>
                <w:szCs w:val="18"/>
                <w:rtl w:val="0"/>
              </w:rPr>
              <w:t xml:space="preserve">154,0% (+43%)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F">
            <w:pPr>
              <w:jc w:val="center"/>
              <w:rPr/>
            </w:pPr>
            <w:r w:rsidDel="00000000" w:rsidR="00000000" w:rsidRPr="00000000">
              <w:rPr>
                <w:rFonts w:ascii="Arial Unicode MS" w:cs="Arial Unicode MS" w:eastAsia="Arial Unicode MS" w:hAnsi="Arial Unicode MS"/>
                <w:sz w:val="18"/>
                <w:szCs w:val="18"/>
                <w:rtl w:val="0"/>
              </w:rPr>
              <w:t xml:space="preserve">13,42 min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0">
            <w:pPr>
              <w:rPr/>
            </w:pPr>
            <w:r w:rsidDel="00000000" w:rsidR="00000000" w:rsidRPr="00000000">
              <w:rPr>
                <w:b w:val="1"/>
                <w:bCs w:val="1"/>
                <w:sz w:val="18"/>
                <w:szCs w:val="18"/>
                <w:rtl w:val="0"/>
              </w:rPr>
              <w:t xml:space="preserve">B (Cap 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1">
            <w:pPr>
              <w:jc w:val="center"/>
              <w:rPr/>
            </w:pPr>
            <w:r w:rsidDel="00000000" w:rsidR="00000000" w:rsidRPr="00000000">
              <w:rPr>
                <w:rFonts w:ascii="Arial Unicode MS" w:cs="Arial Unicode MS" w:eastAsia="Arial Unicode MS" w:hAnsi="Arial Unicode MS"/>
                <w:sz w:val="18"/>
                <w:szCs w:val="18"/>
                <w:rtl w:val="0"/>
              </w:rPr>
              <w:t xml:space="preserve">390,3s (−43%)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2">
            <w:pPr>
              <w:jc w:val="center"/>
              <w:rPr/>
            </w:pPr>
            <w:r w:rsidDel="00000000" w:rsidR="00000000" w:rsidRPr="00000000">
              <w:rPr>
                <w:sz w:val="18"/>
                <w:szCs w:val="18"/>
                <w:rtl w:val="0"/>
              </w:rPr>
              <w:t xml:space="preserve">109,6%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3">
            <w:pPr>
              <w:jc w:val="center"/>
              <w:rPr/>
            </w:pPr>
            <w:r w:rsidDel="00000000" w:rsidR="00000000" w:rsidRPr="00000000">
              <w:rPr>
                <w:sz w:val="18"/>
                <w:szCs w:val="18"/>
                <w:rtl w:val="0"/>
              </w:rPr>
              <w:t xml:space="preserve">14,44 min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4">
            <w:pPr>
              <w:rPr/>
            </w:pPr>
            <w:r w:rsidDel="00000000" w:rsidR="00000000" w:rsidRPr="00000000">
              <w:rPr>
                <w:b w:val="1"/>
                <w:bCs w:val="1"/>
                <w:sz w:val="18"/>
                <w:szCs w:val="18"/>
                <w:rtl w:val="0"/>
              </w:rPr>
              <w:t xml:space="preserve">C (Holding)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5">
            <w:pPr>
              <w:jc w:val="center"/>
              <w:rPr/>
            </w:pPr>
            <w:r w:rsidDel="00000000" w:rsidR="00000000" w:rsidRPr="00000000">
              <w:rPr>
                <w:rFonts w:ascii="Arial Unicode MS" w:cs="Arial Unicode MS" w:eastAsia="Arial Unicode MS" w:hAnsi="Arial Unicode MS"/>
                <w:sz w:val="18"/>
                <w:szCs w:val="18"/>
                <w:rtl w:val="0"/>
              </w:rPr>
              <w:t xml:space="preserve">576,6s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6">
            <w:pPr>
              <w:jc w:val="center"/>
              <w:rPr/>
            </w:pPr>
            <w:r w:rsidDel="00000000" w:rsidR="00000000" w:rsidRPr="00000000">
              <w:rPr>
                <w:rFonts w:ascii="Arial Unicode MS" w:cs="Arial Unicode MS" w:eastAsia="Arial Unicode MS" w:hAnsi="Arial Unicode MS"/>
                <w:sz w:val="18"/>
                <w:szCs w:val="18"/>
                <w:rtl w:val="0"/>
              </w:rPr>
              <w:t xml:space="preserve">11,7% (−89%)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7">
            <w:pPr>
              <w:jc w:val="center"/>
              <w:rPr/>
            </w:pPr>
            <w:r w:rsidDel="00000000" w:rsidR="00000000" w:rsidRPr="00000000">
              <w:rPr>
                <w:sz w:val="18"/>
                <w:szCs w:val="18"/>
                <w:rtl w:val="0"/>
              </w:rPr>
              <w:t xml:space="preserve">16,06 min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8">
            <w:pPr>
              <w:rPr/>
            </w:pPr>
            <w:r w:rsidDel="00000000" w:rsidR="00000000" w:rsidRPr="00000000">
              <w:rPr>
                <w:b w:val="1"/>
                <w:bCs w:val="1"/>
                <w:sz w:val="18"/>
                <w:szCs w:val="18"/>
                <w:rtl w:val="0"/>
              </w:rPr>
              <w:t xml:space="preserve">D (Ràpid)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9">
            <w:pPr>
              <w:jc w:val="center"/>
              <w:rPr/>
            </w:pPr>
            <w:r w:rsidDel="00000000" w:rsidR="00000000" w:rsidRPr="00000000">
              <w:rPr>
                <w:rFonts w:ascii="Arial Unicode MS" w:cs="Arial Unicode MS" w:eastAsia="Arial Unicode MS" w:hAnsi="Arial Unicode MS"/>
                <w:sz w:val="18"/>
                <w:szCs w:val="18"/>
                <w:rtl w:val="0"/>
              </w:rPr>
              <w:t xml:space="preserve">380,3s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A">
            <w:pPr>
              <w:jc w:val="center"/>
              <w:rPr/>
            </w:pPr>
            <w:r w:rsidDel="00000000" w:rsidR="00000000" w:rsidRPr="00000000">
              <w:rPr>
                <w:rFonts w:ascii="Arial Unicode MS" w:cs="Arial Unicode MS" w:eastAsia="Arial Unicode MS" w:hAnsi="Arial Unicode MS"/>
                <w:sz w:val="18"/>
                <w:szCs w:val="18"/>
                <w:rtl w:val="0"/>
              </w:rPr>
              <w:t xml:space="preserve">97,3%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B">
            <w:pPr>
              <w:jc w:val="center"/>
              <w:rPr/>
            </w:pPr>
            <w:r w:rsidDel="00000000" w:rsidR="00000000" w:rsidRPr="00000000">
              <w:rPr>
                <w:rFonts w:ascii="Arial Unicode MS" w:cs="Arial Unicode MS" w:eastAsia="Arial Unicode MS" w:hAnsi="Arial Unicode MS"/>
                <w:sz w:val="18"/>
                <w:szCs w:val="18"/>
                <w:rtl w:val="0"/>
              </w:rPr>
              <w:t xml:space="preserve">12,58 min (−12%)</w:t>
            </w:r>
            <w:r w:rsidDel="00000000" w:rsidR="00000000" w:rsidRPr="00000000">
              <w:rPr>
                <w:rtl w:val="0"/>
              </w:rPr>
            </w:r>
          </w:p>
        </w:tc>
      </w:tr>
    </w:tbl>
    <w:p w:rsidR="00000000" w:rsidDel="00000000" w:rsidP="00000000" w:rsidRDefault="00000000" w:rsidRPr="00000000" w14:paraId="0000013C">
      <w:pPr>
        <w:spacing w:after="40" w:before="30" w:lineRule="auto"/>
        <w:jc w:val="center"/>
        <w:rPr/>
      </w:pPr>
      <w:r w:rsidDel="00000000" w:rsidR="00000000" w:rsidRPr="00000000">
        <w:rPr>
          <w:i w:val="1"/>
          <w:iCs w:val="1"/>
          <w:color w:val="555555"/>
          <w:sz w:val="16"/>
          <w:szCs w:val="16"/>
          <w:rtl w:val="0"/>
        </w:rPr>
        <w:t xml:space="preserve">Taula 5. Impacte de cada factor activat individualment respecte al cas base.</w:t>
      </w:r>
      <w:r w:rsidDel="00000000" w:rsidR="00000000" w:rsidRPr="00000000">
        <w:rPr>
          <w:rtl w:val="0"/>
        </w:rPr>
      </w:r>
    </w:p>
    <w:p w:rsidR="00000000" w:rsidDel="00000000" w:rsidP="00000000" w:rsidRDefault="00000000" w:rsidRPr="00000000" w14:paraId="0000013D">
      <w:pPr>
        <w:spacing w:after="50" w:lineRule="auto"/>
        <w:jc w:val="both"/>
        <w:rPr/>
      </w:pPr>
      <w:r w:rsidDel="00000000" w:rsidR="00000000" w:rsidRPr="00000000">
        <w:rPr>
          <w:rtl w:val="0"/>
        </w:rPr>
      </w:r>
    </w:p>
    <w:p w:rsidR="00000000" w:rsidDel="00000000" w:rsidP="00000000" w:rsidRDefault="00000000" w:rsidRPr="00000000" w14:paraId="0000013E">
      <w:pPr>
        <w:spacing w:after="60" w:before="40" w:lineRule="auto"/>
        <w:jc w:val="both"/>
        <w:rPr/>
      </w:pPr>
      <w:r w:rsidDel="00000000" w:rsidR="00000000" w:rsidRPr="00000000">
        <w:rPr>
          <w:b w:val="1"/>
          <w:bCs w:val="1"/>
          <w:rtl w:val="0"/>
        </w:rPr>
        <w:t xml:space="preserve">Reduir bunching (Y₂): </w:t>
      </w:r>
      <w:r w:rsidDel="00000000" w:rsidR="00000000" w:rsidRPr="00000000">
        <w:rPr>
          <w:rtl w:val="0"/>
        </w:rPr>
        <w:t xml:space="preserve">El factor </w:t>
      </w:r>
      <w:r w:rsidDel="00000000" w:rsidR="00000000" w:rsidRPr="00000000">
        <w:rPr>
          <w:b w:val="1"/>
          <w:bCs w:val="1"/>
          <w:rtl w:val="0"/>
        </w:rPr>
        <w:t xml:space="preserve">C (</w:t>
      </w:r>
      <w:r w:rsidDel="00000000" w:rsidR="00000000" w:rsidRPr="00000000">
        <w:rPr>
          <w:b w:val="1"/>
          <w:bCs w:val="1"/>
          <w:i w:val="1"/>
          <w:iCs w:val="1"/>
          <w:rtl w:val="0"/>
        </w:rPr>
        <w:t xml:space="preserve">holding</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és el dominant absolut. Redueix el CV del 107,5% a l'11,7% (−89%), sent l'única mesura capaç d'estabilitzar la freqüència de forma individual. El factor B (capacitat) per si sol no millora la regularitat.</w:t>
      </w:r>
      <w:r w:rsidDel="00000000" w:rsidR="00000000" w:rsidRPr="00000000">
        <w:rPr>
          <w:rtl w:val="0"/>
        </w:rPr>
      </w:r>
    </w:p>
    <w:p w:rsidR="00000000" w:rsidDel="00000000" w:rsidP="00000000" w:rsidRDefault="00000000" w:rsidRPr="00000000" w14:paraId="0000013F">
      <w:pPr>
        <w:spacing w:after="60" w:before="40" w:lineRule="auto"/>
        <w:jc w:val="both"/>
        <w:rPr/>
      </w:pPr>
      <w:r w:rsidDel="00000000" w:rsidR="00000000" w:rsidRPr="00000000">
        <w:rPr>
          <w:b w:val="1"/>
          <w:bCs w:val="1"/>
          <w:rtl w:val="0"/>
        </w:rPr>
        <w:t xml:space="preserve">Reduir espera (Y₁): </w:t>
      </w:r>
      <w:r w:rsidDel="00000000" w:rsidR="00000000" w:rsidRPr="00000000">
        <w:rPr>
          <w:rtl w:val="0"/>
        </w:rPr>
        <w:t xml:space="preserve">El factor </w:t>
      </w:r>
      <w:r w:rsidDel="00000000" w:rsidR="00000000" w:rsidRPr="00000000">
        <w:rPr>
          <w:b w:val="1"/>
          <w:bCs w:val="1"/>
          <w:rtl w:val="0"/>
        </w:rPr>
        <w:t xml:space="preserve">A (5 busos)</w:t>
      </w:r>
      <w:r w:rsidDel="00000000" w:rsidR="00000000" w:rsidRPr="00000000">
        <w:rPr>
          <w:rFonts w:ascii="Arial Unicode MS" w:cs="Arial Unicode MS" w:eastAsia="Arial Unicode MS" w:hAnsi="Arial Unicode MS"/>
          <w:rtl w:val="0"/>
        </w:rPr>
        <w:t xml:space="preserve"> és el més efectiu per separat (−53%), seguit de prop pel factor </w:t>
      </w:r>
      <w:r w:rsidDel="00000000" w:rsidR="00000000" w:rsidRPr="00000000">
        <w:rPr>
          <w:b w:val="1"/>
          <w:bCs w:val="1"/>
          <w:rtl w:val="0"/>
        </w:rPr>
        <w:t xml:space="preserve">D (embarcament ràpid)</w:t>
      </w:r>
      <w:r w:rsidDel="00000000" w:rsidR="00000000" w:rsidRPr="00000000">
        <w:rPr>
          <w:rFonts w:ascii="Arial Unicode MS" w:cs="Arial Unicode MS" w:eastAsia="Arial Unicode MS" w:hAnsi="Arial Unicode MS"/>
          <w:rtl w:val="0"/>
        </w:rPr>
        <w:t xml:space="preserve"> (−45%).</w:t>
      </w:r>
      <w:r w:rsidDel="00000000" w:rsidR="00000000" w:rsidRPr="00000000">
        <w:rPr>
          <w:rtl w:val="0"/>
        </w:rPr>
      </w:r>
    </w:p>
    <w:p w:rsidR="00000000" w:rsidDel="00000000" w:rsidP="00000000" w:rsidRDefault="00000000" w:rsidRPr="00000000" w14:paraId="00000140">
      <w:pPr>
        <w:spacing w:after="60" w:before="40" w:lineRule="auto"/>
        <w:jc w:val="both"/>
        <w:rPr/>
      </w:pPr>
      <w:r w:rsidDel="00000000" w:rsidR="00000000" w:rsidRPr="00000000">
        <w:rPr>
          <w:b w:val="1"/>
          <w:bCs w:val="1"/>
          <w:rtl w:val="0"/>
        </w:rPr>
        <w:t xml:space="preserve">Reduir cicle (Y₃): </w:t>
      </w:r>
      <w:r w:rsidDel="00000000" w:rsidR="00000000" w:rsidRPr="00000000">
        <w:rPr>
          <w:rtl w:val="0"/>
        </w:rPr>
        <w:t xml:space="preserve">L'</w:t>
      </w:r>
      <w:r w:rsidDel="00000000" w:rsidR="00000000" w:rsidRPr="00000000">
        <w:rPr>
          <w:b w:val="1"/>
          <w:bCs w:val="1"/>
          <w:rtl w:val="0"/>
        </w:rPr>
        <w:t xml:space="preserve">embarcament ràpid (D)</w:t>
      </w:r>
      <w:r w:rsidDel="00000000" w:rsidR="00000000" w:rsidRPr="00000000">
        <w:rPr>
          <w:rFonts w:ascii="Arial Unicode MS" w:cs="Arial Unicode MS" w:eastAsia="Arial Unicode MS" w:hAnsi="Arial Unicode MS"/>
          <w:rtl w:val="0"/>
        </w:rPr>
        <w:t xml:space="preserve"> és el millor factor per agilitzar la línia (−12%).</w:t>
      </w:r>
      <w:r w:rsidDel="00000000" w:rsidR="00000000" w:rsidRPr="00000000">
        <w:rPr>
          <w:rtl w:val="0"/>
        </w:rPr>
      </w:r>
    </w:p>
    <w:p w:rsidR="00000000" w:rsidDel="00000000" w:rsidP="00000000" w:rsidRDefault="00000000" w:rsidRPr="00000000" w14:paraId="00000141">
      <w:pPr>
        <w:pStyle w:val="Heading4"/>
        <w:spacing w:after="40" w:before="200" w:line="276" w:lineRule="auto"/>
        <w:jc w:val="both"/>
        <w:rPr>
          <w:b w:val="1"/>
          <w:bCs w:val="1"/>
          <w:i w:val="0"/>
          <w:iCs w:val="0"/>
          <w:color w:val="000000"/>
          <w:sz w:val="22"/>
          <w:szCs w:val="22"/>
        </w:rPr>
      </w:pPr>
      <w:bookmarkStart w:colFirst="0" w:colLast="0" w:name="_ep7wzc49zr7" w:id="24"/>
      <w:bookmarkEnd w:id="24"/>
      <w:r w:rsidDel="00000000" w:rsidR="00000000" w:rsidRPr="00000000">
        <w:rPr>
          <w:b w:val="1"/>
          <w:bCs w:val="1"/>
          <w:i w:val="0"/>
          <w:iCs w:val="0"/>
          <w:color w:val="000000"/>
          <w:sz w:val="22"/>
          <w:szCs w:val="22"/>
          <w:rtl w:val="0"/>
        </w:rPr>
        <w:t xml:space="preserve">Trade-offs i anàlisi de costos</w:t>
      </w:r>
    </w:p>
    <w:p w:rsidR="00000000" w:rsidDel="00000000" w:rsidP="00000000" w:rsidRDefault="00000000" w:rsidRPr="00000000" w14:paraId="00000142">
      <w:pPr>
        <w:numPr>
          <w:ilvl w:val="0"/>
          <w:numId w:val="1"/>
        </w:numPr>
        <w:spacing w:after="0" w:afterAutospacing="0" w:line="276" w:lineRule="auto"/>
        <w:ind w:left="720" w:hanging="360"/>
        <w:jc w:val="both"/>
        <w:rPr/>
      </w:pPr>
      <w:r w:rsidDel="00000000" w:rsidR="00000000" w:rsidRPr="00000000">
        <w:rPr>
          <w:b w:val="1"/>
          <w:bCs w:val="1"/>
          <w:sz w:val="22"/>
          <w:szCs w:val="22"/>
          <w:rtl w:val="0"/>
        </w:rPr>
        <w:t xml:space="preserve">L'efecte nociu del Holding amb flotes grans:</w:t>
      </w:r>
      <w:r w:rsidDel="00000000" w:rsidR="00000000" w:rsidRPr="00000000">
        <w:rPr>
          <w:rtl w:val="0"/>
        </w:rPr>
        <w:t xml:space="preserve"> El </w:t>
      </w:r>
      <w:r w:rsidDel="00000000" w:rsidR="00000000" w:rsidRPr="00000000">
        <w:rPr>
          <w:i w:val="1"/>
          <w:iCs w:val="1"/>
          <w:rtl w:val="0"/>
        </w:rPr>
        <w:t xml:space="preserve">holding</w:t>
      </w:r>
      <w:r w:rsidDel="00000000" w:rsidR="00000000" w:rsidRPr="00000000">
        <w:rPr>
          <w:rtl w:val="0"/>
        </w:rPr>
        <w:t xml:space="preserve"> (C) millora dràsticament la regularitat, però allarga el cicle. Aquest efecte es torna crític amb 5 busos: en l'escenari </w:t>
      </w:r>
      <w:r w:rsidDel="00000000" w:rsidR="00000000" w:rsidRPr="00000000">
        <w:rPr>
          <w:rtl w:val="0"/>
        </w:rPr>
        <w:t xml:space="preserve">abcd</w:t>
      </w:r>
      <w:r w:rsidDel="00000000" w:rsidR="00000000" w:rsidRPr="00000000">
        <w:rPr>
          <w:rtl w:val="0"/>
        </w:rPr>
        <w:t xml:space="preserve">, el temps de cicle es dispara a </w:t>
      </w:r>
      <w:r w:rsidDel="00000000" w:rsidR="00000000" w:rsidRPr="00000000">
        <w:rPr>
          <w:b w:val="1"/>
          <w:bCs w:val="1"/>
          <w:rtl w:val="0"/>
        </w:rPr>
        <w:t xml:space="preserve">25,43 min</w:t>
      </w:r>
      <w:r w:rsidDel="00000000" w:rsidR="00000000" w:rsidRPr="00000000">
        <w:rPr>
          <w:rtl w:val="0"/>
        </w:rPr>
        <w:t xml:space="preserve"> (+77%). Això es deu a la interacció AC, on els busos passen massa temps esperant a la terminal per mantenir el buit amb el bus precedent.</w:t>
      </w:r>
    </w:p>
    <w:p w:rsidR="00000000" w:rsidDel="00000000" w:rsidP="00000000" w:rsidRDefault="00000000" w:rsidRPr="00000000" w14:paraId="00000143">
      <w:pPr>
        <w:numPr>
          <w:ilvl w:val="0"/>
          <w:numId w:val="1"/>
        </w:numPr>
        <w:spacing w:after="0" w:afterAutospacing="0" w:line="276" w:lineRule="auto"/>
        <w:ind w:left="720" w:hanging="360"/>
        <w:jc w:val="both"/>
        <w:rPr/>
      </w:pPr>
      <w:r w:rsidDel="00000000" w:rsidR="00000000" w:rsidRPr="00000000">
        <w:rPr>
          <w:b w:val="1"/>
          <w:bCs w:val="1"/>
          <w:rtl w:val="0"/>
        </w:rPr>
        <w:t xml:space="preserve">Redundància del 5è bus:</w:t>
      </w:r>
      <w:r w:rsidDel="00000000" w:rsidR="00000000" w:rsidRPr="00000000">
        <w:rPr>
          <w:rtl w:val="0"/>
        </w:rPr>
        <w:t xml:space="preserve"> Comparant </w:t>
      </w:r>
      <w:r w:rsidDel="00000000" w:rsidR="00000000" w:rsidRPr="00000000">
        <w:rPr>
          <w:rtl w:val="0"/>
        </w:rPr>
        <w:t xml:space="preserve">bcd</w:t>
      </w:r>
      <w:r w:rsidDel="00000000" w:rsidR="00000000" w:rsidRPr="00000000">
        <w:rPr>
          <w:rtl w:val="0"/>
        </w:rPr>
        <w:t xml:space="preserve"> (3 busos) amb </w:t>
      </w:r>
      <w:r w:rsidDel="00000000" w:rsidR="00000000" w:rsidRPr="00000000">
        <w:rPr>
          <w:rtl w:val="0"/>
        </w:rPr>
        <w:t xml:space="preserve">abcd</w:t>
      </w:r>
      <w:r w:rsidDel="00000000" w:rsidR="00000000" w:rsidRPr="00000000">
        <w:rPr>
          <w:rtl w:val="0"/>
        </w:rPr>
        <w:t xml:space="preserve"> (5 busos), veiem que el temps d'espera $Y_1$ és idèntic (155,8s vs 155,5s). Invertir en dos vehicles més no aporta cap millora al passatger quan el sistema ja està regulat amb </w:t>
      </w:r>
      <w:r w:rsidDel="00000000" w:rsidR="00000000" w:rsidRPr="00000000">
        <w:rPr>
          <w:i w:val="1"/>
          <w:iCs w:val="1"/>
          <w:rtl w:val="0"/>
        </w:rPr>
        <w:t xml:space="preserve">holding</w:t>
      </w:r>
      <w:r w:rsidDel="00000000" w:rsidR="00000000" w:rsidRPr="00000000">
        <w:rPr>
          <w:rtl w:val="0"/>
        </w:rPr>
        <w:t xml:space="preserve"> i capacitat suficient.</w:t>
      </w:r>
    </w:p>
    <w:p w:rsidR="00000000" w:rsidDel="00000000" w:rsidP="00000000" w:rsidRDefault="00000000" w:rsidRPr="00000000" w14:paraId="00000144">
      <w:pPr>
        <w:numPr>
          <w:ilvl w:val="0"/>
          <w:numId w:val="1"/>
        </w:numPr>
        <w:spacing w:after="240" w:line="276" w:lineRule="auto"/>
        <w:ind w:left="720" w:hanging="360"/>
        <w:jc w:val="both"/>
        <w:rPr/>
      </w:pPr>
      <w:r w:rsidDel="00000000" w:rsidR="00000000" w:rsidRPr="00000000">
        <w:rPr>
          <w:b w:val="1"/>
          <w:bCs w:val="1"/>
          <w:rtl w:val="0"/>
        </w:rPr>
        <w:t xml:space="preserve">El perill de més busos sense regulació:</w:t>
      </w:r>
      <w:r w:rsidDel="00000000" w:rsidR="00000000" w:rsidRPr="00000000">
        <w:rPr>
          <w:rtl w:val="0"/>
        </w:rPr>
        <w:t xml:space="preserve"> Implementar només el factor A (escenari </w:t>
      </w:r>
      <w:r w:rsidDel="00000000" w:rsidR="00000000" w:rsidRPr="00000000">
        <w:rPr>
          <w:rtl w:val="0"/>
        </w:rPr>
        <w:t xml:space="preserve">a</w:t>
      </w:r>
      <w:r w:rsidDel="00000000" w:rsidR="00000000" w:rsidRPr="00000000">
        <w:rPr>
          <w:rtl w:val="0"/>
        </w:rPr>
        <w:t xml:space="preserve">) redueix el temps d'espera, però dispara el </w:t>
      </w:r>
      <w:r w:rsidDel="00000000" w:rsidR="00000000" w:rsidRPr="00000000">
        <w:rPr>
          <w:i w:val="1"/>
          <w:iCs w:val="1"/>
          <w:rtl w:val="0"/>
        </w:rPr>
        <w:t xml:space="preserve">bunching</w:t>
      </w:r>
      <w:r w:rsidDel="00000000" w:rsidR="00000000" w:rsidRPr="00000000">
        <w:rPr>
          <w:rtl w:val="0"/>
        </w:rPr>
        <w:t xml:space="preserve"> fins al </w:t>
      </w:r>
      <w:r w:rsidDel="00000000" w:rsidR="00000000" w:rsidRPr="00000000">
        <w:rPr>
          <w:b w:val="1"/>
          <w:bCs w:val="1"/>
          <w:rtl w:val="0"/>
        </w:rPr>
        <w:t xml:space="preserve">154%</w:t>
      </w:r>
      <w:r w:rsidDel="00000000" w:rsidR="00000000" w:rsidRPr="00000000">
        <w:rPr>
          <w:rtl w:val="0"/>
        </w:rPr>
        <w:t xml:space="preserve">. Els vehicles arriben en combois de 3 o 4 busos, deixant buits enormes a la línia.</w:t>
      </w:r>
    </w:p>
    <w:p w:rsidR="00000000" w:rsidDel="00000000" w:rsidP="00000000" w:rsidRDefault="00000000" w:rsidRPr="00000000" w14:paraId="00000145">
      <w:pPr>
        <w:spacing w:after="60" w:before="40" w:lineRule="auto"/>
        <w:jc w:val="both"/>
        <w:rPr>
          <w:b w:val="1"/>
          <w:bCs w:val="1"/>
          <w:sz w:val="22"/>
          <w:szCs w:val="22"/>
        </w:rPr>
      </w:pPr>
      <w:r w:rsidDel="00000000" w:rsidR="00000000" w:rsidRPr="00000000">
        <w:rPr>
          <w:rtl w:val="0"/>
        </w:rPr>
      </w:r>
    </w:p>
    <w:p w:rsidR="00000000" w:rsidDel="00000000" w:rsidP="00000000" w:rsidRDefault="00000000" w:rsidRPr="00000000" w14:paraId="00000146">
      <w:pPr>
        <w:pStyle w:val="Heading4"/>
        <w:spacing w:after="40" w:before="240" w:lineRule="auto"/>
        <w:jc w:val="both"/>
        <w:rPr>
          <w:b w:val="1"/>
          <w:bCs w:val="1"/>
          <w:i w:val="0"/>
          <w:iCs w:val="0"/>
          <w:color w:val="000000"/>
          <w:sz w:val="22"/>
          <w:szCs w:val="22"/>
        </w:rPr>
      </w:pPr>
      <w:bookmarkStart w:colFirst="0" w:colLast="0" w:name="_iaz9apgpznks" w:id="25"/>
      <w:bookmarkEnd w:id="25"/>
      <w:r w:rsidDel="00000000" w:rsidR="00000000" w:rsidRPr="00000000">
        <w:rPr>
          <w:b w:val="1"/>
          <w:bCs w:val="1"/>
          <w:i w:val="0"/>
          <w:iCs w:val="0"/>
          <w:color w:val="000000"/>
          <w:sz w:val="22"/>
          <w:szCs w:val="22"/>
          <w:rtl w:val="0"/>
        </w:rPr>
        <w:t xml:space="preserve">Conclusió</w:t>
      </w:r>
    </w:p>
    <w:p w:rsidR="00000000" w:rsidDel="00000000" w:rsidP="00000000" w:rsidRDefault="00000000" w:rsidRPr="00000000" w14:paraId="00000147">
      <w:pPr>
        <w:spacing w:after="240" w:before="240" w:lineRule="auto"/>
        <w:jc w:val="both"/>
        <w:rPr>
          <w:sz w:val="20"/>
          <w:szCs w:val="20"/>
        </w:rPr>
      </w:pPr>
      <w:r w:rsidDel="00000000" w:rsidR="00000000" w:rsidRPr="00000000">
        <w:rPr>
          <w:rtl w:val="0"/>
        </w:rPr>
        <w:t xml:space="preserve">La recomanació definitiva és implementar </w:t>
      </w:r>
      <w:r w:rsidDel="00000000" w:rsidR="00000000" w:rsidRPr="00000000">
        <w:rPr>
          <w:b w:val="1"/>
          <w:bCs w:val="1"/>
          <w:rtl w:val="0"/>
        </w:rPr>
        <w:t xml:space="preserve">B+C+D (escenari </w:t>
      </w:r>
      <w:r w:rsidDel="00000000" w:rsidR="00000000" w:rsidRPr="00000000">
        <w:rPr>
          <w:b w:val="1"/>
          <w:bCs w:val="1"/>
          <w:rtl w:val="0"/>
        </w:rPr>
        <w:t xml:space="preserve">bcd</w:t>
      </w:r>
      <w:r w:rsidDel="00000000" w:rsidR="00000000" w:rsidRPr="00000000">
        <w:rPr>
          <w:b w:val="1"/>
          <w:bCs w:val="1"/>
          <w:rtl w:val="0"/>
        </w:rPr>
        <w:t xml:space="preserve">)</w:t>
      </w:r>
      <w:r w:rsidDel="00000000" w:rsidR="00000000" w:rsidRPr="00000000">
        <w:rPr>
          <w:rtl w:val="0"/>
        </w:rPr>
        <w:t xml:space="preserve">. S'aconsegueix una reducció del </w:t>
      </w:r>
      <w:r w:rsidDel="00000000" w:rsidR="00000000" w:rsidRPr="00000000">
        <w:rPr>
          <w:b w:val="1"/>
          <w:bCs w:val="1"/>
          <w:rtl w:val="0"/>
        </w:rPr>
        <w:t xml:space="preserve">77% en el temps d'espera</w:t>
      </w:r>
      <w:r w:rsidDel="00000000" w:rsidR="00000000" w:rsidRPr="00000000">
        <w:rPr>
          <w:rtl w:val="0"/>
        </w:rPr>
        <w:t xml:space="preserve"> i del </w:t>
      </w:r>
      <w:r w:rsidDel="00000000" w:rsidR="00000000" w:rsidRPr="00000000">
        <w:rPr>
          <w:b w:val="1"/>
          <w:bCs w:val="1"/>
          <w:rtl w:val="0"/>
        </w:rPr>
        <w:t xml:space="preserve">93% en el </w:t>
      </w:r>
      <w:r w:rsidDel="00000000" w:rsidR="00000000" w:rsidRPr="00000000">
        <w:rPr>
          <w:b w:val="1"/>
          <w:bCs w:val="1"/>
          <w:i w:val="1"/>
          <w:iCs w:val="1"/>
          <w:rtl w:val="0"/>
        </w:rPr>
        <w:t xml:space="preserve">bunching</w:t>
      </w:r>
      <w:r w:rsidDel="00000000" w:rsidR="00000000" w:rsidRPr="00000000">
        <w:rPr>
          <w:rtl w:val="0"/>
        </w:rPr>
        <w:t xml:space="preserve"> respecte al cas base, mantenint la flota en 3 vehicles. El petit increment en el temps de cicle (+6,5%) és un cost operatiu molt baix en comparació amb l'enorme millora de la qualitat del servei.</w:t>
      </w:r>
      <w:r w:rsidDel="00000000" w:rsidR="00000000" w:rsidRPr="00000000">
        <w:rPr>
          <w:rtl w:val="0"/>
        </w:rPr>
      </w:r>
    </w:p>
    <w:p w:rsidR="00000000" w:rsidDel="00000000" w:rsidP="00000000" w:rsidRDefault="00000000" w:rsidRPr="00000000" w14:paraId="00000148">
      <w:pPr>
        <w:pStyle w:val="Heading2"/>
        <w:jc w:val="both"/>
        <w:rPr/>
      </w:pPr>
      <w:bookmarkStart w:colFirst="0" w:colLast="0" w:name="_x33fz5wwqbbp" w:id="26"/>
      <w:bookmarkEnd w:id="26"/>
      <w:r w:rsidDel="00000000" w:rsidR="00000000" w:rsidRPr="00000000">
        <w:rPr>
          <w:rtl w:val="0"/>
        </w:rPr>
        <w:t xml:space="preserve">Q8 — Validació del generador de nombres aleatoris i dels RVG</w:t>
      </w:r>
    </w:p>
    <w:p w:rsidR="00000000" w:rsidDel="00000000" w:rsidP="00000000" w:rsidRDefault="00000000" w:rsidRPr="00000000" w14:paraId="00000149">
      <w:pPr>
        <w:spacing w:after="50" w:before="120" w:lineRule="auto"/>
        <w:rPr/>
      </w:pPr>
      <w:r w:rsidDel="00000000" w:rsidR="00000000" w:rsidRPr="00000000">
        <w:rPr>
          <w:b w:val="1"/>
          <w:bCs w:val="1"/>
          <w:color w:val="2c3e50"/>
          <w:sz w:val="22"/>
          <w:szCs w:val="22"/>
          <w:rtl w:val="0"/>
        </w:rPr>
        <w:t xml:space="preserve">1) Validació del RNG — Test χ² d’uniformitat</w:t>
      </w:r>
      <w:r w:rsidDel="00000000" w:rsidR="00000000" w:rsidRPr="00000000">
        <w:rPr>
          <w:rtl w:val="0"/>
        </w:rPr>
      </w:r>
    </w:p>
    <w:p w:rsidR="00000000" w:rsidDel="00000000" w:rsidP="00000000" w:rsidRDefault="00000000" w:rsidRPr="00000000" w14:paraId="0000014A">
      <w:pPr>
        <w:spacing w:after="50" w:before="30" w:lineRule="auto"/>
        <w:jc w:val="both"/>
        <w:rPr/>
      </w:pPr>
      <w:r w:rsidDel="00000000" w:rsidR="00000000" w:rsidRPr="00000000">
        <w:rPr>
          <w:rtl w:val="0"/>
        </w:rPr>
        <w:t xml:space="preserve">S’han generat 10.000 nombres aleatoris amb 5 seeds independents i aplicat el test χ² amb k = 10 intervals iguals sobre [0,1). Sota H₀ (distribució uniforme), l’estadístic segueix una χ²(9), valor crític = 16.919 (α = 0.05).</w:t>
      </w:r>
    </w:p>
    <w:p w:rsidR="00000000" w:rsidDel="00000000" w:rsidP="00000000" w:rsidRDefault="00000000" w:rsidRPr="00000000" w14:paraId="0000014B">
      <w:pPr>
        <w:spacing w:after="40" w:lineRule="auto"/>
        <w:rPr/>
      </w:pPr>
      <w:r w:rsidDel="00000000" w:rsidR="00000000" w:rsidRPr="00000000">
        <w:rPr>
          <w:rtl w:val="0"/>
        </w:rPr>
      </w:r>
    </w:p>
    <w:tbl>
      <w:tblPr>
        <w:tblStyle w:val="Table8"/>
        <w:tblW w:w="4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gridCol w:w="1000"/>
        <w:gridCol w:w="1600"/>
        <w:tblGridChange w:id="0">
          <w:tblGrid>
            <w:gridCol w:w="1000"/>
            <w:gridCol w:w="1000"/>
            <w:gridCol w:w="1000"/>
            <w:gridCol w:w="160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14C">
            <w:pPr>
              <w:jc w:val="center"/>
              <w:rPr/>
            </w:pPr>
            <w:r w:rsidDel="00000000" w:rsidR="00000000" w:rsidRPr="00000000">
              <w:rPr>
                <w:b w:val="1"/>
                <w:bCs w:val="1"/>
                <w:color w:val="ffffff"/>
                <w:sz w:val="17"/>
                <w:szCs w:val="17"/>
                <w:rtl w:val="0"/>
              </w:rPr>
              <w:t xml:space="preserve">Seed</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14D">
            <w:pPr>
              <w:jc w:val="center"/>
              <w:rPr/>
            </w:pPr>
            <w:r w:rsidDel="00000000" w:rsidR="00000000" w:rsidRPr="00000000">
              <w:rPr>
                <w:b w:val="1"/>
                <w:bCs w:val="1"/>
                <w:color w:val="ffffff"/>
                <w:sz w:val="17"/>
                <w:szCs w:val="17"/>
                <w:rtl w:val="0"/>
              </w:rPr>
              <w:t xml:space="preserve">χ²</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14E">
            <w:pPr>
              <w:jc w:val="center"/>
              <w:rPr/>
            </w:pPr>
            <w:r w:rsidDel="00000000" w:rsidR="00000000" w:rsidRPr="00000000">
              <w:rPr>
                <w:b w:val="1"/>
                <w:bCs w:val="1"/>
                <w:color w:val="ffffff"/>
                <w:sz w:val="17"/>
                <w:szCs w:val="17"/>
                <w:rtl w:val="0"/>
              </w:rPr>
              <w:t xml:space="preserve">p-valor</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14F">
            <w:pPr>
              <w:jc w:val="center"/>
              <w:rPr/>
            </w:pPr>
            <w:r w:rsidDel="00000000" w:rsidR="00000000" w:rsidRPr="00000000">
              <w:rPr>
                <w:b w:val="1"/>
                <w:bCs w:val="1"/>
                <w:color w:val="ffffff"/>
                <w:sz w:val="17"/>
                <w:szCs w:val="17"/>
                <w:rtl w:val="0"/>
              </w:rPr>
              <w:t xml:space="preserve">H₀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50">
            <w:pPr>
              <w:jc w:val="center"/>
              <w:rPr/>
            </w:pPr>
            <w:r w:rsidDel="00000000" w:rsidR="00000000" w:rsidRPr="00000000">
              <w:rPr>
                <w:b w:val="1"/>
                <w:bCs w:val="1"/>
                <w:sz w:val="17"/>
                <w:szCs w:val="17"/>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51">
            <w:pPr>
              <w:jc w:val="center"/>
              <w:rPr/>
            </w:pPr>
            <w:r w:rsidDel="00000000" w:rsidR="00000000" w:rsidRPr="00000000">
              <w:rPr>
                <w:sz w:val="17"/>
                <w:szCs w:val="17"/>
                <w:rtl w:val="0"/>
              </w:rPr>
              <w:t xml:space="preserve">13.656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52">
            <w:pPr>
              <w:jc w:val="center"/>
              <w:rPr/>
            </w:pPr>
            <w:r w:rsidDel="00000000" w:rsidR="00000000" w:rsidRPr="00000000">
              <w:rPr>
                <w:sz w:val="17"/>
                <w:szCs w:val="17"/>
                <w:rtl w:val="0"/>
              </w:rPr>
              <w:t xml:space="preserve">0.135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53">
            <w:pPr>
              <w:jc w:val="center"/>
              <w:rPr/>
            </w:pPr>
            <w:r w:rsidDel="00000000" w:rsidR="00000000" w:rsidRPr="00000000">
              <w:rPr>
                <w:rFonts w:ascii="Arial Unicode MS" w:cs="Arial Unicode MS" w:eastAsia="Arial Unicode MS" w:hAnsi="Arial Unicode MS"/>
                <w:b w:val="1"/>
                <w:bCs w:val="1"/>
                <w:color w:val="1f6b3a"/>
                <w:sz w:val="17"/>
                <w:szCs w:val="17"/>
                <w:rtl w:val="0"/>
              </w:rPr>
              <w:t xml:space="preserve">✓ No rebutja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54">
            <w:pPr>
              <w:jc w:val="center"/>
              <w:rPr/>
            </w:pPr>
            <w:r w:rsidDel="00000000" w:rsidR="00000000" w:rsidRPr="00000000">
              <w:rPr>
                <w:b w:val="1"/>
                <w:bCs w:val="1"/>
                <w:sz w:val="17"/>
                <w:szCs w:val="17"/>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55">
            <w:pPr>
              <w:jc w:val="center"/>
              <w:rPr/>
            </w:pPr>
            <w:r w:rsidDel="00000000" w:rsidR="00000000" w:rsidRPr="00000000">
              <w:rPr>
                <w:sz w:val="17"/>
                <w:szCs w:val="17"/>
                <w:rtl w:val="0"/>
              </w:rPr>
              <w:t xml:space="preserve">14.882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56">
            <w:pPr>
              <w:jc w:val="center"/>
              <w:rPr/>
            </w:pPr>
            <w:r w:rsidDel="00000000" w:rsidR="00000000" w:rsidRPr="00000000">
              <w:rPr>
                <w:sz w:val="17"/>
                <w:szCs w:val="17"/>
                <w:rtl w:val="0"/>
              </w:rPr>
              <w:t xml:space="preserve">0.094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57">
            <w:pPr>
              <w:jc w:val="center"/>
              <w:rPr/>
            </w:pPr>
            <w:r w:rsidDel="00000000" w:rsidR="00000000" w:rsidRPr="00000000">
              <w:rPr>
                <w:rFonts w:ascii="Arial Unicode MS" w:cs="Arial Unicode MS" w:eastAsia="Arial Unicode MS" w:hAnsi="Arial Unicode MS"/>
                <w:b w:val="1"/>
                <w:bCs w:val="1"/>
                <w:color w:val="1f6b3a"/>
                <w:sz w:val="17"/>
                <w:szCs w:val="17"/>
                <w:rtl w:val="0"/>
              </w:rPr>
              <w:t xml:space="preserve">✓ No rebutja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58">
            <w:pPr>
              <w:jc w:val="center"/>
              <w:rPr/>
            </w:pPr>
            <w:r w:rsidDel="00000000" w:rsidR="00000000" w:rsidRPr="00000000">
              <w:rPr>
                <w:b w:val="1"/>
                <w:bCs w:val="1"/>
                <w:sz w:val="17"/>
                <w:szCs w:val="17"/>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59">
            <w:pPr>
              <w:jc w:val="center"/>
              <w:rPr/>
            </w:pPr>
            <w:r w:rsidDel="00000000" w:rsidR="00000000" w:rsidRPr="00000000">
              <w:rPr>
                <w:sz w:val="17"/>
                <w:szCs w:val="17"/>
                <w:rtl w:val="0"/>
              </w:rPr>
              <w:t xml:space="preserve">12.636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5A">
            <w:pPr>
              <w:jc w:val="center"/>
              <w:rPr/>
            </w:pPr>
            <w:r w:rsidDel="00000000" w:rsidR="00000000" w:rsidRPr="00000000">
              <w:rPr>
                <w:sz w:val="17"/>
                <w:szCs w:val="17"/>
                <w:rtl w:val="0"/>
              </w:rPr>
              <w:t xml:space="preserve">0.180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5B">
            <w:pPr>
              <w:jc w:val="center"/>
              <w:rPr/>
            </w:pPr>
            <w:r w:rsidDel="00000000" w:rsidR="00000000" w:rsidRPr="00000000">
              <w:rPr>
                <w:rFonts w:ascii="Arial Unicode MS" w:cs="Arial Unicode MS" w:eastAsia="Arial Unicode MS" w:hAnsi="Arial Unicode MS"/>
                <w:b w:val="1"/>
                <w:bCs w:val="1"/>
                <w:color w:val="1f6b3a"/>
                <w:sz w:val="17"/>
                <w:szCs w:val="17"/>
                <w:rtl w:val="0"/>
              </w:rPr>
              <w:t xml:space="preserve">✓ No rebutja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5C">
            <w:pPr>
              <w:jc w:val="center"/>
              <w:rPr/>
            </w:pPr>
            <w:r w:rsidDel="00000000" w:rsidR="00000000" w:rsidRPr="00000000">
              <w:rPr>
                <w:b w:val="1"/>
                <w:bCs w:val="1"/>
                <w:sz w:val="17"/>
                <w:szCs w:val="17"/>
                <w:rtl w:val="0"/>
              </w:rPr>
              <w:t xml:space="preserve">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5D">
            <w:pPr>
              <w:jc w:val="center"/>
              <w:rPr/>
            </w:pPr>
            <w:r w:rsidDel="00000000" w:rsidR="00000000" w:rsidRPr="00000000">
              <w:rPr>
                <w:sz w:val="17"/>
                <w:szCs w:val="17"/>
                <w:rtl w:val="0"/>
              </w:rPr>
              <w:t xml:space="preserve">18.666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5E">
            <w:pPr>
              <w:jc w:val="center"/>
              <w:rPr/>
            </w:pPr>
            <w:r w:rsidDel="00000000" w:rsidR="00000000" w:rsidRPr="00000000">
              <w:rPr>
                <w:sz w:val="17"/>
                <w:szCs w:val="17"/>
                <w:rtl w:val="0"/>
              </w:rPr>
              <w:t xml:space="preserve">0.028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5F">
            <w:pPr>
              <w:jc w:val="center"/>
              <w:rPr/>
            </w:pPr>
            <w:r w:rsidDel="00000000" w:rsidR="00000000" w:rsidRPr="00000000">
              <w:rPr>
                <w:rFonts w:ascii="Arial Unicode MS" w:cs="Arial Unicode MS" w:eastAsia="Arial Unicode MS" w:hAnsi="Arial Unicode MS"/>
                <w:b w:val="1"/>
                <w:bCs w:val="1"/>
                <w:color w:val="c0392b"/>
                <w:sz w:val="17"/>
                <w:szCs w:val="17"/>
                <w:rtl w:val="0"/>
              </w:rPr>
              <w:t xml:space="preserve">✗ Rebutja (α=0.05)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60">
            <w:pPr>
              <w:jc w:val="center"/>
              <w:rPr/>
            </w:pPr>
            <w:r w:rsidDel="00000000" w:rsidR="00000000" w:rsidRPr="00000000">
              <w:rPr>
                <w:b w:val="1"/>
                <w:bCs w:val="1"/>
                <w:sz w:val="17"/>
                <w:szCs w:val="17"/>
                <w:rtl w:val="0"/>
              </w:rPr>
              <w:t xml:space="preserve">12345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61">
            <w:pPr>
              <w:jc w:val="center"/>
              <w:rPr/>
            </w:pPr>
            <w:r w:rsidDel="00000000" w:rsidR="00000000" w:rsidRPr="00000000">
              <w:rPr>
                <w:sz w:val="17"/>
                <w:szCs w:val="17"/>
                <w:rtl w:val="0"/>
              </w:rPr>
              <w:t xml:space="preserve">5.884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162">
            <w:pPr>
              <w:jc w:val="center"/>
              <w:rPr/>
            </w:pPr>
            <w:r w:rsidDel="00000000" w:rsidR="00000000" w:rsidRPr="00000000">
              <w:rPr>
                <w:sz w:val="17"/>
                <w:szCs w:val="17"/>
                <w:rtl w:val="0"/>
              </w:rPr>
              <w:t xml:space="preserve">0.752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163">
            <w:pPr>
              <w:jc w:val="center"/>
              <w:rPr/>
            </w:pPr>
            <w:r w:rsidDel="00000000" w:rsidR="00000000" w:rsidRPr="00000000">
              <w:rPr>
                <w:rFonts w:ascii="Arial Unicode MS" w:cs="Arial Unicode MS" w:eastAsia="Arial Unicode MS" w:hAnsi="Arial Unicode MS"/>
                <w:b w:val="1"/>
                <w:bCs w:val="1"/>
                <w:color w:val="1f6b3a"/>
                <w:sz w:val="17"/>
                <w:szCs w:val="17"/>
                <w:rtl w:val="0"/>
              </w:rPr>
              <w:t xml:space="preserve">✓ No rebutja</w:t>
            </w:r>
            <w:r w:rsidDel="00000000" w:rsidR="00000000" w:rsidRPr="00000000">
              <w:rPr>
                <w:rtl w:val="0"/>
              </w:rPr>
            </w:r>
          </w:p>
        </w:tc>
      </w:tr>
    </w:tbl>
    <w:p w:rsidR="00000000" w:rsidDel="00000000" w:rsidP="00000000" w:rsidRDefault="00000000" w:rsidRPr="00000000" w14:paraId="00000164">
      <w:pPr>
        <w:spacing w:after="35" w:before="25" w:lineRule="auto"/>
        <w:jc w:val="center"/>
        <w:rPr/>
      </w:pPr>
      <w:r w:rsidDel="00000000" w:rsidR="00000000" w:rsidRPr="00000000">
        <w:rPr>
          <w:i w:val="1"/>
          <w:iCs w:val="1"/>
          <w:color w:val="555555"/>
          <w:sz w:val="16"/>
          <w:szCs w:val="16"/>
          <w:rtl w:val="0"/>
        </w:rPr>
        <w:t xml:space="preserve">Taula 6. Test χ² d’uniformitat per a 5 seeds (N=10.000, k=10).</w:t>
      </w:r>
      <w:r w:rsidDel="00000000" w:rsidR="00000000" w:rsidRPr="00000000">
        <w:rPr>
          <w:rtl w:val="0"/>
        </w:rPr>
      </w:r>
    </w:p>
    <w:p w:rsidR="00000000" w:rsidDel="00000000" w:rsidP="00000000" w:rsidRDefault="00000000" w:rsidRPr="00000000" w14:paraId="00000165">
      <w:pPr>
        <w:spacing w:after="40" w:lineRule="auto"/>
        <w:rPr/>
      </w:pPr>
      <w:r w:rsidDel="00000000" w:rsidR="00000000" w:rsidRPr="00000000">
        <w:rPr>
          <w:rtl w:val="0"/>
        </w:rPr>
      </w:r>
    </w:p>
    <w:p w:rsidR="00000000" w:rsidDel="00000000" w:rsidP="00000000" w:rsidRDefault="00000000" w:rsidRPr="00000000" w14:paraId="00000166">
      <w:pPr>
        <w:spacing w:after="50" w:before="30" w:lineRule="auto"/>
        <w:jc w:val="both"/>
        <w:rPr/>
      </w:pPr>
      <w:r w:rsidDel="00000000" w:rsidR="00000000" w:rsidRPr="00000000">
        <w:rPr>
          <w:rFonts w:ascii="Arial Unicode MS" w:cs="Arial Unicode MS" w:eastAsia="Arial Unicode MS" w:hAnsi="Arial Unicode MS"/>
          <w:rtl w:val="0"/>
        </w:rPr>
        <w:t xml:space="preserve">La seed 9999 rebutja H₀ a α = 0.05 però no a α = 0.01 (valor crític 21.67). En una bateria de 5 tests independents, la probabilitat de rebutjar almenys un per atzar és 1 − 0.95⁵ = 23%, compatible amb un generador correcte.</w:t>
      </w:r>
      <w:r w:rsidDel="00000000" w:rsidR="00000000" w:rsidRPr="00000000">
        <w:rPr>
          <w:rtl w:val="0"/>
        </w:rPr>
        <w:t xml:space="preserve"> Conclusió: el RNG (Mersenne Twister) és adequat per a la simulació.</w:t>
      </w:r>
    </w:p>
    <w:p w:rsidR="00000000" w:rsidDel="00000000" w:rsidP="00000000" w:rsidRDefault="00000000" w:rsidRPr="00000000" w14:paraId="00000167">
      <w:pPr>
        <w:spacing w:after="50" w:before="120" w:lineRule="auto"/>
        <w:jc w:val="both"/>
        <w:rPr/>
      </w:pPr>
      <w:r w:rsidDel="00000000" w:rsidR="00000000" w:rsidRPr="00000000">
        <w:rPr>
          <w:b w:val="1"/>
          <w:bCs w:val="1"/>
          <w:color w:val="2c3e50"/>
          <w:sz w:val="22"/>
          <w:szCs w:val="22"/>
          <w:rtl w:val="0"/>
        </w:rPr>
        <w:t xml:space="preserve">2) Tests espectrals 2D i 3D</w:t>
      </w:r>
      <w:r w:rsidDel="00000000" w:rsidR="00000000" w:rsidRPr="00000000">
        <w:rPr>
          <w:rtl w:val="0"/>
        </w:rPr>
      </w:r>
    </w:p>
    <w:p w:rsidR="00000000" w:rsidDel="00000000" w:rsidP="00000000" w:rsidRDefault="00000000" w:rsidRPr="00000000" w14:paraId="00000168">
      <w:pPr>
        <w:spacing w:after="50" w:before="30" w:lineRule="auto"/>
        <w:jc w:val="both"/>
        <w:rPr/>
      </w:pPr>
      <w:r w:rsidDel="00000000" w:rsidR="00000000" w:rsidRPr="00000000">
        <w:rPr>
          <w:rtl w:val="0"/>
        </w:rPr>
        <w:t xml:space="preserve">Els tests espectrals visualitzen parells (Ui, Ui+1) i trios (Ui, Ui+1, Ui+2) de valors consecutius. Una distribucio uniforme al quadrat i al cub unitari sense estructures lineals confirma la independencia entre valors consecutius. Els grafics (figura adjunta) mostren cobertura uniforme sense cap patro estructurat.</w:t>
      </w:r>
    </w:p>
    <w:p w:rsidR="00000000" w:rsidDel="00000000" w:rsidP="00000000" w:rsidRDefault="00000000" w:rsidRPr="00000000" w14:paraId="00000169">
      <w:pPr>
        <w:spacing w:after="50" w:before="120" w:lineRule="auto"/>
        <w:jc w:val="both"/>
        <w:rPr/>
      </w:pPr>
      <w:r w:rsidDel="00000000" w:rsidR="00000000" w:rsidRPr="00000000">
        <w:rPr>
          <w:b w:val="1"/>
          <w:bCs w:val="1"/>
          <w:color w:val="2c3e50"/>
          <w:sz w:val="22"/>
          <w:szCs w:val="22"/>
          <w:rtl w:val="0"/>
        </w:rPr>
        <w:t xml:space="preserve">3) Bondat d'ajust dels RVG del model</w:t>
      </w:r>
      <w:r w:rsidDel="00000000" w:rsidR="00000000" w:rsidRPr="00000000">
        <w:rPr>
          <w:rtl w:val="0"/>
        </w:rPr>
      </w:r>
    </w:p>
    <w:p w:rsidR="00000000" w:rsidDel="00000000" w:rsidP="00000000" w:rsidRDefault="00000000" w:rsidRPr="00000000" w14:paraId="0000016A">
      <w:pPr>
        <w:spacing w:after="50" w:before="30" w:lineRule="auto"/>
        <w:jc w:val="both"/>
        <w:rPr/>
      </w:pPr>
      <w:r w:rsidDel="00000000" w:rsidR="00000000" w:rsidRPr="00000000">
        <w:rPr>
          <w:rtl w:val="0"/>
        </w:rPr>
        <w:t xml:space="preserve">S'han generat 5.000 mostres de cada distribucio del model i aplicat el test KS (distribucions continues) o chi2 (Poisson). Els resultats, histogrames i taula resum es mostren a la figura adjunta. Totes les distribucions superen els tests amb p-valors molt per sobre de alfa = 0.05, confirmant que els RVG generen correctament les distribucions teoriques emprades al model:</w:t>
      </w:r>
    </w:p>
    <w:p w:rsidR="00000000" w:rsidDel="00000000" w:rsidP="00000000" w:rsidRDefault="00000000" w:rsidRPr="00000000" w14:paraId="0000016B">
      <w:pPr>
        <w:spacing w:after="50" w:before="30" w:lineRule="auto"/>
        <w:jc w:val="both"/>
        <w:rPr/>
      </w:pPr>
      <w:r w:rsidDel="00000000" w:rsidR="00000000" w:rsidRPr="00000000">
        <w:rPr>
          <w:rtl w:val="0"/>
        </w:rPr>
        <w:t xml:space="preserve">Uniform(2, 4)s, Uniform(0.5, 1.5)s, Uniform(8, 15)s, Poisson(lambda = 1.67), Normal(150, 12)s.</w:t>
      </w:r>
      <w:r w:rsidDel="00000000" w:rsidR="00000000" w:rsidRPr="00000000">
        <w:rPr>
          <w:rtl w:val="0"/>
        </w:rPr>
      </w:r>
    </w:p>
    <w:p w:rsidR="00000000" w:rsidDel="00000000" w:rsidP="00000000" w:rsidRDefault="00000000" w:rsidRPr="00000000" w14:paraId="0000016C">
      <w:pPr>
        <w:spacing w:after="50" w:before="30" w:lineRule="auto"/>
        <w:jc w:val="center"/>
        <w:rPr/>
      </w:pPr>
      <w:r w:rsidDel="00000000" w:rsidR="00000000" w:rsidRPr="00000000">
        <w:rPr/>
        <w:drawing>
          <wp:inline distB="114300" distT="114300" distL="114300" distR="114300">
            <wp:extent cx="3478050" cy="2458776"/>
            <wp:effectExtent b="0" l="0" r="0" t="0"/>
            <wp:docPr id="1" name="image1.png"/>
            <a:graphic>
              <a:graphicData uri="http://schemas.openxmlformats.org/drawingml/2006/picture">
                <pic:pic>
                  <pic:nvPicPr>
                    <pic:cNvPr id="0" name="image1.png"/>
                    <pic:cNvPicPr preferRelativeResize="0"/>
                  </pic:nvPicPr>
                  <pic:blipFill>
                    <a:blip r:embed="rId6"/>
                    <a:srcRect b="0" l="0" r="0" t="8919"/>
                    <a:stretch>
                      <a:fillRect/>
                    </a:stretch>
                  </pic:blipFill>
                  <pic:spPr>
                    <a:xfrm>
                      <a:off x="0" y="0"/>
                      <a:ext cx="3478050" cy="2458776"/>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35" w:before="25" w:lineRule="auto"/>
        <w:jc w:val="center"/>
        <w:rPr>
          <w:i w:val="1"/>
          <w:iCs w:val="1"/>
          <w:color w:val="555555"/>
          <w:sz w:val="16"/>
          <w:szCs w:val="16"/>
        </w:rPr>
      </w:pPr>
      <w:r w:rsidDel="00000000" w:rsidR="00000000" w:rsidRPr="00000000">
        <w:rPr>
          <w:i w:val="1"/>
          <w:iCs w:val="1"/>
          <w:color w:val="555555"/>
          <w:sz w:val="16"/>
          <w:szCs w:val="16"/>
          <w:rtl w:val="0"/>
        </w:rPr>
        <w:t xml:space="preserve">Figura 1. Validació del RNG i dels RVG: test espectral 2D, 3D, test χ² per seed, histogrames de les 5 distribucions i taula resum.</w:t>
      </w:r>
    </w:p>
    <w:sectPr>
      <w:headerReference r:id="rId7" w:type="default"/>
      <w:headerReference r:id="rId8" w:type="first"/>
      <w:footerReference r:id="rId9" w:type="default"/>
      <w:footerReference r:id="rId10" w:type="first"/>
      <w:pgSz w:h="16838" w:w="11906" w:orient="portrait"/>
      <w:pgMar w:bottom="1300" w:top="1300" w:left="1300" w:right="130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spacing w:line="276" w:lineRule="auto"/>
      <w:jc w:val="both"/>
      <w:rPr/>
    </w:pPr>
    <w:r w:rsidDel="00000000" w:rsidR="00000000" w:rsidRPr="00000000">
      <w:rPr>
        <w:rFonts w:ascii="Roboto" w:cs="Roboto" w:eastAsia="Roboto" w:hAnsi="Roboto"/>
        <w:b w:val="1"/>
        <w:bCs w:val="1"/>
        <w:color w:val="666666"/>
        <w:sz w:val="20"/>
        <w:szCs w:val="20"/>
        <w:rtl w:val="0"/>
      </w:rPr>
      <w:t xml:space="preserve">Simulació</w:t>
      <w:tab/>
      <w:tab/>
      <w:tab/>
      <w:tab/>
      <w:tab/>
    </w:r>
    <w:r w:rsidDel="00000000" w:rsidR="00000000" w:rsidRPr="00000000">
      <w:rPr>
        <w:rFonts w:ascii="Roboto" w:cs="Roboto" w:eastAsia="Roboto" w:hAnsi="Roboto"/>
        <w:color w:val="666666"/>
        <w:sz w:val="20"/>
        <w:szCs w:val="20"/>
        <w:rtl w:val="0"/>
      </w:rPr>
      <w:tab/>
      <w:tab/>
      <w:tab/>
      <w:tab/>
      <w:tab/>
      <w:t xml:space="preserve">           Grup 11C</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50" w:before="300" w:lineRule="auto"/>
    </w:pPr>
    <w:rPr>
      <w:b w:val="1"/>
      <w:bCs w:val="1"/>
      <w:color w:val="1a3766"/>
      <w:sz w:val="30"/>
      <w:szCs w:val="30"/>
    </w:rPr>
  </w:style>
  <w:style w:type="paragraph" w:styleId="Heading2">
    <w:name w:val="heading 2"/>
    <w:basedOn w:val="Normal"/>
    <w:next w:val="Normal"/>
    <w:pPr>
      <w:spacing w:after="100" w:before="220" w:lineRule="auto"/>
    </w:pPr>
    <w:rPr>
      <w:b w:val="1"/>
      <w:bCs w:val="1"/>
      <w:color w:val="2e5090"/>
      <w:sz w:val="25"/>
      <w:szCs w:val="25"/>
    </w:rPr>
  </w:style>
  <w:style w:type="paragraph" w:styleId="Heading3">
    <w:name w:val="heading 3"/>
    <w:basedOn w:val="Normal"/>
    <w:next w:val="Normal"/>
    <w:pPr>
      <w:spacing w:after="80" w:before="280" w:lineRule="auto"/>
      <w:jc w:val="both"/>
    </w:pPr>
    <w:rPr>
      <w:b w:val="1"/>
      <w:bCs w:val="1"/>
      <w:color w:val="2e5090"/>
      <w:sz w:val="22"/>
      <w:szCs w:val="22"/>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spacing w:line="276" w:lineRule="auto"/>
      <w:jc w:val="center"/>
    </w:pPr>
    <w:rPr>
      <w:rFonts w:ascii="Montserrat" w:cs="Montserrat" w:eastAsia="Montserrat" w:hAnsi="Montserrat"/>
      <w:b w:val="1"/>
      <w:bCs w:val="1"/>
      <w:color w:val="1c4587"/>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