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BFC9" w14:textId="77777777" w:rsidR="00934317" w:rsidRPr="003912D8" w:rsidRDefault="00934317" w:rsidP="00934317">
      <w:pPr>
        <w:spacing w:before="0"/>
        <w:jc w:val="left"/>
        <w:rPr>
          <w:rFonts w:ascii="Verdana" w:hAnsi="Verdana"/>
          <w:b/>
          <w:sz w:val="40"/>
          <w:szCs w:val="40"/>
        </w:rPr>
      </w:pPr>
      <w:bookmarkStart w:id="0" w:name="_Ref491742389"/>
      <w:r w:rsidRPr="003912D8">
        <w:rPr>
          <w:rFonts w:ascii="Verdana" w:hAnsi="Verdana"/>
          <w:b/>
          <w:sz w:val="40"/>
          <w:szCs w:val="40"/>
        </w:rPr>
        <w:t>FH Aachen</w:t>
      </w:r>
    </w:p>
    <w:p w14:paraId="10C56B86" w14:textId="77777777" w:rsidR="00934317" w:rsidRPr="003912D8" w:rsidRDefault="00934317" w:rsidP="00934317">
      <w:pPr>
        <w:jc w:val="left"/>
        <w:rPr>
          <w:rFonts w:ascii="Verdana" w:hAnsi="Verdana"/>
          <w:b/>
          <w:sz w:val="28"/>
          <w:szCs w:val="28"/>
        </w:rPr>
      </w:pPr>
      <w:r w:rsidRPr="003912D8">
        <w:rPr>
          <w:rFonts w:ascii="Verdana" w:hAnsi="Verdana"/>
          <w:b/>
          <w:sz w:val="28"/>
          <w:szCs w:val="28"/>
        </w:rPr>
        <w:t>Fachbereich Elektrotechnik und Informationstechnik</w:t>
      </w:r>
    </w:p>
    <w:p w14:paraId="00BA9D92" w14:textId="77777777" w:rsidR="00934317" w:rsidRPr="003912D8" w:rsidRDefault="00934317" w:rsidP="00934317">
      <w:pPr>
        <w:jc w:val="left"/>
        <w:rPr>
          <w:rFonts w:ascii="Verdana" w:hAnsi="Verdana"/>
          <w:sz w:val="28"/>
        </w:rPr>
      </w:pPr>
      <w:r w:rsidRPr="003912D8">
        <w:rPr>
          <w:rFonts w:ascii="Verdana" w:hAnsi="Verdana"/>
          <w:sz w:val="28"/>
        </w:rPr>
        <w:t>Lehrgebiet Datennetze und Grundlagen der Informatik</w:t>
      </w:r>
    </w:p>
    <w:p w14:paraId="123B8BC3" w14:textId="77777777" w:rsidR="00934317" w:rsidRPr="003912D8" w:rsidRDefault="00934317" w:rsidP="00934317">
      <w:pPr>
        <w:jc w:val="center"/>
        <w:rPr>
          <w:rFonts w:ascii="Verdana" w:hAnsi="Verdana"/>
        </w:rPr>
      </w:pPr>
    </w:p>
    <w:p w14:paraId="116D6148" w14:textId="77777777" w:rsidR="00934317" w:rsidRPr="003912D8" w:rsidRDefault="00934317" w:rsidP="00934317">
      <w:pPr>
        <w:jc w:val="center"/>
        <w:rPr>
          <w:rFonts w:ascii="Verdana" w:hAnsi="Verdana"/>
        </w:rPr>
      </w:pPr>
    </w:p>
    <w:p w14:paraId="2C39B0EE" w14:textId="77777777" w:rsidR="00934317" w:rsidRPr="003912D8" w:rsidRDefault="00934317" w:rsidP="00934317">
      <w:pPr>
        <w:jc w:val="center"/>
        <w:rPr>
          <w:rFonts w:ascii="Verdana" w:hAnsi="Verdana"/>
        </w:rPr>
      </w:pPr>
    </w:p>
    <w:p w14:paraId="3C456B46" w14:textId="7B79ED74" w:rsidR="00934317" w:rsidRPr="003912D8" w:rsidRDefault="00934317" w:rsidP="00934317">
      <w:pPr>
        <w:jc w:val="center"/>
        <w:rPr>
          <w:rFonts w:ascii="Verdana" w:hAnsi="Verdana"/>
          <w:b/>
          <w:sz w:val="40"/>
          <w:szCs w:val="40"/>
        </w:rPr>
      </w:pPr>
      <w:r w:rsidRPr="003912D8">
        <w:rPr>
          <w:rFonts w:ascii="Verdana" w:hAnsi="Verdana"/>
          <w:b/>
          <w:sz w:val="40"/>
          <w:szCs w:val="40"/>
        </w:rPr>
        <w:t>Bachelorarbeit</w:t>
      </w:r>
    </w:p>
    <w:p w14:paraId="4E311F3A" w14:textId="443022B3" w:rsidR="00934317" w:rsidRPr="003912D8" w:rsidRDefault="00934317" w:rsidP="00934317">
      <w:pPr>
        <w:jc w:val="center"/>
        <w:rPr>
          <w:rFonts w:ascii="Verdana" w:hAnsi="Verdana"/>
        </w:rPr>
      </w:pPr>
      <w:r w:rsidRPr="003912D8">
        <w:rPr>
          <w:rFonts w:ascii="Verdana" w:hAnsi="Verdana"/>
          <w:noProof/>
        </w:rPr>
        <w:drawing>
          <wp:anchor distT="0" distB="0" distL="114300" distR="114300" simplePos="0" relativeHeight="251657216" behindDoc="1" locked="0" layoutInCell="1" allowOverlap="1" wp14:anchorId="5B5B4375" wp14:editId="189FC408">
            <wp:simplePos x="0" y="0"/>
            <wp:positionH relativeFrom="page">
              <wp:posOffset>6769100</wp:posOffset>
            </wp:positionH>
            <wp:positionV relativeFrom="page">
              <wp:posOffset>288290</wp:posOffset>
            </wp:positionV>
            <wp:extent cx="504825" cy="1743075"/>
            <wp:effectExtent l="0" t="0" r="9525" b="9525"/>
            <wp:wrapTight wrapText="bothSides">
              <wp:wrapPolygon edited="0">
                <wp:start x="3260" y="0"/>
                <wp:lineTo x="3260" y="11567"/>
                <wp:lineTo x="0" y="14636"/>
                <wp:lineTo x="0" y="21482"/>
                <wp:lineTo x="21192" y="21482"/>
                <wp:lineTo x="21192" y="0"/>
                <wp:lineTo x="3260" y="0"/>
              </wp:wrapPolygon>
            </wp:wrapTight>
            <wp:docPr id="1021885283" name="Grafik 2" descr="FHAAC_oB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5" descr="FHAAC_oB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825" cy="1743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87DE78" w14:textId="77777777" w:rsidR="00934317" w:rsidRPr="003912D8" w:rsidRDefault="00934317" w:rsidP="00934317">
      <w:pPr>
        <w:rPr>
          <w:rFonts w:ascii="Verdana" w:hAnsi="Verdana"/>
        </w:rPr>
      </w:pPr>
    </w:p>
    <w:p w14:paraId="706E78BC" w14:textId="77777777" w:rsidR="00934317" w:rsidRPr="003912D8" w:rsidRDefault="00934317" w:rsidP="00934317">
      <w:pPr>
        <w:jc w:val="center"/>
        <w:rPr>
          <w:rFonts w:ascii="Verdana" w:hAnsi="Verdana"/>
        </w:rPr>
      </w:pPr>
    </w:p>
    <w:p w14:paraId="2317F124" w14:textId="77777777" w:rsidR="00BD450F" w:rsidRDefault="00BB1BB2" w:rsidP="00934317">
      <w:pPr>
        <w:jc w:val="center"/>
        <w:rPr>
          <w:rFonts w:ascii="Verdana" w:hAnsi="Verdana"/>
          <w:b/>
          <w:sz w:val="40"/>
          <w:szCs w:val="40"/>
        </w:rPr>
      </w:pPr>
      <w:r w:rsidRPr="00BB1BB2">
        <w:rPr>
          <w:rFonts w:ascii="Verdana" w:hAnsi="Verdana"/>
          <w:b/>
          <w:sz w:val="40"/>
          <w:szCs w:val="40"/>
        </w:rPr>
        <w:t>Implementierung eines</w:t>
      </w:r>
    </w:p>
    <w:p w14:paraId="141A9D3E" w14:textId="6F79A54C" w:rsidR="00BD450F" w:rsidRDefault="00BB1BB2" w:rsidP="00934317">
      <w:pPr>
        <w:jc w:val="center"/>
        <w:rPr>
          <w:rFonts w:ascii="Verdana" w:hAnsi="Verdana"/>
          <w:b/>
          <w:sz w:val="40"/>
          <w:szCs w:val="40"/>
        </w:rPr>
      </w:pPr>
      <w:r w:rsidRPr="00BB1BB2">
        <w:rPr>
          <w:rFonts w:ascii="Verdana" w:hAnsi="Verdana"/>
          <w:b/>
          <w:sz w:val="40"/>
          <w:szCs w:val="40"/>
        </w:rPr>
        <w:t>Zero-Trust-Netzwerks in einem</w:t>
      </w:r>
    </w:p>
    <w:p w14:paraId="6E9E861C" w14:textId="42BAD217" w:rsidR="00934317" w:rsidRPr="003912D8" w:rsidRDefault="00BB1BB2" w:rsidP="00934317">
      <w:pPr>
        <w:jc w:val="center"/>
        <w:rPr>
          <w:rFonts w:ascii="Verdana" w:hAnsi="Verdana"/>
          <w:b/>
        </w:rPr>
      </w:pPr>
      <w:r w:rsidRPr="00BB1BB2">
        <w:rPr>
          <w:rFonts w:ascii="Verdana" w:hAnsi="Verdana"/>
          <w:b/>
          <w:sz w:val="40"/>
          <w:szCs w:val="40"/>
        </w:rPr>
        <w:t>beispielhaften Unternehmensnetzwerk</w:t>
      </w:r>
    </w:p>
    <w:p w14:paraId="528BD536" w14:textId="77777777" w:rsidR="00934317" w:rsidRPr="003912D8" w:rsidRDefault="00934317" w:rsidP="00934317">
      <w:pPr>
        <w:jc w:val="center"/>
        <w:rPr>
          <w:rFonts w:ascii="Verdana" w:hAnsi="Verdana"/>
          <w:b/>
        </w:rPr>
      </w:pPr>
    </w:p>
    <w:p w14:paraId="597F47F7" w14:textId="77777777" w:rsidR="00934317" w:rsidRPr="003912D8" w:rsidRDefault="00934317" w:rsidP="00934317">
      <w:pPr>
        <w:jc w:val="center"/>
        <w:rPr>
          <w:rFonts w:ascii="Verdana" w:hAnsi="Verdana"/>
          <w:b/>
        </w:rPr>
      </w:pPr>
    </w:p>
    <w:p w14:paraId="02F8B649" w14:textId="77777777" w:rsidR="00934317" w:rsidRPr="003912D8" w:rsidRDefault="00934317" w:rsidP="00934317">
      <w:pPr>
        <w:jc w:val="center"/>
        <w:rPr>
          <w:rFonts w:ascii="Verdana" w:hAnsi="Verdana"/>
        </w:rPr>
      </w:pPr>
      <w:r w:rsidRPr="003912D8">
        <w:rPr>
          <w:rFonts w:ascii="Verdana" w:hAnsi="Verdana"/>
        </w:rPr>
        <w:t>Eingereicht von:</w:t>
      </w:r>
    </w:p>
    <w:p w14:paraId="1A75C30C" w14:textId="08257062" w:rsidR="00934317" w:rsidRPr="003912D8" w:rsidRDefault="00934317" w:rsidP="00934317">
      <w:pPr>
        <w:jc w:val="center"/>
        <w:rPr>
          <w:rFonts w:ascii="Verdana" w:hAnsi="Verdana"/>
        </w:rPr>
      </w:pPr>
      <w:r w:rsidRPr="003912D8">
        <w:rPr>
          <w:rFonts w:ascii="Verdana" w:hAnsi="Verdana"/>
        </w:rPr>
        <w:t>Marc Reuschenberg</w:t>
      </w:r>
    </w:p>
    <w:p w14:paraId="32C86380" w14:textId="29EAAA33" w:rsidR="00934317" w:rsidRPr="003912D8" w:rsidRDefault="00934317" w:rsidP="00934317">
      <w:pPr>
        <w:jc w:val="center"/>
        <w:rPr>
          <w:rFonts w:ascii="Verdana" w:hAnsi="Verdana"/>
        </w:rPr>
      </w:pPr>
      <w:r w:rsidRPr="003912D8">
        <w:rPr>
          <w:rFonts w:ascii="Verdana" w:hAnsi="Verdana"/>
        </w:rPr>
        <w:t>Matrikelnummer: 3515426</w:t>
      </w:r>
    </w:p>
    <w:p w14:paraId="4C9E028F" w14:textId="77777777" w:rsidR="00934317" w:rsidRPr="003912D8" w:rsidRDefault="00934317" w:rsidP="00934317">
      <w:pPr>
        <w:jc w:val="center"/>
        <w:rPr>
          <w:rFonts w:ascii="Verdana" w:hAnsi="Verdana"/>
        </w:rPr>
      </w:pPr>
    </w:p>
    <w:p w14:paraId="64D518B7" w14:textId="77777777" w:rsidR="00934317" w:rsidRPr="003912D8" w:rsidRDefault="00934317" w:rsidP="00934317">
      <w:pPr>
        <w:jc w:val="center"/>
        <w:rPr>
          <w:rFonts w:ascii="Verdana" w:hAnsi="Verdana"/>
        </w:rPr>
      </w:pPr>
      <w:r w:rsidRPr="003912D8">
        <w:rPr>
          <w:rFonts w:ascii="Verdana" w:hAnsi="Verdana"/>
        </w:rPr>
        <w:t>Studienrichtung: Informatik</w:t>
      </w:r>
    </w:p>
    <w:p w14:paraId="5E220C7B" w14:textId="77777777" w:rsidR="00934317" w:rsidRPr="003912D8" w:rsidRDefault="00934317" w:rsidP="00934317">
      <w:pPr>
        <w:jc w:val="center"/>
        <w:rPr>
          <w:rFonts w:ascii="Verdana" w:hAnsi="Verdana"/>
        </w:rPr>
      </w:pPr>
    </w:p>
    <w:p w14:paraId="5B45A904" w14:textId="77777777" w:rsidR="00934317" w:rsidRPr="003912D8" w:rsidRDefault="00934317" w:rsidP="00934317">
      <w:pPr>
        <w:jc w:val="center"/>
        <w:rPr>
          <w:rFonts w:ascii="Verdana" w:hAnsi="Verdana"/>
        </w:rPr>
      </w:pPr>
    </w:p>
    <w:p w14:paraId="1A71F298" w14:textId="77777777" w:rsidR="00934317" w:rsidRPr="003912D8" w:rsidRDefault="00934317" w:rsidP="00934317">
      <w:pPr>
        <w:jc w:val="center"/>
        <w:rPr>
          <w:rFonts w:ascii="Verdana" w:hAnsi="Verdana"/>
          <w:szCs w:val="22"/>
        </w:rPr>
      </w:pPr>
      <w:r w:rsidRPr="003912D8">
        <w:rPr>
          <w:rFonts w:ascii="Verdana" w:hAnsi="Verdana"/>
          <w:szCs w:val="22"/>
        </w:rPr>
        <w:t>&lt;&lt;Datum&gt;&gt;</w:t>
      </w:r>
    </w:p>
    <w:p w14:paraId="20747987" w14:textId="77777777" w:rsidR="00934317" w:rsidRPr="003912D8" w:rsidRDefault="00934317" w:rsidP="00934317">
      <w:pPr>
        <w:rPr>
          <w:rFonts w:ascii="Verdana" w:hAnsi="Verdana"/>
        </w:rPr>
      </w:pPr>
    </w:p>
    <w:p w14:paraId="52B35B72" w14:textId="77777777" w:rsidR="00934317" w:rsidRPr="003912D8" w:rsidRDefault="00934317" w:rsidP="00934317">
      <w:pPr>
        <w:rPr>
          <w:rFonts w:ascii="Verdana" w:hAnsi="Verdana"/>
        </w:rPr>
      </w:pPr>
    </w:p>
    <w:p w14:paraId="45C80299" w14:textId="77777777" w:rsidR="00934317" w:rsidRPr="003912D8" w:rsidRDefault="00934317" w:rsidP="00934317">
      <w:pPr>
        <w:jc w:val="center"/>
        <w:rPr>
          <w:rFonts w:ascii="Verdana" w:hAnsi="Verdana"/>
        </w:rPr>
      </w:pPr>
      <w:r w:rsidRPr="003912D8">
        <w:rPr>
          <w:rFonts w:ascii="Verdana" w:hAnsi="Verdana"/>
        </w:rPr>
        <w:t>Betreuer:</w:t>
      </w:r>
      <w:r w:rsidRPr="003912D8">
        <w:rPr>
          <w:rFonts w:ascii="Verdana" w:hAnsi="Verdana"/>
        </w:rPr>
        <w:tab/>
      </w:r>
      <w:r w:rsidRPr="003912D8">
        <w:rPr>
          <w:rFonts w:ascii="Verdana" w:hAnsi="Verdana"/>
        </w:rPr>
        <w:tab/>
        <w:t>Prof. Dr. Marko Schuba</w:t>
      </w:r>
    </w:p>
    <w:p w14:paraId="25188DC9" w14:textId="75923DFD" w:rsidR="00934317" w:rsidRPr="003912D8" w:rsidRDefault="00934317" w:rsidP="00934317">
      <w:pPr>
        <w:jc w:val="center"/>
        <w:rPr>
          <w:rFonts w:ascii="Verdana" w:hAnsi="Verdana"/>
        </w:rPr>
      </w:pPr>
      <w:r w:rsidRPr="003912D8">
        <w:rPr>
          <w:rFonts w:ascii="Verdana" w:hAnsi="Verdana"/>
        </w:rPr>
        <w:t>Korreferent:</w:t>
      </w:r>
      <w:r w:rsidR="000763BC">
        <w:rPr>
          <w:rFonts w:ascii="Verdana" w:hAnsi="Verdana"/>
        </w:rPr>
        <w:tab/>
      </w:r>
      <w:r w:rsidRPr="003912D8">
        <w:rPr>
          <w:rFonts w:ascii="Verdana" w:hAnsi="Verdana"/>
        </w:rPr>
        <w:t>Jürgen Güsting</w:t>
      </w:r>
    </w:p>
    <w:p w14:paraId="1FA9EC6A" w14:textId="77777777" w:rsidR="00297F08" w:rsidRPr="003912D8" w:rsidRDefault="00297F08">
      <w:pPr>
        <w:pStyle w:val="berschrift1"/>
        <w:numPr>
          <w:ilvl w:val="0"/>
          <w:numId w:val="0"/>
        </w:numPr>
      </w:pPr>
      <w:bookmarkStart w:id="1" w:name="_Toc204692211"/>
      <w:r w:rsidRPr="003912D8">
        <w:t>Kurzfassung</w:t>
      </w:r>
      <w:bookmarkEnd w:id="0"/>
      <w:bookmarkEnd w:id="1"/>
    </w:p>
    <w:p w14:paraId="54DF5521" w14:textId="77777777" w:rsidR="005C7967" w:rsidRPr="003912D8" w:rsidRDefault="005C7967" w:rsidP="005C7967">
      <w:r w:rsidRPr="003912D8">
        <w:t>&lt;&lt;text&gt;&gt;</w:t>
      </w:r>
    </w:p>
    <w:p w14:paraId="16D1BCCA" w14:textId="77777777" w:rsidR="00297F08" w:rsidRPr="003912D8" w:rsidRDefault="00297F08">
      <w:r w:rsidRPr="003912D8">
        <w:rPr>
          <w:b/>
        </w:rPr>
        <w:t>Schlagwörter</w:t>
      </w:r>
      <w:r w:rsidRPr="003912D8">
        <w:t xml:space="preserve">: </w:t>
      </w:r>
      <w:r w:rsidR="005C7967" w:rsidRPr="003912D8">
        <w:t>&lt;&lt;text&gt;&gt;</w:t>
      </w:r>
    </w:p>
    <w:p w14:paraId="07445725" w14:textId="77777777" w:rsidR="00297F08" w:rsidRPr="003912D8" w:rsidRDefault="00297F08">
      <w:pPr>
        <w:pStyle w:val="berschrift1"/>
        <w:pageBreakBefore w:val="0"/>
        <w:numPr>
          <w:ilvl w:val="0"/>
          <w:numId w:val="0"/>
        </w:numPr>
      </w:pPr>
      <w:bookmarkStart w:id="2" w:name="_Ref491691319"/>
      <w:bookmarkStart w:id="3" w:name="_Toc204692212"/>
      <w:r w:rsidRPr="003912D8">
        <w:t>Abstract</w:t>
      </w:r>
      <w:bookmarkEnd w:id="2"/>
      <w:bookmarkEnd w:id="3"/>
      <w:r w:rsidRPr="003912D8">
        <w:t xml:space="preserve"> </w:t>
      </w:r>
    </w:p>
    <w:p w14:paraId="63CFDE09" w14:textId="77777777" w:rsidR="00297F08" w:rsidRPr="003912D8" w:rsidRDefault="005C7967">
      <w:r w:rsidRPr="003912D8">
        <w:t>&lt;&lt;text&gt;&gt;</w:t>
      </w:r>
    </w:p>
    <w:p w14:paraId="3885F6EE" w14:textId="198F0145" w:rsidR="00297F08" w:rsidRPr="003912D8" w:rsidRDefault="00297F08">
      <w:r w:rsidRPr="003912D8">
        <w:rPr>
          <w:b/>
        </w:rPr>
        <w:t>Keywords:</w:t>
      </w:r>
      <w:r w:rsidRPr="003912D8">
        <w:t xml:space="preserve"> </w:t>
      </w:r>
      <w:r w:rsidR="005C7967" w:rsidRPr="003912D8">
        <w:t>&lt;&lt;text&gt;&gt;</w:t>
      </w:r>
    </w:p>
    <w:p w14:paraId="065EE560" w14:textId="77777777" w:rsidR="00297F08" w:rsidRPr="003912D8" w:rsidRDefault="00297F08">
      <w:pPr>
        <w:pStyle w:val="berschrift1"/>
        <w:numPr>
          <w:ilvl w:val="0"/>
          <w:numId w:val="0"/>
        </w:numPr>
      </w:pPr>
      <w:bookmarkStart w:id="4" w:name="_Toc204692213"/>
      <w:r w:rsidRPr="003912D8">
        <w:t>Inhaltsverzeichnis</w:t>
      </w:r>
      <w:bookmarkEnd w:id="4"/>
    </w:p>
    <w:p w14:paraId="23AD5BC5" w14:textId="716C4B0D" w:rsidR="00BE62C5" w:rsidRDefault="00297F08">
      <w:pPr>
        <w:pStyle w:val="Verzeichnis1"/>
        <w:rPr>
          <w:rFonts w:asciiTheme="minorHAnsi" w:eastAsiaTheme="minorEastAsia" w:hAnsiTheme="minorHAnsi" w:cstheme="minorBidi"/>
          <w:b w:val="0"/>
          <w:kern w:val="2"/>
          <w:sz w:val="24"/>
          <w:szCs w:val="24"/>
          <w14:ligatures w14:val="standardContextual"/>
        </w:rPr>
      </w:pPr>
      <w:r w:rsidRPr="003912D8">
        <w:rPr>
          <w:noProof w:val="0"/>
        </w:rPr>
        <w:fldChar w:fldCharType="begin"/>
      </w:r>
      <w:r w:rsidRPr="003912D8">
        <w:rPr>
          <w:noProof w:val="0"/>
        </w:rPr>
        <w:instrText xml:space="preserve"> TOC \o "1-3" \t "Agenda;1" </w:instrText>
      </w:r>
      <w:r w:rsidRPr="003912D8">
        <w:rPr>
          <w:noProof w:val="0"/>
        </w:rPr>
        <w:fldChar w:fldCharType="separate"/>
      </w:r>
      <w:r w:rsidR="00BE62C5">
        <w:t>Kurzfassung</w:t>
      </w:r>
      <w:r w:rsidR="00BE62C5">
        <w:tab/>
      </w:r>
      <w:r w:rsidR="00BE62C5">
        <w:fldChar w:fldCharType="begin"/>
      </w:r>
      <w:r w:rsidR="00BE62C5">
        <w:instrText xml:space="preserve"> PAGEREF _Toc204692211 \h </w:instrText>
      </w:r>
      <w:r w:rsidR="00BE62C5">
        <w:fldChar w:fldCharType="separate"/>
      </w:r>
      <w:r w:rsidR="00BE62C5">
        <w:t>2</w:t>
      </w:r>
      <w:r w:rsidR="00BE62C5">
        <w:fldChar w:fldCharType="end"/>
      </w:r>
    </w:p>
    <w:p w14:paraId="4CA658FA" w14:textId="1B8BDE78" w:rsidR="00BE62C5" w:rsidRDefault="00BE62C5">
      <w:pPr>
        <w:pStyle w:val="Verzeichnis1"/>
        <w:rPr>
          <w:rFonts w:asciiTheme="minorHAnsi" w:eastAsiaTheme="minorEastAsia" w:hAnsiTheme="minorHAnsi" w:cstheme="minorBidi"/>
          <w:b w:val="0"/>
          <w:kern w:val="2"/>
          <w:sz w:val="24"/>
          <w:szCs w:val="24"/>
          <w14:ligatures w14:val="standardContextual"/>
        </w:rPr>
      </w:pPr>
      <w:r>
        <w:t>Abstract</w:t>
      </w:r>
      <w:r>
        <w:tab/>
      </w:r>
      <w:r>
        <w:fldChar w:fldCharType="begin"/>
      </w:r>
      <w:r>
        <w:instrText xml:space="preserve"> PAGEREF _Toc204692212 \h </w:instrText>
      </w:r>
      <w:r>
        <w:fldChar w:fldCharType="separate"/>
      </w:r>
      <w:r>
        <w:t>2</w:t>
      </w:r>
      <w:r>
        <w:fldChar w:fldCharType="end"/>
      </w:r>
    </w:p>
    <w:p w14:paraId="24B04271" w14:textId="0A3C75D3" w:rsidR="00BE62C5" w:rsidRDefault="00BE62C5">
      <w:pPr>
        <w:pStyle w:val="Verzeichnis1"/>
        <w:rPr>
          <w:rFonts w:asciiTheme="minorHAnsi" w:eastAsiaTheme="minorEastAsia" w:hAnsiTheme="minorHAnsi" w:cstheme="minorBidi"/>
          <w:b w:val="0"/>
          <w:kern w:val="2"/>
          <w:sz w:val="24"/>
          <w:szCs w:val="24"/>
          <w14:ligatures w14:val="standardContextual"/>
        </w:rPr>
      </w:pPr>
      <w:r>
        <w:t>Inhaltsverzeichnis</w:t>
      </w:r>
      <w:r>
        <w:tab/>
      </w:r>
      <w:r>
        <w:fldChar w:fldCharType="begin"/>
      </w:r>
      <w:r>
        <w:instrText xml:space="preserve"> PAGEREF _Toc204692213 \h </w:instrText>
      </w:r>
      <w:r>
        <w:fldChar w:fldCharType="separate"/>
      </w:r>
      <w:r>
        <w:t>3</w:t>
      </w:r>
      <w:r>
        <w:fldChar w:fldCharType="end"/>
      </w:r>
    </w:p>
    <w:p w14:paraId="18F1B7CE" w14:textId="065E3D16" w:rsidR="00BE62C5" w:rsidRDefault="00BE62C5">
      <w:pPr>
        <w:pStyle w:val="Verzeichnis1"/>
        <w:rPr>
          <w:rFonts w:asciiTheme="minorHAnsi" w:eastAsiaTheme="minorEastAsia" w:hAnsiTheme="minorHAnsi" w:cstheme="minorBidi"/>
          <w:b w:val="0"/>
          <w:kern w:val="2"/>
          <w:sz w:val="24"/>
          <w:szCs w:val="24"/>
          <w14:ligatures w14:val="standardContextual"/>
        </w:rPr>
      </w:pPr>
      <w:r>
        <w:t>Abbildungsverzeichnis</w:t>
      </w:r>
      <w:r>
        <w:tab/>
      </w:r>
      <w:r>
        <w:fldChar w:fldCharType="begin"/>
      </w:r>
      <w:r>
        <w:instrText xml:space="preserve"> PAGEREF _Toc204692214 \h </w:instrText>
      </w:r>
      <w:r>
        <w:fldChar w:fldCharType="separate"/>
      </w:r>
      <w:r>
        <w:t>6</w:t>
      </w:r>
      <w:r>
        <w:fldChar w:fldCharType="end"/>
      </w:r>
    </w:p>
    <w:p w14:paraId="0C2509A5" w14:textId="64230889" w:rsidR="00BE62C5" w:rsidRDefault="00BE62C5">
      <w:pPr>
        <w:pStyle w:val="Verzeichnis1"/>
        <w:rPr>
          <w:rFonts w:asciiTheme="minorHAnsi" w:eastAsiaTheme="minorEastAsia" w:hAnsiTheme="minorHAnsi" w:cstheme="minorBidi"/>
          <w:b w:val="0"/>
          <w:kern w:val="2"/>
          <w:sz w:val="24"/>
          <w:szCs w:val="24"/>
          <w14:ligatures w14:val="standardContextual"/>
        </w:rPr>
      </w:pPr>
      <w:r>
        <w:t>Tabellenverzeichnis</w:t>
      </w:r>
      <w:r>
        <w:tab/>
      </w:r>
      <w:r>
        <w:fldChar w:fldCharType="begin"/>
      </w:r>
      <w:r>
        <w:instrText xml:space="preserve"> PAGEREF _Toc204692215 \h </w:instrText>
      </w:r>
      <w:r>
        <w:fldChar w:fldCharType="separate"/>
      </w:r>
      <w:r>
        <w:t>6</w:t>
      </w:r>
      <w:r>
        <w:fldChar w:fldCharType="end"/>
      </w:r>
    </w:p>
    <w:p w14:paraId="03EFAE13" w14:textId="5F0B17BB" w:rsidR="00BE62C5" w:rsidRDefault="00BE62C5">
      <w:pPr>
        <w:pStyle w:val="Verzeichnis1"/>
        <w:rPr>
          <w:rFonts w:asciiTheme="minorHAnsi" w:eastAsiaTheme="minorEastAsia" w:hAnsiTheme="minorHAnsi" w:cstheme="minorBidi"/>
          <w:b w:val="0"/>
          <w:kern w:val="2"/>
          <w:sz w:val="24"/>
          <w:szCs w:val="24"/>
          <w14:ligatures w14:val="standardContextual"/>
        </w:rPr>
      </w:pPr>
      <w:r>
        <w:t>Abkürzungsverzeichnis</w:t>
      </w:r>
      <w:r>
        <w:tab/>
      </w:r>
      <w:r>
        <w:fldChar w:fldCharType="begin"/>
      </w:r>
      <w:r>
        <w:instrText xml:space="preserve"> PAGEREF _Toc204692216 \h </w:instrText>
      </w:r>
      <w:r>
        <w:fldChar w:fldCharType="separate"/>
      </w:r>
      <w:r>
        <w:t>7</w:t>
      </w:r>
      <w:r>
        <w:fldChar w:fldCharType="end"/>
      </w:r>
    </w:p>
    <w:p w14:paraId="1CF5CC0C" w14:textId="04969B0B" w:rsidR="00BE62C5" w:rsidRDefault="00BE62C5">
      <w:pPr>
        <w:pStyle w:val="Verzeichnis1"/>
        <w:rPr>
          <w:rFonts w:asciiTheme="minorHAnsi" w:eastAsiaTheme="minorEastAsia" w:hAnsiTheme="minorHAnsi" w:cstheme="minorBidi"/>
          <w:b w:val="0"/>
          <w:kern w:val="2"/>
          <w:sz w:val="24"/>
          <w:szCs w:val="24"/>
          <w14:ligatures w14:val="standardContextual"/>
        </w:rPr>
      </w:pPr>
      <w:r>
        <w:t>1</w:t>
      </w:r>
      <w:r>
        <w:rPr>
          <w:rFonts w:asciiTheme="minorHAnsi" w:eastAsiaTheme="minorEastAsia" w:hAnsiTheme="minorHAnsi" w:cstheme="minorBidi"/>
          <w:b w:val="0"/>
          <w:kern w:val="2"/>
          <w:sz w:val="24"/>
          <w:szCs w:val="24"/>
          <w14:ligatures w14:val="standardContextual"/>
        </w:rPr>
        <w:tab/>
      </w:r>
      <w:r>
        <w:t>Einleitung</w:t>
      </w:r>
      <w:r>
        <w:tab/>
      </w:r>
      <w:r>
        <w:fldChar w:fldCharType="begin"/>
      </w:r>
      <w:r>
        <w:instrText xml:space="preserve"> PAGEREF _Toc204692217 \h </w:instrText>
      </w:r>
      <w:r>
        <w:fldChar w:fldCharType="separate"/>
      </w:r>
      <w:r>
        <w:t>8</w:t>
      </w:r>
      <w:r>
        <w:fldChar w:fldCharType="end"/>
      </w:r>
    </w:p>
    <w:p w14:paraId="1CA1A43B" w14:textId="7FB2E1B4" w:rsidR="00BE62C5" w:rsidRDefault="00BE62C5">
      <w:pPr>
        <w:pStyle w:val="Verzeichnis2"/>
        <w:rPr>
          <w:rFonts w:asciiTheme="minorHAnsi" w:eastAsiaTheme="minorEastAsia" w:hAnsiTheme="minorHAnsi" w:cstheme="minorBidi"/>
          <w:kern w:val="2"/>
          <w:sz w:val="24"/>
          <w:szCs w:val="24"/>
          <w14:ligatures w14:val="standardContextual"/>
        </w:rPr>
      </w:pPr>
      <w:r>
        <w:t>1.1</w:t>
      </w:r>
      <w:r>
        <w:rPr>
          <w:rFonts w:asciiTheme="minorHAnsi" w:eastAsiaTheme="minorEastAsia" w:hAnsiTheme="minorHAnsi" w:cstheme="minorBidi"/>
          <w:kern w:val="2"/>
          <w:sz w:val="24"/>
          <w:szCs w:val="24"/>
          <w14:ligatures w14:val="standardContextual"/>
        </w:rPr>
        <w:tab/>
      </w:r>
      <w:r>
        <w:t>Zielsetzung und Rahmenbedingungen</w:t>
      </w:r>
      <w:r>
        <w:tab/>
      </w:r>
      <w:r>
        <w:fldChar w:fldCharType="begin"/>
      </w:r>
      <w:r>
        <w:instrText xml:space="preserve"> PAGEREF _Toc204692218 \h </w:instrText>
      </w:r>
      <w:r>
        <w:fldChar w:fldCharType="separate"/>
      </w:r>
      <w:r>
        <w:t>8</w:t>
      </w:r>
      <w:r>
        <w:fldChar w:fldCharType="end"/>
      </w:r>
    </w:p>
    <w:p w14:paraId="002623EF" w14:textId="1A655496" w:rsidR="00BE62C5" w:rsidRDefault="00BE62C5">
      <w:pPr>
        <w:pStyle w:val="Verzeichnis1"/>
        <w:rPr>
          <w:rFonts w:asciiTheme="minorHAnsi" w:eastAsiaTheme="minorEastAsia" w:hAnsiTheme="minorHAnsi" w:cstheme="minorBidi"/>
          <w:b w:val="0"/>
          <w:kern w:val="2"/>
          <w:sz w:val="24"/>
          <w:szCs w:val="24"/>
          <w14:ligatures w14:val="standardContextual"/>
        </w:rPr>
      </w:pPr>
      <w:r>
        <w:t>2</w:t>
      </w:r>
      <w:r>
        <w:rPr>
          <w:rFonts w:asciiTheme="minorHAnsi" w:eastAsiaTheme="minorEastAsia" w:hAnsiTheme="minorHAnsi" w:cstheme="minorBidi"/>
          <w:b w:val="0"/>
          <w:kern w:val="2"/>
          <w:sz w:val="24"/>
          <w:szCs w:val="24"/>
          <w14:ligatures w14:val="standardContextual"/>
        </w:rPr>
        <w:tab/>
      </w:r>
      <w:r>
        <w:t>Theoretischer Rahmen</w:t>
      </w:r>
      <w:r>
        <w:tab/>
      </w:r>
      <w:r>
        <w:fldChar w:fldCharType="begin"/>
      </w:r>
      <w:r>
        <w:instrText xml:space="preserve"> PAGEREF _Toc204692219 \h </w:instrText>
      </w:r>
      <w:r>
        <w:fldChar w:fldCharType="separate"/>
      </w:r>
      <w:r>
        <w:t>9</w:t>
      </w:r>
      <w:r>
        <w:fldChar w:fldCharType="end"/>
      </w:r>
    </w:p>
    <w:p w14:paraId="523D39A7" w14:textId="66035433" w:rsidR="00BE62C5" w:rsidRDefault="00BE62C5">
      <w:pPr>
        <w:pStyle w:val="Verzeichnis2"/>
        <w:rPr>
          <w:rFonts w:asciiTheme="minorHAnsi" w:eastAsiaTheme="minorEastAsia" w:hAnsiTheme="minorHAnsi" w:cstheme="minorBidi"/>
          <w:kern w:val="2"/>
          <w:sz w:val="24"/>
          <w:szCs w:val="24"/>
          <w14:ligatures w14:val="standardContextual"/>
        </w:rPr>
      </w:pPr>
      <w:r>
        <w:t>2.1</w:t>
      </w:r>
      <w:r>
        <w:rPr>
          <w:rFonts w:asciiTheme="minorHAnsi" w:eastAsiaTheme="minorEastAsia" w:hAnsiTheme="minorHAnsi" w:cstheme="minorBidi"/>
          <w:kern w:val="2"/>
          <w:sz w:val="24"/>
          <w:szCs w:val="24"/>
          <w14:ligatures w14:val="standardContextual"/>
        </w:rPr>
        <w:tab/>
      </w:r>
      <w:r>
        <w:t>Begriffsdefinition</w:t>
      </w:r>
      <w:r>
        <w:tab/>
      </w:r>
      <w:r>
        <w:fldChar w:fldCharType="begin"/>
      </w:r>
      <w:r>
        <w:instrText xml:space="preserve"> PAGEREF _Toc204692220 \h </w:instrText>
      </w:r>
      <w:r>
        <w:fldChar w:fldCharType="separate"/>
      </w:r>
      <w:r>
        <w:t>9</w:t>
      </w:r>
      <w:r>
        <w:fldChar w:fldCharType="end"/>
      </w:r>
    </w:p>
    <w:p w14:paraId="11D98D7F" w14:textId="3B1A45AF" w:rsidR="00BE62C5" w:rsidRDefault="00BE62C5">
      <w:pPr>
        <w:pStyle w:val="Verzeichnis3"/>
        <w:rPr>
          <w:rFonts w:asciiTheme="minorHAnsi" w:eastAsiaTheme="minorEastAsia" w:hAnsiTheme="minorHAnsi" w:cstheme="minorBidi"/>
          <w:kern w:val="2"/>
          <w:sz w:val="24"/>
          <w:szCs w:val="24"/>
          <w14:ligatures w14:val="standardContextual"/>
        </w:rPr>
      </w:pPr>
      <w:r>
        <w:t>2.1.1</w:t>
      </w:r>
      <w:r>
        <w:rPr>
          <w:rFonts w:asciiTheme="minorHAnsi" w:eastAsiaTheme="minorEastAsia" w:hAnsiTheme="minorHAnsi" w:cstheme="minorBidi"/>
          <w:kern w:val="2"/>
          <w:sz w:val="24"/>
          <w:szCs w:val="24"/>
          <w14:ligatures w14:val="standardContextual"/>
        </w:rPr>
        <w:tab/>
      </w:r>
      <w:r>
        <w:t>Netzwerk</w:t>
      </w:r>
      <w:r>
        <w:tab/>
      </w:r>
      <w:r>
        <w:fldChar w:fldCharType="begin"/>
      </w:r>
      <w:r>
        <w:instrText xml:space="preserve"> PAGEREF _Toc204692221 \h </w:instrText>
      </w:r>
      <w:r>
        <w:fldChar w:fldCharType="separate"/>
      </w:r>
      <w:r>
        <w:t>9</w:t>
      </w:r>
      <w:r>
        <w:fldChar w:fldCharType="end"/>
      </w:r>
    </w:p>
    <w:p w14:paraId="6215EA1F" w14:textId="0CE865BA" w:rsidR="00BE62C5" w:rsidRDefault="00BE62C5">
      <w:pPr>
        <w:pStyle w:val="Verzeichnis3"/>
        <w:rPr>
          <w:rFonts w:asciiTheme="minorHAnsi" w:eastAsiaTheme="minorEastAsia" w:hAnsiTheme="minorHAnsi" w:cstheme="minorBidi"/>
          <w:kern w:val="2"/>
          <w:sz w:val="24"/>
          <w:szCs w:val="24"/>
          <w14:ligatures w14:val="standardContextual"/>
        </w:rPr>
      </w:pPr>
      <w:r>
        <w:t>2.1.2</w:t>
      </w:r>
      <w:r>
        <w:rPr>
          <w:rFonts w:asciiTheme="minorHAnsi" w:eastAsiaTheme="minorEastAsia" w:hAnsiTheme="minorHAnsi" w:cstheme="minorBidi"/>
          <w:kern w:val="2"/>
          <w:sz w:val="24"/>
          <w:szCs w:val="24"/>
          <w14:ligatures w14:val="standardContextual"/>
        </w:rPr>
        <w:tab/>
      </w:r>
      <w:r>
        <w:t>IDS und IPS</w:t>
      </w:r>
      <w:r>
        <w:tab/>
      </w:r>
      <w:r>
        <w:fldChar w:fldCharType="begin"/>
      </w:r>
      <w:r>
        <w:instrText xml:space="preserve"> PAGEREF _Toc204692222 \h </w:instrText>
      </w:r>
      <w:r>
        <w:fldChar w:fldCharType="separate"/>
      </w:r>
      <w:r>
        <w:t>9</w:t>
      </w:r>
      <w:r>
        <w:fldChar w:fldCharType="end"/>
      </w:r>
    </w:p>
    <w:p w14:paraId="7DC38ECF" w14:textId="0E5B9566" w:rsidR="00BE62C5" w:rsidRDefault="00BE62C5">
      <w:pPr>
        <w:pStyle w:val="Verzeichnis3"/>
        <w:rPr>
          <w:rFonts w:asciiTheme="minorHAnsi" w:eastAsiaTheme="minorEastAsia" w:hAnsiTheme="minorHAnsi" w:cstheme="minorBidi"/>
          <w:kern w:val="2"/>
          <w:sz w:val="24"/>
          <w:szCs w:val="24"/>
          <w14:ligatures w14:val="standardContextual"/>
        </w:rPr>
      </w:pPr>
      <w:r>
        <w:t>2.1.3</w:t>
      </w:r>
      <w:r>
        <w:rPr>
          <w:rFonts w:asciiTheme="minorHAnsi" w:eastAsiaTheme="minorEastAsia" w:hAnsiTheme="minorHAnsi" w:cstheme="minorBidi"/>
          <w:kern w:val="2"/>
          <w:sz w:val="24"/>
          <w:szCs w:val="24"/>
          <w14:ligatures w14:val="standardContextual"/>
        </w:rPr>
        <w:tab/>
      </w:r>
      <w:r>
        <w:t>RBAC</w:t>
      </w:r>
      <w:r>
        <w:tab/>
      </w:r>
      <w:r>
        <w:fldChar w:fldCharType="begin"/>
      </w:r>
      <w:r>
        <w:instrText xml:space="preserve"> PAGEREF _Toc204692223 \h </w:instrText>
      </w:r>
      <w:r>
        <w:fldChar w:fldCharType="separate"/>
      </w:r>
      <w:r>
        <w:t>9</w:t>
      </w:r>
      <w:r>
        <w:fldChar w:fldCharType="end"/>
      </w:r>
    </w:p>
    <w:p w14:paraId="524A9C73" w14:textId="285ACA90" w:rsidR="00BE62C5" w:rsidRDefault="00BE62C5">
      <w:pPr>
        <w:pStyle w:val="Verzeichnis3"/>
        <w:rPr>
          <w:rFonts w:asciiTheme="minorHAnsi" w:eastAsiaTheme="minorEastAsia" w:hAnsiTheme="minorHAnsi" w:cstheme="minorBidi"/>
          <w:kern w:val="2"/>
          <w:sz w:val="24"/>
          <w:szCs w:val="24"/>
          <w14:ligatures w14:val="standardContextual"/>
        </w:rPr>
      </w:pPr>
      <w:r>
        <w:t>2.1.4</w:t>
      </w:r>
      <w:r>
        <w:rPr>
          <w:rFonts w:asciiTheme="minorHAnsi" w:eastAsiaTheme="minorEastAsia" w:hAnsiTheme="minorHAnsi" w:cstheme="minorBidi"/>
          <w:kern w:val="2"/>
          <w:sz w:val="24"/>
          <w:szCs w:val="24"/>
          <w14:ligatures w14:val="standardContextual"/>
        </w:rPr>
        <w:tab/>
      </w:r>
      <w:r>
        <w:t>ABAC</w:t>
      </w:r>
      <w:r>
        <w:tab/>
      </w:r>
      <w:r>
        <w:fldChar w:fldCharType="begin"/>
      </w:r>
      <w:r>
        <w:instrText xml:space="preserve"> PAGEREF _Toc204692224 \h </w:instrText>
      </w:r>
      <w:r>
        <w:fldChar w:fldCharType="separate"/>
      </w:r>
      <w:r>
        <w:t>9</w:t>
      </w:r>
      <w:r>
        <w:fldChar w:fldCharType="end"/>
      </w:r>
    </w:p>
    <w:p w14:paraId="1360CE5B" w14:textId="7F6FF88B" w:rsidR="00BE62C5" w:rsidRDefault="00BE62C5">
      <w:pPr>
        <w:pStyle w:val="Verzeichnis2"/>
        <w:rPr>
          <w:rFonts w:asciiTheme="minorHAnsi" w:eastAsiaTheme="minorEastAsia" w:hAnsiTheme="minorHAnsi" w:cstheme="minorBidi"/>
          <w:kern w:val="2"/>
          <w:sz w:val="24"/>
          <w:szCs w:val="24"/>
          <w14:ligatures w14:val="standardContextual"/>
        </w:rPr>
      </w:pPr>
      <w:r>
        <w:t>2.2</w:t>
      </w:r>
      <w:r>
        <w:rPr>
          <w:rFonts w:asciiTheme="minorHAnsi" w:eastAsiaTheme="minorEastAsia" w:hAnsiTheme="minorHAnsi" w:cstheme="minorBidi"/>
          <w:kern w:val="2"/>
          <w:sz w:val="24"/>
          <w:szCs w:val="24"/>
          <w14:ligatures w14:val="standardContextual"/>
        </w:rPr>
        <w:tab/>
      </w:r>
      <w:r>
        <w:t>Zero Trust</w:t>
      </w:r>
      <w:r>
        <w:tab/>
      </w:r>
      <w:r>
        <w:fldChar w:fldCharType="begin"/>
      </w:r>
      <w:r>
        <w:instrText xml:space="preserve"> PAGEREF _Toc204692225 \h </w:instrText>
      </w:r>
      <w:r>
        <w:fldChar w:fldCharType="separate"/>
      </w:r>
      <w:r>
        <w:t>9</w:t>
      </w:r>
      <w:r>
        <w:fldChar w:fldCharType="end"/>
      </w:r>
    </w:p>
    <w:p w14:paraId="03D94617" w14:textId="3C6CE677" w:rsidR="00BE62C5" w:rsidRDefault="00BE62C5">
      <w:pPr>
        <w:pStyle w:val="Verzeichnis3"/>
        <w:rPr>
          <w:rFonts w:asciiTheme="minorHAnsi" w:eastAsiaTheme="minorEastAsia" w:hAnsiTheme="minorHAnsi" w:cstheme="minorBidi"/>
          <w:kern w:val="2"/>
          <w:sz w:val="24"/>
          <w:szCs w:val="24"/>
          <w14:ligatures w14:val="standardContextual"/>
        </w:rPr>
      </w:pPr>
      <w:r>
        <w:t>2.2.1</w:t>
      </w:r>
      <w:r>
        <w:rPr>
          <w:rFonts w:asciiTheme="minorHAnsi" w:eastAsiaTheme="minorEastAsia" w:hAnsiTheme="minorHAnsi" w:cstheme="minorBidi"/>
          <w:kern w:val="2"/>
          <w:sz w:val="24"/>
          <w:szCs w:val="24"/>
          <w14:ligatures w14:val="standardContextual"/>
        </w:rPr>
        <w:tab/>
      </w:r>
      <w:r>
        <w:t>Entstehung und Entwicklung</w:t>
      </w:r>
      <w:r>
        <w:tab/>
      </w:r>
      <w:r>
        <w:fldChar w:fldCharType="begin"/>
      </w:r>
      <w:r>
        <w:instrText xml:space="preserve"> PAGEREF _Toc204692226 \h </w:instrText>
      </w:r>
      <w:r>
        <w:fldChar w:fldCharType="separate"/>
      </w:r>
      <w:r>
        <w:t>9</w:t>
      </w:r>
      <w:r>
        <w:fldChar w:fldCharType="end"/>
      </w:r>
    </w:p>
    <w:p w14:paraId="41628957" w14:textId="73E55410" w:rsidR="00BE62C5" w:rsidRDefault="00BE62C5">
      <w:pPr>
        <w:pStyle w:val="Verzeichnis3"/>
        <w:rPr>
          <w:rFonts w:asciiTheme="minorHAnsi" w:eastAsiaTheme="minorEastAsia" w:hAnsiTheme="minorHAnsi" w:cstheme="minorBidi"/>
          <w:kern w:val="2"/>
          <w:sz w:val="24"/>
          <w:szCs w:val="24"/>
          <w14:ligatures w14:val="standardContextual"/>
        </w:rPr>
      </w:pPr>
      <w:r>
        <w:t>2.2.2</w:t>
      </w:r>
      <w:r>
        <w:rPr>
          <w:rFonts w:asciiTheme="minorHAnsi" w:eastAsiaTheme="minorEastAsia" w:hAnsiTheme="minorHAnsi" w:cstheme="minorBidi"/>
          <w:kern w:val="2"/>
          <w:sz w:val="24"/>
          <w:szCs w:val="24"/>
          <w14:ligatures w14:val="standardContextual"/>
        </w:rPr>
        <w:tab/>
      </w:r>
      <w:r>
        <w:t>Grundlagen</w:t>
      </w:r>
      <w:r>
        <w:tab/>
      </w:r>
      <w:r>
        <w:fldChar w:fldCharType="begin"/>
      </w:r>
      <w:r>
        <w:instrText xml:space="preserve"> PAGEREF _Toc204692227 \h </w:instrText>
      </w:r>
      <w:r>
        <w:fldChar w:fldCharType="separate"/>
      </w:r>
      <w:r>
        <w:t>12</w:t>
      </w:r>
      <w:r>
        <w:fldChar w:fldCharType="end"/>
      </w:r>
    </w:p>
    <w:p w14:paraId="7C3BB627" w14:textId="3107E235" w:rsidR="00BE62C5" w:rsidRDefault="00BE62C5">
      <w:pPr>
        <w:pStyle w:val="Verzeichnis3"/>
        <w:rPr>
          <w:rFonts w:asciiTheme="minorHAnsi" w:eastAsiaTheme="minorEastAsia" w:hAnsiTheme="minorHAnsi" w:cstheme="minorBidi"/>
          <w:kern w:val="2"/>
          <w:sz w:val="24"/>
          <w:szCs w:val="24"/>
          <w14:ligatures w14:val="standardContextual"/>
        </w:rPr>
      </w:pPr>
      <w:r>
        <w:t>2.2.3</w:t>
      </w:r>
      <w:r>
        <w:rPr>
          <w:rFonts w:asciiTheme="minorHAnsi" w:eastAsiaTheme="minorEastAsia" w:hAnsiTheme="minorHAnsi" w:cstheme="minorBidi"/>
          <w:kern w:val="2"/>
          <w:sz w:val="24"/>
          <w:szCs w:val="24"/>
          <w14:ligatures w14:val="standardContextual"/>
        </w:rPr>
        <w:tab/>
      </w:r>
      <w:r>
        <w:t>Logische Komponenten</w:t>
      </w:r>
      <w:r>
        <w:tab/>
      </w:r>
      <w:r>
        <w:fldChar w:fldCharType="begin"/>
      </w:r>
      <w:r>
        <w:instrText xml:space="preserve"> PAGEREF _Toc204692228 \h </w:instrText>
      </w:r>
      <w:r>
        <w:fldChar w:fldCharType="separate"/>
      </w:r>
      <w:r>
        <w:t>13</w:t>
      </w:r>
      <w:r>
        <w:fldChar w:fldCharType="end"/>
      </w:r>
    </w:p>
    <w:p w14:paraId="19C7F76C" w14:textId="73E7DCA0" w:rsidR="00BE62C5" w:rsidRDefault="00BE62C5">
      <w:pPr>
        <w:pStyle w:val="Verzeichnis3"/>
        <w:rPr>
          <w:rFonts w:asciiTheme="minorHAnsi" w:eastAsiaTheme="minorEastAsia" w:hAnsiTheme="minorHAnsi" w:cstheme="minorBidi"/>
          <w:kern w:val="2"/>
          <w:sz w:val="24"/>
          <w:szCs w:val="24"/>
          <w14:ligatures w14:val="standardContextual"/>
        </w:rPr>
      </w:pPr>
      <w:r>
        <w:t>2.2.4</w:t>
      </w:r>
      <w:r>
        <w:rPr>
          <w:rFonts w:asciiTheme="minorHAnsi" w:eastAsiaTheme="minorEastAsia" w:hAnsiTheme="minorHAnsi" w:cstheme="minorBidi"/>
          <w:kern w:val="2"/>
          <w:sz w:val="24"/>
          <w:szCs w:val="24"/>
          <w14:ligatures w14:val="standardContextual"/>
        </w:rPr>
        <w:tab/>
      </w:r>
      <w:r>
        <w:t>Architekturansätze</w:t>
      </w:r>
      <w:r>
        <w:tab/>
      </w:r>
      <w:r>
        <w:fldChar w:fldCharType="begin"/>
      </w:r>
      <w:r>
        <w:instrText xml:space="preserve"> PAGEREF _Toc204692229 \h </w:instrText>
      </w:r>
      <w:r>
        <w:fldChar w:fldCharType="separate"/>
      </w:r>
      <w:r>
        <w:t>15</w:t>
      </w:r>
      <w:r>
        <w:fldChar w:fldCharType="end"/>
      </w:r>
    </w:p>
    <w:p w14:paraId="276BAA73" w14:textId="44C8F0F5" w:rsidR="00BE62C5" w:rsidRDefault="00BE62C5">
      <w:pPr>
        <w:pStyle w:val="Verzeichnis3"/>
        <w:rPr>
          <w:rFonts w:asciiTheme="minorHAnsi" w:eastAsiaTheme="minorEastAsia" w:hAnsiTheme="minorHAnsi" w:cstheme="minorBidi"/>
          <w:kern w:val="2"/>
          <w:sz w:val="24"/>
          <w:szCs w:val="24"/>
          <w14:ligatures w14:val="standardContextual"/>
        </w:rPr>
      </w:pPr>
      <w:r>
        <w:t>2.2.5</w:t>
      </w:r>
      <w:r>
        <w:rPr>
          <w:rFonts w:asciiTheme="minorHAnsi" w:eastAsiaTheme="minorEastAsia" w:hAnsiTheme="minorHAnsi" w:cstheme="minorBidi"/>
          <w:kern w:val="2"/>
          <w:sz w:val="24"/>
          <w:szCs w:val="24"/>
          <w14:ligatures w14:val="standardContextual"/>
        </w:rPr>
        <w:tab/>
      </w:r>
      <w:r>
        <w:t>Bereitstellungsmodelle</w:t>
      </w:r>
      <w:r>
        <w:tab/>
      </w:r>
      <w:r>
        <w:fldChar w:fldCharType="begin"/>
      </w:r>
      <w:r>
        <w:instrText xml:space="preserve"> PAGEREF _Toc204692230 \h </w:instrText>
      </w:r>
      <w:r>
        <w:fldChar w:fldCharType="separate"/>
      </w:r>
      <w:r>
        <w:t>16</w:t>
      </w:r>
      <w:r>
        <w:fldChar w:fldCharType="end"/>
      </w:r>
    </w:p>
    <w:p w14:paraId="6876CACD" w14:textId="43CD8145" w:rsidR="00BE62C5" w:rsidRDefault="00BE62C5">
      <w:pPr>
        <w:pStyle w:val="Verzeichnis3"/>
        <w:rPr>
          <w:rFonts w:asciiTheme="minorHAnsi" w:eastAsiaTheme="minorEastAsia" w:hAnsiTheme="minorHAnsi" w:cstheme="minorBidi"/>
          <w:kern w:val="2"/>
          <w:sz w:val="24"/>
          <w:szCs w:val="24"/>
          <w14:ligatures w14:val="standardContextual"/>
        </w:rPr>
      </w:pPr>
      <w:r>
        <w:t>2.2.6</w:t>
      </w:r>
      <w:r>
        <w:rPr>
          <w:rFonts w:asciiTheme="minorHAnsi" w:eastAsiaTheme="minorEastAsia" w:hAnsiTheme="minorHAnsi" w:cstheme="minorBidi"/>
          <w:kern w:val="2"/>
          <w:sz w:val="24"/>
          <w:szCs w:val="24"/>
          <w14:ligatures w14:val="standardContextual"/>
        </w:rPr>
        <w:tab/>
      </w:r>
      <w:r>
        <w:t>Integrationsmodell nach BSI</w:t>
      </w:r>
      <w:r>
        <w:tab/>
      </w:r>
      <w:r>
        <w:fldChar w:fldCharType="begin"/>
      </w:r>
      <w:r>
        <w:instrText xml:space="preserve"> PAGEREF _Toc204692231 \h </w:instrText>
      </w:r>
      <w:r>
        <w:fldChar w:fldCharType="separate"/>
      </w:r>
      <w:r>
        <w:t>20</w:t>
      </w:r>
      <w:r>
        <w:fldChar w:fldCharType="end"/>
      </w:r>
    </w:p>
    <w:p w14:paraId="304F1030" w14:textId="153CA703" w:rsidR="00BE62C5" w:rsidRDefault="00BE62C5">
      <w:pPr>
        <w:pStyle w:val="Verzeichnis1"/>
        <w:rPr>
          <w:rFonts w:asciiTheme="minorHAnsi" w:eastAsiaTheme="minorEastAsia" w:hAnsiTheme="minorHAnsi" w:cstheme="minorBidi"/>
          <w:b w:val="0"/>
          <w:kern w:val="2"/>
          <w:sz w:val="24"/>
          <w:szCs w:val="24"/>
          <w14:ligatures w14:val="standardContextual"/>
        </w:rPr>
      </w:pPr>
      <w:r>
        <w:t>3</w:t>
      </w:r>
      <w:r>
        <w:rPr>
          <w:rFonts w:asciiTheme="minorHAnsi" w:eastAsiaTheme="minorEastAsia" w:hAnsiTheme="minorHAnsi" w:cstheme="minorBidi"/>
          <w:b w:val="0"/>
          <w:kern w:val="2"/>
          <w:sz w:val="24"/>
          <w:szCs w:val="24"/>
          <w14:ligatures w14:val="standardContextual"/>
        </w:rPr>
        <w:tab/>
      </w:r>
      <w:r>
        <w:t>Eigener Zero Trust Ansatz</w:t>
      </w:r>
      <w:r>
        <w:tab/>
      </w:r>
      <w:r>
        <w:fldChar w:fldCharType="begin"/>
      </w:r>
      <w:r>
        <w:instrText xml:space="preserve"> PAGEREF _Toc204692232 \h </w:instrText>
      </w:r>
      <w:r>
        <w:fldChar w:fldCharType="separate"/>
      </w:r>
      <w:r>
        <w:t>26</w:t>
      </w:r>
      <w:r>
        <w:fldChar w:fldCharType="end"/>
      </w:r>
    </w:p>
    <w:p w14:paraId="642CC2A0" w14:textId="6F497B6A" w:rsidR="00BE62C5" w:rsidRDefault="00BE62C5">
      <w:pPr>
        <w:pStyle w:val="Verzeichnis2"/>
        <w:rPr>
          <w:rFonts w:asciiTheme="minorHAnsi" w:eastAsiaTheme="minorEastAsia" w:hAnsiTheme="minorHAnsi" w:cstheme="minorBidi"/>
          <w:kern w:val="2"/>
          <w:sz w:val="24"/>
          <w:szCs w:val="24"/>
          <w14:ligatures w14:val="standardContextual"/>
        </w:rPr>
      </w:pPr>
      <w:r>
        <w:t>3.1</w:t>
      </w:r>
      <w:r>
        <w:rPr>
          <w:rFonts w:asciiTheme="minorHAnsi" w:eastAsiaTheme="minorEastAsia" w:hAnsiTheme="minorHAnsi" w:cstheme="minorBidi"/>
          <w:kern w:val="2"/>
          <w:sz w:val="24"/>
          <w:szCs w:val="24"/>
          <w14:ligatures w14:val="standardContextual"/>
        </w:rPr>
        <w:tab/>
      </w:r>
      <w:r>
        <w:t>Konzeptioneller Aufbau</w:t>
      </w:r>
      <w:r>
        <w:tab/>
      </w:r>
      <w:r>
        <w:fldChar w:fldCharType="begin"/>
      </w:r>
      <w:r>
        <w:instrText xml:space="preserve"> PAGEREF _Toc204692233 \h </w:instrText>
      </w:r>
      <w:r>
        <w:fldChar w:fldCharType="separate"/>
      </w:r>
      <w:r>
        <w:t>26</w:t>
      </w:r>
      <w:r>
        <w:fldChar w:fldCharType="end"/>
      </w:r>
    </w:p>
    <w:p w14:paraId="24334F04" w14:textId="22039844" w:rsidR="00BE62C5" w:rsidRDefault="00BE62C5">
      <w:pPr>
        <w:pStyle w:val="Verzeichnis2"/>
        <w:rPr>
          <w:rFonts w:asciiTheme="minorHAnsi" w:eastAsiaTheme="minorEastAsia" w:hAnsiTheme="minorHAnsi" w:cstheme="minorBidi"/>
          <w:kern w:val="2"/>
          <w:sz w:val="24"/>
          <w:szCs w:val="24"/>
          <w14:ligatures w14:val="standardContextual"/>
        </w:rPr>
      </w:pPr>
      <w:r>
        <w:t>3.2</w:t>
      </w:r>
      <w:r>
        <w:rPr>
          <w:rFonts w:asciiTheme="minorHAnsi" w:eastAsiaTheme="minorEastAsia" w:hAnsiTheme="minorHAnsi" w:cstheme="minorBidi"/>
          <w:kern w:val="2"/>
          <w:sz w:val="24"/>
          <w:szCs w:val="24"/>
          <w14:ligatures w14:val="standardContextual"/>
        </w:rPr>
        <w:tab/>
      </w:r>
      <w:r>
        <w:t>Besonderheiten und Abweichungen</w:t>
      </w:r>
      <w:r>
        <w:tab/>
      </w:r>
      <w:r>
        <w:fldChar w:fldCharType="begin"/>
      </w:r>
      <w:r>
        <w:instrText xml:space="preserve"> PAGEREF _Toc204692234 \h </w:instrText>
      </w:r>
      <w:r>
        <w:fldChar w:fldCharType="separate"/>
      </w:r>
      <w:r>
        <w:t>26</w:t>
      </w:r>
      <w:r>
        <w:fldChar w:fldCharType="end"/>
      </w:r>
    </w:p>
    <w:p w14:paraId="5F6B0C97" w14:textId="1DEA8F81" w:rsidR="00BE62C5" w:rsidRDefault="00BE62C5">
      <w:pPr>
        <w:pStyle w:val="Verzeichnis1"/>
        <w:rPr>
          <w:rFonts w:asciiTheme="minorHAnsi" w:eastAsiaTheme="minorEastAsia" w:hAnsiTheme="minorHAnsi" w:cstheme="minorBidi"/>
          <w:b w:val="0"/>
          <w:kern w:val="2"/>
          <w:sz w:val="24"/>
          <w:szCs w:val="24"/>
          <w14:ligatures w14:val="standardContextual"/>
        </w:rPr>
      </w:pPr>
      <w:r>
        <w:t>4</w:t>
      </w:r>
      <w:r>
        <w:rPr>
          <w:rFonts w:asciiTheme="minorHAnsi" w:eastAsiaTheme="minorEastAsia" w:hAnsiTheme="minorHAnsi" w:cstheme="minorBidi"/>
          <w:b w:val="0"/>
          <w:kern w:val="2"/>
          <w:sz w:val="24"/>
          <w:szCs w:val="24"/>
          <w14:ligatures w14:val="standardContextual"/>
        </w:rPr>
        <w:tab/>
      </w:r>
      <w:r>
        <w:t>Technische Umsetzung</w:t>
      </w:r>
      <w:r>
        <w:tab/>
      </w:r>
      <w:r>
        <w:fldChar w:fldCharType="begin"/>
      </w:r>
      <w:r>
        <w:instrText xml:space="preserve"> PAGEREF _Toc204692235 \h </w:instrText>
      </w:r>
      <w:r>
        <w:fldChar w:fldCharType="separate"/>
      </w:r>
      <w:r>
        <w:t>27</w:t>
      </w:r>
      <w:r>
        <w:fldChar w:fldCharType="end"/>
      </w:r>
    </w:p>
    <w:p w14:paraId="28CEE947" w14:textId="126A761B" w:rsidR="00BE62C5" w:rsidRDefault="00BE62C5">
      <w:pPr>
        <w:pStyle w:val="Verzeichnis2"/>
        <w:rPr>
          <w:rFonts w:asciiTheme="minorHAnsi" w:eastAsiaTheme="minorEastAsia" w:hAnsiTheme="minorHAnsi" w:cstheme="minorBidi"/>
          <w:kern w:val="2"/>
          <w:sz w:val="24"/>
          <w:szCs w:val="24"/>
          <w14:ligatures w14:val="standardContextual"/>
        </w:rPr>
      </w:pPr>
      <w:r>
        <w:t>4.1</w:t>
      </w:r>
      <w:r>
        <w:rPr>
          <w:rFonts w:asciiTheme="minorHAnsi" w:eastAsiaTheme="minorEastAsia" w:hAnsiTheme="minorHAnsi" w:cstheme="minorBidi"/>
          <w:kern w:val="2"/>
          <w:sz w:val="24"/>
          <w:szCs w:val="24"/>
          <w14:ligatures w14:val="standardContextual"/>
        </w:rPr>
        <w:tab/>
      </w:r>
      <w:r>
        <w:t>Architektur der Testumgebung</w:t>
      </w:r>
      <w:r>
        <w:tab/>
      </w:r>
      <w:r>
        <w:fldChar w:fldCharType="begin"/>
      </w:r>
      <w:r>
        <w:instrText xml:space="preserve"> PAGEREF _Toc204692236 \h </w:instrText>
      </w:r>
      <w:r>
        <w:fldChar w:fldCharType="separate"/>
      </w:r>
      <w:r>
        <w:t>27</w:t>
      </w:r>
      <w:r>
        <w:fldChar w:fldCharType="end"/>
      </w:r>
    </w:p>
    <w:p w14:paraId="24D81C44" w14:textId="068EFBEF" w:rsidR="00BE62C5" w:rsidRDefault="00BE62C5">
      <w:pPr>
        <w:pStyle w:val="Verzeichnis2"/>
        <w:rPr>
          <w:rFonts w:asciiTheme="minorHAnsi" w:eastAsiaTheme="minorEastAsia" w:hAnsiTheme="minorHAnsi" w:cstheme="minorBidi"/>
          <w:kern w:val="2"/>
          <w:sz w:val="24"/>
          <w:szCs w:val="24"/>
          <w14:ligatures w14:val="standardContextual"/>
        </w:rPr>
      </w:pPr>
      <w:r>
        <w:t>4.2</w:t>
      </w:r>
      <w:r>
        <w:rPr>
          <w:rFonts w:asciiTheme="minorHAnsi" w:eastAsiaTheme="minorEastAsia" w:hAnsiTheme="minorHAnsi" w:cstheme="minorBidi"/>
          <w:kern w:val="2"/>
          <w:sz w:val="24"/>
          <w:szCs w:val="24"/>
          <w14:ligatures w14:val="standardContextual"/>
        </w:rPr>
        <w:tab/>
      </w:r>
      <w:r>
        <w:t>Konfiguration der Komponenten</w:t>
      </w:r>
      <w:r>
        <w:tab/>
      </w:r>
      <w:r>
        <w:fldChar w:fldCharType="begin"/>
      </w:r>
      <w:r>
        <w:instrText xml:space="preserve"> PAGEREF _Toc204692237 \h </w:instrText>
      </w:r>
      <w:r>
        <w:fldChar w:fldCharType="separate"/>
      </w:r>
      <w:r>
        <w:t>27</w:t>
      </w:r>
      <w:r>
        <w:fldChar w:fldCharType="end"/>
      </w:r>
    </w:p>
    <w:p w14:paraId="11C11D85" w14:textId="2BAE4DF4" w:rsidR="00BE62C5" w:rsidRDefault="00BE62C5">
      <w:pPr>
        <w:pStyle w:val="Verzeichnis2"/>
        <w:rPr>
          <w:rFonts w:asciiTheme="minorHAnsi" w:eastAsiaTheme="minorEastAsia" w:hAnsiTheme="minorHAnsi" w:cstheme="minorBidi"/>
          <w:kern w:val="2"/>
          <w:sz w:val="24"/>
          <w:szCs w:val="24"/>
          <w14:ligatures w14:val="standardContextual"/>
        </w:rPr>
      </w:pPr>
      <w:r>
        <w:t>4.3</w:t>
      </w:r>
      <w:r>
        <w:rPr>
          <w:rFonts w:asciiTheme="minorHAnsi" w:eastAsiaTheme="minorEastAsia" w:hAnsiTheme="minorHAnsi" w:cstheme="minorBidi"/>
          <w:kern w:val="2"/>
          <w:sz w:val="24"/>
          <w:szCs w:val="24"/>
          <w14:ligatures w14:val="standardContextual"/>
        </w:rPr>
        <w:tab/>
      </w:r>
      <w:r>
        <w:t>Herausforderungen und Lösungen</w:t>
      </w:r>
      <w:r>
        <w:tab/>
      </w:r>
      <w:r>
        <w:fldChar w:fldCharType="begin"/>
      </w:r>
      <w:r>
        <w:instrText xml:space="preserve"> PAGEREF _Toc204692238 \h </w:instrText>
      </w:r>
      <w:r>
        <w:fldChar w:fldCharType="separate"/>
      </w:r>
      <w:r>
        <w:t>27</w:t>
      </w:r>
      <w:r>
        <w:fldChar w:fldCharType="end"/>
      </w:r>
    </w:p>
    <w:p w14:paraId="38962F5D" w14:textId="3E5D048C" w:rsidR="00BE62C5" w:rsidRDefault="00BE62C5">
      <w:pPr>
        <w:pStyle w:val="Verzeichnis1"/>
        <w:rPr>
          <w:rFonts w:asciiTheme="minorHAnsi" w:eastAsiaTheme="minorEastAsia" w:hAnsiTheme="minorHAnsi" w:cstheme="minorBidi"/>
          <w:b w:val="0"/>
          <w:kern w:val="2"/>
          <w:sz w:val="24"/>
          <w:szCs w:val="24"/>
          <w14:ligatures w14:val="standardContextual"/>
        </w:rPr>
      </w:pPr>
      <w:r>
        <w:t>5</w:t>
      </w:r>
      <w:r>
        <w:rPr>
          <w:rFonts w:asciiTheme="minorHAnsi" w:eastAsiaTheme="minorEastAsia" w:hAnsiTheme="minorHAnsi" w:cstheme="minorBidi"/>
          <w:b w:val="0"/>
          <w:kern w:val="2"/>
          <w:sz w:val="24"/>
          <w:szCs w:val="24"/>
          <w14:ligatures w14:val="standardContextual"/>
        </w:rPr>
        <w:tab/>
      </w:r>
      <w:r>
        <w:t>Ergebnisse</w:t>
      </w:r>
      <w:r>
        <w:tab/>
      </w:r>
      <w:r>
        <w:fldChar w:fldCharType="begin"/>
      </w:r>
      <w:r>
        <w:instrText xml:space="preserve"> PAGEREF _Toc204692239 \h </w:instrText>
      </w:r>
      <w:r>
        <w:fldChar w:fldCharType="separate"/>
      </w:r>
      <w:r>
        <w:t>28</w:t>
      </w:r>
      <w:r>
        <w:fldChar w:fldCharType="end"/>
      </w:r>
    </w:p>
    <w:p w14:paraId="74A3D787" w14:textId="1A955053" w:rsidR="00BE62C5" w:rsidRDefault="00BE62C5">
      <w:pPr>
        <w:pStyle w:val="Verzeichnis1"/>
        <w:rPr>
          <w:rFonts w:asciiTheme="minorHAnsi" w:eastAsiaTheme="minorEastAsia" w:hAnsiTheme="minorHAnsi" w:cstheme="minorBidi"/>
          <w:b w:val="0"/>
          <w:kern w:val="2"/>
          <w:sz w:val="24"/>
          <w:szCs w:val="24"/>
          <w14:ligatures w14:val="standardContextual"/>
        </w:rPr>
      </w:pPr>
      <w:r>
        <w:t>6</w:t>
      </w:r>
      <w:r>
        <w:rPr>
          <w:rFonts w:asciiTheme="minorHAnsi" w:eastAsiaTheme="minorEastAsia" w:hAnsiTheme="minorHAnsi" w:cstheme="minorBidi"/>
          <w:b w:val="0"/>
          <w:kern w:val="2"/>
          <w:sz w:val="24"/>
          <w:szCs w:val="24"/>
          <w14:ligatures w14:val="standardContextual"/>
        </w:rPr>
        <w:tab/>
      </w:r>
      <w:r>
        <w:t>Diskussion</w:t>
      </w:r>
      <w:r>
        <w:tab/>
      </w:r>
      <w:r>
        <w:fldChar w:fldCharType="begin"/>
      </w:r>
      <w:r>
        <w:instrText xml:space="preserve"> PAGEREF _Toc204692240 \h </w:instrText>
      </w:r>
      <w:r>
        <w:fldChar w:fldCharType="separate"/>
      </w:r>
      <w:r>
        <w:t>29</w:t>
      </w:r>
      <w:r>
        <w:fldChar w:fldCharType="end"/>
      </w:r>
    </w:p>
    <w:p w14:paraId="4C904097" w14:textId="79BEB96A" w:rsidR="00BE62C5" w:rsidRDefault="00BE62C5">
      <w:pPr>
        <w:pStyle w:val="Verzeichnis2"/>
        <w:rPr>
          <w:rFonts w:asciiTheme="minorHAnsi" w:eastAsiaTheme="minorEastAsia" w:hAnsiTheme="minorHAnsi" w:cstheme="minorBidi"/>
          <w:kern w:val="2"/>
          <w:sz w:val="24"/>
          <w:szCs w:val="24"/>
          <w14:ligatures w14:val="standardContextual"/>
        </w:rPr>
      </w:pPr>
      <w:r>
        <w:t>6.1</w:t>
      </w:r>
      <w:r>
        <w:rPr>
          <w:rFonts w:asciiTheme="minorHAnsi" w:eastAsiaTheme="minorEastAsia" w:hAnsiTheme="minorHAnsi" w:cstheme="minorBidi"/>
          <w:kern w:val="2"/>
          <w:sz w:val="24"/>
          <w:szCs w:val="24"/>
          <w14:ligatures w14:val="standardContextual"/>
        </w:rPr>
        <w:tab/>
      </w:r>
      <w:r>
        <w:t>Bewertung des eigenen Ansatzes</w:t>
      </w:r>
      <w:r>
        <w:tab/>
      </w:r>
      <w:r>
        <w:fldChar w:fldCharType="begin"/>
      </w:r>
      <w:r>
        <w:instrText xml:space="preserve"> PAGEREF _Toc204692241 \h </w:instrText>
      </w:r>
      <w:r>
        <w:fldChar w:fldCharType="separate"/>
      </w:r>
      <w:r>
        <w:t>29</w:t>
      </w:r>
      <w:r>
        <w:fldChar w:fldCharType="end"/>
      </w:r>
    </w:p>
    <w:p w14:paraId="550AC615" w14:textId="2BB1656A" w:rsidR="00BE62C5" w:rsidRDefault="00BE62C5">
      <w:pPr>
        <w:pStyle w:val="Verzeichnis2"/>
        <w:rPr>
          <w:rFonts w:asciiTheme="minorHAnsi" w:eastAsiaTheme="minorEastAsia" w:hAnsiTheme="minorHAnsi" w:cstheme="minorBidi"/>
          <w:kern w:val="2"/>
          <w:sz w:val="24"/>
          <w:szCs w:val="24"/>
          <w14:ligatures w14:val="standardContextual"/>
        </w:rPr>
      </w:pPr>
      <w:r>
        <w:t>6.2</w:t>
      </w:r>
      <w:r>
        <w:rPr>
          <w:rFonts w:asciiTheme="minorHAnsi" w:eastAsiaTheme="minorEastAsia" w:hAnsiTheme="minorHAnsi" w:cstheme="minorBidi"/>
          <w:kern w:val="2"/>
          <w:sz w:val="24"/>
          <w:szCs w:val="24"/>
          <w14:ligatures w14:val="standardContextual"/>
        </w:rPr>
        <w:tab/>
      </w:r>
      <w:r>
        <w:t>Abgleich mit Zielsetzung</w:t>
      </w:r>
      <w:r>
        <w:tab/>
      </w:r>
      <w:r>
        <w:fldChar w:fldCharType="begin"/>
      </w:r>
      <w:r>
        <w:instrText xml:space="preserve"> PAGEREF _Toc204692242 \h </w:instrText>
      </w:r>
      <w:r>
        <w:fldChar w:fldCharType="separate"/>
      </w:r>
      <w:r>
        <w:t>29</w:t>
      </w:r>
      <w:r>
        <w:fldChar w:fldCharType="end"/>
      </w:r>
    </w:p>
    <w:p w14:paraId="195DFCAE" w14:textId="5948E122" w:rsidR="00BE62C5" w:rsidRDefault="00BE62C5">
      <w:pPr>
        <w:pStyle w:val="Verzeichnis2"/>
        <w:rPr>
          <w:rFonts w:asciiTheme="minorHAnsi" w:eastAsiaTheme="minorEastAsia" w:hAnsiTheme="minorHAnsi" w:cstheme="minorBidi"/>
          <w:kern w:val="2"/>
          <w:sz w:val="24"/>
          <w:szCs w:val="24"/>
          <w14:ligatures w14:val="standardContextual"/>
        </w:rPr>
      </w:pPr>
      <w:r>
        <w:t>6.3</w:t>
      </w:r>
      <w:r>
        <w:rPr>
          <w:rFonts w:asciiTheme="minorHAnsi" w:eastAsiaTheme="minorEastAsia" w:hAnsiTheme="minorHAnsi" w:cstheme="minorBidi"/>
          <w:kern w:val="2"/>
          <w:sz w:val="24"/>
          <w:szCs w:val="24"/>
          <w14:ligatures w14:val="standardContextual"/>
        </w:rPr>
        <w:tab/>
      </w:r>
      <w:r>
        <w:t>Stärken und Schwächen</w:t>
      </w:r>
      <w:r>
        <w:tab/>
      </w:r>
      <w:r>
        <w:fldChar w:fldCharType="begin"/>
      </w:r>
      <w:r>
        <w:instrText xml:space="preserve"> PAGEREF _Toc204692243 \h </w:instrText>
      </w:r>
      <w:r>
        <w:fldChar w:fldCharType="separate"/>
      </w:r>
      <w:r>
        <w:t>29</w:t>
      </w:r>
      <w:r>
        <w:fldChar w:fldCharType="end"/>
      </w:r>
    </w:p>
    <w:p w14:paraId="45B36C03" w14:textId="62679622" w:rsidR="00BE62C5" w:rsidRDefault="00BE62C5">
      <w:pPr>
        <w:pStyle w:val="Verzeichnis2"/>
        <w:rPr>
          <w:rFonts w:asciiTheme="minorHAnsi" w:eastAsiaTheme="minorEastAsia" w:hAnsiTheme="minorHAnsi" w:cstheme="minorBidi"/>
          <w:kern w:val="2"/>
          <w:sz w:val="24"/>
          <w:szCs w:val="24"/>
          <w14:ligatures w14:val="standardContextual"/>
        </w:rPr>
      </w:pPr>
      <w:r>
        <w:t>6.4</w:t>
      </w:r>
      <w:r>
        <w:rPr>
          <w:rFonts w:asciiTheme="minorHAnsi" w:eastAsiaTheme="minorEastAsia" w:hAnsiTheme="minorHAnsi" w:cstheme="minorBidi"/>
          <w:kern w:val="2"/>
          <w:sz w:val="24"/>
          <w:szCs w:val="24"/>
          <w14:ligatures w14:val="standardContextual"/>
        </w:rPr>
        <w:tab/>
      </w:r>
      <w:r>
        <w:t>Verbesserungen</w:t>
      </w:r>
      <w:r>
        <w:tab/>
      </w:r>
      <w:r>
        <w:fldChar w:fldCharType="begin"/>
      </w:r>
      <w:r>
        <w:instrText xml:space="preserve"> PAGEREF _Toc204692244 \h </w:instrText>
      </w:r>
      <w:r>
        <w:fldChar w:fldCharType="separate"/>
      </w:r>
      <w:r>
        <w:t>29</w:t>
      </w:r>
      <w:r>
        <w:fldChar w:fldCharType="end"/>
      </w:r>
    </w:p>
    <w:p w14:paraId="0F438FE7" w14:textId="45C2497E" w:rsidR="00BE62C5" w:rsidRDefault="00BE62C5">
      <w:pPr>
        <w:pStyle w:val="Verzeichnis1"/>
        <w:rPr>
          <w:rFonts w:asciiTheme="minorHAnsi" w:eastAsiaTheme="minorEastAsia" w:hAnsiTheme="minorHAnsi" w:cstheme="minorBidi"/>
          <w:b w:val="0"/>
          <w:kern w:val="2"/>
          <w:sz w:val="24"/>
          <w:szCs w:val="24"/>
          <w14:ligatures w14:val="standardContextual"/>
        </w:rPr>
      </w:pPr>
      <w:r>
        <w:t>7</w:t>
      </w:r>
      <w:r>
        <w:rPr>
          <w:rFonts w:asciiTheme="minorHAnsi" w:eastAsiaTheme="minorEastAsia" w:hAnsiTheme="minorHAnsi" w:cstheme="minorBidi"/>
          <w:b w:val="0"/>
          <w:kern w:val="2"/>
          <w:sz w:val="24"/>
          <w:szCs w:val="24"/>
          <w14:ligatures w14:val="standardContextual"/>
        </w:rPr>
        <w:tab/>
      </w:r>
      <w:r>
        <w:t>Fazit</w:t>
      </w:r>
      <w:r>
        <w:tab/>
      </w:r>
      <w:r>
        <w:fldChar w:fldCharType="begin"/>
      </w:r>
      <w:r>
        <w:instrText xml:space="preserve"> PAGEREF _Toc204692245 \h </w:instrText>
      </w:r>
      <w:r>
        <w:fldChar w:fldCharType="separate"/>
      </w:r>
      <w:r>
        <w:t>30</w:t>
      </w:r>
      <w:r>
        <w:fldChar w:fldCharType="end"/>
      </w:r>
    </w:p>
    <w:p w14:paraId="2DF4381B" w14:textId="58A3EFC8" w:rsidR="00BE62C5" w:rsidRDefault="00BE62C5">
      <w:pPr>
        <w:pStyle w:val="Verzeichnis2"/>
        <w:rPr>
          <w:rFonts w:asciiTheme="minorHAnsi" w:eastAsiaTheme="minorEastAsia" w:hAnsiTheme="minorHAnsi" w:cstheme="minorBidi"/>
          <w:kern w:val="2"/>
          <w:sz w:val="24"/>
          <w:szCs w:val="24"/>
          <w14:ligatures w14:val="standardContextual"/>
        </w:rPr>
      </w:pPr>
      <w:r>
        <w:t>7.1</w:t>
      </w:r>
      <w:r>
        <w:rPr>
          <w:rFonts w:asciiTheme="minorHAnsi" w:eastAsiaTheme="minorEastAsia" w:hAnsiTheme="minorHAnsi" w:cstheme="minorBidi"/>
          <w:kern w:val="2"/>
          <w:sz w:val="24"/>
          <w:szCs w:val="24"/>
          <w14:ligatures w14:val="standardContextual"/>
        </w:rPr>
        <w:tab/>
      </w:r>
      <w:r>
        <w:t>Zusammenfassen der Ergebnisse</w:t>
      </w:r>
      <w:r>
        <w:tab/>
      </w:r>
      <w:r>
        <w:fldChar w:fldCharType="begin"/>
      </w:r>
      <w:r>
        <w:instrText xml:space="preserve"> PAGEREF _Toc204692246 \h </w:instrText>
      </w:r>
      <w:r>
        <w:fldChar w:fldCharType="separate"/>
      </w:r>
      <w:r>
        <w:t>30</w:t>
      </w:r>
      <w:r>
        <w:fldChar w:fldCharType="end"/>
      </w:r>
    </w:p>
    <w:p w14:paraId="0D193D93" w14:textId="4953C4A8" w:rsidR="00BE62C5" w:rsidRDefault="00BE62C5">
      <w:pPr>
        <w:pStyle w:val="Verzeichnis2"/>
        <w:rPr>
          <w:rFonts w:asciiTheme="minorHAnsi" w:eastAsiaTheme="minorEastAsia" w:hAnsiTheme="minorHAnsi" w:cstheme="minorBidi"/>
          <w:kern w:val="2"/>
          <w:sz w:val="24"/>
          <w:szCs w:val="24"/>
          <w14:ligatures w14:val="standardContextual"/>
        </w:rPr>
      </w:pPr>
      <w:r>
        <w:t>7.2</w:t>
      </w:r>
      <w:r>
        <w:rPr>
          <w:rFonts w:asciiTheme="minorHAnsi" w:eastAsiaTheme="minorEastAsia" w:hAnsiTheme="minorHAnsi" w:cstheme="minorBidi"/>
          <w:kern w:val="2"/>
          <w:sz w:val="24"/>
          <w:szCs w:val="24"/>
          <w14:ligatures w14:val="standardContextual"/>
        </w:rPr>
        <w:tab/>
      </w:r>
      <w:r>
        <w:t>Persönliche Bewertung</w:t>
      </w:r>
      <w:r>
        <w:tab/>
      </w:r>
      <w:r>
        <w:fldChar w:fldCharType="begin"/>
      </w:r>
      <w:r>
        <w:instrText xml:space="preserve"> PAGEREF _Toc204692247 \h </w:instrText>
      </w:r>
      <w:r>
        <w:fldChar w:fldCharType="separate"/>
      </w:r>
      <w:r>
        <w:t>30</w:t>
      </w:r>
      <w:r>
        <w:fldChar w:fldCharType="end"/>
      </w:r>
    </w:p>
    <w:p w14:paraId="1C5BFB1C" w14:textId="45131AE6" w:rsidR="00BE62C5" w:rsidRDefault="00BE62C5">
      <w:pPr>
        <w:pStyle w:val="Verzeichnis2"/>
        <w:rPr>
          <w:rFonts w:asciiTheme="minorHAnsi" w:eastAsiaTheme="minorEastAsia" w:hAnsiTheme="minorHAnsi" w:cstheme="minorBidi"/>
          <w:kern w:val="2"/>
          <w:sz w:val="24"/>
          <w:szCs w:val="24"/>
          <w14:ligatures w14:val="standardContextual"/>
        </w:rPr>
      </w:pPr>
      <w:r>
        <w:t>7.3</w:t>
      </w:r>
      <w:r>
        <w:rPr>
          <w:rFonts w:asciiTheme="minorHAnsi" w:eastAsiaTheme="minorEastAsia" w:hAnsiTheme="minorHAnsi" w:cstheme="minorBidi"/>
          <w:kern w:val="2"/>
          <w:sz w:val="24"/>
          <w:szCs w:val="24"/>
          <w14:ligatures w14:val="standardContextual"/>
        </w:rPr>
        <w:tab/>
      </w:r>
      <w:r>
        <w:t>Ausblick</w:t>
      </w:r>
      <w:r>
        <w:tab/>
      </w:r>
      <w:r>
        <w:fldChar w:fldCharType="begin"/>
      </w:r>
      <w:r>
        <w:instrText xml:space="preserve"> PAGEREF _Toc204692248 \h </w:instrText>
      </w:r>
      <w:r>
        <w:fldChar w:fldCharType="separate"/>
      </w:r>
      <w:r>
        <w:t>30</w:t>
      </w:r>
      <w:r>
        <w:fldChar w:fldCharType="end"/>
      </w:r>
    </w:p>
    <w:p w14:paraId="0FBD1853" w14:textId="3AF188FB" w:rsidR="00BE62C5" w:rsidRDefault="00BE62C5">
      <w:pPr>
        <w:pStyle w:val="Verzeichnis1"/>
        <w:rPr>
          <w:rFonts w:asciiTheme="minorHAnsi" w:eastAsiaTheme="minorEastAsia" w:hAnsiTheme="minorHAnsi" w:cstheme="minorBidi"/>
          <w:b w:val="0"/>
          <w:kern w:val="2"/>
          <w:sz w:val="24"/>
          <w:szCs w:val="24"/>
          <w14:ligatures w14:val="standardContextual"/>
        </w:rPr>
      </w:pPr>
      <w:r>
        <w:t>Eingeschlagener Realisierungsweg</w:t>
      </w:r>
      <w:r>
        <w:tab/>
      </w:r>
      <w:r>
        <w:fldChar w:fldCharType="begin"/>
      </w:r>
      <w:r>
        <w:instrText xml:space="preserve"> PAGEREF _Toc204692249 \h </w:instrText>
      </w:r>
      <w:r>
        <w:fldChar w:fldCharType="separate"/>
      </w:r>
      <w:r>
        <w:t>32</w:t>
      </w:r>
      <w:r>
        <w:fldChar w:fldCharType="end"/>
      </w:r>
    </w:p>
    <w:p w14:paraId="645ACFA3" w14:textId="08BA3625" w:rsidR="00BE62C5" w:rsidRDefault="00BE62C5">
      <w:pPr>
        <w:pStyle w:val="Verzeichnis2"/>
        <w:rPr>
          <w:rFonts w:asciiTheme="minorHAnsi" w:eastAsiaTheme="minorEastAsia" w:hAnsiTheme="minorHAnsi" w:cstheme="minorBidi"/>
          <w:kern w:val="2"/>
          <w:sz w:val="24"/>
          <w:szCs w:val="24"/>
          <w14:ligatures w14:val="standardContextual"/>
        </w:rPr>
      </w:pPr>
      <w:r>
        <w:t>7.4</w:t>
      </w:r>
      <w:r>
        <w:rPr>
          <w:rFonts w:asciiTheme="minorHAnsi" w:eastAsiaTheme="minorEastAsia" w:hAnsiTheme="minorHAnsi" w:cstheme="minorBidi"/>
          <w:kern w:val="2"/>
          <w:sz w:val="24"/>
          <w:szCs w:val="24"/>
          <w14:ligatures w14:val="standardContextual"/>
        </w:rPr>
        <w:tab/>
      </w:r>
      <w:r>
        <w:t>Formatvorlagen für die Teile wissenschaftlicher Arbeiten</w:t>
      </w:r>
      <w:r>
        <w:tab/>
      </w:r>
      <w:r>
        <w:fldChar w:fldCharType="begin"/>
      </w:r>
      <w:r>
        <w:instrText xml:space="preserve"> PAGEREF _Toc204692250 \h </w:instrText>
      </w:r>
      <w:r>
        <w:fldChar w:fldCharType="separate"/>
      </w:r>
      <w:r>
        <w:t>32</w:t>
      </w:r>
      <w:r>
        <w:fldChar w:fldCharType="end"/>
      </w:r>
    </w:p>
    <w:p w14:paraId="0ADC95DB" w14:textId="421A2BEF" w:rsidR="00BE62C5" w:rsidRDefault="00BE62C5">
      <w:pPr>
        <w:pStyle w:val="Verzeichnis2"/>
        <w:rPr>
          <w:rFonts w:asciiTheme="minorHAnsi" w:eastAsiaTheme="minorEastAsia" w:hAnsiTheme="minorHAnsi" w:cstheme="minorBidi"/>
          <w:kern w:val="2"/>
          <w:sz w:val="24"/>
          <w:szCs w:val="24"/>
          <w14:ligatures w14:val="standardContextual"/>
        </w:rPr>
      </w:pPr>
      <w:r>
        <w:t>7.5</w:t>
      </w:r>
      <w:r>
        <w:rPr>
          <w:rFonts w:asciiTheme="minorHAnsi" w:eastAsiaTheme="minorEastAsia" w:hAnsiTheme="minorHAnsi" w:cstheme="minorBidi"/>
          <w:kern w:val="2"/>
          <w:sz w:val="24"/>
          <w:szCs w:val="24"/>
          <w14:ligatures w14:val="standardContextual"/>
        </w:rPr>
        <w:tab/>
      </w:r>
      <w:r>
        <w:t>Muster für die Gliederung wissenschaftlicher Arbeit</w:t>
      </w:r>
      <w:r>
        <w:tab/>
      </w:r>
      <w:r>
        <w:fldChar w:fldCharType="begin"/>
      </w:r>
      <w:r>
        <w:instrText xml:space="preserve"> PAGEREF _Toc204692251 \h </w:instrText>
      </w:r>
      <w:r>
        <w:fldChar w:fldCharType="separate"/>
      </w:r>
      <w:r>
        <w:t>32</w:t>
      </w:r>
      <w:r>
        <w:fldChar w:fldCharType="end"/>
      </w:r>
    </w:p>
    <w:p w14:paraId="4B6DACC7" w14:textId="025DB04E" w:rsidR="00BE62C5" w:rsidRDefault="00BE62C5">
      <w:pPr>
        <w:pStyle w:val="Verzeichnis2"/>
        <w:rPr>
          <w:rFonts w:asciiTheme="minorHAnsi" w:eastAsiaTheme="minorEastAsia" w:hAnsiTheme="minorHAnsi" w:cstheme="minorBidi"/>
          <w:kern w:val="2"/>
          <w:sz w:val="24"/>
          <w:szCs w:val="24"/>
          <w14:ligatures w14:val="standardContextual"/>
        </w:rPr>
      </w:pPr>
      <w:r>
        <w:t>7.6</w:t>
      </w:r>
      <w:r>
        <w:rPr>
          <w:rFonts w:asciiTheme="minorHAnsi" w:eastAsiaTheme="minorEastAsia" w:hAnsiTheme="minorHAnsi" w:cstheme="minorBidi"/>
          <w:kern w:val="2"/>
          <w:sz w:val="24"/>
          <w:szCs w:val="24"/>
          <w14:ligatures w14:val="standardContextual"/>
        </w:rPr>
        <w:tab/>
      </w:r>
      <w:r>
        <w:t>Benutzungsfreundliche Bereitstellung als Word-Dokument</w:t>
      </w:r>
      <w:r>
        <w:tab/>
      </w:r>
      <w:r>
        <w:fldChar w:fldCharType="begin"/>
      </w:r>
      <w:r>
        <w:instrText xml:space="preserve"> PAGEREF _Toc204692252 \h </w:instrText>
      </w:r>
      <w:r>
        <w:fldChar w:fldCharType="separate"/>
      </w:r>
      <w:r>
        <w:t>32</w:t>
      </w:r>
      <w:r>
        <w:fldChar w:fldCharType="end"/>
      </w:r>
    </w:p>
    <w:p w14:paraId="498A2D4D" w14:textId="6789D79F" w:rsidR="00BE62C5" w:rsidRDefault="00BE62C5">
      <w:pPr>
        <w:pStyle w:val="Verzeichnis2"/>
        <w:rPr>
          <w:rFonts w:asciiTheme="minorHAnsi" w:eastAsiaTheme="minorEastAsia" w:hAnsiTheme="minorHAnsi" w:cstheme="minorBidi"/>
          <w:kern w:val="2"/>
          <w:sz w:val="24"/>
          <w:szCs w:val="24"/>
          <w14:ligatures w14:val="standardContextual"/>
        </w:rPr>
      </w:pPr>
      <w:r>
        <w:t>7.7</w:t>
      </w:r>
      <w:r>
        <w:rPr>
          <w:rFonts w:asciiTheme="minorHAnsi" w:eastAsiaTheme="minorEastAsia" w:hAnsiTheme="minorHAnsi" w:cstheme="minorBidi"/>
          <w:kern w:val="2"/>
          <w:sz w:val="24"/>
          <w:szCs w:val="24"/>
          <w14:ligatures w14:val="standardContextual"/>
        </w:rPr>
        <w:tab/>
      </w:r>
      <w:r>
        <w:t>Bereitstellung einer Anleitung</w:t>
      </w:r>
      <w:r>
        <w:tab/>
      </w:r>
      <w:r>
        <w:fldChar w:fldCharType="begin"/>
      </w:r>
      <w:r>
        <w:instrText xml:space="preserve"> PAGEREF _Toc204692253 \h </w:instrText>
      </w:r>
      <w:r>
        <w:fldChar w:fldCharType="separate"/>
      </w:r>
      <w:r>
        <w:t>32</w:t>
      </w:r>
      <w:r>
        <w:fldChar w:fldCharType="end"/>
      </w:r>
    </w:p>
    <w:p w14:paraId="54F8C919" w14:textId="62F6B826" w:rsidR="00BE62C5" w:rsidRDefault="00BE62C5">
      <w:pPr>
        <w:pStyle w:val="Verzeichnis1"/>
        <w:rPr>
          <w:rFonts w:asciiTheme="minorHAnsi" w:eastAsiaTheme="minorEastAsia" w:hAnsiTheme="minorHAnsi" w:cstheme="minorBidi"/>
          <w:b w:val="0"/>
          <w:kern w:val="2"/>
          <w:sz w:val="24"/>
          <w:szCs w:val="24"/>
          <w14:ligatures w14:val="standardContextual"/>
        </w:rPr>
      </w:pPr>
      <w:r>
        <w:t>8</w:t>
      </w:r>
      <w:r>
        <w:rPr>
          <w:rFonts w:asciiTheme="minorHAnsi" w:eastAsiaTheme="minorEastAsia" w:hAnsiTheme="minorHAnsi" w:cstheme="minorBidi"/>
          <w:b w:val="0"/>
          <w:kern w:val="2"/>
          <w:sz w:val="24"/>
          <w:szCs w:val="24"/>
          <w14:ligatures w14:val="standardContextual"/>
        </w:rPr>
        <w:tab/>
      </w:r>
      <w:r>
        <w:t>Ein Muster für die Gliederung einer wissenschaftlichen Arbeit</w:t>
      </w:r>
      <w:r>
        <w:tab/>
      </w:r>
      <w:r>
        <w:fldChar w:fldCharType="begin"/>
      </w:r>
      <w:r>
        <w:instrText xml:space="preserve"> PAGEREF _Toc204692254 \h </w:instrText>
      </w:r>
      <w:r>
        <w:fldChar w:fldCharType="separate"/>
      </w:r>
      <w:r>
        <w:t>33</w:t>
      </w:r>
      <w:r>
        <w:fldChar w:fldCharType="end"/>
      </w:r>
    </w:p>
    <w:p w14:paraId="6747B406" w14:textId="53F87844" w:rsidR="00BE62C5" w:rsidRDefault="00BE62C5">
      <w:pPr>
        <w:pStyle w:val="Verzeichnis2"/>
        <w:rPr>
          <w:rFonts w:asciiTheme="minorHAnsi" w:eastAsiaTheme="minorEastAsia" w:hAnsiTheme="minorHAnsi" w:cstheme="minorBidi"/>
          <w:kern w:val="2"/>
          <w:sz w:val="24"/>
          <w:szCs w:val="24"/>
          <w14:ligatures w14:val="standardContextual"/>
        </w:rPr>
      </w:pPr>
      <w:r>
        <w:t>8.1</w:t>
      </w:r>
      <w:r>
        <w:rPr>
          <w:rFonts w:asciiTheme="minorHAnsi" w:eastAsiaTheme="minorEastAsia" w:hAnsiTheme="minorHAnsi" w:cstheme="minorBidi"/>
          <w:kern w:val="2"/>
          <w:sz w:val="24"/>
          <w:szCs w:val="24"/>
          <w14:ligatures w14:val="standardContextual"/>
        </w:rPr>
        <w:tab/>
      </w:r>
      <w:r>
        <w:t>Verwendung des bereitgestellten Musters für die Gliederung einer wissenschaftlichen Arbeit</w:t>
      </w:r>
      <w:r>
        <w:tab/>
      </w:r>
      <w:r>
        <w:fldChar w:fldCharType="begin"/>
      </w:r>
      <w:r>
        <w:instrText xml:space="preserve"> PAGEREF _Toc204692255 \h </w:instrText>
      </w:r>
      <w:r>
        <w:fldChar w:fldCharType="separate"/>
      </w:r>
      <w:r>
        <w:t>33</w:t>
      </w:r>
      <w:r>
        <w:fldChar w:fldCharType="end"/>
      </w:r>
    </w:p>
    <w:p w14:paraId="44D23241" w14:textId="46EF260B" w:rsidR="00BE62C5" w:rsidRDefault="00BE62C5">
      <w:pPr>
        <w:pStyle w:val="Verzeichnis2"/>
        <w:rPr>
          <w:rFonts w:asciiTheme="minorHAnsi" w:eastAsiaTheme="minorEastAsia" w:hAnsiTheme="minorHAnsi" w:cstheme="minorBidi"/>
          <w:kern w:val="2"/>
          <w:sz w:val="24"/>
          <w:szCs w:val="24"/>
          <w14:ligatures w14:val="standardContextual"/>
        </w:rPr>
      </w:pPr>
      <w:r>
        <w:t>8.2</w:t>
      </w:r>
      <w:r>
        <w:rPr>
          <w:rFonts w:asciiTheme="minorHAnsi" w:eastAsiaTheme="minorEastAsia" w:hAnsiTheme="minorHAnsi" w:cstheme="minorBidi"/>
          <w:kern w:val="2"/>
          <w:sz w:val="24"/>
          <w:szCs w:val="24"/>
          <w14:ligatures w14:val="standardContextual"/>
        </w:rPr>
        <w:tab/>
      </w:r>
      <w:r>
        <w:t>Die unnummerierten Teile zu Beginn der Arbeit</w:t>
      </w:r>
      <w:r>
        <w:tab/>
      </w:r>
      <w:r>
        <w:fldChar w:fldCharType="begin"/>
      </w:r>
      <w:r>
        <w:instrText xml:space="preserve"> PAGEREF _Toc204692256 \h </w:instrText>
      </w:r>
      <w:r>
        <w:fldChar w:fldCharType="separate"/>
      </w:r>
      <w:r>
        <w:t>34</w:t>
      </w:r>
      <w:r>
        <w:fldChar w:fldCharType="end"/>
      </w:r>
    </w:p>
    <w:p w14:paraId="4EDECCEA" w14:textId="32C74946" w:rsidR="00BE62C5" w:rsidRDefault="00BE62C5">
      <w:pPr>
        <w:pStyle w:val="Verzeichnis3"/>
        <w:rPr>
          <w:rFonts w:asciiTheme="minorHAnsi" w:eastAsiaTheme="minorEastAsia" w:hAnsiTheme="minorHAnsi" w:cstheme="minorBidi"/>
          <w:kern w:val="2"/>
          <w:sz w:val="24"/>
          <w:szCs w:val="24"/>
          <w14:ligatures w14:val="standardContextual"/>
        </w:rPr>
      </w:pPr>
      <w:r>
        <w:t>8.2.1</w:t>
      </w:r>
      <w:r>
        <w:rPr>
          <w:rFonts w:asciiTheme="minorHAnsi" w:eastAsiaTheme="minorEastAsia" w:hAnsiTheme="minorHAnsi" w:cstheme="minorBidi"/>
          <w:kern w:val="2"/>
          <w:sz w:val="24"/>
          <w:szCs w:val="24"/>
          <w14:ligatures w14:val="standardContextual"/>
        </w:rPr>
        <w:tab/>
      </w:r>
      <w:r>
        <w:t>Das Titelblatt</w:t>
      </w:r>
      <w:r>
        <w:tab/>
      </w:r>
      <w:r>
        <w:fldChar w:fldCharType="begin"/>
      </w:r>
      <w:r>
        <w:instrText xml:space="preserve"> PAGEREF _Toc204692257 \h </w:instrText>
      </w:r>
      <w:r>
        <w:fldChar w:fldCharType="separate"/>
      </w:r>
      <w:r>
        <w:t>34</w:t>
      </w:r>
      <w:r>
        <w:fldChar w:fldCharType="end"/>
      </w:r>
    </w:p>
    <w:p w14:paraId="54681D06" w14:textId="605D4ECA" w:rsidR="00BE62C5" w:rsidRDefault="00BE62C5">
      <w:pPr>
        <w:pStyle w:val="Verzeichnis3"/>
        <w:rPr>
          <w:rFonts w:asciiTheme="minorHAnsi" w:eastAsiaTheme="minorEastAsia" w:hAnsiTheme="minorHAnsi" w:cstheme="minorBidi"/>
          <w:kern w:val="2"/>
          <w:sz w:val="24"/>
          <w:szCs w:val="24"/>
          <w14:ligatures w14:val="standardContextual"/>
        </w:rPr>
      </w:pPr>
      <w:r>
        <w:t>8.2.2</w:t>
      </w:r>
      <w:r>
        <w:rPr>
          <w:rFonts w:asciiTheme="minorHAnsi" w:eastAsiaTheme="minorEastAsia" w:hAnsiTheme="minorHAnsi" w:cstheme="minorBidi"/>
          <w:kern w:val="2"/>
          <w:sz w:val="24"/>
          <w:szCs w:val="24"/>
          <w14:ligatures w14:val="standardContextual"/>
        </w:rPr>
        <w:tab/>
      </w:r>
      <w:r>
        <w:t>Kurzfassung und Abstract</w:t>
      </w:r>
      <w:r>
        <w:tab/>
      </w:r>
      <w:r>
        <w:fldChar w:fldCharType="begin"/>
      </w:r>
      <w:r>
        <w:instrText xml:space="preserve"> PAGEREF _Toc204692258 \h </w:instrText>
      </w:r>
      <w:r>
        <w:fldChar w:fldCharType="separate"/>
      </w:r>
      <w:r>
        <w:t>34</w:t>
      </w:r>
      <w:r>
        <w:fldChar w:fldCharType="end"/>
      </w:r>
    </w:p>
    <w:p w14:paraId="392E5E39" w14:textId="1E76DA47" w:rsidR="00BE62C5" w:rsidRDefault="00BE62C5">
      <w:pPr>
        <w:pStyle w:val="Verzeichnis3"/>
        <w:rPr>
          <w:rFonts w:asciiTheme="minorHAnsi" w:eastAsiaTheme="minorEastAsia" w:hAnsiTheme="minorHAnsi" w:cstheme="minorBidi"/>
          <w:kern w:val="2"/>
          <w:sz w:val="24"/>
          <w:szCs w:val="24"/>
          <w14:ligatures w14:val="standardContextual"/>
        </w:rPr>
      </w:pPr>
      <w:r>
        <w:t>8.2.3</w:t>
      </w:r>
      <w:r>
        <w:rPr>
          <w:rFonts w:asciiTheme="minorHAnsi" w:eastAsiaTheme="minorEastAsia" w:hAnsiTheme="minorHAnsi" w:cstheme="minorBidi"/>
          <w:kern w:val="2"/>
          <w:sz w:val="24"/>
          <w:szCs w:val="24"/>
          <w14:ligatures w14:val="standardContextual"/>
        </w:rPr>
        <w:tab/>
      </w:r>
      <w:r>
        <w:t>Inhaltsverzeichnis</w:t>
      </w:r>
      <w:r>
        <w:tab/>
      </w:r>
      <w:r>
        <w:fldChar w:fldCharType="begin"/>
      </w:r>
      <w:r>
        <w:instrText xml:space="preserve"> PAGEREF _Toc204692259 \h </w:instrText>
      </w:r>
      <w:r>
        <w:fldChar w:fldCharType="separate"/>
      </w:r>
      <w:r>
        <w:t>34</w:t>
      </w:r>
      <w:r>
        <w:fldChar w:fldCharType="end"/>
      </w:r>
    </w:p>
    <w:p w14:paraId="42E191E4" w14:textId="3C205252" w:rsidR="00BE62C5" w:rsidRDefault="00BE62C5">
      <w:pPr>
        <w:pStyle w:val="Verzeichnis3"/>
        <w:rPr>
          <w:rFonts w:asciiTheme="minorHAnsi" w:eastAsiaTheme="minorEastAsia" w:hAnsiTheme="minorHAnsi" w:cstheme="minorBidi"/>
          <w:kern w:val="2"/>
          <w:sz w:val="24"/>
          <w:szCs w:val="24"/>
          <w14:ligatures w14:val="standardContextual"/>
        </w:rPr>
      </w:pPr>
      <w:r>
        <w:t>8.2.4</w:t>
      </w:r>
      <w:r>
        <w:rPr>
          <w:rFonts w:asciiTheme="minorHAnsi" w:eastAsiaTheme="minorEastAsia" w:hAnsiTheme="minorHAnsi" w:cstheme="minorBidi"/>
          <w:kern w:val="2"/>
          <w:sz w:val="24"/>
          <w:szCs w:val="24"/>
          <w14:ligatures w14:val="standardContextual"/>
        </w:rPr>
        <w:tab/>
      </w:r>
      <w:r>
        <w:t>Abbildungsverzeichnis und Tabellenverzeichnis</w:t>
      </w:r>
      <w:r>
        <w:tab/>
      </w:r>
      <w:r>
        <w:fldChar w:fldCharType="begin"/>
      </w:r>
      <w:r>
        <w:instrText xml:space="preserve"> PAGEREF _Toc204692260 \h </w:instrText>
      </w:r>
      <w:r>
        <w:fldChar w:fldCharType="separate"/>
      </w:r>
      <w:r>
        <w:t>35</w:t>
      </w:r>
      <w:r>
        <w:fldChar w:fldCharType="end"/>
      </w:r>
    </w:p>
    <w:p w14:paraId="62A6A1DB" w14:textId="6F9F3CEF" w:rsidR="00BE62C5" w:rsidRDefault="00BE62C5">
      <w:pPr>
        <w:pStyle w:val="Verzeichnis3"/>
        <w:rPr>
          <w:rFonts w:asciiTheme="minorHAnsi" w:eastAsiaTheme="minorEastAsia" w:hAnsiTheme="minorHAnsi" w:cstheme="minorBidi"/>
          <w:kern w:val="2"/>
          <w:sz w:val="24"/>
          <w:szCs w:val="24"/>
          <w14:ligatures w14:val="standardContextual"/>
        </w:rPr>
      </w:pPr>
      <w:r>
        <w:t>8.2.5</w:t>
      </w:r>
      <w:r>
        <w:rPr>
          <w:rFonts w:asciiTheme="minorHAnsi" w:eastAsiaTheme="minorEastAsia" w:hAnsiTheme="minorHAnsi" w:cstheme="minorBidi"/>
          <w:kern w:val="2"/>
          <w:sz w:val="24"/>
          <w:szCs w:val="24"/>
          <w14:ligatures w14:val="standardContextual"/>
        </w:rPr>
        <w:tab/>
      </w:r>
      <w:r>
        <w:t>Abkürzungsverzeichnis</w:t>
      </w:r>
      <w:r>
        <w:tab/>
      </w:r>
      <w:r>
        <w:fldChar w:fldCharType="begin"/>
      </w:r>
      <w:r>
        <w:instrText xml:space="preserve"> PAGEREF _Toc204692261 \h </w:instrText>
      </w:r>
      <w:r>
        <w:fldChar w:fldCharType="separate"/>
      </w:r>
      <w:r>
        <w:t>35</w:t>
      </w:r>
      <w:r>
        <w:fldChar w:fldCharType="end"/>
      </w:r>
    </w:p>
    <w:p w14:paraId="2D9C3A15" w14:textId="2D5F1E20" w:rsidR="00BE62C5" w:rsidRDefault="00BE62C5">
      <w:pPr>
        <w:pStyle w:val="Verzeichnis3"/>
        <w:rPr>
          <w:rFonts w:asciiTheme="minorHAnsi" w:eastAsiaTheme="minorEastAsia" w:hAnsiTheme="minorHAnsi" w:cstheme="minorBidi"/>
          <w:kern w:val="2"/>
          <w:sz w:val="24"/>
          <w:szCs w:val="24"/>
          <w14:ligatures w14:val="standardContextual"/>
        </w:rPr>
      </w:pPr>
      <w:r>
        <w:t>8.2.6</w:t>
      </w:r>
      <w:r>
        <w:rPr>
          <w:rFonts w:asciiTheme="minorHAnsi" w:eastAsiaTheme="minorEastAsia" w:hAnsiTheme="minorHAnsi" w:cstheme="minorBidi"/>
          <w:kern w:val="2"/>
          <w:sz w:val="24"/>
          <w:szCs w:val="24"/>
          <w14:ligatures w14:val="standardContextual"/>
        </w:rPr>
        <w:tab/>
      </w:r>
      <w:r>
        <w:t>Vorwort</w:t>
      </w:r>
      <w:r>
        <w:tab/>
      </w:r>
      <w:r>
        <w:fldChar w:fldCharType="begin"/>
      </w:r>
      <w:r>
        <w:instrText xml:space="preserve"> PAGEREF _Toc204692262 \h </w:instrText>
      </w:r>
      <w:r>
        <w:fldChar w:fldCharType="separate"/>
      </w:r>
      <w:r>
        <w:t>35</w:t>
      </w:r>
      <w:r>
        <w:fldChar w:fldCharType="end"/>
      </w:r>
    </w:p>
    <w:p w14:paraId="5D6D0434" w14:textId="483958A8" w:rsidR="00BE62C5" w:rsidRDefault="00BE62C5">
      <w:pPr>
        <w:pStyle w:val="Verzeichnis2"/>
        <w:rPr>
          <w:rFonts w:asciiTheme="minorHAnsi" w:eastAsiaTheme="minorEastAsia" w:hAnsiTheme="minorHAnsi" w:cstheme="minorBidi"/>
          <w:kern w:val="2"/>
          <w:sz w:val="24"/>
          <w:szCs w:val="24"/>
          <w14:ligatures w14:val="standardContextual"/>
        </w:rPr>
      </w:pPr>
      <w:r>
        <w:t>8.3</w:t>
      </w:r>
      <w:r>
        <w:rPr>
          <w:rFonts w:asciiTheme="minorHAnsi" w:eastAsiaTheme="minorEastAsia" w:hAnsiTheme="minorHAnsi" w:cstheme="minorBidi"/>
          <w:kern w:val="2"/>
          <w:sz w:val="24"/>
          <w:szCs w:val="24"/>
          <w14:ligatures w14:val="standardContextual"/>
        </w:rPr>
        <w:tab/>
      </w:r>
      <w:r>
        <w:t>Die nummerierten Teile in der Mitte der Arbeit</w:t>
      </w:r>
      <w:r>
        <w:tab/>
      </w:r>
      <w:r>
        <w:fldChar w:fldCharType="begin"/>
      </w:r>
      <w:r>
        <w:instrText xml:space="preserve"> PAGEREF _Toc204692263 \h </w:instrText>
      </w:r>
      <w:r>
        <w:fldChar w:fldCharType="separate"/>
      </w:r>
      <w:r>
        <w:t>35</w:t>
      </w:r>
      <w:r>
        <w:fldChar w:fldCharType="end"/>
      </w:r>
    </w:p>
    <w:p w14:paraId="3A473128" w14:textId="4D5F7F86" w:rsidR="00BE62C5" w:rsidRDefault="00BE62C5">
      <w:pPr>
        <w:pStyle w:val="Verzeichnis2"/>
        <w:rPr>
          <w:rFonts w:asciiTheme="minorHAnsi" w:eastAsiaTheme="minorEastAsia" w:hAnsiTheme="minorHAnsi" w:cstheme="minorBidi"/>
          <w:kern w:val="2"/>
          <w:sz w:val="24"/>
          <w:szCs w:val="24"/>
          <w14:ligatures w14:val="standardContextual"/>
        </w:rPr>
      </w:pPr>
      <w:r>
        <w:t>8.4</w:t>
      </w:r>
      <w:r>
        <w:rPr>
          <w:rFonts w:asciiTheme="minorHAnsi" w:eastAsiaTheme="minorEastAsia" w:hAnsiTheme="minorHAnsi" w:cstheme="minorBidi"/>
          <w:kern w:val="2"/>
          <w:sz w:val="24"/>
          <w:szCs w:val="24"/>
          <w14:ligatures w14:val="standardContextual"/>
        </w:rPr>
        <w:tab/>
      </w:r>
      <w:r>
        <w:t>Die Teile am Ende der Arbeit</w:t>
      </w:r>
      <w:r>
        <w:tab/>
      </w:r>
      <w:r>
        <w:fldChar w:fldCharType="begin"/>
      </w:r>
      <w:r>
        <w:instrText xml:space="preserve"> PAGEREF _Toc204692264 \h </w:instrText>
      </w:r>
      <w:r>
        <w:fldChar w:fldCharType="separate"/>
      </w:r>
      <w:r>
        <w:t>35</w:t>
      </w:r>
      <w:r>
        <w:fldChar w:fldCharType="end"/>
      </w:r>
    </w:p>
    <w:p w14:paraId="5835A572" w14:textId="5AD590BD" w:rsidR="00BE62C5" w:rsidRDefault="00BE62C5">
      <w:pPr>
        <w:pStyle w:val="Verzeichnis3"/>
        <w:rPr>
          <w:rFonts w:asciiTheme="minorHAnsi" w:eastAsiaTheme="minorEastAsia" w:hAnsiTheme="minorHAnsi" w:cstheme="minorBidi"/>
          <w:kern w:val="2"/>
          <w:sz w:val="24"/>
          <w:szCs w:val="24"/>
          <w14:ligatures w14:val="standardContextual"/>
        </w:rPr>
      </w:pPr>
      <w:r>
        <w:t>8.4.1</w:t>
      </w:r>
      <w:r>
        <w:rPr>
          <w:rFonts w:asciiTheme="minorHAnsi" w:eastAsiaTheme="minorEastAsia" w:hAnsiTheme="minorHAnsi" w:cstheme="minorBidi"/>
          <w:kern w:val="2"/>
          <w:sz w:val="24"/>
          <w:szCs w:val="24"/>
          <w14:ligatures w14:val="standardContextual"/>
        </w:rPr>
        <w:tab/>
      </w:r>
      <w:r>
        <w:t>Anhänge</w:t>
      </w:r>
      <w:r>
        <w:tab/>
      </w:r>
      <w:r>
        <w:fldChar w:fldCharType="begin"/>
      </w:r>
      <w:r>
        <w:instrText xml:space="preserve"> PAGEREF _Toc204692265 \h </w:instrText>
      </w:r>
      <w:r>
        <w:fldChar w:fldCharType="separate"/>
      </w:r>
      <w:r>
        <w:t>35</w:t>
      </w:r>
      <w:r>
        <w:fldChar w:fldCharType="end"/>
      </w:r>
    </w:p>
    <w:p w14:paraId="1D18DF0F" w14:textId="03336552" w:rsidR="00BE62C5" w:rsidRDefault="00BE62C5">
      <w:pPr>
        <w:pStyle w:val="Verzeichnis3"/>
        <w:rPr>
          <w:rFonts w:asciiTheme="minorHAnsi" w:eastAsiaTheme="minorEastAsia" w:hAnsiTheme="minorHAnsi" w:cstheme="minorBidi"/>
          <w:kern w:val="2"/>
          <w:sz w:val="24"/>
          <w:szCs w:val="24"/>
          <w14:ligatures w14:val="standardContextual"/>
        </w:rPr>
      </w:pPr>
      <w:r>
        <w:t>8.4.2</w:t>
      </w:r>
      <w:r>
        <w:rPr>
          <w:rFonts w:asciiTheme="minorHAnsi" w:eastAsiaTheme="minorEastAsia" w:hAnsiTheme="minorHAnsi" w:cstheme="minorBidi"/>
          <w:kern w:val="2"/>
          <w:sz w:val="24"/>
          <w:szCs w:val="24"/>
          <w14:ligatures w14:val="standardContextual"/>
        </w:rPr>
        <w:tab/>
      </w:r>
      <w:r>
        <w:t>Glossar</w:t>
      </w:r>
      <w:r>
        <w:tab/>
      </w:r>
      <w:r>
        <w:fldChar w:fldCharType="begin"/>
      </w:r>
      <w:r>
        <w:instrText xml:space="preserve"> PAGEREF _Toc204692266 \h </w:instrText>
      </w:r>
      <w:r>
        <w:fldChar w:fldCharType="separate"/>
      </w:r>
      <w:r>
        <w:t>36</w:t>
      </w:r>
      <w:r>
        <w:fldChar w:fldCharType="end"/>
      </w:r>
    </w:p>
    <w:p w14:paraId="5E31F15A" w14:textId="7A5644D9" w:rsidR="00BE62C5" w:rsidRDefault="00BE62C5">
      <w:pPr>
        <w:pStyle w:val="Verzeichnis3"/>
        <w:rPr>
          <w:rFonts w:asciiTheme="minorHAnsi" w:eastAsiaTheme="minorEastAsia" w:hAnsiTheme="minorHAnsi" w:cstheme="minorBidi"/>
          <w:kern w:val="2"/>
          <w:sz w:val="24"/>
          <w:szCs w:val="24"/>
          <w14:ligatures w14:val="standardContextual"/>
        </w:rPr>
      </w:pPr>
      <w:r>
        <w:t>8.4.3</w:t>
      </w:r>
      <w:r>
        <w:rPr>
          <w:rFonts w:asciiTheme="minorHAnsi" w:eastAsiaTheme="minorEastAsia" w:hAnsiTheme="minorHAnsi" w:cstheme="minorBidi"/>
          <w:kern w:val="2"/>
          <w:sz w:val="24"/>
          <w:szCs w:val="24"/>
          <w14:ligatures w14:val="standardContextual"/>
        </w:rPr>
        <w:tab/>
      </w:r>
      <w:r>
        <w:t>Das Literaturverzeichnis</w:t>
      </w:r>
      <w:r>
        <w:tab/>
      </w:r>
      <w:r>
        <w:fldChar w:fldCharType="begin"/>
      </w:r>
      <w:r>
        <w:instrText xml:space="preserve"> PAGEREF _Toc204692267 \h </w:instrText>
      </w:r>
      <w:r>
        <w:fldChar w:fldCharType="separate"/>
      </w:r>
      <w:r>
        <w:t>36</w:t>
      </w:r>
      <w:r>
        <w:fldChar w:fldCharType="end"/>
      </w:r>
    </w:p>
    <w:p w14:paraId="3D04FEA9" w14:textId="32A189EB" w:rsidR="00BE62C5" w:rsidRDefault="00BE62C5">
      <w:pPr>
        <w:pStyle w:val="Verzeichnis3"/>
        <w:rPr>
          <w:rFonts w:asciiTheme="minorHAnsi" w:eastAsiaTheme="minorEastAsia" w:hAnsiTheme="minorHAnsi" w:cstheme="minorBidi"/>
          <w:kern w:val="2"/>
          <w:sz w:val="24"/>
          <w:szCs w:val="24"/>
          <w14:ligatures w14:val="standardContextual"/>
        </w:rPr>
      </w:pPr>
      <w:r>
        <w:t>8.4.4</w:t>
      </w:r>
      <w:r>
        <w:rPr>
          <w:rFonts w:asciiTheme="minorHAnsi" w:eastAsiaTheme="minorEastAsia" w:hAnsiTheme="minorHAnsi" w:cstheme="minorBidi"/>
          <w:kern w:val="2"/>
          <w:sz w:val="24"/>
          <w:szCs w:val="24"/>
          <w14:ligatures w14:val="standardContextual"/>
        </w:rPr>
        <w:tab/>
      </w:r>
      <w:r>
        <w:t>Erklärung</w:t>
      </w:r>
      <w:r>
        <w:tab/>
      </w:r>
      <w:r>
        <w:fldChar w:fldCharType="begin"/>
      </w:r>
      <w:r>
        <w:instrText xml:space="preserve"> PAGEREF _Toc204692268 \h </w:instrText>
      </w:r>
      <w:r>
        <w:fldChar w:fldCharType="separate"/>
      </w:r>
      <w:r>
        <w:t>36</w:t>
      </w:r>
      <w:r>
        <w:fldChar w:fldCharType="end"/>
      </w:r>
    </w:p>
    <w:p w14:paraId="03AA61A1" w14:textId="57E548F8" w:rsidR="00BE62C5" w:rsidRDefault="00BE62C5">
      <w:pPr>
        <w:pStyle w:val="Verzeichnis3"/>
        <w:rPr>
          <w:rFonts w:asciiTheme="minorHAnsi" w:eastAsiaTheme="minorEastAsia" w:hAnsiTheme="minorHAnsi" w:cstheme="minorBidi"/>
          <w:kern w:val="2"/>
          <w:sz w:val="24"/>
          <w:szCs w:val="24"/>
          <w14:ligatures w14:val="standardContextual"/>
        </w:rPr>
      </w:pPr>
      <w:r>
        <w:t>8.4.5</w:t>
      </w:r>
      <w:r>
        <w:rPr>
          <w:rFonts w:asciiTheme="minorHAnsi" w:eastAsiaTheme="minorEastAsia" w:hAnsiTheme="minorHAnsi" w:cstheme="minorBidi"/>
          <w:kern w:val="2"/>
          <w:sz w:val="24"/>
          <w:szCs w:val="24"/>
          <w14:ligatures w14:val="standardContextual"/>
        </w:rPr>
        <w:tab/>
      </w:r>
      <w:r>
        <w:t>Stichwortverzeichnis</w:t>
      </w:r>
      <w:r>
        <w:tab/>
      </w:r>
      <w:r>
        <w:fldChar w:fldCharType="begin"/>
      </w:r>
      <w:r>
        <w:instrText xml:space="preserve"> PAGEREF _Toc204692269 \h </w:instrText>
      </w:r>
      <w:r>
        <w:fldChar w:fldCharType="separate"/>
      </w:r>
      <w:r>
        <w:t>36</w:t>
      </w:r>
      <w:r>
        <w:fldChar w:fldCharType="end"/>
      </w:r>
    </w:p>
    <w:p w14:paraId="3A7014DC" w14:textId="6C3467E3" w:rsidR="00BE62C5" w:rsidRDefault="00BE62C5">
      <w:pPr>
        <w:pStyle w:val="Verzeichnis1"/>
        <w:rPr>
          <w:rFonts w:asciiTheme="minorHAnsi" w:eastAsiaTheme="minorEastAsia" w:hAnsiTheme="minorHAnsi" w:cstheme="minorBidi"/>
          <w:b w:val="0"/>
          <w:kern w:val="2"/>
          <w:sz w:val="24"/>
          <w:szCs w:val="24"/>
          <w14:ligatures w14:val="standardContextual"/>
        </w:rPr>
      </w:pPr>
      <w:r>
        <w:t>9</w:t>
      </w:r>
      <w:r>
        <w:rPr>
          <w:rFonts w:asciiTheme="minorHAnsi" w:eastAsiaTheme="minorEastAsia" w:hAnsiTheme="minorHAnsi" w:cstheme="minorBidi"/>
          <w:b w:val="0"/>
          <w:kern w:val="2"/>
          <w:sz w:val="24"/>
          <w:szCs w:val="24"/>
          <w14:ligatures w14:val="standardContextual"/>
        </w:rPr>
        <w:tab/>
      </w:r>
      <w:r>
        <w:t>Formatvorlagen für die Layout-Gestaltung wissenschaftlicher Arbeiten</w:t>
      </w:r>
      <w:r>
        <w:tab/>
      </w:r>
      <w:r>
        <w:fldChar w:fldCharType="begin"/>
      </w:r>
      <w:r>
        <w:instrText xml:space="preserve"> PAGEREF _Toc204692270 \h </w:instrText>
      </w:r>
      <w:r>
        <w:fldChar w:fldCharType="separate"/>
      </w:r>
      <w:r>
        <w:t>38</w:t>
      </w:r>
      <w:r>
        <w:fldChar w:fldCharType="end"/>
      </w:r>
    </w:p>
    <w:p w14:paraId="78DD1EAD" w14:textId="7264D77D" w:rsidR="00BE62C5" w:rsidRDefault="00BE62C5">
      <w:pPr>
        <w:pStyle w:val="Verzeichnis2"/>
        <w:rPr>
          <w:rFonts w:asciiTheme="minorHAnsi" w:eastAsiaTheme="minorEastAsia" w:hAnsiTheme="minorHAnsi" w:cstheme="minorBidi"/>
          <w:kern w:val="2"/>
          <w:sz w:val="24"/>
          <w:szCs w:val="24"/>
          <w14:ligatures w14:val="standardContextual"/>
        </w:rPr>
      </w:pPr>
      <w:r>
        <w:t>9.1</w:t>
      </w:r>
      <w:r>
        <w:rPr>
          <w:rFonts w:asciiTheme="minorHAnsi" w:eastAsiaTheme="minorEastAsia" w:hAnsiTheme="minorHAnsi" w:cstheme="minorBidi"/>
          <w:kern w:val="2"/>
          <w:sz w:val="24"/>
          <w:szCs w:val="24"/>
          <w14:ligatures w14:val="standardContextual"/>
        </w:rPr>
        <w:tab/>
      </w:r>
      <w:r>
        <w:t>Formatvorlagen</w:t>
      </w:r>
      <w:r>
        <w:tab/>
      </w:r>
      <w:r>
        <w:fldChar w:fldCharType="begin"/>
      </w:r>
      <w:r>
        <w:instrText xml:space="preserve"> PAGEREF _Toc204692271 \h </w:instrText>
      </w:r>
      <w:r>
        <w:fldChar w:fldCharType="separate"/>
      </w:r>
      <w:r>
        <w:t>38</w:t>
      </w:r>
      <w:r>
        <w:fldChar w:fldCharType="end"/>
      </w:r>
    </w:p>
    <w:p w14:paraId="55EEBC1F" w14:textId="56414EC8" w:rsidR="00BE62C5" w:rsidRDefault="00BE62C5">
      <w:pPr>
        <w:pStyle w:val="Verzeichnis2"/>
        <w:rPr>
          <w:rFonts w:asciiTheme="minorHAnsi" w:eastAsiaTheme="minorEastAsia" w:hAnsiTheme="minorHAnsi" w:cstheme="minorBidi"/>
          <w:kern w:val="2"/>
          <w:sz w:val="24"/>
          <w:szCs w:val="24"/>
          <w14:ligatures w14:val="standardContextual"/>
        </w:rPr>
      </w:pPr>
      <w:r>
        <w:t>9.2</w:t>
      </w:r>
      <w:r>
        <w:rPr>
          <w:rFonts w:asciiTheme="minorHAnsi" w:eastAsiaTheme="minorEastAsia" w:hAnsiTheme="minorHAnsi" w:cstheme="minorBidi"/>
          <w:kern w:val="2"/>
          <w:sz w:val="24"/>
          <w:szCs w:val="24"/>
          <w14:ligatures w14:val="standardContextual"/>
        </w:rPr>
        <w:tab/>
      </w:r>
      <w:r>
        <w:t>Allgemeine Einstellungen</w:t>
      </w:r>
      <w:r>
        <w:tab/>
      </w:r>
      <w:r>
        <w:fldChar w:fldCharType="begin"/>
      </w:r>
      <w:r>
        <w:instrText xml:space="preserve"> PAGEREF _Toc204692272 \h </w:instrText>
      </w:r>
      <w:r>
        <w:fldChar w:fldCharType="separate"/>
      </w:r>
      <w:r>
        <w:t>39</w:t>
      </w:r>
      <w:r>
        <w:fldChar w:fldCharType="end"/>
      </w:r>
    </w:p>
    <w:p w14:paraId="42B3D30B" w14:textId="7800F2EF" w:rsidR="00BE62C5" w:rsidRDefault="00BE62C5">
      <w:pPr>
        <w:pStyle w:val="Verzeichnis2"/>
        <w:rPr>
          <w:rFonts w:asciiTheme="minorHAnsi" w:eastAsiaTheme="minorEastAsia" w:hAnsiTheme="minorHAnsi" w:cstheme="minorBidi"/>
          <w:kern w:val="2"/>
          <w:sz w:val="24"/>
          <w:szCs w:val="24"/>
          <w14:ligatures w14:val="standardContextual"/>
        </w:rPr>
      </w:pPr>
      <w:r>
        <w:t>9.3</w:t>
      </w:r>
      <w:r>
        <w:rPr>
          <w:rFonts w:asciiTheme="minorHAnsi" w:eastAsiaTheme="minorEastAsia" w:hAnsiTheme="minorHAnsi" w:cstheme="minorBidi"/>
          <w:kern w:val="2"/>
          <w:sz w:val="24"/>
          <w:szCs w:val="24"/>
          <w14:ligatures w14:val="standardContextual"/>
        </w:rPr>
        <w:tab/>
      </w:r>
      <w:r>
        <w:t>Schreiben von normalem Fließtext</w:t>
      </w:r>
      <w:r>
        <w:tab/>
      </w:r>
      <w:r>
        <w:fldChar w:fldCharType="begin"/>
      </w:r>
      <w:r>
        <w:instrText xml:space="preserve"> PAGEREF _Toc204692273 \h </w:instrText>
      </w:r>
      <w:r>
        <w:fldChar w:fldCharType="separate"/>
      </w:r>
      <w:r>
        <w:t>40</w:t>
      </w:r>
      <w:r>
        <w:fldChar w:fldCharType="end"/>
      </w:r>
    </w:p>
    <w:p w14:paraId="07B4286A" w14:textId="321E4566" w:rsidR="00BE62C5" w:rsidRDefault="00BE62C5">
      <w:pPr>
        <w:pStyle w:val="Verzeichnis2"/>
        <w:rPr>
          <w:rFonts w:asciiTheme="minorHAnsi" w:eastAsiaTheme="minorEastAsia" w:hAnsiTheme="minorHAnsi" w:cstheme="minorBidi"/>
          <w:kern w:val="2"/>
          <w:sz w:val="24"/>
          <w:szCs w:val="24"/>
          <w14:ligatures w14:val="standardContextual"/>
        </w:rPr>
      </w:pPr>
      <w:r>
        <w:t>9.4</w:t>
      </w:r>
      <w:r>
        <w:rPr>
          <w:rFonts w:asciiTheme="minorHAnsi" w:eastAsiaTheme="minorEastAsia" w:hAnsiTheme="minorHAnsi" w:cstheme="minorBidi"/>
          <w:kern w:val="2"/>
          <w:sz w:val="24"/>
          <w:szCs w:val="24"/>
          <w14:ligatures w14:val="standardContextual"/>
        </w:rPr>
        <w:tab/>
      </w:r>
      <w:r>
        <w:t>Fußnoten</w:t>
      </w:r>
      <w:r>
        <w:tab/>
      </w:r>
      <w:r>
        <w:fldChar w:fldCharType="begin"/>
      </w:r>
      <w:r>
        <w:instrText xml:space="preserve"> PAGEREF _Toc204692274 \h </w:instrText>
      </w:r>
      <w:r>
        <w:fldChar w:fldCharType="separate"/>
      </w:r>
      <w:r>
        <w:t>41</w:t>
      </w:r>
      <w:r>
        <w:fldChar w:fldCharType="end"/>
      </w:r>
    </w:p>
    <w:p w14:paraId="257F0EB3" w14:textId="4F98C4D2" w:rsidR="00BE62C5" w:rsidRDefault="00BE62C5">
      <w:pPr>
        <w:pStyle w:val="Verzeichnis2"/>
        <w:rPr>
          <w:rFonts w:asciiTheme="minorHAnsi" w:eastAsiaTheme="minorEastAsia" w:hAnsiTheme="minorHAnsi" w:cstheme="minorBidi"/>
          <w:kern w:val="2"/>
          <w:sz w:val="24"/>
          <w:szCs w:val="24"/>
          <w14:ligatures w14:val="standardContextual"/>
        </w:rPr>
      </w:pPr>
      <w:r>
        <w:t>9.5</w:t>
      </w:r>
      <w:r>
        <w:rPr>
          <w:rFonts w:asciiTheme="minorHAnsi" w:eastAsiaTheme="minorEastAsia" w:hAnsiTheme="minorHAnsi" w:cstheme="minorBidi"/>
          <w:kern w:val="2"/>
          <w:sz w:val="24"/>
          <w:szCs w:val="24"/>
          <w14:ligatures w14:val="standardContextual"/>
        </w:rPr>
        <w:tab/>
      </w:r>
      <w:r>
        <w:t>Abbildungen</w:t>
      </w:r>
      <w:r>
        <w:tab/>
      </w:r>
      <w:r>
        <w:fldChar w:fldCharType="begin"/>
      </w:r>
      <w:r>
        <w:instrText xml:space="preserve"> PAGEREF _Toc204692275 \h </w:instrText>
      </w:r>
      <w:r>
        <w:fldChar w:fldCharType="separate"/>
      </w:r>
      <w:r>
        <w:t>41</w:t>
      </w:r>
      <w:r>
        <w:fldChar w:fldCharType="end"/>
      </w:r>
    </w:p>
    <w:p w14:paraId="1663B89B" w14:textId="10D55EFC" w:rsidR="00BE62C5" w:rsidRDefault="00BE62C5">
      <w:pPr>
        <w:pStyle w:val="Verzeichnis2"/>
        <w:rPr>
          <w:rFonts w:asciiTheme="minorHAnsi" w:eastAsiaTheme="minorEastAsia" w:hAnsiTheme="minorHAnsi" w:cstheme="minorBidi"/>
          <w:kern w:val="2"/>
          <w:sz w:val="24"/>
          <w:szCs w:val="24"/>
          <w14:ligatures w14:val="standardContextual"/>
        </w:rPr>
      </w:pPr>
      <w:r>
        <w:t>9.6</w:t>
      </w:r>
      <w:r>
        <w:rPr>
          <w:rFonts w:asciiTheme="minorHAnsi" w:eastAsiaTheme="minorEastAsia" w:hAnsiTheme="minorHAnsi" w:cstheme="minorBidi"/>
          <w:kern w:val="2"/>
          <w:sz w:val="24"/>
          <w:szCs w:val="24"/>
          <w14:ligatures w14:val="standardContextual"/>
        </w:rPr>
        <w:tab/>
      </w:r>
      <w:r>
        <w:t>Tabellen</w:t>
      </w:r>
      <w:r>
        <w:tab/>
      </w:r>
      <w:r>
        <w:fldChar w:fldCharType="begin"/>
      </w:r>
      <w:r>
        <w:instrText xml:space="preserve"> PAGEREF _Toc204692276 \h </w:instrText>
      </w:r>
      <w:r>
        <w:fldChar w:fldCharType="separate"/>
      </w:r>
      <w:r>
        <w:t>43</w:t>
      </w:r>
      <w:r>
        <w:fldChar w:fldCharType="end"/>
      </w:r>
    </w:p>
    <w:p w14:paraId="0AADC20B" w14:textId="5A475D5C" w:rsidR="00BE62C5" w:rsidRDefault="00BE62C5">
      <w:pPr>
        <w:pStyle w:val="Verzeichnis2"/>
        <w:rPr>
          <w:rFonts w:asciiTheme="minorHAnsi" w:eastAsiaTheme="minorEastAsia" w:hAnsiTheme="minorHAnsi" w:cstheme="minorBidi"/>
          <w:kern w:val="2"/>
          <w:sz w:val="24"/>
          <w:szCs w:val="24"/>
          <w14:ligatures w14:val="standardContextual"/>
        </w:rPr>
      </w:pPr>
      <w:r>
        <w:t>9.7</w:t>
      </w:r>
      <w:r>
        <w:rPr>
          <w:rFonts w:asciiTheme="minorHAnsi" w:eastAsiaTheme="minorEastAsia" w:hAnsiTheme="minorHAnsi" w:cstheme="minorBidi"/>
          <w:kern w:val="2"/>
          <w:sz w:val="24"/>
          <w:szCs w:val="24"/>
          <w14:ligatures w14:val="standardContextual"/>
        </w:rPr>
        <w:tab/>
      </w:r>
      <w:r>
        <w:t>Zitate</w:t>
      </w:r>
      <w:r>
        <w:tab/>
      </w:r>
      <w:r>
        <w:fldChar w:fldCharType="begin"/>
      </w:r>
      <w:r>
        <w:instrText xml:space="preserve"> PAGEREF _Toc204692277 \h </w:instrText>
      </w:r>
      <w:r>
        <w:fldChar w:fldCharType="separate"/>
      </w:r>
      <w:r>
        <w:t>43</w:t>
      </w:r>
      <w:r>
        <w:fldChar w:fldCharType="end"/>
      </w:r>
    </w:p>
    <w:p w14:paraId="46F9C828" w14:textId="5D287231" w:rsidR="00BE62C5" w:rsidRDefault="00BE62C5">
      <w:pPr>
        <w:pStyle w:val="Verzeichnis3"/>
        <w:rPr>
          <w:rFonts w:asciiTheme="minorHAnsi" w:eastAsiaTheme="minorEastAsia" w:hAnsiTheme="minorHAnsi" w:cstheme="minorBidi"/>
          <w:kern w:val="2"/>
          <w:sz w:val="24"/>
          <w:szCs w:val="24"/>
          <w14:ligatures w14:val="standardContextual"/>
        </w:rPr>
      </w:pPr>
      <w:r>
        <w:t>9.7.1</w:t>
      </w:r>
      <w:r>
        <w:rPr>
          <w:rFonts w:asciiTheme="minorHAnsi" w:eastAsiaTheme="minorEastAsia" w:hAnsiTheme="minorHAnsi" w:cstheme="minorBidi"/>
          <w:kern w:val="2"/>
          <w:sz w:val="24"/>
          <w:szCs w:val="24"/>
          <w14:ligatures w14:val="standardContextual"/>
        </w:rPr>
        <w:tab/>
      </w:r>
      <w:r>
        <w:t>Wörtliche Zitate</w:t>
      </w:r>
      <w:r>
        <w:tab/>
      </w:r>
      <w:r>
        <w:fldChar w:fldCharType="begin"/>
      </w:r>
      <w:r>
        <w:instrText xml:space="preserve"> PAGEREF _Toc204692278 \h </w:instrText>
      </w:r>
      <w:r>
        <w:fldChar w:fldCharType="separate"/>
      </w:r>
      <w:r>
        <w:t>43</w:t>
      </w:r>
      <w:r>
        <w:fldChar w:fldCharType="end"/>
      </w:r>
    </w:p>
    <w:p w14:paraId="77808E27" w14:textId="0092A9E8" w:rsidR="00BE62C5" w:rsidRDefault="00BE62C5">
      <w:pPr>
        <w:pStyle w:val="Verzeichnis3"/>
        <w:rPr>
          <w:rFonts w:asciiTheme="minorHAnsi" w:eastAsiaTheme="minorEastAsia" w:hAnsiTheme="minorHAnsi" w:cstheme="minorBidi"/>
          <w:kern w:val="2"/>
          <w:sz w:val="24"/>
          <w:szCs w:val="24"/>
          <w14:ligatures w14:val="standardContextual"/>
        </w:rPr>
      </w:pPr>
      <w:r>
        <w:t>9.7.2</w:t>
      </w:r>
      <w:r>
        <w:rPr>
          <w:rFonts w:asciiTheme="minorHAnsi" w:eastAsiaTheme="minorEastAsia" w:hAnsiTheme="minorHAnsi" w:cstheme="minorBidi"/>
          <w:kern w:val="2"/>
          <w:sz w:val="24"/>
          <w:szCs w:val="24"/>
          <w14:ligatures w14:val="standardContextual"/>
        </w:rPr>
        <w:tab/>
      </w:r>
      <w:r>
        <w:t>Sinngemäße Zitate</w:t>
      </w:r>
      <w:r>
        <w:tab/>
      </w:r>
      <w:r>
        <w:fldChar w:fldCharType="begin"/>
      </w:r>
      <w:r>
        <w:instrText xml:space="preserve"> PAGEREF _Toc204692279 \h </w:instrText>
      </w:r>
      <w:r>
        <w:fldChar w:fldCharType="separate"/>
      </w:r>
      <w:r>
        <w:t>44</w:t>
      </w:r>
      <w:r>
        <w:fldChar w:fldCharType="end"/>
      </w:r>
    </w:p>
    <w:p w14:paraId="19DA7664" w14:textId="5A4835C4" w:rsidR="00BE62C5" w:rsidRDefault="00BE62C5">
      <w:pPr>
        <w:pStyle w:val="Verzeichnis3"/>
        <w:rPr>
          <w:rFonts w:asciiTheme="minorHAnsi" w:eastAsiaTheme="minorEastAsia" w:hAnsiTheme="minorHAnsi" w:cstheme="minorBidi"/>
          <w:kern w:val="2"/>
          <w:sz w:val="24"/>
          <w:szCs w:val="24"/>
          <w14:ligatures w14:val="standardContextual"/>
        </w:rPr>
      </w:pPr>
      <w:r>
        <w:t>9.7.3</w:t>
      </w:r>
      <w:r>
        <w:rPr>
          <w:rFonts w:asciiTheme="minorHAnsi" w:eastAsiaTheme="minorEastAsia" w:hAnsiTheme="minorHAnsi" w:cstheme="minorBidi"/>
          <w:kern w:val="2"/>
          <w:sz w:val="24"/>
          <w:szCs w:val="24"/>
          <w14:ligatures w14:val="standardContextual"/>
        </w:rPr>
        <w:tab/>
      </w:r>
      <w:r>
        <w:t>Quellenangaben</w:t>
      </w:r>
      <w:r>
        <w:tab/>
      </w:r>
      <w:r>
        <w:fldChar w:fldCharType="begin"/>
      </w:r>
      <w:r>
        <w:instrText xml:space="preserve"> PAGEREF _Toc204692280 \h </w:instrText>
      </w:r>
      <w:r>
        <w:fldChar w:fldCharType="separate"/>
      </w:r>
      <w:r>
        <w:t>44</w:t>
      </w:r>
      <w:r>
        <w:fldChar w:fldCharType="end"/>
      </w:r>
    </w:p>
    <w:p w14:paraId="6CFC967E" w14:textId="7CD440F0" w:rsidR="00BE62C5" w:rsidRDefault="00BE62C5">
      <w:pPr>
        <w:pStyle w:val="Verzeichnis2"/>
        <w:rPr>
          <w:rFonts w:asciiTheme="minorHAnsi" w:eastAsiaTheme="minorEastAsia" w:hAnsiTheme="minorHAnsi" w:cstheme="minorBidi"/>
          <w:kern w:val="2"/>
          <w:sz w:val="24"/>
          <w:szCs w:val="24"/>
          <w14:ligatures w14:val="standardContextual"/>
        </w:rPr>
      </w:pPr>
      <w:r>
        <w:t>9.8</w:t>
      </w:r>
      <w:r>
        <w:rPr>
          <w:rFonts w:asciiTheme="minorHAnsi" w:eastAsiaTheme="minorEastAsia" w:hAnsiTheme="minorHAnsi" w:cstheme="minorBidi"/>
          <w:kern w:val="2"/>
          <w:sz w:val="24"/>
          <w:szCs w:val="24"/>
          <w14:ligatures w14:val="standardContextual"/>
        </w:rPr>
        <w:tab/>
      </w:r>
      <w:r>
        <w:t>Computerprogramme</w:t>
      </w:r>
      <w:r>
        <w:tab/>
      </w:r>
      <w:r>
        <w:fldChar w:fldCharType="begin"/>
      </w:r>
      <w:r>
        <w:instrText xml:space="preserve"> PAGEREF _Toc204692281 \h </w:instrText>
      </w:r>
      <w:r>
        <w:fldChar w:fldCharType="separate"/>
      </w:r>
      <w:r>
        <w:t>44</w:t>
      </w:r>
      <w:r>
        <w:fldChar w:fldCharType="end"/>
      </w:r>
    </w:p>
    <w:p w14:paraId="31265A82" w14:textId="33A169AB" w:rsidR="00BE62C5" w:rsidRDefault="00BE62C5">
      <w:pPr>
        <w:pStyle w:val="Verzeichnis2"/>
        <w:rPr>
          <w:rFonts w:asciiTheme="minorHAnsi" w:eastAsiaTheme="minorEastAsia" w:hAnsiTheme="minorHAnsi" w:cstheme="minorBidi"/>
          <w:kern w:val="2"/>
          <w:sz w:val="24"/>
          <w:szCs w:val="24"/>
          <w14:ligatures w14:val="standardContextual"/>
        </w:rPr>
      </w:pPr>
      <w:r>
        <w:t>9.9</w:t>
      </w:r>
      <w:r>
        <w:rPr>
          <w:rFonts w:asciiTheme="minorHAnsi" w:eastAsiaTheme="minorEastAsia" w:hAnsiTheme="minorHAnsi" w:cstheme="minorBidi"/>
          <w:kern w:val="2"/>
          <w:sz w:val="24"/>
          <w:szCs w:val="24"/>
          <w14:ligatures w14:val="standardContextual"/>
        </w:rPr>
        <w:tab/>
      </w:r>
      <w:r>
        <w:t>Nummerierungen, Aufzählungen und Einrückungen</w:t>
      </w:r>
      <w:r>
        <w:tab/>
      </w:r>
      <w:r>
        <w:fldChar w:fldCharType="begin"/>
      </w:r>
      <w:r>
        <w:instrText xml:space="preserve"> PAGEREF _Toc204692282 \h </w:instrText>
      </w:r>
      <w:r>
        <w:fldChar w:fldCharType="separate"/>
      </w:r>
      <w:r>
        <w:t>45</w:t>
      </w:r>
      <w:r>
        <w:fldChar w:fldCharType="end"/>
      </w:r>
    </w:p>
    <w:p w14:paraId="276AF516" w14:textId="3506C738" w:rsidR="00BE62C5" w:rsidRDefault="00BE62C5">
      <w:pPr>
        <w:pStyle w:val="Verzeichnis2"/>
        <w:rPr>
          <w:rFonts w:asciiTheme="minorHAnsi" w:eastAsiaTheme="minorEastAsia" w:hAnsiTheme="minorHAnsi" w:cstheme="minorBidi"/>
          <w:kern w:val="2"/>
          <w:sz w:val="24"/>
          <w:szCs w:val="24"/>
          <w14:ligatures w14:val="standardContextual"/>
        </w:rPr>
      </w:pPr>
      <w:r>
        <w:t>9.10</w:t>
      </w:r>
      <w:r>
        <w:rPr>
          <w:rFonts w:asciiTheme="minorHAnsi" w:eastAsiaTheme="minorEastAsia" w:hAnsiTheme="minorHAnsi" w:cstheme="minorBidi"/>
          <w:kern w:val="2"/>
          <w:sz w:val="24"/>
          <w:szCs w:val="24"/>
          <w14:ligatures w14:val="standardContextual"/>
        </w:rPr>
        <w:tab/>
      </w:r>
      <w:r>
        <w:t>Überschriften</w:t>
      </w:r>
      <w:r>
        <w:tab/>
      </w:r>
      <w:r>
        <w:fldChar w:fldCharType="begin"/>
      </w:r>
      <w:r>
        <w:instrText xml:space="preserve"> PAGEREF _Toc204692283 \h </w:instrText>
      </w:r>
      <w:r>
        <w:fldChar w:fldCharType="separate"/>
      </w:r>
      <w:r>
        <w:t>47</w:t>
      </w:r>
      <w:r>
        <w:fldChar w:fldCharType="end"/>
      </w:r>
    </w:p>
    <w:p w14:paraId="4D4907E3" w14:textId="3353F7BC" w:rsidR="00BE62C5" w:rsidRDefault="00BE62C5">
      <w:pPr>
        <w:pStyle w:val="Verzeichnis2"/>
        <w:rPr>
          <w:rFonts w:asciiTheme="minorHAnsi" w:eastAsiaTheme="minorEastAsia" w:hAnsiTheme="minorHAnsi" w:cstheme="minorBidi"/>
          <w:kern w:val="2"/>
          <w:sz w:val="24"/>
          <w:szCs w:val="24"/>
          <w14:ligatures w14:val="standardContextual"/>
        </w:rPr>
      </w:pPr>
      <w:r>
        <w:t>9.11</w:t>
      </w:r>
      <w:r>
        <w:rPr>
          <w:rFonts w:asciiTheme="minorHAnsi" w:eastAsiaTheme="minorEastAsia" w:hAnsiTheme="minorHAnsi" w:cstheme="minorBidi"/>
          <w:kern w:val="2"/>
          <w:sz w:val="24"/>
          <w:szCs w:val="24"/>
          <w14:ligatures w14:val="standardContextual"/>
        </w:rPr>
        <w:tab/>
      </w:r>
      <w:r>
        <w:t>Literaturverzeichnis</w:t>
      </w:r>
      <w:r>
        <w:tab/>
      </w:r>
      <w:r>
        <w:fldChar w:fldCharType="begin"/>
      </w:r>
      <w:r>
        <w:instrText xml:space="preserve"> PAGEREF _Toc204692284 \h </w:instrText>
      </w:r>
      <w:r>
        <w:fldChar w:fldCharType="separate"/>
      </w:r>
      <w:r>
        <w:t>48</w:t>
      </w:r>
      <w:r>
        <w:fldChar w:fldCharType="end"/>
      </w:r>
    </w:p>
    <w:p w14:paraId="05C06077" w14:textId="1ED55F0D" w:rsidR="00BE62C5" w:rsidRDefault="00BE62C5">
      <w:pPr>
        <w:pStyle w:val="Verzeichnis2"/>
        <w:rPr>
          <w:rFonts w:asciiTheme="minorHAnsi" w:eastAsiaTheme="minorEastAsia" w:hAnsiTheme="minorHAnsi" w:cstheme="minorBidi"/>
          <w:kern w:val="2"/>
          <w:sz w:val="24"/>
          <w:szCs w:val="24"/>
          <w14:ligatures w14:val="standardContextual"/>
        </w:rPr>
      </w:pPr>
      <w:r>
        <w:t>9.12</w:t>
      </w:r>
      <w:r>
        <w:rPr>
          <w:rFonts w:asciiTheme="minorHAnsi" w:eastAsiaTheme="minorEastAsia" w:hAnsiTheme="minorHAnsi" w:cstheme="minorBidi"/>
          <w:kern w:val="2"/>
          <w:sz w:val="24"/>
          <w:szCs w:val="24"/>
          <w14:ligatures w14:val="standardContextual"/>
        </w:rPr>
        <w:tab/>
      </w:r>
      <w:r>
        <w:t>Verwendung von echten Word-Dokumentvorlagen</w:t>
      </w:r>
      <w:r>
        <w:tab/>
      </w:r>
      <w:r>
        <w:fldChar w:fldCharType="begin"/>
      </w:r>
      <w:r>
        <w:instrText xml:space="preserve"> PAGEREF _Toc204692285 \h </w:instrText>
      </w:r>
      <w:r>
        <w:fldChar w:fldCharType="separate"/>
      </w:r>
      <w:r>
        <w:t>48</w:t>
      </w:r>
      <w:r>
        <w:fldChar w:fldCharType="end"/>
      </w:r>
    </w:p>
    <w:p w14:paraId="40417645" w14:textId="3B140B6C" w:rsidR="00BE62C5" w:rsidRDefault="00BE62C5">
      <w:pPr>
        <w:pStyle w:val="Verzeichnis1"/>
        <w:rPr>
          <w:rFonts w:asciiTheme="minorHAnsi" w:eastAsiaTheme="minorEastAsia" w:hAnsiTheme="minorHAnsi" w:cstheme="minorBidi"/>
          <w:b w:val="0"/>
          <w:kern w:val="2"/>
          <w:sz w:val="24"/>
          <w:szCs w:val="24"/>
          <w14:ligatures w14:val="standardContextual"/>
        </w:rPr>
      </w:pPr>
      <w:r>
        <w:t>10</w:t>
      </w:r>
      <w:r>
        <w:rPr>
          <w:rFonts w:asciiTheme="minorHAnsi" w:eastAsiaTheme="minorEastAsia" w:hAnsiTheme="minorHAnsi" w:cstheme="minorBidi"/>
          <w:b w:val="0"/>
          <w:kern w:val="2"/>
          <w:sz w:val="24"/>
          <w:szCs w:val="24"/>
          <w14:ligatures w14:val="standardContextual"/>
        </w:rPr>
        <w:tab/>
      </w:r>
      <w:r>
        <w:t>Allgemeine Hinweise zur Nutzung von Microsoft Word für die Erstellung wissenschaftlicher Arbeiten</w:t>
      </w:r>
      <w:r>
        <w:tab/>
      </w:r>
      <w:r>
        <w:fldChar w:fldCharType="begin"/>
      </w:r>
      <w:r>
        <w:instrText xml:space="preserve"> PAGEREF _Toc204692286 \h </w:instrText>
      </w:r>
      <w:r>
        <w:fldChar w:fldCharType="separate"/>
      </w:r>
      <w:r>
        <w:t>50</w:t>
      </w:r>
      <w:r>
        <w:fldChar w:fldCharType="end"/>
      </w:r>
    </w:p>
    <w:p w14:paraId="2A630205" w14:textId="27211A56" w:rsidR="00BE62C5" w:rsidRDefault="00BE62C5">
      <w:pPr>
        <w:pStyle w:val="Verzeichnis2"/>
        <w:rPr>
          <w:rFonts w:asciiTheme="minorHAnsi" w:eastAsiaTheme="minorEastAsia" w:hAnsiTheme="minorHAnsi" w:cstheme="minorBidi"/>
          <w:kern w:val="2"/>
          <w:sz w:val="24"/>
          <w:szCs w:val="24"/>
          <w14:ligatures w14:val="standardContextual"/>
        </w:rPr>
      </w:pPr>
      <w:r>
        <w:t>10.1</w:t>
      </w:r>
      <w:r>
        <w:rPr>
          <w:rFonts w:asciiTheme="minorHAnsi" w:eastAsiaTheme="minorEastAsia" w:hAnsiTheme="minorHAnsi" w:cstheme="minorBidi"/>
          <w:kern w:val="2"/>
          <w:sz w:val="24"/>
          <w:szCs w:val="24"/>
          <w14:ligatures w14:val="standardContextual"/>
        </w:rPr>
        <w:tab/>
      </w:r>
      <w:r>
        <w:t>Formatierung von Absätzen</w:t>
      </w:r>
      <w:r>
        <w:tab/>
      </w:r>
      <w:r>
        <w:fldChar w:fldCharType="begin"/>
      </w:r>
      <w:r>
        <w:instrText xml:space="preserve"> PAGEREF _Toc204692287 \h </w:instrText>
      </w:r>
      <w:r>
        <w:fldChar w:fldCharType="separate"/>
      </w:r>
      <w:r>
        <w:t>50</w:t>
      </w:r>
      <w:r>
        <w:fldChar w:fldCharType="end"/>
      </w:r>
    </w:p>
    <w:p w14:paraId="33514233" w14:textId="51656FCE" w:rsidR="00BE62C5" w:rsidRDefault="00BE62C5">
      <w:pPr>
        <w:pStyle w:val="Verzeichnis2"/>
        <w:rPr>
          <w:rFonts w:asciiTheme="minorHAnsi" w:eastAsiaTheme="minorEastAsia" w:hAnsiTheme="minorHAnsi" w:cstheme="minorBidi"/>
          <w:kern w:val="2"/>
          <w:sz w:val="24"/>
          <w:szCs w:val="24"/>
          <w14:ligatures w14:val="standardContextual"/>
        </w:rPr>
      </w:pPr>
      <w:r>
        <w:t>10.2</w:t>
      </w:r>
      <w:r>
        <w:rPr>
          <w:rFonts w:asciiTheme="minorHAnsi" w:eastAsiaTheme="minorEastAsia" w:hAnsiTheme="minorHAnsi" w:cstheme="minorBidi"/>
          <w:kern w:val="2"/>
          <w:sz w:val="24"/>
          <w:szCs w:val="24"/>
          <w14:ligatures w14:val="standardContextual"/>
        </w:rPr>
        <w:tab/>
      </w:r>
      <w:r>
        <w:t>Rechtschreibprüfung</w:t>
      </w:r>
      <w:r>
        <w:tab/>
      </w:r>
      <w:r>
        <w:fldChar w:fldCharType="begin"/>
      </w:r>
      <w:r>
        <w:instrText xml:space="preserve"> PAGEREF _Toc204692288 \h </w:instrText>
      </w:r>
      <w:r>
        <w:fldChar w:fldCharType="separate"/>
      </w:r>
      <w:r>
        <w:t>50</w:t>
      </w:r>
      <w:r>
        <w:fldChar w:fldCharType="end"/>
      </w:r>
    </w:p>
    <w:p w14:paraId="4F6563D6" w14:textId="14BEB436" w:rsidR="00BE62C5" w:rsidRDefault="00BE62C5">
      <w:pPr>
        <w:pStyle w:val="Verzeichnis2"/>
        <w:rPr>
          <w:rFonts w:asciiTheme="minorHAnsi" w:eastAsiaTheme="minorEastAsia" w:hAnsiTheme="minorHAnsi" w:cstheme="minorBidi"/>
          <w:kern w:val="2"/>
          <w:sz w:val="24"/>
          <w:szCs w:val="24"/>
          <w14:ligatures w14:val="standardContextual"/>
        </w:rPr>
      </w:pPr>
      <w:r>
        <w:t>10.3</w:t>
      </w:r>
      <w:r>
        <w:rPr>
          <w:rFonts w:asciiTheme="minorHAnsi" w:eastAsiaTheme="minorEastAsia" w:hAnsiTheme="minorHAnsi" w:cstheme="minorBidi"/>
          <w:kern w:val="2"/>
          <w:sz w:val="24"/>
          <w:szCs w:val="24"/>
          <w14:ligatures w14:val="standardContextual"/>
        </w:rPr>
        <w:tab/>
      </w:r>
      <w:r>
        <w:t>Silbentrennung</w:t>
      </w:r>
      <w:r>
        <w:tab/>
      </w:r>
      <w:r>
        <w:fldChar w:fldCharType="begin"/>
      </w:r>
      <w:r>
        <w:instrText xml:space="preserve"> PAGEREF _Toc204692289 \h </w:instrText>
      </w:r>
      <w:r>
        <w:fldChar w:fldCharType="separate"/>
      </w:r>
      <w:r>
        <w:t>50</w:t>
      </w:r>
      <w:r>
        <w:fldChar w:fldCharType="end"/>
      </w:r>
    </w:p>
    <w:p w14:paraId="7FB3E341" w14:textId="69D52C93" w:rsidR="00BE62C5" w:rsidRDefault="00BE62C5">
      <w:pPr>
        <w:pStyle w:val="Verzeichnis2"/>
        <w:rPr>
          <w:rFonts w:asciiTheme="minorHAnsi" w:eastAsiaTheme="minorEastAsia" w:hAnsiTheme="minorHAnsi" w:cstheme="minorBidi"/>
          <w:kern w:val="2"/>
          <w:sz w:val="24"/>
          <w:szCs w:val="24"/>
          <w14:ligatures w14:val="standardContextual"/>
        </w:rPr>
      </w:pPr>
      <w:r>
        <w:t>10.4</w:t>
      </w:r>
      <w:r>
        <w:rPr>
          <w:rFonts w:asciiTheme="minorHAnsi" w:eastAsiaTheme="minorEastAsia" w:hAnsiTheme="minorHAnsi" w:cstheme="minorBidi"/>
          <w:kern w:val="2"/>
          <w:sz w:val="24"/>
          <w:szCs w:val="24"/>
          <w14:ligatures w14:val="standardContextual"/>
        </w:rPr>
        <w:tab/>
      </w:r>
      <w:r>
        <w:t>Nicht druckbare Zeichen eines Word-Dokuments</w:t>
      </w:r>
      <w:r>
        <w:tab/>
      </w:r>
      <w:r>
        <w:fldChar w:fldCharType="begin"/>
      </w:r>
      <w:r>
        <w:instrText xml:space="preserve"> PAGEREF _Toc204692290 \h </w:instrText>
      </w:r>
      <w:r>
        <w:fldChar w:fldCharType="separate"/>
      </w:r>
      <w:r>
        <w:t>51</w:t>
      </w:r>
      <w:r>
        <w:fldChar w:fldCharType="end"/>
      </w:r>
    </w:p>
    <w:p w14:paraId="33221EA3" w14:textId="77E5A16D" w:rsidR="00BE62C5" w:rsidRDefault="00BE62C5">
      <w:pPr>
        <w:pStyle w:val="Verzeichnis2"/>
        <w:rPr>
          <w:rFonts w:asciiTheme="minorHAnsi" w:eastAsiaTheme="minorEastAsia" w:hAnsiTheme="minorHAnsi" w:cstheme="minorBidi"/>
          <w:kern w:val="2"/>
          <w:sz w:val="24"/>
          <w:szCs w:val="24"/>
          <w14:ligatures w14:val="standardContextual"/>
        </w:rPr>
      </w:pPr>
      <w:r>
        <w:t>10.5</w:t>
      </w:r>
      <w:r>
        <w:rPr>
          <w:rFonts w:asciiTheme="minorHAnsi" w:eastAsiaTheme="minorEastAsia" w:hAnsiTheme="minorHAnsi" w:cstheme="minorBidi"/>
          <w:kern w:val="2"/>
          <w:sz w:val="24"/>
          <w:szCs w:val="24"/>
          <w14:ligatures w14:val="standardContextual"/>
        </w:rPr>
        <w:tab/>
      </w:r>
      <w:r>
        <w:t>Keine Panik</w:t>
      </w:r>
      <w:r>
        <w:tab/>
      </w:r>
      <w:r>
        <w:fldChar w:fldCharType="begin"/>
      </w:r>
      <w:r>
        <w:instrText xml:space="preserve"> PAGEREF _Toc204692291 \h </w:instrText>
      </w:r>
      <w:r>
        <w:fldChar w:fldCharType="separate"/>
      </w:r>
      <w:r>
        <w:t>52</w:t>
      </w:r>
      <w:r>
        <w:fldChar w:fldCharType="end"/>
      </w:r>
    </w:p>
    <w:p w14:paraId="3EFE2DF4" w14:textId="17DF2823" w:rsidR="00BE62C5" w:rsidRDefault="00BE62C5">
      <w:pPr>
        <w:pStyle w:val="Verzeichnis2"/>
        <w:rPr>
          <w:rFonts w:asciiTheme="minorHAnsi" w:eastAsiaTheme="minorEastAsia" w:hAnsiTheme="minorHAnsi" w:cstheme="minorBidi"/>
          <w:kern w:val="2"/>
          <w:sz w:val="24"/>
          <w:szCs w:val="24"/>
          <w14:ligatures w14:val="standardContextual"/>
        </w:rPr>
      </w:pPr>
      <w:r>
        <w:t>10.6</w:t>
      </w:r>
      <w:r>
        <w:rPr>
          <w:rFonts w:asciiTheme="minorHAnsi" w:eastAsiaTheme="minorEastAsia" w:hAnsiTheme="minorHAnsi" w:cstheme="minorBidi"/>
          <w:kern w:val="2"/>
          <w:sz w:val="24"/>
          <w:szCs w:val="24"/>
          <w14:ligatures w14:val="standardContextual"/>
        </w:rPr>
        <w:tab/>
      </w:r>
      <w:r>
        <w:t>Abspeichern der Arbeit</w:t>
      </w:r>
      <w:r>
        <w:tab/>
      </w:r>
      <w:r>
        <w:fldChar w:fldCharType="begin"/>
      </w:r>
      <w:r>
        <w:instrText xml:space="preserve"> PAGEREF _Toc204692292 \h </w:instrText>
      </w:r>
      <w:r>
        <w:fldChar w:fldCharType="separate"/>
      </w:r>
      <w:r>
        <w:t>52</w:t>
      </w:r>
      <w:r>
        <w:fldChar w:fldCharType="end"/>
      </w:r>
    </w:p>
    <w:p w14:paraId="3835C235" w14:textId="755CAC44" w:rsidR="00BE62C5" w:rsidRDefault="00BE62C5">
      <w:pPr>
        <w:pStyle w:val="Verzeichnis2"/>
        <w:rPr>
          <w:rFonts w:asciiTheme="minorHAnsi" w:eastAsiaTheme="minorEastAsia" w:hAnsiTheme="minorHAnsi" w:cstheme="minorBidi"/>
          <w:kern w:val="2"/>
          <w:sz w:val="24"/>
          <w:szCs w:val="24"/>
          <w14:ligatures w14:val="standardContextual"/>
        </w:rPr>
      </w:pPr>
      <w:r>
        <w:t>10.7</w:t>
      </w:r>
      <w:r>
        <w:rPr>
          <w:rFonts w:asciiTheme="minorHAnsi" w:eastAsiaTheme="minorEastAsia" w:hAnsiTheme="minorHAnsi" w:cstheme="minorBidi"/>
          <w:kern w:val="2"/>
          <w:sz w:val="24"/>
          <w:szCs w:val="24"/>
          <w14:ligatures w14:val="standardContextual"/>
        </w:rPr>
        <w:tab/>
      </w:r>
      <w:r>
        <w:t>Abschließende Arbeiten</w:t>
      </w:r>
      <w:r>
        <w:tab/>
      </w:r>
      <w:r>
        <w:fldChar w:fldCharType="begin"/>
      </w:r>
      <w:r>
        <w:instrText xml:space="preserve"> PAGEREF _Toc204692293 \h </w:instrText>
      </w:r>
      <w:r>
        <w:fldChar w:fldCharType="separate"/>
      </w:r>
      <w:r>
        <w:t>53</w:t>
      </w:r>
      <w:r>
        <w:fldChar w:fldCharType="end"/>
      </w:r>
    </w:p>
    <w:p w14:paraId="0168398F" w14:textId="473640B7" w:rsidR="00BE62C5" w:rsidRDefault="00BE62C5">
      <w:pPr>
        <w:pStyle w:val="Verzeichnis1"/>
        <w:rPr>
          <w:rFonts w:asciiTheme="minorHAnsi" w:eastAsiaTheme="minorEastAsia" w:hAnsiTheme="minorHAnsi" w:cstheme="minorBidi"/>
          <w:b w:val="0"/>
          <w:kern w:val="2"/>
          <w:sz w:val="24"/>
          <w:szCs w:val="24"/>
          <w14:ligatures w14:val="standardContextual"/>
        </w:rPr>
      </w:pPr>
      <w:r>
        <w:t>11</w:t>
      </w:r>
      <w:r>
        <w:rPr>
          <w:rFonts w:asciiTheme="minorHAnsi" w:eastAsiaTheme="minorEastAsia" w:hAnsiTheme="minorHAnsi" w:cstheme="minorBidi"/>
          <w:b w:val="0"/>
          <w:kern w:val="2"/>
          <w:sz w:val="24"/>
          <w:szCs w:val="24"/>
          <w14:ligatures w14:val="standardContextual"/>
        </w:rPr>
        <w:tab/>
      </w:r>
      <w:r>
        <w:t>Zusammenfassung und Ausblick</w:t>
      </w:r>
      <w:r>
        <w:tab/>
      </w:r>
      <w:r>
        <w:fldChar w:fldCharType="begin"/>
      </w:r>
      <w:r>
        <w:instrText xml:space="preserve"> PAGEREF _Toc204692294 \h </w:instrText>
      </w:r>
      <w:r>
        <w:fldChar w:fldCharType="separate"/>
      </w:r>
      <w:r>
        <w:t>54</w:t>
      </w:r>
      <w:r>
        <w:fldChar w:fldCharType="end"/>
      </w:r>
    </w:p>
    <w:p w14:paraId="1674CF4F" w14:textId="2CCB28DF" w:rsidR="00BE62C5" w:rsidRDefault="00BE62C5">
      <w:pPr>
        <w:pStyle w:val="Verzeichnis1"/>
        <w:rPr>
          <w:rFonts w:asciiTheme="minorHAnsi" w:eastAsiaTheme="minorEastAsia" w:hAnsiTheme="minorHAnsi" w:cstheme="minorBidi"/>
          <w:b w:val="0"/>
          <w:kern w:val="2"/>
          <w:sz w:val="24"/>
          <w:szCs w:val="24"/>
          <w14:ligatures w14:val="standardContextual"/>
        </w:rPr>
      </w:pPr>
      <w:r>
        <w:t>Anhang A: Beispiele für die Gliederung von Diplomarbeiten</w:t>
      </w:r>
      <w:r>
        <w:tab/>
      </w:r>
      <w:r>
        <w:fldChar w:fldCharType="begin"/>
      </w:r>
      <w:r>
        <w:instrText xml:space="preserve"> PAGEREF _Toc204692295 \h </w:instrText>
      </w:r>
      <w:r>
        <w:fldChar w:fldCharType="separate"/>
      </w:r>
      <w:r>
        <w:t>55</w:t>
      </w:r>
      <w:r>
        <w:fldChar w:fldCharType="end"/>
      </w:r>
    </w:p>
    <w:p w14:paraId="1A41D18F" w14:textId="58A5DE4C" w:rsidR="00BE62C5" w:rsidRDefault="00BE62C5">
      <w:pPr>
        <w:pStyle w:val="Verzeichnis2"/>
        <w:rPr>
          <w:rFonts w:asciiTheme="minorHAnsi" w:eastAsiaTheme="minorEastAsia" w:hAnsiTheme="minorHAnsi" w:cstheme="minorBidi"/>
          <w:kern w:val="2"/>
          <w:sz w:val="24"/>
          <w:szCs w:val="24"/>
          <w14:ligatures w14:val="standardContextual"/>
        </w:rPr>
      </w:pPr>
      <w:r>
        <w:t>A.1 Literaturarbeiten</w:t>
      </w:r>
      <w:r>
        <w:tab/>
      </w:r>
      <w:r>
        <w:fldChar w:fldCharType="begin"/>
      </w:r>
      <w:r>
        <w:instrText xml:space="preserve"> PAGEREF _Toc204692296 \h </w:instrText>
      </w:r>
      <w:r>
        <w:fldChar w:fldCharType="separate"/>
      </w:r>
      <w:r>
        <w:t>55</w:t>
      </w:r>
      <w:r>
        <w:fldChar w:fldCharType="end"/>
      </w:r>
    </w:p>
    <w:p w14:paraId="6A112158" w14:textId="3FFB6358" w:rsidR="00BE62C5" w:rsidRDefault="00BE62C5">
      <w:pPr>
        <w:pStyle w:val="Verzeichnis2"/>
        <w:rPr>
          <w:rFonts w:asciiTheme="minorHAnsi" w:eastAsiaTheme="minorEastAsia" w:hAnsiTheme="minorHAnsi" w:cstheme="minorBidi"/>
          <w:kern w:val="2"/>
          <w:sz w:val="24"/>
          <w:szCs w:val="24"/>
          <w14:ligatures w14:val="standardContextual"/>
        </w:rPr>
      </w:pPr>
      <w:r>
        <w:t>A.2 Systementwicklungen</w:t>
      </w:r>
      <w:r>
        <w:tab/>
      </w:r>
      <w:r>
        <w:fldChar w:fldCharType="begin"/>
      </w:r>
      <w:r>
        <w:instrText xml:space="preserve"> PAGEREF _Toc204692297 \h </w:instrText>
      </w:r>
      <w:r>
        <w:fldChar w:fldCharType="separate"/>
      </w:r>
      <w:r>
        <w:t>55</w:t>
      </w:r>
      <w:r>
        <w:fldChar w:fldCharType="end"/>
      </w:r>
    </w:p>
    <w:p w14:paraId="2E390C9E" w14:textId="7F83787E" w:rsidR="00BE62C5" w:rsidRDefault="00BE62C5">
      <w:pPr>
        <w:pStyle w:val="Verzeichnis1"/>
        <w:rPr>
          <w:rFonts w:asciiTheme="minorHAnsi" w:eastAsiaTheme="minorEastAsia" w:hAnsiTheme="minorHAnsi" w:cstheme="minorBidi"/>
          <w:b w:val="0"/>
          <w:kern w:val="2"/>
          <w:sz w:val="24"/>
          <w:szCs w:val="24"/>
          <w14:ligatures w14:val="standardContextual"/>
        </w:rPr>
      </w:pPr>
      <w:r>
        <w:t>Anhang B: Formatvorlagen</w:t>
      </w:r>
      <w:r>
        <w:tab/>
      </w:r>
      <w:r>
        <w:fldChar w:fldCharType="begin"/>
      </w:r>
      <w:r>
        <w:instrText xml:space="preserve"> PAGEREF _Toc204692298 \h </w:instrText>
      </w:r>
      <w:r>
        <w:fldChar w:fldCharType="separate"/>
      </w:r>
      <w:r>
        <w:t>56</w:t>
      </w:r>
      <w:r>
        <w:fldChar w:fldCharType="end"/>
      </w:r>
    </w:p>
    <w:p w14:paraId="5DA5CAE2" w14:textId="668582FF" w:rsidR="00BE62C5" w:rsidRDefault="00BE62C5">
      <w:pPr>
        <w:pStyle w:val="Verzeichnis1"/>
        <w:rPr>
          <w:rFonts w:asciiTheme="minorHAnsi" w:eastAsiaTheme="minorEastAsia" w:hAnsiTheme="minorHAnsi" w:cstheme="minorBidi"/>
          <w:b w:val="0"/>
          <w:kern w:val="2"/>
          <w:sz w:val="24"/>
          <w:szCs w:val="24"/>
          <w14:ligatures w14:val="standardContextual"/>
        </w:rPr>
      </w:pPr>
      <w:r>
        <w:t>Glossar (optional)</w:t>
      </w:r>
      <w:r>
        <w:tab/>
      </w:r>
      <w:r>
        <w:fldChar w:fldCharType="begin"/>
      </w:r>
      <w:r>
        <w:instrText xml:space="preserve"> PAGEREF _Toc204692299 \h </w:instrText>
      </w:r>
      <w:r>
        <w:fldChar w:fldCharType="separate"/>
      </w:r>
      <w:r>
        <w:t>57</w:t>
      </w:r>
      <w:r>
        <w:fldChar w:fldCharType="end"/>
      </w:r>
    </w:p>
    <w:p w14:paraId="3C6536DD" w14:textId="22C70EBB" w:rsidR="00BE62C5" w:rsidRDefault="00BE62C5">
      <w:pPr>
        <w:pStyle w:val="Verzeichnis1"/>
        <w:rPr>
          <w:rFonts w:asciiTheme="minorHAnsi" w:eastAsiaTheme="minorEastAsia" w:hAnsiTheme="minorHAnsi" w:cstheme="minorBidi"/>
          <w:b w:val="0"/>
          <w:kern w:val="2"/>
          <w:sz w:val="24"/>
          <w:szCs w:val="24"/>
          <w14:ligatures w14:val="standardContextual"/>
        </w:rPr>
      </w:pPr>
      <w:r>
        <w:t>Literaturverzeichnis</w:t>
      </w:r>
      <w:r>
        <w:tab/>
      </w:r>
      <w:r>
        <w:fldChar w:fldCharType="begin"/>
      </w:r>
      <w:r>
        <w:instrText xml:space="preserve"> PAGEREF _Toc204692300 \h </w:instrText>
      </w:r>
      <w:r>
        <w:fldChar w:fldCharType="separate"/>
      </w:r>
      <w:r>
        <w:t>58</w:t>
      </w:r>
      <w:r>
        <w:fldChar w:fldCharType="end"/>
      </w:r>
    </w:p>
    <w:p w14:paraId="11F6924E" w14:textId="3C3CA6F4" w:rsidR="00BE62C5" w:rsidRDefault="00BE62C5">
      <w:pPr>
        <w:pStyle w:val="Verzeichnis1"/>
        <w:rPr>
          <w:rFonts w:asciiTheme="minorHAnsi" w:eastAsiaTheme="minorEastAsia" w:hAnsiTheme="minorHAnsi" w:cstheme="minorBidi"/>
          <w:b w:val="0"/>
          <w:kern w:val="2"/>
          <w:sz w:val="24"/>
          <w:szCs w:val="24"/>
          <w14:ligatures w14:val="standardContextual"/>
        </w:rPr>
      </w:pPr>
      <w:r>
        <w:t>Erklärung</w:t>
      </w:r>
      <w:r>
        <w:tab/>
      </w:r>
      <w:r>
        <w:fldChar w:fldCharType="begin"/>
      </w:r>
      <w:r>
        <w:instrText xml:space="preserve"> PAGEREF _Toc204692301 \h </w:instrText>
      </w:r>
      <w:r>
        <w:fldChar w:fldCharType="separate"/>
      </w:r>
      <w:r>
        <w:t>59</w:t>
      </w:r>
      <w:r>
        <w:fldChar w:fldCharType="end"/>
      </w:r>
    </w:p>
    <w:p w14:paraId="3B5781E5" w14:textId="3B20F934" w:rsidR="00BE62C5" w:rsidRDefault="00BE62C5">
      <w:pPr>
        <w:pStyle w:val="Verzeichnis1"/>
        <w:rPr>
          <w:rFonts w:asciiTheme="minorHAnsi" w:eastAsiaTheme="minorEastAsia" w:hAnsiTheme="minorHAnsi" w:cstheme="minorBidi"/>
          <w:b w:val="0"/>
          <w:kern w:val="2"/>
          <w:sz w:val="24"/>
          <w:szCs w:val="24"/>
          <w14:ligatures w14:val="standardContextual"/>
        </w:rPr>
      </w:pPr>
      <w:r>
        <w:t>Stichwortverzeichnis (optional)</w:t>
      </w:r>
      <w:r>
        <w:tab/>
      </w:r>
      <w:r>
        <w:fldChar w:fldCharType="begin"/>
      </w:r>
      <w:r>
        <w:instrText xml:space="preserve"> PAGEREF _Toc204692302 \h </w:instrText>
      </w:r>
      <w:r>
        <w:fldChar w:fldCharType="separate"/>
      </w:r>
      <w:r>
        <w:t>60</w:t>
      </w:r>
      <w:r>
        <w:fldChar w:fldCharType="end"/>
      </w:r>
    </w:p>
    <w:p w14:paraId="0BEF3251" w14:textId="271EF394" w:rsidR="00297F08" w:rsidRPr="003912D8" w:rsidRDefault="00297F08">
      <w:pPr>
        <w:pStyle w:val="berschrift1"/>
        <w:numPr>
          <w:ilvl w:val="0"/>
          <w:numId w:val="0"/>
        </w:numPr>
      </w:pPr>
      <w:r w:rsidRPr="003912D8">
        <w:rPr>
          <w:sz w:val="24"/>
        </w:rPr>
        <w:fldChar w:fldCharType="end"/>
      </w:r>
      <w:bookmarkStart w:id="5" w:name="_Toc204692214"/>
      <w:r w:rsidRPr="003912D8">
        <w:t>Abbildungsverzeichnis</w:t>
      </w:r>
      <w:bookmarkEnd w:id="5"/>
    </w:p>
    <w:p w14:paraId="492C2EE7" w14:textId="31BA27A7" w:rsidR="00AA3E77"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"Abbildung" </w:instrText>
      </w:r>
      <w:r w:rsidRPr="003912D8">
        <w:rPr>
          <w:noProof w:val="0"/>
        </w:rPr>
        <w:fldChar w:fldCharType="separate"/>
      </w:r>
      <w:r w:rsidR="00AA3E77">
        <w:t>Abbildung 1: Zeitleiste Zero Trust</w:t>
      </w:r>
      <w:r w:rsidR="00AA3E77">
        <w:tab/>
      </w:r>
      <w:r w:rsidR="00AA3E77">
        <w:fldChar w:fldCharType="begin"/>
      </w:r>
      <w:r w:rsidR="00AA3E77">
        <w:instrText xml:space="preserve"> PAGEREF _Toc203850701 \h </w:instrText>
      </w:r>
      <w:r w:rsidR="00AA3E77">
        <w:fldChar w:fldCharType="separate"/>
      </w:r>
      <w:r w:rsidR="005A0DBB">
        <w:t>11</w:t>
      </w:r>
      <w:r w:rsidR="00AA3E77">
        <w:fldChar w:fldCharType="end"/>
      </w:r>
    </w:p>
    <w:p w14:paraId="3F103720" w14:textId="28F11917" w:rsidR="00AA3E77" w:rsidRDefault="00AA3E77">
      <w:pPr>
        <w:pStyle w:val="Abbildungsverzeichnis"/>
        <w:rPr>
          <w:rFonts w:asciiTheme="minorHAnsi" w:eastAsiaTheme="minorEastAsia" w:hAnsiTheme="minorHAnsi" w:cstheme="minorBidi"/>
          <w:kern w:val="2"/>
          <w:sz w:val="24"/>
          <w:szCs w:val="24"/>
          <w14:ligatures w14:val="standardContextual"/>
        </w:rPr>
      </w:pPr>
      <w:r>
        <w:t>Abbildung 2: Zero-Trust-Architektur nach NIST</w:t>
      </w:r>
      <w:r>
        <w:tab/>
      </w:r>
      <w:r>
        <w:fldChar w:fldCharType="begin"/>
      </w:r>
      <w:r>
        <w:instrText xml:space="preserve"> PAGEREF _Toc203850702 \h </w:instrText>
      </w:r>
      <w:r>
        <w:fldChar w:fldCharType="separate"/>
      </w:r>
      <w:r w:rsidR="005A0DBB">
        <w:t>13</w:t>
      </w:r>
      <w:r>
        <w:fldChar w:fldCharType="end"/>
      </w:r>
    </w:p>
    <w:p w14:paraId="6C1F8CFB" w14:textId="26B91075" w:rsidR="00AA3E77" w:rsidRDefault="00AA3E77">
      <w:pPr>
        <w:pStyle w:val="Abbildungsverzeichnis"/>
        <w:rPr>
          <w:rFonts w:asciiTheme="minorHAnsi" w:eastAsiaTheme="minorEastAsia" w:hAnsiTheme="minorHAnsi" w:cstheme="minorBidi"/>
          <w:kern w:val="2"/>
          <w:sz w:val="24"/>
          <w:szCs w:val="24"/>
          <w14:ligatures w14:val="standardContextual"/>
        </w:rPr>
      </w:pPr>
      <w:r>
        <w:t>Abbildung 4: Verbinden eines Textteils mit einer Formatvorlage</w:t>
      </w:r>
      <w:r>
        <w:tab/>
      </w:r>
      <w:r>
        <w:fldChar w:fldCharType="begin"/>
      </w:r>
      <w:r>
        <w:instrText xml:space="preserve"> PAGEREF _Toc203850703 \h </w:instrText>
      </w:r>
      <w:r>
        <w:fldChar w:fldCharType="separate"/>
      </w:r>
      <w:r w:rsidR="005A0DBB">
        <w:t>29</w:t>
      </w:r>
      <w:r>
        <w:fldChar w:fldCharType="end"/>
      </w:r>
    </w:p>
    <w:p w14:paraId="11706888" w14:textId="6FC76BE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5: Verschiedene Schriftarten</w:t>
      </w:r>
      <w:r>
        <w:tab/>
      </w:r>
      <w:r>
        <w:fldChar w:fldCharType="begin"/>
      </w:r>
      <w:r>
        <w:instrText xml:space="preserve"> PAGEREF _Toc203850704 \h </w:instrText>
      </w:r>
      <w:r>
        <w:fldChar w:fldCharType="separate"/>
      </w:r>
      <w:r w:rsidR="005A0DBB">
        <w:t>30</w:t>
      </w:r>
      <w:r>
        <w:fldChar w:fldCharType="end"/>
      </w:r>
    </w:p>
    <w:p w14:paraId="2066D9E3" w14:textId="550F56F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6: Einfügen von Beschriftungen</w:t>
      </w:r>
      <w:r>
        <w:tab/>
      </w:r>
      <w:r>
        <w:fldChar w:fldCharType="begin"/>
      </w:r>
      <w:r>
        <w:instrText xml:space="preserve"> PAGEREF _Toc203850705 \h </w:instrText>
      </w:r>
      <w:r>
        <w:fldChar w:fldCharType="separate"/>
      </w:r>
      <w:r w:rsidR="005A0DBB">
        <w:t>32</w:t>
      </w:r>
      <w:r>
        <w:fldChar w:fldCharType="end"/>
      </w:r>
    </w:p>
    <w:p w14:paraId="24C1A0F3" w14:textId="4B12148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7: Einfügen eines Querverweises auf eine Abbildung</w:t>
      </w:r>
      <w:r>
        <w:tab/>
      </w:r>
      <w:r>
        <w:fldChar w:fldCharType="begin"/>
      </w:r>
      <w:r>
        <w:instrText xml:space="preserve"> PAGEREF _Toc203850706 \h </w:instrText>
      </w:r>
      <w:r>
        <w:fldChar w:fldCharType="separate"/>
      </w:r>
      <w:r w:rsidR="005A0DBB">
        <w:t>32</w:t>
      </w:r>
      <w:r>
        <w:fldChar w:fldCharType="end"/>
      </w:r>
    </w:p>
    <w:p w14:paraId="334848B2" w14:textId="382BF42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8: Formatierung von Nummerierungen, Aufzählungen und Einrückungen</w:t>
      </w:r>
      <w:r>
        <w:tab/>
      </w:r>
      <w:r>
        <w:fldChar w:fldCharType="begin"/>
      </w:r>
      <w:r>
        <w:instrText xml:space="preserve"> PAGEREF _Toc203850707 \h </w:instrText>
      </w:r>
      <w:r>
        <w:fldChar w:fldCharType="separate"/>
      </w:r>
      <w:r w:rsidR="005A0DBB">
        <w:t>36</w:t>
      </w:r>
      <w:r>
        <w:fldChar w:fldCharType="end"/>
      </w:r>
    </w:p>
    <w:p w14:paraId="2188A667" w14:textId="771993E7" w:rsidR="00297F08" w:rsidRPr="003912D8" w:rsidRDefault="00297F08">
      <w:r w:rsidRPr="003912D8">
        <w:fldChar w:fldCharType="end"/>
      </w:r>
    </w:p>
    <w:p w14:paraId="12648594" w14:textId="77777777" w:rsidR="00297F08" w:rsidRPr="003912D8" w:rsidRDefault="00297F08">
      <w:pPr>
        <w:pStyle w:val="berschrift1"/>
        <w:pageBreakBefore w:val="0"/>
        <w:numPr>
          <w:ilvl w:val="0"/>
          <w:numId w:val="0"/>
        </w:numPr>
      </w:pPr>
      <w:bookmarkStart w:id="6" w:name="_Toc204692215"/>
      <w:r w:rsidRPr="003912D8">
        <w:t>Tabellenverzeichnis</w:t>
      </w:r>
      <w:bookmarkEnd w:id="6"/>
    </w:p>
    <w:p w14:paraId="7CF6F3C3" w14:textId="01266BE9" w:rsidR="00872D62"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"Tabelle" </w:instrText>
      </w:r>
      <w:r w:rsidRPr="003912D8">
        <w:rPr>
          <w:noProof w:val="0"/>
        </w:rPr>
        <w:fldChar w:fldCharType="separate"/>
      </w:r>
      <w:r w:rsidR="00872D62">
        <w:t>Tabelle 1</w:t>
      </w:r>
      <w:r w:rsidR="00872D62">
        <w:tab/>
      </w:r>
      <w:r w:rsidR="00872D62">
        <w:fldChar w:fldCharType="begin"/>
      </w:r>
      <w:r w:rsidR="00872D62">
        <w:instrText xml:space="preserve"> PAGEREF _Toc204074719 \h </w:instrText>
      </w:r>
      <w:r w:rsidR="00872D62">
        <w:fldChar w:fldCharType="separate"/>
      </w:r>
      <w:r w:rsidR="00872D62">
        <w:t>15</w:t>
      </w:r>
      <w:r w:rsidR="00872D62">
        <w:fldChar w:fldCharType="end"/>
      </w:r>
    </w:p>
    <w:p w14:paraId="28F277BA" w14:textId="232C4045" w:rsidR="00872D62" w:rsidRDefault="00872D62">
      <w:pPr>
        <w:pStyle w:val="Abbildungsverzeichnis"/>
        <w:rPr>
          <w:rFonts w:asciiTheme="minorHAnsi" w:eastAsiaTheme="minorEastAsia" w:hAnsiTheme="minorHAnsi" w:cstheme="minorBidi"/>
          <w:kern w:val="2"/>
          <w:sz w:val="24"/>
          <w:szCs w:val="24"/>
          <w14:ligatures w14:val="standardContextual"/>
        </w:rPr>
      </w:pPr>
      <w:r>
        <w:t>Tabelle 2</w:t>
      </w:r>
      <w:r>
        <w:tab/>
      </w:r>
      <w:r>
        <w:fldChar w:fldCharType="begin"/>
      </w:r>
      <w:r>
        <w:instrText xml:space="preserve"> PAGEREF _Toc204074720 \h </w:instrText>
      </w:r>
      <w:r>
        <w:fldChar w:fldCharType="separate"/>
      </w:r>
      <w:r>
        <w:t>16</w:t>
      </w:r>
      <w:r>
        <w:fldChar w:fldCharType="end"/>
      </w:r>
    </w:p>
    <w:p w14:paraId="78E7E605" w14:textId="67CC5EBA" w:rsidR="00872D62" w:rsidRDefault="00872D62">
      <w:pPr>
        <w:pStyle w:val="Abbildungsverzeichnis"/>
        <w:rPr>
          <w:rFonts w:asciiTheme="minorHAnsi" w:eastAsiaTheme="minorEastAsia" w:hAnsiTheme="minorHAnsi" w:cstheme="minorBidi"/>
          <w:kern w:val="2"/>
          <w:sz w:val="24"/>
          <w:szCs w:val="24"/>
          <w14:ligatures w14:val="standardContextual"/>
        </w:rPr>
      </w:pPr>
      <w:r>
        <w:t>Tabelle 3: Unterschiede zwischen Abbildungen und Tabellen</w:t>
      </w:r>
      <w:r>
        <w:tab/>
      </w:r>
      <w:r>
        <w:fldChar w:fldCharType="begin"/>
      </w:r>
      <w:r>
        <w:instrText xml:space="preserve"> PAGEREF _Toc204074721 \h </w:instrText>
      </w:r>
      <w:r>
        <w:fldChar w:fldCharType="separate"/>
      </w:r>
      <w:r>
        <w:t>35</w:t>
      </w:r>
      <w:r>
        <w:fldChar w:fldCharType="end"/>
      </w:r>
    </w:p>
    <w:p w14:paraId="73704AA5" w14:textId="081406FE" w:rsidR="00872D62" w:rsidRDefault="00872D62">
      <w:pPr>
        <w:pStyle w:val="Abbildungsverzeichnis"/>
        <w:rPr>
          <w:rFonts w:asciiTheme="minorHAnsi" w:eastAsiaTheme="minorEastAsia" w:hAnsiTheme="minorHAnsi" w:cstheme="minorBidi"/>
          <w:kern w:val="2"/>
          <w:sz w:val="24"/>
          <w:szCs w:val="24"/>
          <w14:ligatures w14:val="standardContextual"/>
        </w:rPr>
      </w:pPr>
      <w:r>
        <w:t>Tabelle 4: Beispiele für Überschriftebenen</w:t>
      </w:r>
      <w:r>
        <w:tab/>
      </w:r>
      <w:r>
        <w:fldChar w:fldCharType="begin"/>
      </w:r>
      <w:r>
        <w:instrText xml:space="preserve"> PAGEREF _Toc204074722 \h </w:instrText>
      </w:r>
      <w:r>
        <w:fldChar w:fldCharType="separate"/>
      </w:r>
      <w:r>
        <w:t>39</w:t>
      </w:r>
      <w:r>
        <w:fldChar w:fldCharType="end"/>
      </w:r>
    </w:p>
    <w:p w14:paraId="35EC8D75" w14:textId="1EB07010" w:rsidR="00872D62" w:rsidRDefault="00872D62">
      <w:pPr>
        <w:pStyle w:val="Abbildungsverzeichnis"/>
        <w:rPr>
          <w:rFonts w:asciiTheme="minorHAnsi" w:eastAsiaTheme="minorEastAsia" w:hAnsiTheme="minorHAnsi" w:cstheme="minorBidi"/>
          <w:kern w:val="2"/>
          <w:sz w:val="24"/>
          <w:szCs w:val="24"/>
          <w14:ligatures w14:val="standardContextual"/>
        </w:rPr>
      </w:pPr>
      <w:r>
        <w:t>Tabelle 5: Aufstellung der wichtigsten Formatvorlagen der Dokumentvorlage</w:t>
      </w:r>
      <w:r>
        <w:tab/>
      </w:r>
      <w:r>
        <w:fldChar w:fldCharType="begin"/>
      </w:r>
      <w:r>
        <w:instrText xml:space="preserve"> PAGEREF _Toc204074723 \h </w:instrText>
      </w:r>
      <w:r>
        <w:fldChar w:fldCharType="separate"/>
      </w:r>
      <w:r>
        <w:t>49</w:t>
      </w:r>
      <w:r>
        <w:fldChar w:fldCharType="end"/>
      </w:r>
    </w:p>
    <w:p w14:paraId="3A48CE80" w14:textId="4EFBA289" w:rsidR="00297F08" w:rsidRPr="003912D8" w:rsidRDefault="00297F08">
      <w:pPr>
        <w:pStyle w:val="berschrift1"/>
        <w:numPr>
          <w:ilvl w:val="0"/>
          <w:numId w:val="0"/>
        </w:numPr>
      </w:pPr>
      <w:r w:rsidRPr="003912D8">
        <w:fldChar w:fldCharType="end"/>
      </w:r>
      <w:bookmarkStart w:id="7" w:name="_Toc204692216"/>
      <w:r w:rsidRPr="003912D8">
        <w:t>Abkürzungsverzeichnis</w:t>
      </w:r>
      <w:bookmarkEnd w:id="7"/>
    </w:p>
    <w:p w14:paraId="3FD53A40" w14:textId="2B83609E" w:rsidR="00A50A87" w:rsidRDefault="00A50A87">
      <w:pPr>
        <w:tabs>
          <w:tab w:val="left" w:pos="1440"/>
        </w:tabs>
      </w:pPr>
      <w:r>
        <w:t>NIST</w:t>
      </w:r>
      <w:r>
        <w:tab/>
      </w:r>
      <w:r w:rsidRPr="00A50A87">
        <w:t>National Institute of Standards and Technology</w:t>
      </w:r>
    </w:p>
    <w:p w14:paraId="4C347D05" w14:textId="072D7201" w:rsidR="008C29B3" w:rsidRDefault="008C29B3">
      <w:pPr>
        <w:tabs>
          <w:tab w:val="left" w:pos="1440"/>
        </w:tabs>
      </w:pPr>
      <w:r>
        <w:t>BSI</w:t>
      </w:r>
      <w:r>
        <w:tab/>
        <w:t>Bundes</w:t>
      </w:r>
      <w:r w:rsidR="0016572C">
        <w:t>amt für Sicherheit in der Informationstechnik</w:t>
      </w:r>
    </w:p>
    <w:p w14:paraId="187B6556" w14:textId="6EAF96B0" w:rsidR="0016572C" w:rsidRDefault="0016572C">
      <w:pPr>
        <w:tabs>
          <w:tab w:val="left" w:pos="1440"/>
        </w:tabs>
      </w:pPr>
      <w:r>
        <w:t>ZT</w:t>
      </w:r>
      <w:r>
        <w:tab/>
        <w:t>Zero Trust</w:t>
      </w:r>
    </w:p>
    <w:p w14:paraId="4681AD19" w14:textId="47D43302" w:rsidR="0016572C" w:rsidRDefault="0016572C">
      <w:pPr>
        <w:tabs>
          <w:tab w:val="left" w:pos="1440"/>
        </w:tabs>
      </w:pPr>
      <w:r>
        <w:t>ZTA</w:t>
      </w:r>
      <w:r>
        <w:tab/>
        <w:t>Zero</w:t>
      </w:r>
      <w:r w:rsidR="00750E92">
        <w:t>-</w:t>
      </w:r>
      <w:r>
        <w:t>Trust</w:t>
      </w:r>
      <w:r w:rsidR="00750E92">
        <w:t>-</w:t>
      </w:r>
      <w:r>
        <w:t>Architektur</w:t>
      </w:r>
    </w:p>
    <w:p w14:paraId="46EB85B0" w14:textId="565CDAA2" w:rsidR="0016572C" w:rsidRDefault="0016572C">
      <w:pPr>
        <w:tabs>
          <w:tab w:val="left" w:pos="1440"/>
        </w:tabs>
      </w:pPr>
      <w:r>
        <w:t>ZTN</w:t>
      </w:r>
      <w:r>
        <w:tab/>
        <w:t>Zero</w:t>
      </w:r>
      <w:r w:rsidR="00750E92">
        <w:t>-</w:t>
      </w:r>
      <w:r>
        <w:t>Trust</w:t>
      </w:r>
      <w:r w:rsidR="00750E92">
        <w:t>-</w:t>
      </w:r>
      <w:r>
        <w:t>Net</w:t>
      </w:r>
      <w:r w:rsidR="00750E92">
        <w:t>zwerk</w:t>
      </w:r>
    </w:p>
    <w:p w14:paraId="5BABC865" w14:textId="07A53F2D" w:rsidR="00DB27AB" w:rsidRDefault="00DB27AB">
      <w:pPr>
        <w:tabs>
          <w:tab w:val="left" w:pos="1440"/>
        </w:tabs>
      </w:pPr>
      <w:r>
        <w:t>IT</w:t>
      </w:r>
      <w:r>
        <w:tab/>
        <w:t>Informationstechnik</w:t>
      </w:r>
    </w:p>
    <w:p w14:paraId="1B86F55C" w14:textId="7CA04542" w:rsidR="006A2E4C" w:rsidRDefault="006A2E4C">
      <w:pPr>
        <w:tabs>
          <w:tab w:val="left" w:pos="1440"/>
        </w:tabs>
      </w:pPr>
      <w:r>
        <w:t>IDS</w:t>
      </w:r>
      <w:r>
        <w:tab/>
        <w:t>Intrusion Detection System</w:t>
      </w:r>
    </w:p>
    <w:p w14:paraId="2186372F" w14:textId="4F498CB5" w:rsidR="006A2E4C" w:rsidRDefault="006A2E4C">
      <w:pPr>
        <w:tabs>
          <w:tab w:val="left" w:pos="1440"/>
        </w:tabs>
      </w:pPr>
      <w:r>
        <w:t>IPS</w:t>
      </w:r>
      <w:r>
        <w:tab/>
        <w:t>Intrusion Prevention System</w:t>
      </w:r>
    </w:p>
    <w:p w14:paraId="619E4565" w14:textId="19BB636A" w:rsidR="00793D51" w:rsidRDefault="00793D51">
      <w:pPr>
        <w:tabs>
          <w:tab w:val="left" w:pos="1440"/>
        </w:tabs>
      </w:pPr>
      <w:r>
        <w:t>RBAC</w:t>
      </w:r>
      <w:r w:rsidR="00363177">
        <w:tab/>
        <w:t>Role Based Access Control</w:t>
      </w:r>
    </w:p>
    <w:p w14:paraId="51539820" w14:textId="5CC4F2B2" w:rsidR="00793D51" w:rsidRDefault="00793D51">
      <w:pPr>
        <w:tabs>
          <w:tab w:val="left" w:pos="1440"/>
        </w:tabs>
      </w:pPr>
      <w:r>
        <w:t>ABAC</w:t>
      </w:r>
      <w:r w:rsidR="00E75F8B">
        <w:tab/>
        <w:t>Attribute Bases Access Control</w:t>
      </w:r>
    </w:p>
    <w:p w14:paraId="2B0932F3" w14:textId="77777777" w:rsidR="00E75F8B" w:rsidRDefault="00E75F8B">
      <w:pPr>
        <w:tabs>
          <w:tab w:val="left" w:pos="1440"/>
        </w:tabs>
      </w:pPr>
    </w:p>
    <w:p w14:paraId="1D12043C" w14:textId="77777777" w:rsidR="00793D51" w:rsidRPr="003912D8" w:rsidRDefault="00793D51">
      <w:pPr>
        <w:tabs>
          <w:tab w:val="left" w:pos="1440"/>
        </w:tabs>
      </w:pPr>
    </w:p>
    <w:p w14:paraId="0EEF7579" w14:textId="1920FBFC" w:rsidR="00297F08" w:rsidRDefault="00F6244E">
      <w:pPr>
        <w:pStyle w:val="berschrift1"/>
      </w:pPr>
      <w:bookmarkStart w:id="8" w:name="_Toc204692217"/>
      <w:r w:rsidRPr="003912D8">
        <w:t>Einleitung</w:t>
      </w:r>
      <w:bookmarkEnd w:id="8"/>
    </w:p>
    <w:p w14:paraId="4919D6E2" w14:textId="77777777" w:rsidR="00503C85" w:rsidRDefault="00503C85" w:rsidP="00503C85"/>
    <w:p w14:paraId="679FDAD3" w14:textId="77777777" w:rsidR="00503C85" w:rsidRDefault="00503C85" w:rsidP="00503C85">
      <w:pPr>
        <w:pStyle w:val="berschrift2"/>
      </w:pPr>
      <w:bookmarkStart w:id="9" w:name="_Toc204692218"/>
      <w:r>
        <w:t>Zielsetzung und Rahmenbedingungen</w:t>
      </w:r>
      <w:bookmarkEnd w:id="9"/>
    </w:p>
    <w:p w14:paraId="7A9AC889" w14:textId="77777777" w:rsidR="00503C85" w:rsidRDefault="00503C85" w:rsidP="00503C85">
      <w:r>
        <w:t>Warum wird Zero Trust eingeführt?</w:t>
      </w:r>
    </w:p>
    <w:p w14:paraId="1F0C2197" w14:textId="77777777" w:rsidR="00503C85" w:rsidRDefault="00503C85" w:rsidP="00503C85">
      <w:r>
        <w:t>Was soll mit dem System erreicht werden? (z. B. Schutz vor lateralen Bewegungen, Zugriff nur nach Prüfung, etc.)</w:t>
      </w:r>
    </w:p>
    <w:p w14:paraId="2F714E09" w14:textId="77777777" w:rsidR="00503C85" w:rsidRPr="00A936B5" w:rsidRDefault="00503C85" w:rsidP="00503C85">
      <w:r>
        <w:t>Gibt es Einschränkungen oder Prioritäten? (z. B. keine Überwachung via SIEM, Fokus auf Zugriffskontrolle, etc.)</w:t>
      </w:r>
    </w:p>
    <w:p w14:paraId="77052D41" w14:textId="77777777" w:rsidR="00503C85" w:rsidRPr="00503C85" w:rsidRDefault="00503C85" w:rsidP="00503C85"/>
    <w:p w14:paraId="7BB99327" w14:textId="240EF5A8" w:rsidR="00297F08" w:rsidRPr="003912D8" w:rsidRDefault="009B3CCC">
      <w:pPr>
        <w:pStyle w:val="berschrift1"/>
      </w:pPr>
      <w:bookmarkStart w:id="10" w:name="_Toc204692219"/>
      <w:r>
        <w:t>Theoretischer Rahmen</w:t>
      </w:r>
      <w:bookmarkEnd w:id="10"/>
    </w:p>
    <w:p w14:paraId="04884B59" w14:textId="08E4BE77" w:rsidR="002D64EC" w:rsidRDefault="00A3127D">
      <w:r w:rsidRPr="003912D8">
        <w:t xml:space="preserve">In diesem Kapitel wird die Geschichte </w:t>
      </w:r>
      <w:r w:rsidR="003B0F49" w:rsidRPr="003912D8">
        <w:t xml:space="preserve">von Zero Trust </w:t>
      </w:r>
      <w:r w:rsidR="00934317" w:rsidRPr="003912D8">
        <w:t>beschrieben</w:t>
      </w:r>
      <w:r w:rsidR="003B0F49" w:rsidRPr="003912D8">
        <w:t xml:space="preserve">. Es wird </w:t>
      </w:r>
      <w:r w:rsidR="00934317" w:rsidRPr="003912D8">
        <w:t>erklärt</w:t>
      </w:r>
      <w:r w:rsidR="003B0F49" w:rsidRPr="003912D8">
        <w:t xml:space="preserve">, wie Zero Trust entstand und wie seine </w:t>
      </w:r>
      <w:r w:rsidR="003C0B63">
        <w:t>Evolution im Laufe der Jahre</w:t>
      </w:r>
      <w:r w:rsidR="003B0F49" w:rsidRPr="003912D8">
        <w:t xml:space="preserve"> vorangeschritten ist.</w:t>
      </w:r>
      <w:r w:rsidR="005075A4">
        <w:t xml:space="preserve"> </w:t>
      </w:r>
      <w:r w:rsidR="00F914D8">
        <w:t>Dieses</w:t>
      </w:r>
      <w:r w:rsidR="005075A4">
        <w:t xml:space="preserve"> Kapitel </w:t>
      </w:r>
      <w:r w:rsidR="00F914D8">
        <w:t>befasst sich außerdem mit dem Grundgedanken</w:t>
      </w:r>
      <w:r w:rsidR="005075A4">
        <w:t xml:space="preserve"> von Zero Trust</w:t>
      </w:r>
      <w:r w:rsidR="002D64EC">
        <w:t xml:space="preserve">. Es </w:t>
      </w:r>
      <w:r w:rsidR="00C674FB">
        <w:t>wird</w:t>
      </w:r>
      <w:r w:rsidR="002D64EC">
        <w:t xml:space="preserve"> </w:t>
      </w:r>
      <w:r w:rsidR="00C674FB">
        <w:t>aufgezeigt</w:t>
      </w:r>
      <w:r w:rsidR="002D64EC">
        <w:t xml:space="preserve">, was Zero Trust </w:t>
      </w:r>
      <w:r w:rsidR="00BF3114">
        <w:t>ausmacht</w:t>
      </w:r>
      <w:r w:rsidR="002D64EC">
        <w:t xml:space="preserve"> und aus welchen Komponenten Zero Trust </w:t>
      </w:r>
      <w:r w:rsidR="00BF3114">
        <w:t xml:space="preserve">überhaupt </w:t>
      </w:r>
      <w:r w:rsidR="002D64EC">
        <w:t>besteht</w:t>
      </w:r>
      <w:r w:rsidR="00BF3114">
        <w:t xml:space="preserve">. Aufbauend auf dem Grundverständnis, werden verschiedene Architekturansätze und Bereitstellungsmodelle der NIST besprochen. Diese </w:t>
      </w:r>
      <w:r w:rsidR="001E13AB">
        <w:t>Ansätze und Modelle zeigen die technische Zusammenarbeit der einzelnen Komponenten von Zero Trust auf. Als letztes wird das Integrationsmodell des BSIs näher erläutert. Dieses Modell dient zur Einführung von Zero Trust Prinzipien in eine IT-Infrastruktur und verknüpft dabei Praxis mit Theorie.</w:t>
      </w:r>
    </w:p>
    <w:p w14:paraId="62957861" w14:textId="2C32BE3D" w:rsidR="009B3CCC" w:rsidRDefault="009B3CCC" w:rsidP="009B3CCC">
      <w:pPr>
        <w:pStyle w:val="berschrift2"/>
      </w:pPr>
      <w:bookmarkStart w:id="11" w:name="_Toc204692220"/>
      <w:r>
        <w:t>Begriffsdefinition</w:t>
      </w:r>
      <w:bookmarkEnd w:id="11"/>
    </w:p>
    <w:p w14:paraId="0DD3D718" w14:textId="0CD95336" w:rsidR="009B3CCC" w:rsidRDefault="009B3CCC" w:rsidP="009B3CCC">
      <w:pPr>
        <w:pStyle w:val="berschrift3"/>
      </w:pPr>
      <w:bookmarkStart w:id="12" w:name="_Toc204692221"/>
      <w:r>
        <w:t>Netzwerk</w:t>
      </w:r>
      <w:bookmarkEnd w:id="12"/>
    </w:p>
    <w:p w14:paraId="5A3148A8" w14:textId="4F77A172" w:rsidR="006A2E4C" w:rsidRDefault="006A2E4C" w:rsidP="006A2E4C">
      <w:pPr>
        <w:pStyle w:val="berschrift3"/>
      </w:pPr>
      <w:bookmarkStart w:id="13" w:name="_Toc204692222"/>
      <w:r>
        <w:t>IDS und IPS</w:t>
      </w:r>
      <w:bookmarkEnd w:id="13"/>
    </w:p>
    <w:p w14:paraId="14A77322" w14:textId="2BA84DF2" w:rsidR="003553AE" w:rsidRDefault="003553AE" w:rsidP="003553AE">
      <w:pPr>
        <w:pStyle w:val="berschrift3"/>
      </w:pPr>
      <w:bookmarkStart w:id="14" w:name="_Toc204692223"/>
      <w:r>
        <w:t>RBAC</w:t>
      </w:r>
      <w:bookmarkEnd w:id="14"/>
    </w:p>
    <w:p w14:paraId="574C8FA8" w14:textId="74324092" w:rsidR="003553AE" w:rsidRPr="003553AE" w:rsidRDefault="003553AE" w:rsidP="003553AE">
      <w:pPr>
        <w:pStyle w:val="berschrift3"/>
      </w:pPr>
      <w:bookmarkStart w:id="15" w:name="_Toc204692224"/>
      <w:r>
        <w:t>ABAC</w:t>
      </w:r>
      <w:bookmarkEnd w:id="15"/>
    </w:p>
    <w:p w14:paraId="0C0381B2" w14:textId="6C4683BA" w:rsidR="009B3CCC" w:rsidRPr="009B3CCC" w:rsidRDefault="009B3CCC" w:rsidP="009B3CCC">
      <w:pPr>
        <w:pStyle w:val="berschrift2"/>
      </w:pPr>
      <w:bookmarkStart w:id="16" w:name="_Toc204692225"/>
      <w:r>
        <w:t>Zero Trust</w:t>
      </w:r>
      <w:bookmarkEnd w:id="16"/>
    </w:p>
    <w:p w14:paraId="27151F99" w14:textId="7963D80B" w:rsidR="00F6244E" w:rsidRPr="003912D8" w:rsidRDefault="00A42D93" w:rsidP="009B3CCC">
      <w:pPr>
        <w:pStyle w:val="berschrift3"/>
      </w:pPr>
      <w:bookmarkStart w:id="17" w:name="_Toc204692226"/>
      <w:r>
        <w:t xml:space="preserve">Entstehung und </w:t>
      </w:r>
      <w:commentRangeStart w:id="18"/>
      <w:r>
        <w:t>Entwicklung</w:t>
      </w:r>
      <w:commentRangeEnd w:id="18"/>
      <w:r w:rsidR="006A2E4C">
        <w:rPr>
          <w:rStyle w:val="Kommentarzeichen"/>
          <w:b w:val="0"/>
          <w:kern w:val="0"/>
        </w:rPr>
        <w:commentReference w:id="18"/>
      </w:r>
      <w:bookmarkEnd w:id="17"/>
    </w:p>
    <w:p w14:paraId="263621B9" w14:textId="5E9D3E13" w:rsidR="00BC4590" w:rsidRDefault="003B0F49" w:rsidP="00CC26F4">
      <w:r w:rsidRPr="003912D8">
        <w:t>De</w:t>
      </w:r>
      <w:r w:rsidR="00B962E5" w:rsidRPr="003912D8">
        <w:t>r</w:t>
      </w:r>
      <w:r w:rsidRPr="003912D8">
        <w:t xml:space="preserve"> Begriff Zero Trust </w:t>
      </w:r>
      <w:r w:rsidR="00934317" w:rsidRPr="003912D8">
        <w:t xml:space="preserve">ist bereits seit einiger Zeit in Gebrauch </w:t>
      </w:r>
      <w:sdt>
        <w:sdtPr>
          <w:alias w:val="To edit, see citavi.com/edit"/>
          <w:tag w:val="CitaviPlaceholder#a77d72fc-f2ed-4a5d-81e4-d59514f787a3"/>
          <w:id w:val="-1549592535"/>
          <w:placeholder>
            <w:docPart w:val="DefaultPlaceholder_-1854013440"/>
          </w:placeholder>
        </w:sdtPr>
        <w:sdtEndPr/>
        <w:sdtContent>
          <w:r w:rsidR="007221F1" w:rsidRPr="003912D8">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GU5YzA5LTA3NmMtNDJiOC04ZTNmLTYyNDA3ZTMyZWJm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0seyIkaWQiOiIxNCIsIiR0eXBlIjoiU3dpc3NBY2FkZW1pYy5DaXRhdmkuQ2l0YXRpb25zLldvcmRQbGFjZWhvbGRlckVudHJ5LCBTd2lzc0FjYWRlbWljLkNpdGF2aSIsIklkIjoiOTgzZGVmOGUtODI2Yy00NmI5LWEzYTMtY2U0MzE2MDNjODcyIiwiUmFuZ2VTdGFydCI6MiwiUmFuZ2VMZW5ndGgiOjQsIlJlZmVyZW5jZUlkIjoiNTkwNzRhNzItZDBlOC00ZGViLTk0ZGMtOGUxYTU5MjBjYmU1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mh0dHBzOi8vd3d3LnJlc2VhcmNoZ2F0ZS5uZXQvcHVibGljYXRpb24vMzU0MDU0NDA0X0ludHJvZHVjaW5nX1plcm9fVHJ1c3RfYnlfRGVzaWduX1ByaW5jaXBsZXNfYW5kX1ByYWN0aWNlX0JleW9uZF90aGVfWmVyb19UcnVzdF9IeXBlIiwiVXJpU3RyaW5nIjoiaHR0cHM6Ly93d3cucmVzZWFyY2hnYXRlLm5ldC9wdWJsaWNhdGlvbi8zNTQwNTQ0MDRfSW50cm9kdWNpbmdfWmVyb19UcnVzdF9ieV9EZXNpZ25fUHJpbmNpcGxlc19hbmRfUHJhY3RpY2VfQmV5b25kX3RoZV9aZXJvX1RydXN0X0h5cG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}</w:instrText>
          </w:r>
          <w:r w:rsidR="007221F1" w:rsidRPr="003912D8">
            <w:fldChar w:fldCharType="separate"/>
          </w:r>
          <w:r w:rsidR="00E31B86">
            <w:t>[1, 2]</w:t>
          </w:r>
          <w:r w:rsidR="007221F1" w:rsidRPr="003912D8">
            <w:fldChar w:fldCharType="end"/>
          </w:r>
        </w:sdtContent>
      </w:sdt>
      <w:r w:rsidR="007221F1" w:rsidRPr="003912D8">
        <w:t>.</w:t>
      </w:r>
      <w:r w:rsidRPr="003912D8">
        <w:t xml:space="preserve"> </w:t>
      </w:r>
      <w:r w:rsidR="000D0FCF" w:rsidRPr="003912D8">
        <w:t>Die Verwendung des Ausdrucks Zero Trust lässt sich bis in das Jahr 1994 zurückverfolgen. Erstmals publiziert von Stephan Paul Marsh in seiner Doktorarbeit</w:t>
      </w:r>
      <w:r w:rsidR="00851C7A" w:rsidRPr="003912D8">
        <w:t xml:space="preserve"> </w:t>
      </w:r>
      <w:r w:rsidR="00851C7A" w:rsidRPr="003912D8">
        <w:rPr>
          <w:i/>
          <w:iCs/>
        </w:rPr>
        <w:t>Formalising Trust as a Computational Concept</w:t>
      </w:r>
      <w:r w:rsidR="00851C7A" w:rsidRPr="003912D8">
        <w:t xml:space="preserve"> </w:t>
      </w:r>
      <w:sdt>
        <w:sdtPr>
          <w:alias w:val="To edit, see citavi.com/edit"/>
          <w:tag w:val="CitaviPlaceholder#aee2e070-f23d-4f00-a774-b9465d74e50b"/>
          <w:id w:val="-281966012"/>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hMDc5MDZhLTAwNWMtNDRhYy1iZDdiLTU4MDE4ZDRiM2Mx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ZWUyZTA3MC1mMjNkLTRmMDAtYTc3NC1iOTQ2NWQ3NGU1MGIiLCJUZXh0IjoiWzNdIiwiV0FJVmVyc2lvbiI6IjcuMC43LjEifQ==}</w:instrText>
          </w:r>
          <w:r w:rsidR="00851C7A" w:rsidRPr="003912D8">
            <w:fldChar w:fldCharType="separate"/>
          </w:r>
          <w:r w:rsidR="00E31B86">
            <w:t>[3]</w:t>
          </w:r>
          <w:r w:rsidR="00851C7A" w:rsidRPr="003912D8">
            <w:fldChar w:fldCharType="end"/>
          </w:r>
        </w:sdtContent>
      </w:sdt>
      <w:r w:rsidR="00851C7A" w:rsidRPr="003912D8">
        <w:t>.</w:t>
      </w:r>
      <w:r w:rsidR="008E573A">
        <w:t xml:space="preserve"> </w:t>
      </w:r>
      <w:r w:rsidR="00851C7A" w:rsidRPr="003912D8">
        <w:t xml:space="preserve">In </w:t>
      </w:r>
      <w:r w:rsidR="00974940">
        <w:t>dieser</w:t>
      </w:r>
      <w:r w:rsidR="00851C7A" w:rsidRPr="003912D8">
        <w:t xml:space="preserve"> Doktorarbeit </w:t>
      </w:r>
      <w:r w:rsidR="00B962E5" w:rsidRPr="003912D8">
        <w:t>wurde</w:t>
      </w:r>
      <w:r w:rsidR="00851C7A" w:rsidRPr="003912D8">
        <w:t xml:space="preserve"> der Begriff des Vertrauens erklärt, da dieser oft unvollkommen verstanden wurde und es eine Vielzahl an Definitionen gab </w:t>
      </w:r>
      <w:sdt>
        <w:sdtPr>
          <w:alias w:val="To edit, see citavi.com/edit"/>
          <w:tag w:val="CitaviPlaceholder#b15d733b-7033-4be3-a8fa-6a83fb1c7eb1"/>
          <w:id w:val="-412396559"/>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FkMGM2LWMwZjMtNGZmOC05ZGU1LWUyNmY4Y2MyNmY3ZCIsIlJhbmdlTGVuZ3RoIjozLCJSZWZlcmVuY2VJZCI6ImM2ZWEzYTRhLTYxY2EtNGFhMC04ZDgxLTBmMTc4MjcyY2U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cGhlbiIsIkxhc3ROYW1lIjoiTWFyc2giLCJNaWRkbGVOYW1lIjoiUGF1bCIsIlByb3RlY3RlZCI6ZmFsc2UsIlNleCI6MiwiQ3JlYXRlZEJ5IjoiX01hcmMgUmV1c2NoZW5iZXJnIiwiQ3JlYXRlZE9uIjoiMjAyNS0wNy0xNFQxMjoyNDowOSIsIk1vZGlmaWVkQnkiOiJfTWFyYyBSZXVzY2hlbmJlcmciLCJJZCI6IjUyNDUyYTJjLWMxOWEtNDZjYS04OTY3LTRmNmI1ZmUxZDk1NyIsIk1vZGlmaWVkT24iOiIyMDI1LTA3LTE0VDEyOjI0OjA5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YW5ndWFnZSI6ImVu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DovL2RzcGFjZS5zdGlyLmFjLnVrL2hhbmRsZS8xODkzLzIwMTAiLCJVcmlTdHJpbmciOiJodHRwOi8vZHNwYWNlLnN0aXIuYWMudWsvaGFuZGxlLzE4OTMvMjAxM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}</w:instrText>
          </w:r>
          <w:r w:rsidR="00851C7A" w:rsidRPr="003912D8">
            <w:fldChar w:fldCharType="separate"/>
          </w:r>
          <w:r w:rsidR="00E31B86">
            <w:t>[4]</w:t>
          </w:r>
          <w:r w:rsidR="00851C7A" w:rsidRPr="003912D8">
            <w:fldChar w:fldCharType="end"/>
          </w:r>
        </w:sdtContent>
      </w:sdt>
      <w:r w:rsidR="00851C7A" w:rsidRPr="003912D8">
        <w:t>.</w:t>
      </w:r>
    </w:p>
    <w:p w14:paraId="4260606B" w14:textId="2795264A" w:rsidR="003A633B" w:rsidRDefault="00851C7A" w:rsidP="00CC26F4">
      <w:r w:rsidRPr="003912D8">
        <w:t xml:space="preserve">Im Jahre 2003 </w:t>
      </w:r>
      <w:r w:rsidR="00934317" w:rsidRPr="003912D8">
        <w:t xml:space="preserve">beschäftigte sich </w:t>
      </w:r>
      <w:r w:rsidR="00B962E5" w:rsidRPr="003912D8">
        <w:t>das Jericho Forum mit dem Problem, dass durch die zunehmende Komplexität der IT-Infrastrukturen die Netzwerkgrenzen verschwimmen und klassische Sicherheitsmodelle nicht mehr ausreichen</w:t>
      </w:r>
      <w:r w:rsidR="00646D91">
        <w:t>, um Sicherheit in Netzwerken zu schaffen</w:t>
      </w:r>
      <w:r w:rsidR="00B962E5" w:rsidRPr="003912D8">
        <w:t xml:space="preserve"> </w:t>
      </w:r>
      <w:sdt>
        <w:sdtPr>
          <w:alias w:val="To edit, see citavi.com/edit"/>
          <w:tag w:val="CitaviPlaceholder#fd937f88-1a2a-4be9-bbfc-39cae5982b55"/>
          <w:id w:val="-572040461"/>
          <w:placeholder>
            <w:docPart w:val="DefaultPlaceholder_-1854013440"/>
          </w:placeholder>
        </w:sdtPr>
        <w:sdtEndPr/>
        <w:sdtContent>
          <w:r w:rsidR="00B962E5" w:rsidRPr="003912D8">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jMjZjOGQ4LWQ5OTgtNGRiMi04ZjQ1LTRiZDM4ZDI2MWFiN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0seyIkaWQiOiIxNCIsIiR0eXBlIjoiU3dpc3NBY2FkZW1pYy5DaXRhdmkuQ2l0YXRpb25zLldvcmRQbGFjZWhvbGRlckVudHJ5LCBTd2lzc0FjYWRlbWljLkNpdGF2aSIsIklkIjoiYjczMWQ2ZTItYTE4Yy00YzRhLWI0OWQtNGRlYTA1MmY1OGI5IiwiUmFuZ2VTdGFydCI6MiwiUmFuZ2VMZW5ndGgiOjQsIlJlZmVyZW5jZUlkIjoiNzBmYjM2YmEtZWVkMy00MWIyLThhZDYtN2I2MjlmNTdhMTZj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FuZHJlYXMiLCJMYXN0TmFtZSI6IlJpZXBlbiIsIlByb3RlY3RlZCI6ZmFsc2UsIlNleCI6MiwiQ3JlYXRlZEJ5IjoiX01hcmMgUmV1c2NoZW5iZXJnIiwiQ3JlYXRlZE9uIjoiMjAyNS0wNi0yMFQxODoxODo1NSIsIk1vZGlmaWVkQnkiOiJfTWFyYyBSZXVzY2hlbmJlcmciLCJJZCI6ImMwYjIzMjBiLTM2NzUtNGYyMC04ZDFjLWJlNmFhMzEwNDIwMiIsIk1vZGlmaWVkT24iOiIyMDI1LTA2LTIwVDE4OjE4OjU1IiwiUHJvamVjdCI6eyIkcmVmIjoiOC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jM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HJlZiI6IjEzIn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OCJ9fSwiVXNlTnVtYmVyaW5nVHlwZU9mUGFyZW50RG9jdW1lbnQiOmZhbHNlfV0sIkZvcm1hdHRlZFRleHQiOnsiJGlkIjoiMjQiLCJDb3VudCI6MSwiVGV4dFVuaXRzIjpbeyIkaWQiOiIyNSIsIkZvbnRTdHlsZSI6eyIkaWQiOiIyNiIsIk5ldXRyYWwiOnRydWV9LCJSZWFkaW5nT3JkZXIiOjEsIlRleHQiOiJbMSwgNV0ifV19LCJUYWciOiJDaXRhdmlQbGFjZWhvbGRlciNmZDkzN2Y4OC0xYTJhLTRiZTktYmJmYy0zOWNhZTU5ODJiNTUiLCJUZXh0IjoiWzEsIDVdIiwiV0FJVmVyc2lvbiI6IjcuMC43LjEifQ==}</w:instrText>
          </w:r>
          <w:r w:rsidR="00B962E5" w:rsidRPr="003912D8">
            <w:fldChar w:fldCharType="separate"/>
          </w:r>
          <w:r w:rsidR="00E31B86">
            <w:t>[1, 5]</w:t>
          </w:r>
          <w:r w:rsidR="00B962E5" w:rsidRPr="003912D8">
            <w:fldChar w:fldCharType="end"/>
          </w:r>
        </w:sdtContent>
      </w:sdt>
      <w:r w:rsidR="00B962E5" w:rsidRPr="003912D8">
        <w:t>.</w:t>
      </w:r>
      <w:r w:rsidR="00246EDE" w:rsidRPr="003912D8">
        <w:t xml:space="preserve"> Dieses Problem wurde vorangetrieben von dem Gedanken, dass Ressourcen immer und von überall aus erreichbar sein müssen </w:t>
      </w:r>
      <w:sdt>
        <w:sdtPr>
          <w:alias w:val="To edit, see citavi.com/edit"/>
          <w:tag w:val="CitaviPlaceholder#0aef1d82-6556-4cce-b067-da886cfb6dd6"/>
          <w:id w:val="391861900"/>
          <w:placeholder>
            <w:docPart w:val="DefaultPlaceholder_-1854013440"/>
          </w:placeholder>
        </w:sdtPr>
        <w:sdtEndPr/>
        <w:sdtContent>
          <w:r w:rsidR="00246EDE" w:rsidRPr="003912D8">
            <w:fldChar w:fldCharType="begin"/>
          </w:r>
          <w:r w:rsidR="00246EDE"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mUxM2Y3LTI4YzItNGFlNS1iMDQ3LTlkMzllMzZhNWZl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GFlZjFkODItNjU1Ni00Y2NlLWIwNjctZGE4ODZjZmI2ZGQ2IiwiVGV4dCI6Ils1XSIsIldBSVZlcnNpb24iOiI3LjAuNy4xIn0=}</w:instrText>
          </w:r>
          <w:r w:rsidR="00246EDE" w:rsidRPr="003912D8">
            <w:fldChar w:fldCharType="separate"/>
          </w:r>
          <w:r w:rsidR="00E31B86">
            <w:t>[5]</w:t>
          </w:r>
          <w:r w:rsidR="00246EDE" w:rsidRPr="003912D8">
            <w:fldChar w:fldCharType="end"/>
          </w:r>
        </w:sdtContent>
      </w:sdt>
      <w:r w:rsidR="00246EDE" w:rsidRPr="003912D8">
        <w:t>.</w:t>
      </w:r>
      <w:r w:rsidR="00B962E5" w:rsidRPr="003912D8">
        <w:t xml:space="preserve"> Bei dem </w:t>
      </w:r>
      <w:r w:rsidR="00246EDE" w:rsidRPr="003912D8">
        <w:t>k</w:t>
      </w:r>
      <w:r w:rsidR="00B962E5" w:rsidRPr="003912D8">
        <w:t>lassischen Sicherheitsmodell handelt es sich um d</w:t>
      </w:r>
      <w:r w:rsidR="00B3638E">
        <w:t>ie</w:t>
      </w:r>
      <w:r w:rsidR="00B962E5" w:rsidRPr="003912D8">
        <w:t xml:space="preserve"> Perimeter</w:t>
      </w:r>
      <w:r w:rsidR="00C43A26">
        <w:t>s</w:t>
      </w:r>
      <w:r w:rsidR="00B3638E">
        <w:t xml:space="preserve">icherheit </w:t>
      </w:r>
      <w:sdt>
        <w:sdtPr>
          <w:alias w:val="To edit, see citavi.com/edit"/>
          <w:tag w:val="CitaviPlaceholder#4b3eb3a8-05fc-4ed9-aac2-2f1d1f6f8da5"/>
          <w:id w:val="-1587523398"/>
          <w:placeholder>
            <w:docPart w:val="DefaultPlaceholder_-1854013440"/>
          </w:placeholder>
        </w:sdtPr>
        <w:sdtEndPr/>
        <w:sdtContent>
          <w:r w:rsidR="00B3638E">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OWNiMjU3LWNmM2UtNDk4NS04NWRmLTEwZjU4MTQyNmFlMi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cxLTAiLCJVcmlTdHJpbmciOiJodHRwczovL2RvaS5vcmcvMTAuMTAwNy9zMTE2MjMtMDIzLTE4NzE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ExOjExIiwiTW9kaWZpZWRCeSI6Il9NYXJjIFJldXNjaGVuYmVyZyIsIklkIjoiZDY5MDYzMzUtNmY2Mi00ZDk4LWE0MzItYTM5ZDQ3OGZmNTQ4IiwiTW9kaWZpZWRPbiI6IjIwMjUtMDctMTRUMTE6MTE6MTEiLCJQcm9qZWN0Ijp7IiRyZWYiOiI4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TI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}</w:instrText>
          </w:r>
          <w:r w:rsidR="00B3638E">
            <w:fldChar w:fldCharType="separate"/>
          </w:r>
          <w:r w:rsidR="00E31B86">
            <w:t>[6]</w:t>
          </w:r>
          <w:r w:rsidR="00B3638E">
            <w:fldChar w:fldCharType="end"/>
          </w:r>
        </w:sdtContent>
      </w:sdt>
      <w:r w:rsidR="00B962E5" w:rsidRPr="003912D8">
        <w:t xml:space="preserve">. Daraus entstand der Begriff </w:t>
      </w:r>
      <w:r w:rsidR="00B962E5" w:rsidRPr="00D90830">
        <w:rPr>
          <w:i/>
          <w:iCs/>
        </w:rPr>
        <w:t>de-perimeterization</w:t>
      </w:r>
      <w:r w:rsidR="00022841">
        <w:t>,</w:t>
      </w:r>
      <w:r w:rsidR="005677AD">
        <w:t xml:space="preserve"> der das Verschwinden dieser Grenzen verdeutlichen sollte</w:t>
      </w:r>
      <w:r w:rsidR="00B962E5" w:rsidRPr="003912D8">
        <w:t xml:space="preserve"> </w:t>
      </w:r>
      <w:sdt>
        <w:sdtPr>
          <w:alias w:val="To edit, see citavi.com/edit"/>
          <w:tag w:val="CitaviPlaceholder#a00f619d-bc3f-4518-b22d-73b73a861371"/>
          <w:id w:val="1801193568"/>
          <w:placeholder>
            <w:docPart w:val="DefaultPlaceholder_-1854013440"/>
          </w:placeholder>
        </w:sdtPr>
        <w:sdtEndPr/>
        <w:sdtContent>
          <w:r w:rsidR="00B962E5" w:rsidRPr="003912D8">
            <w:fldChar w:fldCharType="begin"/>
          </w:r>
          <w:r w:rsidR="00B962E5"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ZmJiY2ZlLTM4NWUtNDE4OS04ODVhLTA0ZDRkOTk2MTAw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MDBmNjE5ZC1iYzNmLTQ1MTgtYjIyZC03M2I3M2E4NjEzNzEiLCJUZXh0IjoiWzNdIiwiV0FJVmVyc2lvbiI6IjcuMC43LjEifQ==}</w:instrText>
          </w:r>
          <w:r w:rsidR="00B962E5" w:rsidRPr="003912D8">
            <w:fldChar w:fldCharType="separate"/>
          </w:r>
          <w:r w:rsidR="00E31B86">
            <w:t>[3]</w:t>
          </w:r>
          <w:r w:rsidR="00B962E5" w:rsidRPr="003912D8">
            <w:fldChar w:fldCharType="end"/>
          </w:r>
        </w:sdtContent>
      </w:sdt>
      <w:r w:rsidR="00B962E5" w:rsidRPr="003912D8">
        <w:t>.</w:t>
      </w:r>
    </w:p>
    <w:p w14:paraId="71005E39" w14:textId="13D1679B" w:rsidR="00DB3D3F" w:rsidRDefault="003A633B" w:rsidP="00CC26F4">
      <w:r>
        <w:t>I</w:t>
      </w:r>
      <w:r w:rsidR="006E7E6C">
        <w:t>n dem Jahr</w:t>
      </w:r>
      <w:r w:rsidR="00CC26F4" w:rsidRPr="003912D8">
        <w:t xml:space="preserve"> 2010 wurde der Begriff Zero Trust mit den Ideen des Jericho</w:t>
      </w:r>
      <w:r w:rsidR="005D2748">
        <w:t>-</w:t>
      </w:r>
      <w:r w:rsidR="00CC26F4" w:rsidRPr="003912D8">
        <w:t>Forums in Verbindung gebracht.</w:t>
      </w:r>
      <w:r w:rsidR="003912D8" w:rsidRPr="003912D8">
        <w:t xml:space="preserve"> </w:t>
      </w:r>
      <w:r w:rsidR="00CC26F4" w:rsidRPr="003912D8">
        <w:t>Daraus</w:t>
      </w:r>
      <w:r w:rsidR="003912D8" w:rsidRPr="003912D8">
        <w:t xml:space="preserve"> </w:t>
      </w:r>
      <w:r w:rsidR="000D0FCF" w:rsidRPr="003912D8">
        <w:t>entstand</w:t>
      </w:r>
      <w:r w:rsidR="003912D8" w:rsidRPr="003912D8">
        <w:t xml:space="preserve"> </w:t>
      </w:r>
      <w:r w:rsidR="00CC26F4" w:rsidRPr="003912D8">
        <w:t xml:space="preserve">das von John Kindervag, </w:t>
      </w:r>
      <w:r w:rsidR="003912D8">
        <w:t xml:space="preserve">ein </w:t>
      </w:r>
      <w:r w:rsidR="000D0FCF" w:rsidRPr="003912D8">
        <w:t>Analyst des Forrester Forums</w:t>
      </w:r>
      <w:r w:rsidR="00CC26F4" w:rsidRPr="003912D8">
        <w:t xml:space="preserve">, </w:t>
      </w:r>
      <w:r w:rsidR="000D0FCF" w:rsidRPr="003912D8">
        <w:t>publizierte</w:t>
      </w:r>
      <w:r w:rsidR="00CC26F4" w:rsidRPr="003912D8">
        <w:t xml:space="preserve"> Whitepaper </w:t>
      </w:r>
      <w:r w:rsidR="00CC26F4" w:rsidRPr="003912D8">
        <w:rPr>
          <w:i/>
          <w:iCs/>
        </w:rPr>
        <w:t>No More Chewy Centers: Introducing The Zero Trust Model Of Information Security</w:t>
      </w:r>
      <w:r w:rsidR="003912D8">
        <w:rPr>
          <w:i/>
          <w:iCs/>
        </w:rPr>
        <w:t xml:space="preserve"> </w:t>
      </w:r>
      <w:sdt>
        <w:sdtPr>
          <w:rPr>
            <w:i/>
            <w:iCs/>
          </w:rPr>
          <w:alias w:val="To edit, see citavi.com/edit"/>
          <w:tag w:val="CitaviPlaceholder#25b607b5-954f-4a10-a5e5-ccb88ba8819a"/>
          <w:id w:val="-1480836323"/>
          <w:placeholder>
            <w:docPart w:val="DefaultPlaceholder_-1854013440"/>
          </w:placeholder>
        </w:sdtPr>
        <w:sdtEndPr/>
        <w:sdtContent>
          <w:r w:rsidR="003912D8">
            <w:rPr>
              <w:i/>
              <w:iCs/>
            </w:rPr>
            <w:fldChar w:fldCharType="begin"/>
          </w:r>
          <w:r w:rsidR="00002D2B">
            <w:rPr>
              <w:i/>
              <w:i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2RhYTg0LTY5ZWYtNDU2Yy1iNjkwLTQwMTFkNzEwMjk2ZiIsIlJhbmdlU3RhcnQiOjIsIlJhbmdlTGVuZ3RoIjoz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ItMTU4My14IiwiVXJpU3RyaW5nIjoiaHR0cHM6Ly9kb2kub3JnLzEwLjEwMDcvczExNjIzLTAyMi0xNTgzLX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4LjA2LjIwMjUiLCJBdXRob3JzIjpbeyIkaWQiOiIxOCIsIiR0eXBlIjoiU3dpc3NBY2FkZW1pYy5DaXRhdmkuUGVyc29uLCBTd2lzc0FjYWRlbWljLkNpdGF2aSIsIkZpcnN0TmFtZSI6IlNjb3R0IiwiTGFzdE5hbWUiOiJSb3NlIiwiUHJvdGVjdGVkIjpmYWxzZSwiU2V4IjoyLCJDcmVhdGVkQnkiOiJfTWFyYyBSZXVzY2hlbmJlcmciLCJDcmVhdGVkT24iOiIyMDI1LTA2LTIwVDE4OjA2OjE5IiwiTW9kaWZpZWRCeSI6Il9NYXJjIFJldXNjaGVuYmVyZyIsIklkIjoiODFiNDMyODUtMzYzMC00YzJhLWJlMDgtMDY3OTMzNGI5MDFmIiwiTW9kaWZpZWRPbiI6IjIwMjUtMDYtMjBUMTg6MDY6MTkiLCJQcm9qZWN0Ijp7IiRyZWYiOiI4In19LHsiJGlkIjoiMT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j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j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j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yNSIsIiR0eXBlIjoiU3dpc3NBY2FkZW1pYy5DaXRhdmkuTG9jYXRpb24sIFN3aXNzQWNhZGVtaWMuQ2l0YXZpIiwiQWRkcmVzcyI6eyIkaWQiOiIy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yOCIsIiR0eXBlIjoiU3dpc3NBY2FkZW1pYy5DaXRhdmkuTG9jYXRpb24sIFN3aXNzQWNhZGVtaWMuQ2l0YXZpIiwiQWRkcmVzcyI6eyIkaWQiOiIy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M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MyIiwiJHR5cGUiOiJTd2lzc0FjYWRlbWljLkNpdGF2aS5DaXRhdGlvbnMuV29yZFBsYWNlaG9sZGVyRW50cnksIFN3aXNzQWNhZGVtaWMuQ2l0YXZpIiwiSWQiOiI5OGVhYzM3Zi05NzcwLTRiNzQtYWI1OS0zMTM3MWFmYTNiNDIiLCJSYW5nZUxlbmd0aCI6MiwiUmVmZXJlbmNlSWQiOiJmOTBhYTc5Mi1mZjZiLTQ5YWUtYjhjOS0xZTBlNjg0NDg2NTI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zNyIsIiR0eXBlIjoiU3dpc3NBY2FkZW1pYy5DaXRhdmkuTGlua2VkUmVzb3VyY2UsIFN3aXNzQWNhZGVtaWMuQ2l0YXZpIiwiTGlua2VkUmVzb3VyY2VUeXBlIjoyLCJVcmlTdHJpbmciOiJlMzhhMzNmMi0wZWNlLWE4YmQtZTI3My01YzMwMzdkYjJiMGE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M5IiwiJHR5cGUiOiJTd2lzc0FjYWRlbWljLkNpdGF2aS5Mb2NhdGlvbiwgU3dpc3NBY2FkZW1pYy5DaXRhdmkiLCJBZGRyZXNzIjp7IiRpZCI6IjQ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0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XSwiRm9ybWF0dGVkVGV4dCI6eyIkaWQiOiI0MyIsIkNvdW50IjoxLCJUZXh0VW5pdHMiOlt7IiRpZCI6IjQ0IiwiRm9udFN0eWxlIjp7IiRpZCI6IjQ1IiwiTmV1dHJhbCI6dHJ1ZX0sIlJlYWRpbmdPcmRlciI6MSwiVGV4dCI6IlszLCA3LCA4XSJ9XX0sIlRhZyI6IkNpdGF2aVBsYWNlaG9sZGVyIzI1YjYwN2I1LTk1NGYtNGExMC1hNWU1LWNjYjg4YmE4ODE5YSIsIlRleHQiOiJbMywgNywgOF0iLCJXQUlWZXJzaW9uIjoiNy4wLjcuMSJ9}</w:instrText>
          </w:r>
          <w:r w:rsidR="003912D8">
            <w:rPr>
              <w:i/>
              <w:iCs/>
            </w:rPr>
            <w:fldChar w:fldCharType="separate"/>
          </w:r>
          <w:r w:rsidR="00E31B86">
            <w:rPr>
              <w:i/>
              <w:iCs/>
            </w:rPr>
            <w:t>[3, 7, 8]</w:t>
          </w:r>
          <w:r w:rsidR="003912D8">
            <w:rPr>
              <w:i/>
              <w:iCs/>
            </w:rPr>
            <w:fldChar w:fldCharType="end"/>
          </w:r>
        </w:sdtContent>
      </w:sdt>
      <w:r w:rsidR="00CC26F4" w:rsidRPr="003912D8">
        <w:t>.</w:t>
      </w:r>
      <w:r w:rsidR="003912D8">
        <w:t xml:space="preserve"> Das Whitepaper </w:t>
      </w:r>
      <w:r w:rsidR="00B3638E">
        <w:t>beschreibt</w:t>
      </w:r>
      <w:r w:rsidR="003912D8">
        <w:t xml:space="preserve"> </w:t>
      </w:r>
      <w:r w:rsidR="00B3638E">
        <w:t>ein Zero</w:t>
      </w:r>
      <w:r w:rsidR="005501CC">
        <w:t>-</w:t>
      </w:r>
      <w:r w:rsidR="00B3638E">
        <w:t>Trust</w:t>
      </w:r>
      <w:r w:rsidR="005501CC">
        <w:t>-</w:t>
      </w:r>
      <w:r w:rsidR="00B3638E">
        <w:t>Modell. Dieses Modell sagt aus, d</w:t>
      </w:r>
      <w:r w:rsidR="003912D8">
        <w:t xml:space="preserve">ass ohne vorangegangene Vertrauensprüfung </w:t>
      </w:r>
      <w:r w:rsidR="00B3638E">
        <w:t>kein Zugriff auf Unternehmensressourcen gestattet wird.</w:t>
      </w:r>
      <w:r w:rsidR="003912D8">
        <w:t xml:space="preserve"> Dabei spielt es keine Rolle, ob der Zugriff </w:t>
      </w:r>
      <w:r w:rsidR="00B45BA9">
        <w:t xml:space="preserve">von </w:t>
      </w:r>
      <w:r w:rsidR="003912D8">
        <w:t xml:space="preserve">innerhalb oder außerhalb des </w:t>
      </w:r>
      <w:r w:rsidR="00B45BA9">
        <w:t>Unternehmensnetzwerks</w:t>
      </w:r>
      <w:r w:rsidR="00B3638E">
        <w:t xml:space="preserve"> </w:t>
      </w:r>
      <w:r w:rsidR="003912D8">
        <w:t xml:space="preserve">erfolgt </w:t>
      </w:r>
      <w:sdt>
        <w:sdtPr>
          <w:alias w:val="To edit, see citavi.com/edit"/>
          <w:tag w:val="CitaviPlaceholder#cd217702-3635-4213-b37f-553f2b6b99cd"/>
          <w:id w:val="448359953"/>
          <w:placeholder>
            <w:docPart w:val="DefaultPlaceholder_-1854013440"/>
          </w:placeholder>
        </w:sdtPr>
        <w:sdtEndPr/>
        <w:sdtContent>
          <w:r w:rsidR="003912D8">
            <w:fldChar w:fldCharType="begin"/>
          </w:r>
          <w:r w:rsidR="00B3638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lYjllNGQ1LWNmM2MtNDVkNS05OTE4LTZjYzUxMDVlNjEyZ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E3M2Y5Zi1mMWQ5LTQ2MjQtOGUwNC02MmNiODk1NjY5NmE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2NkMjE3NzAyLTM2MzUtNDIxMy1iMzdmLTU1M2YyYjZiOTljZCIsIlRleHQiOiJbMywgOV0iLCJXQUlWZXJzaW9uIjoiNy4wLjcuMSJ9}</w:instrText>
          </w:r>
          <w:r w:rsidR="003912D8">
            <w:fldChar w:fldCharType="separate"/>
          </w:r>
          <w:r w:rsidR="00E31B86">
            <w:t>[3, 9]</w:t>
          </w:r>
          <w:r w:rsidR="003912D8">
            <w:fldChar w:fldCharType="end"/>
          </w:r>
        </w:sdtContent>
      </w:sdt>
      <w:r w:rsidR="003912D8">
        <w:t>.</w:t>
      </w:r>
      <w:r w:rsidR="006E7E6C">
        <w:t xml:space="preserve"> </w:t>
      </w:r>
      <w:r w:rsidR="00B45BA9">
        <w:t xml:space="preserve">Das </w:t>
      </w:r>
      <w:r w:rsidR="00A034BF">
        <w:t xml:space="preserve">Whitepaper </w:t>
      </w:r>
      <w:r w:rsidR="00E57F1D">
        <w:t xml:space="preserve">legt </w:t>
      </w:r>
      <w:r w:rsidR="00A034BF">
        <w:t xml:space="preserve">fest, dass Zero Trust drei Kernprinzipien mit sich bringt </w:t>
      </w:r>
      <w:sdt>
        <w:sdtPr>
          <w:alias w:val="To edit, see citavi.com/edit"/>
          <w:tag w:val="CitaviPlaceholder#e96fe64b-67b1-4c8e-84a2-3835eb7ab8e3"/>
          <w:id w:val="-2028943983"/>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Dg3Zjg0LWFkMDgtNDY1YS1hZGU0LTRmMmZmOWI3MDZm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lOTZmZTY0Yi02N2IxLTRjOGUtODRhMi0zODM1ZWI3YWI4ZTMiLCJUZXh0IjoiWzEwXSIsIldBSVZlcnNpb24iOiI3LjAuNy4xIn0=}</w:instrText>
          </w:r>
          <w:r w:rsidR="00A034BF">
            <w:fldChar w:fldCharType="separate"/>
          </w:r>
          <w:r w:rsidR="00E31B86">
            <w:t>[10]</w:t>
          </w:r>
          <w:r w:rsidR="00A034BF">
            <w:fldChar w:fldCharType="end"/>
          </w:r>
        </w:sdtContent>
      </w:sdt>
      <w:r w:rsidR="00A034BF">
        <w:t xml:space="preserve">. </w:t>
      </w:r>
      <w:r w:rsidR="00A034BF" w:rsidRPr="00A034BF">
        <w:t xml:space="preserve">Der erste Punkt betrifft die Angemessenheit der Ressourcenabfragen. Es wird verdeutlicht, dass Ressourcen ausschließlich unter der Voraussetzung einer sicheren Verbindung verfügbar sein sollen. Diese Aussage wird durch die Tatsache bekräftigt, </w:t>
      </w:r>
      <w:r w:rsidR="00A034BF">
        <w:t xml:space="preserve">dass </w:t>
      </w:r>
      <w:r w:rsidR="00A034BF" w:rsidRPr="00A034BF">
        <w:t xml:space="preserve">Datenpakete grundlegend als gefährlich angesehen werden </w:t>
      </w:r>
      <w:sdt>
        <w:sdtPr>
          <w:alias w:val="To edit, see citavi.com/edit"/>
          <w:tag w:val="CitaviPlaceholder#a0ffd917-9755-4ebe-bcd1-e522c20359b2"/>
          <w:id w:val="-1136100484"/>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zOWYzNmM2LTI1ZDQtNDUzYS05ZTQwLTcyNzllMzM0YWEyY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hMGZmZDkxNy05NzU1LTRlYmUtYmNkMS1lNTIyYzIwMzU5YjIiLCJUZXh0IjoiWzEwXSIsIldBSVZlcnNpb24iOiI3LjAuNy4xIn0=}</w:instrText>
          </w:r>
          <w:r w:rsidR="00A034BF">
            <w:fldChar w:fldCharType="separate"/>
          </w:r>
          <w:r w:rsidR="00E31B86">
            <w:t>[10]</w:t>
          </w:r>
          <w:r w:rsidR="00A034BF">
            <w:fldChar w:fldCharType="end"/>
          </w:r>
        </w:sdtContent>
      </w:sdt>
      <w:r w:rsidR="00A034BF" w:rsidRPr="00A034BF">
        <w:t>.</w:t>
      </w:r>
      <w:r w:rsidR="0086253D">
        <w:t xml:space="preserve"> Der zweite </w:t>
      </w:r>
      <w:r w:rsidR="00395B9E">
        <w:t>Aspekt</w:t>
      </w:r>
      <w:r w:rsidR="0086253D">
        <w:t xml:space="preserve"> </w:t>
      </w:r>
      <w:r w:rsidR="00395B9E">
        <w:t>widmet</w:t>
      </w:r>
      <w:r w:rsidR="00466D25">
        <w:t xml:space="preserve"> sich </w:t>
      </w:r>
      <w:r w:rsidR="00383982">
        <w:t>der Minimierung von Rechten</w:t>
      </w:r>
      <w:r w:rsidR="00466D25">
        <w:t xml:space="preserve"> und </w:t>
      </w:r>
      <w:r w:rsidR="00363E47">
        <w:t xml:space="preserve">der </w:t>
      </w:r>
      <w:r w:rsidR="00B13C51">
        <w:t>Nutzung von Zugriffskontrollen</w:t>
      </w:r>
      <w:r w:rsidR="00466D25">
        <w:t xml:space="preserve">. Ein </w:t>
      </w:r>
      <w:r w:rsidR="00F36A37">
        <w:t>Zusammenspiel</w:t>
      </w:r>
      <w:r w:rsidR="00466D25">
        <w:t xml:space="preserve"> dieser beiden Methoden </w:t>
      </w:r>
      <w:r w:rsidR="00B13C51">
        <w:t xml:space="preserve">sorgt für </w:t>
      </w:r>
      <w:r w:rsidR="00F3332C">
        <w:t xml:space="preserve">eine geregelte Nutzung </w:t>
      </w:r>
      <w:r w:rsidR="00002D2B">
        <w:t xml:space="preserve">von Ressourcen </w:t>
      </w:r>
      <w:sdt>
        <w:sdtPr>
          <w:alias w:val="To edit, see citavi.com/edit"/>
          <w:tag w:val="CitaviPlaceholder#c30b84f9-d1b9-428e-a2a2-51f17b277403"/>
          <w:id w:val="1313687334"/>
          <w:placeholder>
            <w:docPart w:val="DefaultPlaceholder_-1854013440"/>
          </w:placeholder>
        </w:sdtPr>
        <w:sdtEndPr/>
        <w:sdtContent>
          <w:r w:rsidR="00002D2B">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Njk1NjhiLWVlNjItNDE1NC1iZTQyLTYyM2ZmN2FhY2Nk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jMzBiODRmOS1kMWI5LTQyOGUtYTJhMi01MWYxN2IyNzc0MDMiLCJUZXh0IjoiWzEwXSIsIldBSVZlcnNpb24iOiI3LjAuNy4xIn0=}</w:instrText>
          </w:r>
          <w:r w:rsidR="00002D2B">
            <w:fldChar w:fldCharType="separate"/>
          </w:r>
          <w:r w:rsidR="00E31B86">
            <w:t>[10]</w:t>
          </w:r>
          <w:r w:rsidR="00002D2B">
            <w:fldChar w:fldCharType="end"/>
          </w:r>
        </w:sdtContent>
      </w:sdt>
      <w:r w:rsidR="0052708D">
        <w:t xml:space="preserve">. </w:t>
      </w:r>
      <w:r w:rsidR="00F10AE7" w:rsidRPr="00F10AE7">
        <w:t xml:space="preserve">Abschließend wird das kontinuierliche Monitoring des Netzwerkes </w:t>
      </w:r>
      <w:r w:rsidR="0052708D">
        <w:t>genannt</w:t>
      </w:r>
      <w:r w:rsidR="00F10AE7" w:rsidRPr="00F10AE7">
        <w:t xml:space="preserve">. In diesem Zusammenhang wird nicht ausschließlich Bezug auf </w:t>
      </w:r>
      <w:r w:rsidR="000B2BFA" w:rsidRPr="000B2BFA">
        <w:t>Ereignisprotokolle</w:t>
      </w:r>
      <w:r w:rsidR="00F10AE7" w:rsidRPr="00F10AE7">
        <w:t xml:space="preserve"> genommen, d</w:t>
      </w:r>
      <w:r w:rsidR="00FD0AB1">
        <w:t>ie</w:t>
      </w:r>
      <w:r w:rsidR="00F10AE7" w:rsidRPr="00F10AE7">
        <w:t xml:space="preserve"> Datenverkehr mit dem externen Netzwerk wiedergeben, sondern auch auf jene, die den </w:t>
      </w:r>
      <w:r w:rsidR="00576FE2">
        <w:t>internen</w:t>
      </w:r>
      <w:r w:rsidR="00F10AE7" w:rsidRPr="00F10AE7">
        <w:t xml:space="preserve"> Datenverkehr wiedergeben [10].</w:t>
      </w:r>
      <w:r w:rsidR="007F54EC">
        <w:t xml:space="preserve"> </w:t>
      </w:r>
      <w:r w:rsidR="00D030C7">
        <w:t>Das Konzept wurde über die Jahre vo</w:t>
      </w:r>
      <w:r w:rsidR="00813B52">
        <w:t>m</w:t>
      </w:r>
      <w:r w:rsidR="0066474D">
        <w:t xml:space="preserve"> Fo</w:t>
      </w:r>
      <w:r w:rsidR="00813B52">
        <w:t>r</w:t>
      </w:r>
      <w:r w:rsidR="0066474D">
        <w:t>rester</w:t>
      </w:r>
      <w:r w:rsidR="00813B52">
        <w:t xml:space="preserve"> Forum weiterentwickelt. Im Jahr </w:t>
      </w:r>
      <w:r w:rsidR="009E25E4">
        <w:t xml:space="preserve">2019 wurde dann das Framework </w:t>
      </w:r>
      <w:r w:rsidR="009E25E4" w:rsidRPr="00F50B35">
        <w:rPr>
          <w:i/>
          <w:iCs/>
        </w:rPr>
        <w:t>Zero Trust eXtended</w:t>
      </w:r>
      <w:r w:rsidR="009E25E4">
        <w:t xml:space="preserve"> veröffentlicht.</w:t>
      </w:r>
      <w:r w:rsidR="005A235F">
        <w:t xml:space="preserve"> Das Framework </w:t>
      </w:r>
      <w:r w:rsidR="0039451F">
        <w:t xml:space="preserve">gibt Daten, Geschäftsprozesse und Identitäten als grundlegende Komponenten </w:t>
      </w:r>
      <w:r w:rsidR="000B7EB9">
        <w:t>an</w:t>
      </w:r>
      <w:r w:rsidR="005C05E7">
        <w:t xml:space="preserve"> </w:t>
      </w:r>
      <w:sdt>
        <w:sdtPr>
          <w:alias w:val="To edit, see citavi.com/edit"/>
          <w:tag w:val="CitaviPlaceholder#8f8caa83-d420-4805-a2d6-ebddadd47fd9"/>
          <w:id w:val="2107760554"/>
          <w:placeholder>
            <w:docPart w:val="DefaultPlaceholder_-1854013440"/>
          </w:placeholder>
        </w:sdtPr>
        <w:sdtEndPr/>
        <w:sdtContent>
          <w:r w:rsidR="0005355B">
            <w:fldChar w:fldCharType="begin"/>
          </w:r>
          <w:r w:rsidR="0005355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iYTA1MTYyLTFiNzctNDQwYS1iOWI5LWEwOGFhYjc0OWIzM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2ODc3MGUzMC1iNGU3LTRkMTUtOWU2Mi00Yzg2MWNkMDczMTM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zhmOGNhYTgzLWQ0MjAtNDgwNS1hMmQ2LWViZGRhZGQ0N2ZkOSIsIlRleHQiOiJbMywgOV0iLCJXQUlWZXJzaW9uIjoiNy4wLjcuMSJ9}</w:instrText>
          </w:r>
          <w:r w:rsidR="0005355B">
            <w:fldChar w:fldCharType="separate"/>
          </w:r>
          <w:r w:rsidR="00E31B86">
            <w:t>[3, 9]</w:t>
          </w:r>
          <w:r w:rsidR="0005355B">
            <w:fldChar w:fldCharType="end"/>
          </w:r>
        </w:sdtContent>
      </w:sdt>
      <w:r w:rsidR="000B7EB9">
        <w:t>.</w:t>
      </w:r>
    </w:p>
    <w:p w14:paraId="77A88336" w14:textId="02CB27EA" w:rsidR="000A2BCA" w:rsidRDefault="00B3638E" w:rsidP="00CC26F4">
      <w:r>
        <w:t>Auch Google startete 2010 mit der Entwicklung einer Zero</w:t>
      </w:r>
      <w:r w:rsidR="00C57A1E">
        <w:t>-</w:t>
      </w:r>
      <w:r>
        <w:t>Trust</w:t>
      </w:r>
      <w:r w:rsidR="00C57A1E">
        <w:t>-</w:t>
      </w:r>
      <w:r>
        <w:t xml:space="preserve">Architektur für ihre eigene Netzwerkinfrastruktur </w:t>
      </w:r>
      <w:sdt>
        <w:sdtPr>
          <w:alias w:val="To edit, see citavi.com/edit"/>
          <w:tag w:val="CitaviPlaceholder#91b8fea8-5472-43af-a60f-d09448dfdbc4"/>
          <w:id w:val="-4870028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YzMwMmVmLTNkYTYtNDVjZC04NDQ5LTMzZDhiMGY3YmY2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hZDliZDAxYi02NTJjLTRjYWMtOWQxOC1jZTVlYjk0MzY0ZmEiLCJSYW5nZVN0YXJ0IjoyLCJSYW5nZUxlbmd0aCI6NCwiUmVmZXJlbmNlSWQiOiI3MGZiMzZiYS1lZWQzLTQxYjItOGFkNi03YjYyOWY1N2ExNm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yZWYiOiIxMi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Ey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Iz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EyIn19LCJQdWJsaXNoZXJzIjpbeyIkaWQiOiIyNC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MTI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MTIifX0sIlVzZU51bWJlcmluZ1R5cGVPZlBhcmVudERvY3VtZW50IjpmYWxzZX1dLCJGb3JtYXR0ZWRUZXh0Ijp7IiRpZCI6IjI1IiwiQ291bnQiOjEsIlRleHRVbml0cyI6W3siJGlkIjoiMjYiLCJGb250U3R5bGUiOnsiJGlkIjoiMjciLCJOZXV0cmFsIjp0cnVlfSwiUmVhZGluZ09yZGVyIjoxLCJUZXh0IjoiWzMsIDVdIn1dfSwiVGFnIjoiQ2l0YXZpUGxhY2Vob2xkZXIjOTFiOGZlYTgtNTQ3Mi00M2FmLWE2MGYtZDA5NDQ4ZGZkYmM0IiwiVGV4dCI6IlszLCA1XSIsIldBSVZlcnNpb24iOiI3LjAuNy4xIn0=}</w:instrText>
          </w:r>
          <w:r>
            <w:fldChar w:fldCharType="separate"/>
          </w:r>
          <w:r w:rsidR="00E31B86">
            <w:t>[3, 5]</w:t>
          </w:r>
          <w:r>
            <w:fldChar w:fldCharType="end"/>
          </w:r>
        </w:sdtContent>
      </w:sdt>
      <w:r>
        <w:t>. Diese</w:t>
      </w:r>
      <w:r w:rsidR="006E7E6C">
        <w:t xml:space="preserve"> Maßnahme </w:t>
      </w:r>
      <w:r>
        <w:t xml:space="preserve">war auf den </w:t>
      </w:r>
      <w:r w:rsidR="006E7E6C">
        <w:t>zielgerichteten</w:t>
      </w:r>
      <w:r>
        <w:t xml:space="preserve"> Cyberangriff Aurora zurückzuführen, </w:t>
      </w:r>
      <w:r w:rsidR="00A50A87">
        <w:t xml:space="preserve">der ein erfolgreicher Schlag gegen Google seine Netzwerkinfrastruktur war </w:t>
      </w:r>
      <w:sdt>
        <w:sdtPr>
          <w:alias w:val="To edit, see citavi.com/edit"/>
          <w:tag w:val="CitaviPlaceholder#25856150-8d7f-4e86-a06c-79effd6c41b1"/>
          <w:id w:val="-213932406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MWNiN2UwLWI1NGItNGEzZi05Mjc0LTk1MjljYWJjYjNi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jU4NTYxNTAtOGQ3Zi00ZTg2LWEwNmMtNzllZmZkNmM0MWIxIiwiVGV4dCI6Ils1XSIsIldBSVZlcnNpb24iOiI3LjAuNy4xIn0=}</w:instrText>
          </w:r>
          <w:r>
            <w:fldChar w:fldCharType="separate"/>
          </w:r>
          <w:r w:rsidR="00E31B86">
            <w:t>[5]</w:t>
          </w:r>
          <w:r>
            <w:fldChar w:fldCharType="end"/>
          </w:r>
        </w:sdtContent>
      </w:sdt>
      <w:r>
        <w:t xml:space="preserve">. Die Umsetzung von Google wurde unter dem Namen BeyondCorp bekannt </w:t>
      </w:r>
      <w:r w:rsidR="00E4682C">
        <w:t xml:space="preserve">und </w:t>
      </w:r>
      <w:r>
        <w:t xml:space="preserve">2014 </w:t>
      </w:r>
      <w:r w:rsidR="00E4682C">
        <w:t>in einer Reihe von Dokumenten</w:t>
      </w:r>
      <w:r>
        <w:t xml:space="preserve"> veröffentlicht </w:t>
      </w:r>
      <w:sdt>
        <w:sdtPr>
          <w:alias w:val="To edit, see citavi.com/edit"/>
          <w:tag w:val="CitaviPlaceholder#ecab9243-1c42-48ad-a500-690bdfbc0f9e"/>
          <w:id w:val="-1801904661"/>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MTIzNTJlLTc1NmUtNGI4Zi1hN2QxLThmYmM0MjJmN2Qx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lY2FiOTI0My0xYzQyLTQ4YWQtYTUwMC02OTBiZGZiYzBmOWUiLCJUZXh0IjoiWzNdIiwiV0FJVmVyc2lvbiI6IjcuMC43LjEifQ==}</w:instrText>
          </w:r>
          <w:r>
            <w:fldChar w:fldCharType="separate"/>
          </w:r>
          <w:r w:rsidR="00E31B86">
            <w:t>[3]</w:t>
          </w:r>
          <w:r>
            <w:fldChar w:fldCharType="end"/>
          </w:r>
        </w:sdtContent>
      </w:sdt>
      <w:r>
        <w:t>.</w:t>
      </w:r>
      <w:r w:rsidR="00E4682C">
        <w:t xml:space="preserve"> </w:t>
      </w:r>
      <w:r w:rsidR="006E7E6C" w:rsidRPr="006E7E6C">
        <w:t xml:space="preserve">Gemäß der Idee vom Jericho </w:t>
      </w:r>
      <w:r w:rsidR="00A50A87">
        <w:t>Forum</w:t>
      </w:r>
      <w:r w:rsidR="006E7E6C" w:rsidRPr="006E7E6C">
        <w:t xml:space="preserve"> wurde bei der Umsetzung </w:t>
      </w:r>
      <w:r w:rsidR="006E7E6C">
        <w:t xml:space="preserve">von BeyondCorp </w:t>
      </w:r>
      <w:r w:rsidR="006E7E6C" w:rsidRPr="006E7E6C">
        <w:t xml:space="preserve">das Vertrauen in interne Zonen aufgelöst. </w:t>
      </w:r>
      <w:sdt>
        <w:sdtPr>
          <w:alias w:val="To edit, see citavi.com/edit"/>
          <w:tag w:val="CitaviPlaceholder#1d3bf38f-3d3c-41e4-836c-92277f57100a"/>
          <w:id w:val="1484428041"/>
          <w:placeholder>
            <w:docPart w:val="DefaultPlaceholder_-1854013440"/>
          </w:placeholder>
        </w:sdtPr>
        <w:sdtEndPr/>
        <w:sdtContent>
          <w:r w:rsidR="00E4682C">
            <w:fldChar w:fldCharType="begin"/>
          </w:r>
          <w:r w:rsidR="00E4682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NmYzNjIyLTIwYjUtNGE3NS1hOWViLWNhM2EyYmVlM2E3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xZDNiZjM4Zi0zZDNjLTQxZTQtODM2Yy05MjI3N2Y1NzEwMGEiLCJUZXh0IjoiWzNdIiwiV0FJVmVyc2lvbiI6IjcuMC43LjEifQ==}</w:instrText>
          </w:r>
          <w:r w:rsidR="00E4682C">
            <w:fldChar w:fldCharType="separate"/>
          </w:r>
          <w:r w:rsidR="00E31B86">
            <w:t>[3]</w:t>
          </w:r>
          <w:r w:rsidR="00E4682C">
            <w:fldChar w:fldCharType="end"/>
          </w:r>
        </w:sdtContent>
      </w:sdt>
      <w:r w:rsidR="00E4682C">
        <w:t>.</w:t>
      </w:r>
    </w:p>
    <w:p w14:paraId="7470C422" w14:textId="18D3F6D6" w:rsidR="000F13EE" w:rsidRDefault="000F6592" w:rsidP="00CC26F4">
      <w:r>
        <w:t xml:space="preserve">Im Jahr 2014 stellt die Cloud Security Alliance (CSA) ihre </w:t>
      </w:r>
      <w:r w:rsidR="0013291C" w:rsidRPr="0013291C">
        <w:t xml:space="preserve">Software Defined Perimeter </w:t>
      </w:r>
      <w:r w:rsidR="0013291C">
        <w:t>(SDP) Architektur vor</w:t>
      </w:r>
      <w:r w:rsidR="00BB0236">
        <w:t xml:space="preserve"> </w:t>
      </w:r>
      <w:sdt>
        <w:sdtPr>
          <w:alias w:val="To edit, see citavi.com/edit"/>
          <w:tag w:val="CitaviPlaceholder#72dab768-41d8-4722-b67a-5e30b0aad708"/>
          <w:id w:val="-2113038444"/>
          <w:placeholder>
            <w:docPart w:val="DefaultPlaceholder_-1854013440"/>
          </w:placeholder>
        </w:sdtPr>
        <w:sdtEnd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k4ODcwLTA4NTgtNGI5MS05MWFjLTE1YzcwMmI3N2YzN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3MmRhYjc2OC00MWQ4LTQ3MjItYjY3YS01ZTMwYjBhYWQ3MDgiLCJUZXh0IjoiWzExXSIsIldBSVZlcnNpb24iOiI3LjAuNy4xIn0=}</w:instrText>
          </w:r>
          <w:r w:rsidR="00BB0236">
            <w:fldChar w:fldCharType="separate"/>
          </w:r>
          <w:r w:rsidR="00E31B86">
            <w:t>[11]</w:t>
          </w:r>
          <w:r w:rsidR="00BB0236">
            <w:fldChar w:fldCharType="end"/>
          </w:r>
        </w:sdtContent>
      </w:sdt>
      <w:r w:rsidR="0013291C">
        <w:t>.</w:t>
      </w:r>
      <w:r w:rsidR="00A11FF6">
        <w:t xml:space="preserve"> Dabei handelt es sich </w:t>
      </w:r>
      <w:r w:rsidR="00D42670">
        <w:t>um ein spezielles Sicherheitssystem</w:t>
      </w:r>
      <w:r w:rsidR="006A2765">
        <w:t xml:space="preserve">, dass Zero-Trust-Prinzipien </w:t>
      </w:r>
      <w:r w:rsidR="000205A3">
        <w:t xml:space="preserve">auf Netzwerkebene </w:t>
      </w:r>
      <w:r w:rsidR="00870FB1">
        <w:t>unterstützt</w:t>
      </w:r>
      <w:r w:rsidR="00BB0236">
        <w:t xml:space="preserve"> </w:t>
      </w:r>
      <w:sdt>
        <w:sdtPr>
          <w:alias w:val="To edit, see citavi.com/edit"/>
          <w:tag w:val="CitaviPlaceholder#5e2d8ae4-4aba-4b83-b8ba-ada095cb12d4"/>
          <w:id w:val="1588038333"/>
          <w:placeholder>
            <w:docPart w:val="DefaultPlaceholder_-1854013440"/>
          </w:placeholder>
        </w:sdtPr>
        <w:sdtEnd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ZThjYTcyLTY4MTctNDkyYS05YTUwLTVhMjRmMzQxNGQ2O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1ZTJkOGFlNC00YWJhLTRiODMtYjhiYS1hZGEwOTVjYjEyZDQiLCJUZXh0IjoiWzExXSIsIldBSVZlcnNpb24iOiI3LjAuNy4xIn0=}</w:instrText>
          </w:r>
          <w:r w:rsidR="00BB0236">
            <w:fldChar w:fldCharType="separate"/>
          </w:r>
          <w:r w:rsidR="00E31B86">
            <w:t>[11]</w:t>
          </w:r>
          <w:r w:rsidR="00BB0236">
            <w:fldChar w:fldCharType="end"/>
          </w:r>
        </w:sdtContent>
      </w:sdt>
      <w:r w:rsidR="00FB13D0">
        <w:t xml:space="preserve"> Die Idee hinter SDP ist, Ressourcen vor Nutzern zu verstecken</w:t>
      </w:r>
      <w:r w:rsidR="00DB2E21">
        <w:t>.</w:t>
      </w:r>
      <w:r w:rsidR="00FB13D0">
        <w:t xml:space="preserve"> </w:t>
      </w:r>
      <w:r w:rsidR="00DB2E21">
        <w:t>Nutzer können nur nach erfolgreicher Identifizierung auf die Ressourcen zugreifen</w:t>
      </w:r>
      <w:r w:rsidR="00BB0236">
        <w:t xml:space="preserve"> </w:t>
      </w:r>
      <w:sdt>
        <w:sdtPr>
          <w:alias w:val="To edit, see citavi.com/edit"/>
          <w:tag w:val="CitaviPlaceholder#b47649d6-c960-46da-bb8e-1b15a93dcb89"/>
          <w:id w:val="-2094541309"/>
          <w:placeholder>
            <w:docPart w:val="DefaultPlaceholder_-1854013440"/>
          </w:placeholder>
        </w:sdtPr>
        <w:sdtEnd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ZjMxOWU0LTQzN2EtNGZkNi1hMDMyLWEwNzAyNzdiMWI0MS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NiNDc2NDlkNi1jOTYwLTQ2ZGEtYmI4ZS0xYjE1YTkzZGNiODkiLCJUZXh0IjoiWzExXSIsIldBSVZlcnNpb24iOiI3LjAuNy4xIn0=}</w:instrText>
          </w:r>
          <w:r w:rsidR="00BB0236">
            <w:fldChar w:fldCharType="separate"/>
          </w:r>
          <w:r w:rsidR="00E31B86">
            <w:t>[11]</w:t>
          </w:r>
          <w:r w:rsidR="00BB0236">
            <w:fldChar w:fldCharType="end"/>
          </w:r>
        </w:sdtContent>
      </w:sdt>
      <w:r w:rsidR="00DB2E21">
        <w:t xml:space="preserve">. </w:t>
      </w:r>
    </w:p>
    <w:p w14:paraId="7DD3507A" w14:textId="5D880722" w:rsidR="001A3985" w:rsidRDefault="00A50A87" w:rsidP="00CC26F4">
      <w:r>
        <w:t xml:space="preserve">Weitergehend veröffentlichte die </w:t>
      </w:r>
      <w:r w:rsidR="00924D38">
        <w:t xml:space="preserve">National </w:t>
      </w:r>
      <w:r w:rsidR="00924D38" w:rsidRPr="00A50A87">
        <w:t xml:space="preserve">US-amerikanische Standardisierungsbehörde </w:t>
      </w:r>
      <w:r w:rsidR="00924D38">
        <w:t>NIST (</w:t>
      </w:r>
      <w:r w:rsidRPr="00A50A87">
        <w:t>National Institute of Standards and Technology</w:t>
      </w:r>
      <w:r w:rsidR="00924D38">
        <w:t>)</w:t>
      </w:r>
      <w:r>
        <w:t xml:space="preserve"> einen Leitfaden zur Zero Trust Architektur</w:t>
      </w:r>
      <w:r w:rsidR="004B2C4C">
        <w:t xml:space="preserve"> </w:t>
      </w:r>
      <w:sdt>
        <w:sdtPr>
          <w:alias w:val="To edit, see citavi.com/edit"/>
          <w:tag w:val="CitaviPlaceholder#2247b8d7-615b-4fb0-ab42-feec32fa436f"/>
          <w:id w:val="-612903623"/>
          <w:placeholder>
            <w:docPart w:val="DefaultPlaceholder_-1854013440"/>
          </w:placeholder>
        </w:sdtPr>
        <w:sdtEndPr/>
        <w:sdtContent>
          <w:r w:rsidR="00CB3907">
            <w:fldChar w:fldCharType="begin"/>
          </w:r>
          <w:r w:rsidR="00CB390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NGU0NDY2LWY1OTEtNDIxYi1hOWE4LTA4MDkxN2VhYjV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yMjQ3YjhkNy02MTViLTRmYjAtYWI0Mi1mZWVjMzJmYTQzNmYiLCJUZXh0IjoiWzNdIiwiV0FJVmVyc2lvbiI6IjcuMC43LjEifQ==}</w:instrText>
          </w:r>
          <w:r w:rsidR="00CB3907">
            <w:fldChar w:fldCharType="separate"/>
          </w:r>
          <w:r w:rsidR="00E31B86">
            <w:t>[3]</w:t>
          </w:r>
          <w:r w:rsidR="00CB3907">
            <w:fldChar w:fldCharType="end"/>
          </w:r>
        </w:sdtContent>
      </w:sdt>
      <w:r>
        <w:t xml:space="preserve">. In dem 2020 erschienenen Leitfaden </w:t>
      </w:r>
      <w:r w:rsidR="00AE1D46">
        <w:t xml:space="preserve">baut die NIST auf die bereits vorhandenen Ideen des Forester Forums </w:t>
      </w:r>
      <w:r w:rsidR="006148AE">
        <w:t xml:space="preserve">auf und standardisiert </w:t>
      </w:r>
      <w:r w:rsidR="00AE1D46">
        <w:t>den Begriff Zero Trust Architektur</w:t>
      </w:r>
      <w:r w:rsidR="00CB3907">
        <w:t xml:space="preserve"> </w:t>
      </w:r>
      <w:sdt>
        <w:sdtPr>
          <w:alias w:val="To edit, see citavi.com/edit"/>
          <w:tag w:val="CitaviPlaceholder#7d6c794f-b84b-41f2-8c18-871fa3c506a6"/>
          <w:id w:val="-303854446"/>
          <w:placeholder>
            <w:docPart w:val="DefaultPlaceholder_-1854013440"/>
          </w:placeholder>
        </w:sdtPr>
        <w:sdtEndPr/>
        <w:sdtContent>
          <w:r w:rsidR="00CB3907">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NTVjYjUyLTcxYzktNDA2YS1iYmRlLWQ1NTM4MDdkYmE0MSIsIlJhbmdlTGVuZ3RoIjoy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xNjRjMzk4Ni01ODYyLTQ2YjMtYjQ3Yi04YmVkZDEzMzVkYTgiLCJSYW5nZVN0YXJ0IjoyLCJSYW5nZUxlbmd0aCI6NSwiUmVmZXJlbmNlSWQiOiI5MzE2Y2Y4MC1hODU2LTRiYzctYjRmNS01NzFiNmJjMzEwZDQ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xNS4wNy4yMDI1IiwiQXV0aG9ycyI6W3siJGlkIjoiM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}</w:instrText>
          </w:r>
          <w:r w:rsidR="00CB3907">
            <w:fldChar w:fldCharType="separate"/>
          </w:r>
          <w:r w:rsidR="00E31B86">
            <w:t>[8, 10]</w:t>
          </w:r>
          <w:r w:rsidR="00CB3907">
            <w:fldChar w:fldCharType="end"/>
          </w:r>
        </w:sdtContent>
      </w:sdt>
      <w:r w:rsidR="00542197">
        <w:t>.</w:t>
      </w:r>
      <w:r w:rsidR="006148AE">
        <w:t xml:space="preserve"> </w:t>
      </w:r>
      <w:r w:rsidR="00B92449">
        <w:t>ZTA</w:t>
      </w:r>
      <w:r w:rsidR="00F002B4">
        <w:t xml:space="preserve"> (</w:t>
      </w:r>
      <w:r w:rsidR="006148AE">
        <w:t>Zero Trust Architektur</w:t>
      </w:r>
      <w:r w:rsidR="00F002B4">
        <w:t>)</w:t>
      </w:r>
      <w:r w:rsidR="006148AE">
        <w:t xml:space="preserve"> </w:t>
      </w:r>
      <w:r w:rsidR="00217B31">
        <w:t>bezieht sich</w:t>
      </w:r>
      <w:r w:rsidR="00061706">
        <w:t xml:space="preserve"> auf die Gesamtheit der IT-Infrastruktur </w:t>
      </w:r>
      <w:r w:rsidR="003A48AE">
        <w:t>unter der Betrachtung der</w:t>
      </w:r>
      <w:r w:rsidR="00061706">
        <w:t xml:space="preserve"> Prinzipien und Ideen</w:t>
      </w:r>
      <w:r w:rsidR="00B452BB">
        <w:t xml:space="preserve"> </w:t>
      </w:r>
      <w:r w:rsidR="00B27C0F">
        <w:t>von Zero Trust</w:t>
      </w:r>
      <w:r w:rsidR="00623607">
        <w:t xml:space="preserve"> </w:t>
      </w:r>
      <w:sdt>
        <w:sdtPr>
          <w:alias w:val="To edit, see citavi.com/edit"/>
          <w:tag w:val="CitaviPlaceholder#b5962332-2a7d-47ba-bbd7-bef28d741695"/>
          <w:id w:val="573937580"/>
          <w:placeholder>
            <w:docPart w:val="DefaultPlaceholder_-1854013440"/>
          </w:placeholder>
        </w:sdtPr>
        <w:sdtEndPr/>
        <w:sdtContent>
          <w:r w:rsidR="0009717B">
            <w:fldChar w:fldCharType="begin"/>
          </w:r>
          <w:r w:rsidR="0009717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MTE1MmFiLWFlZjUtNGUxNC1hYTQyLWUzYzg4YjEwYjYw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iNTk2MjMzMi0yYTdkLTQ3YmEtYmJkNy1iZWYyOGQ3NDE2OTUiLCJUZXh0IjoiWzhdIiwiV0FJVmVyc2lvbiI6IjcuMC43LjEifQ==}</w:instrText>
          </w:r>
          <w:r w:rsidR="0009717B">
            <w:fldChar w:fldCharType="separate"/>
          </w:r>
          <w:r w:rsidR="00E31B86">
            <w:t>[8]</w:t>
          </w:r>
          <w:r w:rsidR="0009717B">
            <w:fldChar w:fldCharType="end"/>
          </w:r>
        </w:sdtContent>
      </w:sdt>
      <w:r w:rsidR="00C27961">
        <w:t xml:space="preserve">. </w:t>
      </w:r>
      <w:r w:rsidR="00C506A9" w:rsidRPr="00C506A9">
        <w:t xml:space="preserve">In ihrem Leitfaden präsentiert die NIST auch potenzielle </w:t>
      </w:r>
      <w:r w:rsidR="00BA74B2">
        <w:t>Modelle und ihre Umsetzungen</w:t>
      </w:r>
      <w:r w:rsidR="00C506A9" w:rsidRPr="00C506A9">
        <w:t xml:space="preserve"> für diverse IT-Infrastrukturen</w:t>
      </w:r>
      <w:r w:rsidR="00CE139E">
        <w:t xml:space="preserve"> wie beispielsweise on-premise, cloud</w:t>
      </w:r>
      <w:r w:rsidR="007C6B7D">
        <w:t>-only oder eine Kombination aus beidem</w:t>
      </w:r>
      <w:r w:rsidR="00482DC0">
        <w:t>.</w:t>
      </w:r>
      <w:r w:rsidR="00136850">
        <w:t xml:space="preserve"> </w:t>
      </w:r>
      <w:r w:rsidR="009B5418">
        <w:t xml:space="preserve">Die </w:t>
      </w:r>
      <w:r w:rsidR="00F002B4">
        <w:t>Veröffentlichung</w:t>
      </w:r>
      <w:r w:rsidR="009B5418">
        <w:t xml:space="preserve"> des Leitfadens trägt maßgeblich zur </w:t>
      </w:r>
      <w:r w:rsidR="00F002B4">
        <w:t>Anerkennung</w:t>
      </w:r>
      <w:r w:rsidR="009B5418">
        <w:t xml:space="preserve"> der Bedeutsamkeit von Zero Trust bei </w:t>
      </w:r>
      <w:sdt>
        <w:sdtPr>
          <w:alias w:val="To edit, see citavi.com/edit"/>
          <w:tag w:val="CitaviPlaceholder#c0e84171-0e7e-4319-997b-90073d04f285"/>
          <w:id w:val="200678096"/>
          <w:placeholder>
            <w:docPart w:val="DefaultPlaceholder_-1854013440"/>
          </w:placeholder>
        </w:sdtPr>
        <w:sdtEndPr/>
        <w:sdtContent>
          <w:r w:rsidR="00453D71">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ZWJlMjUzLTE2NTQtNGM4MS04OWQ4LWUyZjhkY2QzNTdjZC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1dLCJGb3JtYXR0ZWRUZXh0Ijp7IiRpZCI6IjE0IiwiQ291bnQiOjEsIlRleHRVbml0cyI6W3siJGlkIjoiMTUiLCJGb250U3R5bGUiOnsiJGlkIjoiMTYiLCJOZXV0cmFsIjp0cnVlfSwiUmVhZGluZ09yZGVyIjoxLCJUZXh0IjoiWzFdIn1dfSwiVGFnIjoiQ2l0YXZpUGxhY2Vob2xkZXIjYzBlODQxNzEtMGU3ZS00MzE5LTk5N2ItOTAwNzNkMDRmMjg1IiwiVGV4dCI6IlsxXSIsIldBSVZlcnNpb24iOiI3LjAuNy4xIn0=}</w:instrText>
          </w:r>
          <w:r w:rsidR="00453D71">
            <w:fldChar w:fldCharType="separate"/>
          </w:r>
          <w:r w:rsidR="00E31B86">
            <w:t>[1]</w:t>
          </w:r>
          <w:r w:rsidR="00453D71">
            <w:fldChar w:fldCharType="end"/>
          </w:r>
        </w:sdtContent>
      </w:sdt>
      <w:r w:rsidR="009B5418">
        <w:t>.</w:t>
      </w:r>
      <w:r w:rsidR="009F7ED1">
        <w:t xml:space="preserve"> </w:t>
      </w:r>
      <w:r w:rsidR="009D6ED1">
        <w:t>I</w:t>
      </w:r>
      <w:r w:rsidR="00992351">
        <w:t>m</w:t>
      </w:r>
      <w:r w:rsidR="009D6ED1">
        <w:t xml:space="preserve"> </w:t>
      </w:r>
      <w:r w:rsidR="00B97FAB">
        <w:t>Nachgang</w:t>
      </w:r>
      <w:r w:rsidR="009D6ED1">
        <w:t xml:space="preserve"> der Veröffentlichung</w:t>
      </w:r>
      <w:r w:rsidR="00992351">
        <w:t xml:space="preserve">, fand sich </w:t>
      </w:r>
      <w:r w:rsidR="004A4094">
        <w:t xml:space="preserve">eine </w:t>
      </w:r>
      <w:r w:rsidR="00B97FAB" w:rsidRPr="00B97FAB">
        <w:t>Arbeitsgruppe aus staatlichen und wissenschaftlichen Institutionen sowie weiteren Beauftragten</w:t>
      </w:r>
      <w:r w:rsidR="00547F2C">
        <w:t xml:space="preserve"> zusammen, um </w:t>
      </w:r>
      <w:r w:rsidR="00CB7741">
        <w:t xml:space="preserve">eine </w:t>
      </w:r>
      <w:r w:rsidR="003239C6">
        <w:t>exemplarische</w:t>
      </w:r>
      <w:r w:rsidR="00547F2C">
        <w:t xml:space="preserve"> Realisierung ei</w:t>
      </w:r>
      <w:r w:rsidR="008D3F87">
        <w:t>ner solchen Struktur vorzunehmen.</w:t>
      </w:r>
      <w:r w:rsidR="00324390">
        <w:t xml:space="preserve"> Die Umsetzung </w:t>
      </w:r>
      <w:r w:rsidR="000D0889">
        <w:t>erfolgt</w:t>
      </w:r>
      <w:r w:rsidR="00324390">
        <w:t xml:space="preserve"> dabei nach</w:t>
      </w:r>
      <w:r w:rsidR="00A14FB5">
        <w:t xml:space="preserve"> </w:t>
      </w:r>
      <w:r w:rsidR="009F3487">
        <w:t xml:space="preserve">Berücksichtigung von bestehenden Produkten </w:t>
      </w:r>
      <w:r w:rsidR="000D0889">
        <w:t>und bewährter Anwendungsbeispiele</w:t>
      </w:r>
      <w:r w:rsidR="009274CE">
        <w:t xml:space="preserve"> </w:t>
      </w:r>
      <w:sdt>
        <w:sdtPr>
          <w:alias w:val="To edit, see citavi.com/edit"/>
          <w:tag w:val="CitaviPlaceholder#5b30531d-3b47-40b7-8355-2f0ecda3cc82"/>
          <w:id w:val="2093835"/>
          <w:placeholder>
            <w:docPart w:val="DefaultPlaceholder_-1854013440"/>
          </w:placeholder>
        </w:sdtPr>
        <w:sdtEndPr/>
        <w:sdtContent>
          <w:r w:rsidR="009274CE">
            <w:fldChar w:fldCharType="begin"/>
          </w:r>
          <w:r w:rsidR="009274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2NjdiLWUxYWItNDgzYS05YTc3LTdlMDY3ODIzM2Vm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1YjMwNTMxZC0zYjQ3LTQwYjctODM1NS0yZjBlY2RhM2NjODIiLCJUZXh0IjoiWzNdIiwiV0FJVmVyc2lvbiI6IjcuMC43LjEifQ==}</w:instrText>
          </w:r>
          <w:r w:rsidR="009274CE">
            <w:fldChar w:fldCharType="separate"/>
          </w:r>
          <w:r w:rsidR="00E31B86">
            <w:t>[3]</w:t>
          </w:r>
          <w:r w:rsidR="009274CE">
            <w:fldChar w:fldCharType="end"/>
          </w:r>
        </w:sdtContent>
      </w:sdt>
      <w:r w:rsidR="000D0889">
        <w:t>.</w:t>
      </w:r>
    </w:p>
    <w:p w14:paraId="61FC534D" w14:textId="69FBD6D9" w:rsidR="00565380" w:rsidRDefault="00BB72C4" w:rsidP="00CC26F4">
      <w:r>
        <w:t>D</w:t>
      </w:r>
      <w:r w:rsidR="00F47B5F">
        <w:t xml:space="preserve">ie </w:t>
      </w:r>
      <w:r w:rsidR="00A77C7A">
        <w:t>US-Regierung</w:t>
      </w:r>
      <w:r w:rsidR="00F47B5F">
        <w:t xml:space="preserve"> hat </w:t>
      </w:r>
      <w:r>
        <w:t xml:space="preserve">ebenfalls </w:t>
      </w:r>
      <w:r w:rsidR="00F47B5F">
        <w:t xml:space="preserve">die Wichtigkeit eines Wechsels der </w:t>
      </w:r>
      <w:r w:rsidR="00A77C7A">
        <w:t>Sicherheitsstrategie</w:t>
      </w:r>
      <w:r w:rsidR="00F47B5F">
        <w:t xml:space="preserve"> </w:t>
      </w:r>
      <w:r w:rsidR="002C4AB3">
        <w:t>wahrgenommen</w:t>
      </w:r>
      <w:r w:rsidR="00F47B5F">
        <w:t xml:space="preserve">. </w:t>
      </w:r>
      <w:r w:rsidR="00F80225">
        <w:t>Infolge dessen</w:t>
      </w:r>
      <w:r w:rsidR="00F47B5F">
        <w:t xml:space="preserve"> wurden </w:t>
      </w:r>
      <w:r w:rsidR="00222CCF">
        <w:t xml:space="preserve">unter der Führung des </w:t>
      </w:r>
      <w:r w:rsidR="00A77C7A">
        <w:t xml:space="preserve">ehemaligen </w:t>
      </w:r>
      <w:r w:rsidR="002C4AB3">
        <w:t>US-Präsidenten</w:t>
      </w:r>
      <w:r w:rsidR="00222CCF">
        <w:t xml:space="preserve"> Joe Biden, eine Executive Order erlassen</w:t>
      </w:r>
      <w:r w:rsidR="0053763B">
        <w:t xml:space="preserve">, </w:t>
      </w:r>
      <w:r w:rsidR="008C6533" w:rsidRPr="008C6533">
        <w:t>die eine Verschärfung der Sicherheitsmaßnahmen der US-Behörden sowie eine Migration zu Zero Trust Architekturen be</w:t>
      </w:r>
      <w:r w:rsidR="008B735B">
        <w:t>wirken soll</w:t>
      </w:r>
      <w:r w:rsidR="007875E5">
        <w:t xml:space="preserve"> </w:t>
      </w:r>
      <w:sdt>
        <w:sdtPr>
          <w:alias w:val="To edit, see citavi.com/edit"/>
          <w:tag w:val="CitaviPlaceholder#71efce41-b872-4512-82f1-a7d8313de250"/>
          <w:id w:val="549812830"/>
          <w:placeholder>
            <w:docPart w:val="DefaultPlaceholder_-1854013440"/>
          </w:placeholder>
        </w:sdtPr>
        <w:sdtEndPr/>
        <w:sdtContent>
          <w:r w:rsidR="007875E5">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jUxYTUxLTE5MzMtNDI3Ny05Yzc4LTRkYmUyZDUwMGJhOCIsIlJhbmdlU3RhcnQiOjI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xLTgiLCJVcmlTdHJpbmciOiJodHRwczovL2RvaS5vcmcvMTAuMTAwNy9zMTE2MjMtMDIzLTE4MzEt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E4IiwiJHR5cGUiOiJTd2lzc0FjYWRlbWljLkNpdGF2aS5MaW5rZWRSZXNvdXJjZSwgU3dpc3NBY2FkZW1pYy5DaXRhdmkiLCJMaW5rZWRSZXNvdXJjZVR5cGUiOjIsIlVyaVN0cmluZyI6ImUzOGEzM2YyLTBlY2UtYThiZC1lMjczLTVjMzAzN2RiMmIwY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ic2kuYnVuZC5kZS9TaGFyZWREb2NzL0Rvd25sb2Fkcy9ERS9CU0kvUHVibGlrYXRpb25lbi9UZWNobmlzY2hlTGVpdGxpbmllbi9aZXJvLVRydXN0L1plcm8tVHJ1c3RfMDQwNzIwMjMuaHRtbD9ubj0xMDkxODcwIiwiVXJpU3RyaW5nIjoiaHR0cHM6Ly93d3cuYnNpLmJ1bmQuZGUvU2hhcmVkRG9jcy9Eb3dubG9hZHMvREUvQlNJL1B1Ymxpa2F0aW9uZW4vVGVjaG5pc2NoZUxlaXRsaW5pZW4vWmVyby1UcnVzdC9aZXJvLVRydXN0XzA0MDcyMDIzLmh0bWw/bm49MTA5MTg3M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YtMjFUMTU6MjY6MDIiLCJNb2RpZmllZEJ5IjoiX01hcmMgUmV1c2NoZW5iZXJnIiwiSWQiOiIyZTQ1ZGE2YS1hYjk1LTRjY2ItYWYxYy1jMjAwMDE3NDc0M2QiLCJNb2RpZmllZE9uIjoiMjAyNS0wNi0yMVQxNToyNjowMiIsIlByb2plY3QiOnsiJHJlZiI6IjgifX1dLCJPbmxpbmVBZGRyZXNzIjoiaHR0cHM6Ly93d3cuYnNpLmJ1bmQuZGUvU2hhcmVkRG9jcy9Eb3dubG9hZHMvREUvQlNJL1B1Ymxpa2F0aW9uZW4vVGVjaG5pc2NoZUxlaXRsaW5pZW4vWmVyby1UcnVzdC9aZXJvLVRydXN0XzA0MDcyMDIzLmh0bWw/bm49MTA5MTg3MCIsIk9yZ2FuaXphdGlvbnMiOlt7IiRpZCI6IjI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4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Ny0xMlQwOTozMzoyMiIsIlByb2plY3QiOnsiJHJlZiI6IjgifX0sIlVzZU51bWJlcmluZ1R5cGVPZlBhcmVudERvY3VtZW50IjpmYWxzZX1dLCJGb3JtYXR0ZWRUZXh0Ijp7IiRpZCI6IjI0IiwiQ291bnQiOjEsIlRleHRVbml0cyI6W3siJGlkIjoiMjUiLCJGb250U3R5bGUiOnsiJGlkIjoiMjYiLCJOZXV0cmFsIjp0cnVlfSwiUmVhZGluZ09yZGVyIjoxLCJUZXh0IjoiWzMsIDEyXSJ9XX0sIlRhZyI6IkNpdGF2aVBsYWNlaG9sZGVyIzcxZWZjZTQxLWI4NzItNDUxMi04MmYxLWE3ZDgzMTNkZTI1MCIsIlRleHQiOiJbMywgMTJdIiwiV0FJVmVyc2lvbiI6IjcuMC43LjEifQ==}</w:instrText>
          </w:r>
          <w:r w:rsidR="007875E5">
            <w:fldChar w:fldCharType="separate"/>
          </w:r>
          <w:r w:rsidR="00E31B86">
            <w:t>[3, 12]</w:t>
          </w:r>
          <w:r w:rsidR="007875E5">
            <w:fldChar w:fldCharType="end"/>
          </w:r>
        </w:sdtContent>
      </w:sdt>
      <w:r w:rsidR="007875E5">
        <w:t>.</w:t>
      </w:r>
      <w:r w:rsidR="006A388C">
        <w:t xml:space="preserve"> </w:t>
      </w:r>
      <w:commentRangeStart w:id="19"/>
      <w:r w:rsidR="00CA109D">
        <w:t>Die</w:t>
      </w:r>
      <w:r w:rsidR="000A47B8">
        <w:t xml:space="preserve"> </w:t>
      </w:r>
      <w:r w:rsidR="00BE0FB5" w:rsidRPr="00BE0FB5">
        <w:t>Cybersecurity and Infrastructure SecurityAgency (CISA</w:t>
      </w:r>
      <w:r w:rsidR="00BE0FB5">
        <w:t xml:space="preserve">) veröffentlichte dazu einen Leitfaden, der </w:t>
      </w:r>
      <w:r w:rsidR="009274A6">
        <w:t>US-Behörden</w:t>
      </w:r>
      <w:r w:rsidR="00BE0FB5">
        <w:t xml:space="preserve"> zur Umsetzung des Zieles unterstützen soll.</w:t>
      </w:r>
      <w:commentRangeEnd w:id="19"/>
      <w:r w:rsidR="00427DB0">
        <w:rPr>
          <w:rStyle w:val="Kommentarzeichen"/>
        </w:rPr>
        <w:commentReference w:id="19"/>
      </w:r>
    </w:p>
    <w:p w14:paraId="41EFB622" w14:textId="10A9ED2B" w:rsidR="007A28F1" w:rsidRDefault="0047073B" w:rsidP="00CC26F4">
      <w:r>
        <w:t>Deutsche Institutionen beschäftigen sich ebenfalls mit der Thematik rund um Zero Trust.</w:t>
      </w:r>
    </w:p>
    <w:p w14:paraId="3E7FF449" w14:textId="2013FDC9" w:rsidR="008C1DD5" w:rsidRDefault="0047073B">
      <w:r>
        <w:t xml:space="preserve">Im Jahr 2023 </w:t>
      </w:r>
      <w:r w:rsidR="00FE4550">
        <w:t>veröffentlichte</w:t>
      </w:r>
      <w:r>
        <w:t xml:space="preserve"> das </w:t>
      </w:r>
      <w:r w:rsidR="0060179E">
        <w:t>BSI (</w:t>
      </w:r>
      <w:r>
        <w:t>Bundesamt f</w:t>
      </w:r>
      <w:r w:rsidR="00BE2E88">
        <w:t>ür Sicherheit in der Informationstechnik</w:t>
      </w:r>
      <w:r w:rsidR="0060179E">
        <w:t>)</w:t>
      </w:r>
      <w:r w:rsidR="00BE2E88">
        <w:t xml:space="preserve"> ein Positionspapier</w:t>
      </w:r>
      <w:r w:rsidR="00FE4550">
        <w:t xml:space="preserve"> über d</w:t>
      </w:r>
      <w:r w:rsidR="0060179E">
        <w:t xml:space="preserve">as Thema </w:t>
      </w:r>
      <w:r w:rsidR="00FE4550">
        <w:t xml:space="preserve">Zero Trust </w:t>
      </w:r>
      <w:sdt>
        <w:sdtPr>
          <w:alias w:val="To edit, see citavi.com/edit"/>
          <w:tag w:val="CitaviPlaceholder#3402bbc0-6eeb-4c16-a969-ad9fe2b31f23"/>
          <w:id w:val="-2034724838"/>
          <w:placeholder>
            <w:docPart w:val="DefaultPlaceholder_-1854013440"/>
          </w:placeholder>
        </w:sdtPr>
        <w:sdtEndPr/>
        <w:sdtContent>
          <w:r w:rsidR="00FE4550">
            <w:fldChar w:fldCharType="begin"/>
          </w:r>
          <w:r w:rsidR="00D46A9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Y2M1YjBjLTlmMjYtNGVmNi1hYWUzLTc0NzZjYzI5YjRiM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lNTkwMzBhYy04NGM1LTRhNzItOWFiZC1iN2I0ZTdmZWRkM2QiLCJSYW5nZVN0YXJ0IjoyLCJSYW5nZUxlbmd0aCI6NCwiUmVmZXJlbmNlSWQiOiIzODc4ZmI1Mi04OTVlLTRjODYtYjg3My1mNmRmMTYxZmUyMzA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HJlZiI6IjEyIn19XSwiQ2l0YXRpb25LZXlVcGRhdGVUeXBlIjowLCJDb2xsYWJvcmF0b3JzIjpbXSwiRG9pIjoiMTAuMTAwNy9zMTE2MjMtMDIzLTE4NzEtMCIsIkVkaXRvcnMiOltdLCJFdmFsdWF0aW9uQ29tcGxleGl0eSI6MCwiRXZhbHVhdGlvblNvdXJjZVRleHRGb3JtYXQiOjAsIkdyb3VwcyI6W10sIkhhc0xhYmVsMSI6ZmFsc2UsIkhhc0xhYmVsMiI6dHJ1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TE2MjMtMDIzLTE4NzEtMCIsIlVyaVN0cmluZyI6Imh0dHBzOi8vZG9pLm9yZy8xMC4xMDA3L3MxMTYyMy0wMjMtMTg3MS0w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TE6MTEiLCJNb2RpZmllZEJ5IjoiX01hcmMgUmV1c2NoZW5iZXJnIiwiSWQiOiJkNjkwNjMzNS02ZjYyLTRkOTgtYTQzMi1hMzlkNDc4ZmY1NDgiLCJNb2RpZmllZE9uIjoiMjAyNS0wNy0xNFQxMToxMToxMSIsIlByb2plY3QiOnsiJHJlZiI6IjEy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jM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}</w:instrText>
          </w:r>
          <w:r w:rsidR="00FE4550">
            <w:fldChar w:fldCharType="separate"/>
          </w:r>
          <w:r w:rsidR="00E31B86">
            <w:t>[3, 6]</w:t>
          </w:r>
          <w:r w:rsidR="00FE4550">
            <w:fldChar w:fldCharType="end"/>
          </w:r>
        </w:sdtContent>
      </w:sdt>
      <w:r w:rsidR="00FE4550">
        <w:t xml:space="preserve">. </w:t>
      </w:r>
      <w:r w:rsidR="0073379A">
        <w:t>Das BSI</w:t>
      </w:r>
      <w:r w:rsidR="0060179E">
        <w:t xml:space="preserve"> schildert angelehnt </w:t>
      </w:r>
      <w:r w:rsidR="00984FC2">
        <w:t xml:space="preserve">an dem zuvor der NIST veröffentlichten Leitfaden zur Zero Trust Architektur, ihre </w:t>
      </w:r>
      <w:r w:rsidR="00D838BE">
        <w:t>Sicht</w:t>
      </w:r>
      <w:r w:rsidR="00984FC2">
        <w:t xml:space="preserve"> auf Zero Trust</w:t>
      </w:r>
      <w:r w:rsidR="00D838BE">
        <w:t xml:space="preserve"> </w:t>
      </w:r>
      <w:sdt>
        <w:sdtPr>
          <w:alias w:val="To edit, see citavi.com/edit"/>
          <w:tag w:val="CitaviPlaceholder#cf9b475b-4fb5-4574-a880-90ae4df07b8d"/>
          <w:id w:val="-1110585405"/>
          <w:placeholder>
            <w:docPart w:val="DefaultPlaceholder_-1854013440"/>
          </w:placeholder>
        </w:sdtPr>
        <w:sdtEndPr/>
        <w:sdtContent>
          <w:r w:rsidR="00D838BE">
            <w:fldChar w:fldCharType="begin"/>
          </w:r>
          <w:r w:rsidR="00D838B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YmQ2ZDJmLWZhNzEtNDE2Yy1hNTg3LTY5NmE2YTAwOTc3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ZjliNDc1Yi00ZmI1LTQ1NzQtYTg4MC05MGFlNGRmMDdiOGQiLCJUZXh0IjoiWzNdIiwiV0FJVmVyc2lvbiI6IjcuMC43LjEifQ==}</w:instrText>
          </w:r>
          <w:r w:rsidR="00D838BE">
            <w:fldChar w:fldCharType="separate"/>
          </w:r>
          <w:r w:rsidR="00E31B86">
            <w:t>[3]</w:t>
          </w:r>
          <w:r w:rsidR="00D838BE">
            <w:fldChar w:fldCharType="end"/>
          </w:r>
        </w:sdtContent>
      </w:sdt>
      <w:r w:rsidR="00984FC2">
        <w:t>.</w:t>
      </w:r>
      <w:r w:rsidR="00344F3B">
        <w:t>Dabei</w:t>
      </w:r>
      <w:r w:rsidR="00BD7FE9">
        <w:t xml:space="preserve"> wird in dem Positionspapier </w:t>
      </w:r>
      <w:r w:rsidR="00B75152">
        <w:t xml:space="preserve">nochmals </w:t>
      </w:r>
      <w:r w:rsidR="001376A8">
        <w:t xml:space="preserve">die </w:t>
      </w:r>
      <w:r w:rsidR="00B437B9">
        <w:t>mögliche Sicherheitserhöhung angesprochen, die Zero Trust mit sich bringen kann</w:t>
      </w:r>
      <w:r w:rsidR="00291411">
        <w:t xml:space="preserve"> </w:t>
      </w:r>
      <w:sdt>
        <w:sdtPr>
          <w:alias w:val="To edit, see citavi.com/edit"/>
          <w:tag w:val="CitaviPlaceholder#41645101-4bca-4a83-b0ee-a7b6fc44d063"/>
          <w:id w:val="2075079811"/>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DU3ZTc5LWUwNzAtNGNjMy1iN2RiLTkxZGI5NjgyZDkx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MTY0NTEwMS00YmNhLTRhODMtYjBlZS1hN2I2ZmM0NGQwNjMiLCJUZXh0IjoiWzNdIiwiV0FJVmVyc2lvbiI6IjcuMC43LjEifQ==}</w:instrText>
          </w:r>
          <w:r w:rsidR="00291411">
            <w:fldChar w:fldCharType="separate"/>
          </w:r>
          <w:r w:rsidR="00E31B86">
            <w:t>[3]</w:t>
          </w:r>
          <w:r w:rsidR="00291411">
            <w:fldChar w:fldCharType="end"/>
          </w:r>
        </w:sdtContent>
      </w:sdt>
      <w:r w:rsidR="00B437B9">
        <w:t xml:space="preserve">. Auf der </w:t>
      </w:r>
      <w:r w:rsidR="00426965">
        <w:t>a</w:t>
      </w:r>
      <w:r w:rsidR="00B437B9">
        <w:t>nderen Seite wird allerdings auch gesagt, dass Zero Trust ein ganzheitlicher Ansatz ist,</w:t>
      </w:r>
      <w:r w:rsidR="00B75152">
        <w:t xml:space="preserve"> </w:t>
      </w:r>
      <w:r w:rsidR="00EB4646">
        <w:t xml:space="preserve">der </w:t>
      </w:r>
      <w:r w:rsidR="00E64F16">
        <w:t xml:space="preserve">einen </w:t>
      </w:r>
      <w:r w:rsidR="00173496">
        <w:t>h</w:t>
      </w:r>
      <w:r w:rsidR="00EB4646">
        <w:t>ohe</w:t>
      </w:r>
      <w:r w:rsidR="00173496">
        <w:t>n</w:t>
      </w:r>
      <w:r w:rsidR="00EB4646">
        <w:t xml:space="preserve"> und andauernden Ressourcenaufwand fordert. </w:t>
      </w:r>
      <w:r w:rsidR="00252A4B">
        <w:t>Das BSI macht</w:t>
      </w:r>
      <w:r w:rsidR="00126E68">
        <w:t xml:space="preserve"> zudem</w:t>
      </w:r>
      <w:r w:rsidR="00252A4B">
        <w:t xml:space="preserve"> kenntlich, dass Zero Trust </w:t>
      </w:r>
      <w:r w:rsidR="00831BD8">
        <w:t>zu</w:t>
      </w:r>
      <w:r w:rsidR="00677767">
        <w:t xml:space="preserve"> einen</w:t>
      </w:r>
      <w:r w:rsidR="00252A4B">
        <w:t xml:space="preserve"> Konflikt </w:t>
      </w:r>
      <w:r w:rsidR="00D26343">
        <w:t xml:space="preserve">der </w:t>
      </w:r>
      <w:r w:rsidR="00252A4B">
        <w:t xml:space="preserve">drei Schutzzielen der </w:t>
      </w:r>
      <w:r w:rsidR="00F86E81">
        <w:t>IT-Sicherheit</w:t>
      </w:r>
      <w:r w:rsidR="00252A4B">
        <w:t xml:space="preserve"> </w:t>
      </w:r>
      <w:r w:rsidR="00677767">
        <w:t xml:space="preserve">untereinander </w:t>
      </w:r>
      <w:r w:rsidR="00831BD8">
        <w:t>führt</w:t>
      </w:r>
      <w:r w:rsidR="00D20B7A">
        <w:t xml:space="preserve"> </w:t>
      </w:r>
      <w:sdt>
        <w:sdtPr>
          <w:alias w:val="To edit, see citavi.com/edit"/>
          <w:tag w:val="CitaviPlaceholder#d6327baa-d77e-4196-9a65-91ec24083056"/>
          <w:id w:val="423080559"/>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OTk5ZTNkLTc1YjktNGY4Ny04NjYwLTM1OWY2OTYzNGIx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kNjMyN2JhYS1kNzdlLTQxOTYtOWE2NS05MWVjMjQwODMwNTYiLCJUZXh0IjoiWzNdIiwiV0FJVmVyc2lvbiI6IjcuMC43LjEifQ==}</w:instrText>
          </w:r>
          <w:r w:rsidR="00291411">
            <w:fldChar w:fldCharType="separate"/>
          </w:r>
          <w:r w:rsidR="00E31B86">
            <w:t>[3]</w:t>
          </w:r>
          <w:r w:rsidR="00291411">
            <w:fldChar w:fldCharType="end"/>
          </w:r>
        </w:sdtContent>
      </w:sdt>
      <w:r w:rsidR="00B6310D">
        <w:t>.</w:t>
      </w:r>
      <w:r w:rsidR="002C22ED">
        <w:t xml:space="preserve"> </w:t>
      </w:r>
      <w:r w:rsidR="004F6CB5">
        <w:t xml:space="preserve">Die drei Schutzziele, </w:t>
      </w:r>
      <w:r w:rsidR="00B201FB">
        <w:t xml:space="preserve">der IT-Sicherheit bestehen aus der Vertraulichkeit, der </w:t>
      </w:r>
      <w:r w:rsidR="00740DD7">
        <w:t>Integrität und der Verfügbarkeit</w:t>
      </w:r>
      <w:r w:rsidR="000231D2">
        <w:t xml:space="preserve"> </w:t>
      </w:r>
      <w:sdt>
        <w:sdtPr>
          <w:alias w:val="To edit, see citavi.com/edit"/>
          <w:tag w:val="CitaviPlaceholder#fd244081-259b-4fe4-bad8-2b3e4807e99e"/>
          <w:id w:val="254788078"/>
          <w:placeholder>
            <w:docPart w:val="DefaultPlaceholder_-1854013440"/>
          </w:placeholder>
        </w:sdtPr>
        <w:sdtEndPr/>
        <w:sdtContent>
          <w:r w:rsidR="001C48F0">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jJiZTE2LTM0M2QtNGY4Yi05YTg0LWNjMjVhZGExMThl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2ZkMjQ0MDgxLTI1OWItNGZlNC1iYWQ4LTJiM2U0ODA3ZTk5ZSIsIlRleHQiOiJbMTNdIiwiV0FJVmVyc2lvbiI6IjcuMC43LjEifQ==}</w:instrText>
          </w:r>
          <w:r w:rsidR="001C48F0">
            <w:fldChar w:fldCharType="separate"/>
          </w:r>
          <w:r w:rsidR="00E31B86">
            <w:t>[13]</w:t>
          </w:r>
          <w:r w:rsidR="001C48F0">
            <w:fldChar w:fldCharType="end"/>
          </w:r>
        </w:sdtContent>
      </w:sdt>
      <w:r w:rsidR="00740DD7">
        <w:t>.</w:t>
      </w:r>
      <w:r w:rsidR="001C48F0">
        <w:t xml:space="preserve"> Die Vertraulichkeit sagt aus, dass Informationen</w:t>
      </w:r>
      <w:r w:rsidR="007F47D1">
        <w:t xml:space="preserve"> vor Zugriff</w:t>
      </w:r>
      <w:r w:rsidR="00452DE1">
        <w:t>en</w:t>
      </w:r>
      <w:r w:rsidR="007F47D1">
        <w:t xml:space="preserve"> von unbefugten </w:t>
      </w:r>
      <w:r w:rsidR="00241822">
        <w:t xml:space="preserve">Personen </w:t>
      </w:r>
      <w:r w:rsidR="007F47D1">
        <w:t>geschützt werden müssen</w:t>
      </w:r>
      <w:r w:rsidR="00537ADF">
        <w:t xml:space="preserve"> </w:t>
      </w:r>
      <w:sdt>
        <w:sdtPr>
          <w:alias w:val="To edit, see citavi.com/edit"/>
          <w:tag w:val="CitaviPlaceholder#3cdd6b2b-1db2-45a1-afbc-5c5bdbfdb1d3"/>
          <w:id w:val="-1174178761"/>
          <w:placeholder>
            <w:docPart w:val="DefaultPlaceholder_-1854013440"/>
          </w:placeholder>
        </w:sdtPr>
        <w:sdtEndPr/>
        <w:sdtContent>
          <w:r w:rsidR="00537ADF">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mExMTI3LTFlMzAtNDkwNS05YmZhLWZkNjhhMGMxYjRi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NjZGQ2YjJiLTFkYjItNDVhMS1hZmJjLTVjNWJkYmZkYjFkMyIsIlRleHQiOiJbMTNdIiwiV0FJVmVyc2lvbiI6IjcuMC43LjEifQ==}</w:instrText>
          </w:r>
          <w:r w:rsidR="00537ADF">
            <w:fldChar w:fldCharType="separate"/>
          </w:r>
          <w:r w:rsidR="00E31B86">
            <w:t>[13]</w:t>
          </w:r>
          <w:r w:rsidR="00537ADF">
            <w:fldChar w:fldCharType="end"/>
          </w:r>
        </w:sdtContent>
      </w:sdt>
      <w:r w:rsidR="007F47D1">
        <w:t xml:space="preserve">. Die Integrität </w:t>
      </w:r>
      <w:r w:rsidR="00452DE1">
        <w:t xml:space="preserve">steht wiederum dafür, </w:t>
      </w:r>
      <w:r w:rsidR="00737A65">
        <w:t xml:space="preserve">dass </w:t>
      </w:r>
      <w:r w:rsidR="00CF7968">
        <w:t xml:space="preserve">Informationen </w:t>
      </w:r>
      <w:r w:rsidR="00737A65">
        <w:t xml:space="preserve">durch Unbefugte </w:t>
      </w:r>
      <w:r w:rsidR="00CF7968">
        <w:t xml:space="preserve">nicht manipuliert oder verändert werden </w:t>
      </w:r>
      <w:r w:rsidR="00CF1248">
        <w:t>können</w:t>
      </w:r>
      <w:r w:rsidR="001F327A">
        <w:t xml:space="preserve"> </w:t>
      </w:r>
      <w:sdt>
        <w:sdtPr>
          <w:alias w:val="To edit, see citavi.com/edit"/>
          <w:tag w:val="CitaviPlaceholder#2b150d3b-60e4-4a5a-b111-b09593a7b6ba"/>
          <w:id w:val="1898083580"/>
          <w:placeholder>
            <w:docPart w:val="DefaultPlaceholder_-1854013440"/>
          </w:placeholder>
        </w:sdtPr>
        <w:sdtEndPr/>
        <w:sdtContent>
          <w:r w:rsidR="001F327A">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2M5YmE1LWE5YmYtNGZkOS1iNWRjLWEzYzMwZTA5ZDhi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JiMTUwZDNiLTYwZTQtNGE1YS1iMTExLWIwOTU5M2E3YjZiYSIsIlRleHQiOiJbMTNdIiwiV0FJVmVyc2lvbiI6IjcuMC43LjEifQ==}</w:instrText>
          </w:r>
          <w:r w:rsidR="001F327A">
            <w:fldChar w:fldCharType="separate"/>
          </w:r>
          <w:r w:rsidR="00E31B86">
            <w:t>[13]</w:t>
          </w:r>
          <w:r w:rsidR="001F327A">
            <w:fldChar w:fldCharType="end"/>
          </w:r>
        </w:sdtContent>
      </w:sdt>
      <w:r w:rsidR="00737A65">
        <w:t xml:space="preserve">. Die Verfügbarkeit </w:t>
      </w:r>
      <w:r w:rsidR="002B26F8">
        <w:t>impliziert</w:t>
      </w:r>
      <w:r w:rsidR="00737A65">
        <w:t xml:space="preserve">, dass </w:t>
      </w:r>
      <w:r w:rsidR="002B26F8">
        <w:t>Informationen</w:t>
      </w:r>
      <w:r w:rsidR="00737A65">
        <w:t xml:space="preserve"> jederzeit </w:t>
      </w:r>
      <w:r w:rsidR="003C061F">
        <w:t>verwendet werden können</w:t>
      </w:r>
      <w:r w:rsidR="001F327A">
        <w:t xml:space="preserve"> </w:t>
      </w:r>
      <w:sdt>
        <w:sdtPr>
          <w:alias w:val="To edit, see citavi.com/edit"/>
          <w:tag w:val="CitaviPlaceholder#951d135f-6ae5-495c-aad8-2c1001edd5d3"/>
          <w:id w:val="1387911795"/>
          <w:placeholder>
            <w:docPart w:val="DefaultPlaceholder_-1854013440"/>
          </w:placeholder>
        </w:sdtPr>
        <w:sdtEndPr/>
        <w:sdtContent>
          <w:r w:rsidR="001F327A">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ODEyOWFlLWM4OTMtNDUxNS04ODM5LTQyODZkYzA4NzZiN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k1MWQxMzVmLTZhZTUtNDk1Yy1hYWQ4LTJjMTAwMWVkZDVkMyIsIlRleHQiOiJbMTNdIiwiV0FJVmVyc2lvbiI6IjcuMC43LjEifQ==}</w:instrText>
          </w:r>
          <w:r w:rsidR="001F327A">
            <w:fldChar w:fldCharType="separate"/>
          </w:r>
          <w:r w:rsidR="00E31B86">
            <w:t>[13]</w:t>
          </w:r>
          <w:r w:rsidR="001F327A">
            <w:fldChar w:fldCharType="end"/>
          </w:r>
        </w:sdtContent>
      </w:sdt>
      <w:r w:rsidR="003C061F">
        <w:t xml:space="preserve">. </w:t>
      </w:r>
      <w:r w:rsidR="00310F48">
        <w:t>Während d</w:t>
      </w:r>
      <w:r w:rsidR="00C67284">
        <w:t>en</w:t>
      </w:r>
      <w:r w:rsidR="00310F48">
        <w:t xml:space="preserve"> drei Schutzziele </w:t>
      </w:r>
      <w:r w:rsidR="00C67284">
        <w:t>eine grundlegende Bedeutung in der IT-Sicherheit zugeschrieben wird</w:t>
      </w:r>
      <w:r w:rsidR="0035298F">
        <w:t>,</w:t>
      </w:r>
      <w:r w:rsidR="007F1A82">
        <w:t xml:space="preserve"> fokussiert sich Zero Trust </w:t>
      </w:r>
      <w:r w:rsidR="00995328">
        <w:t xml:space="preserve">laut BSI </w:t>
      </w:r>
      <w:r w:rsidR="007F1A82">
        <w:t xml:space="preserve">weniger auf das Ziel der Verfügbarkeit </w:t>
      </w:r>
      <w:sdt>
        <w:sdtPr>
          <w:alias w:val="To edit, see citavi.com/edit"/>
          <w:tag w:val="CitaviPlaceholder#e10807a7-302c-4a93-9ca9-fa56f3f2ddb3"/>
          <w:id w:val="-1128000384"/>
          <w:placeholder>
            <w:docPart w:val="DefaultPlaceholder_-1854013440"/>
          </w:placeholder>
        </w:sdtPr>
        <w:sdtEndPr/>
        <w:sdtContent>
          <w:r w:rsidR="00A54864">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ZDAyZjczLWI5ZGItNGEzZC04NTlhLWFmM2MwYzAzODhiN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QwN2RmZi05NDY2LTQ4ZGYtYWQzYy1mYTdlNTgzMDdhNGYiLCJSYW5nZVN0YXJ0IjoyLCJSYW5nZUxlbmd0aCI6NSwiUmVmZXJlbmNlSWQiOiIyNWY0M2UyOS1jYjBkLTRlNGYtOTBiNi0zYWVhZmRmOGZiYjk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yZWYiOiIxMiJ9fV0sIkNpdGF0aW9uS2V5VXBkYXRlVHlwZSI6MCwiQ29sbGFib3JhdG9ycyI6W10sIkRvaSI6IjEwLjEwMDcvOTc4LTMtNjU4LTMzNDMxLTQiLCJFZGl0b3JzIjpbXSwiRXZhbHVhdGlvbkNvbXBsZXhpdHkiOjAsIkV2YWx1YXRpb25Tb3VyY2VUZXh0Rm9ybWF0IjowLCJHcm91cHMiOltdLCJIYXNMYWJlbDEiOmZhbHNlLCJIYXNMYWJlbDIiOnRydWUsIklzYm4iOiI5NzgtMy02NTgtMzM0MzAtNyI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xMiJ9fV0sIk9yZ2FuaXphdGlvbnMiOltdLCJPdGhlcnNJbnZvbHZlZCI6W10sIlBsYWNlT2ZQdWJsaWNhdGlvbiI6IldpZXNiYWRlbiIsIlB1Ymxpc2hlcnMiOlt7IiRpZCI6IjIz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}</w:instrText>
          </w:r>
          <w:r w:rsidR="00A54864">
            <w:fldChar w:fldCharType="separate"/>
          </w:r>
          <w:r w:rsidR="00E31B86">
            <w:t>[3, 13]</w:t>
          </w:r>
          <w:r w:rsidR="00A54864">
            <w:fldChar w:fldCharType="end"/>
          </w:r>
        </w:sdtContent>
      </w:sdt>
      <w:r w:rsidR="007F1A82">
        <w:t>.</w:t>
      </w:r>
    </w:p>
    <w:p w14:paraId="13670F59" w14:textId="6E03C43F" w:rsidR="0074621B" w:rsidRDefault="0074621B" w:rsidP="00F6419A">
      <w:r>
        <w:t xml:space="preserve">In </w:t>
      </w:r>
      <w:r w:rsidR="00BA5822">
        <w:fldChar w:fldCharType="begin"/>
      </w:r>
      <w:r w:rsidR="00BA5822">
        <w:instrText xml:space="preserve"> REF _Ref203823860 \h </w:instrText>
      </w:r>
      <w:r w:rsidR="00BA5822">
        <w:fldChar w:fldCharType="separate"/>
      </w:r>
      <w:r w:rsidR="005A0DBB">
        <w:t xml:space="preserve">Abbildung </w:t>
      </w:r>
      <w:r w:rsidR="005A0DBB">
        <w:rPr>
          <w:noProof/>
        </w:rPr>
        <w:t>1</w:t>
      </w:r>
      <w:r w:rsidR="005A0DBB">
        <w:t>: Zeitleiste Zero Trust</w:t>
      </w:r>
      <w:r w:rsidR="00BA5822">
        <w:fldChar w:fldCharType="end"/>
      </w:r>
      <w:r w:rsidR="00BA5822">
        <w:t xml:space="preserve"> </w:t>
      </w:r>
      <w:r w:rsidR="001B69B9">
        <w:t>w</w:t>
      </w:r>
      <w:r w:rsidR="004B3FE6">
        <w:t xml:space="preserve">erden die zuvor genannten Meilensteine von Zero Trust in chronologischer Reihenfolge </w:t>
      </w:r>
      <w:r w:rsidR="00EF2018">
        <w:t>visualisiert</w:t>
      </w:r>
      <w:r w:rsidR="004B3FE6">
        <w:t>.</w:t>
      </w:r>
      <w:r w:rsidR="00EF2018">
        <w:t xml:space="preserve"> Diese Darstellung </w:t>
      </w:r>
      <w:r w:rsidR="00B67ABB">
        <w:t xml:space="preserve">bietet </w:t>
      </w:r>
      <w:r w:rsidR="00583A06">
        <w:t>eine kurze Übersicht</w:t>
      </w:r>
      <w:r w:rsidR="00B67ABB">
        <w:t xml:space="preserve"> über die </w:t>
      </w:r>
      <w:r w:rsidR="0025345E">
        <w:t>wichtigsten Impulse und Veröffentlichung, die Zero Trust geprägt haben.</w:t>
      </w:r>
    </w:p>
    <w:p w14:paraId="4E903354" w14:textId="78B2708E" w:rsidR="000A57F4" w:rsidRDefault="005206C1" w:rsidP="000A57F4">
      <w:pPr>
        <w:keepNext/>
        <w:spacing w:before="480"/>
        <w:jc w:val="center"/>
      </w:pPr>
      <w:commentRangeStart w:id="20"/>
      <w:r>
        <w:rPr>
          <w:noProof/>
        </w:rPr>
        <w:drawing>
          <wp:inline distT="0" distB="0" distL="0" distR="0" wp14:anchorId="67AA3F21" wp14:editId="43011230">
            <wp:extent cx="5941060" cy="2046605"/>
            <wp:effectExtent l="0" t="0" r="2540" b="0"/>
            <wp:docPr id="182706138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1388" name="Grafik 1" descr="Ein Bild, das Text, Screenshot, Schrift, Reihe enthält.&#10;&#10;KI-generierte Inhalte können fehlerhaft sein."/>
                    <pic:cNvPicPr/>
                  </pic:nvPicPr>
                  <pic:blipFill>
                    <a:blip r:embed="rId13"/>
                    <a:stretch>
                      <a:fillRect/>
                    </a:stretch>
                  </pic:blipFill>
                  <pic:spPr>
                    <a:xfrm>
                      <a:off x="0" y="0"/>
                      <a:ext cx="5941060" cy="2046605"/>
                    </a:xfrm>
                    <a:prstGeom prst="rect">
                      <a:avLst/>
                    </a:prstGeom>
                  </pic:spPr>
                </pic:pic>
              </a:graphicData>
            </a:graphic>
          </wp:inline>
        </w:drawing>
      </w:r>
      <w:commentRangeEnd w:id="20"/>
      <w:r w:rsidR="006A2E4C">
        <w:rPr>
          <w:rStyle w:val="Kommentarzeichen"/>
        </w:rPr>
        <w:commentReference w:id="20"/>
      </w:r>
    </w:p>
    <w:p w14:paraId="74377254" w14:textId="2705E54A" w:rsidR="00B51D33" w:rsidRPr="003912D8" w:rsidRDefault="000A57F4" w:rsidP="000A57F4">
      <w:pPr>
        <w:pStyle w:val="Beschriftung"/>
        <w:jc w:val="center"/>
      </w:pPr>
      <w:r>
        <w:t xml:space="preserve">Abbildung </w:t>
      </w:r>
      <w:fldSimple w:instr=" SEQ Abbildung \* ARABIC ">
        <w:r w:rsidR="004A5AE8">
          <w:rPr>
            <w:noProof/>
          </w:rPr>
          <w:t>1</w:t>
        </w:r>
      </w:fldSimple>
      <w:r>
        <w:t xml:space="preserve">: </w:t>
      </w:r>
      <w:r w:rsidRPr="00F238A4">
        <w:t>Zeitleiste Zero Trust</w:t>
      </w:r>
    </w:p>
    <w:p w14:paraId="5711EBA6" w14:textId="73E82311" w:rsidR="004B09C8" w:rsidRPr="004B09C8" w:rsidRDefault="007D37CE" w:rsidP="009B3CCC">
      <w:pPr>
        <w:pStyle w:val="berschrift3"/>
      </w:pPr>
      <w:bookmarkStart w:id="21" w:name="_Toc204692227"/>
      <w:r>
        <w:t>Grundlagen</w:t>
      </w:r>
      <w:bookmarkEnd w:id="21"/>
    </w:p>
    <w:p w14:paraId="2CD87D8D" w14:textId="369C68D7" w:rsidR="007D11DC" w:rsidRDefault="007819A4" w:rsidP="00093158">
      <w:r>
        <w:t xml:space="preserve">Zero Trust </w:t>
      </w:r>
      <w:r w:rsidR="0077729B">
        <w:t>g</w:t>
      </w:r>
      <w:r w:rsidR="00901DD6">
        <w:t>ilt</w:t>
      </w:r>
      <w:r w:rsidR="0077729B">
        <w:t xml:space="preserve"> </w:t>
      </w:r>
      <w:r w:rsidR="00BC2C1B">
        <w:t>heute als</w:t>
      </w:r>
      <w:r>
        <w:t xml:space="preserve"> </w:t>
      </w:r>
      <w:r w:rsidR="0077729B">
        <w:t>ein</w:t>
      </w:r>
      <w:r>
        <w:t xml:space="preserve"> </w:t>
      </w:r>
      <w:r w:rsidR="00BF2685">
        <w:t xml:space="preserve">moderner </w:t>
      </w:r>
      <w:r>
        <w:t>S</w:t>
      </w:r>
      <w:r w:rsidR="00D05773">
        <w:t>i</w:t>
      </w:r>
      <w:r>
        <w:t>cherheitsansatz</w:t>
      </w:r>
      <w:r w:rsidR="003B4CBC">
        <w:t>, der als Reaktion auf die zunehmende Komplexität von IT-Infrastrukturen, Cloud-Diensten und Home-Office und der daraus resultierenden schwächen des perimeterbasierten Sicherheitsmodell entstanden ist</w:t>
      </w:r>
      <w:r w:rsidR="00811CAA">
        <w:t xml:space="preserve"> </w:t>
      </w:r>
      <w:sdt>
        <w:sdtPr>
          <w:alias w:val="To edit, see citavi.com/edit"/>
          <w:tag w:val="CitaviPlaceholder#905359ba-154b-47b8-a4c7-aa8ace6c2464"/>
          <w:id w:val="-1399193010"/>
          <w:placeholder>
            <w:docPart w:val="DefaultPlaceholder_-1854013440"/>
          </w:placeholder>
        </w:sdtPr>
        <w:sdtContent>
          <w:r w:rsidR="00E94264">
            <w:fldChar w:fldCharType="begin"/>
          </w:r>
          <w:r w:rsidR="00E9426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jg3MmM0LWY5MmUtNDczNi1iYTEzLTRkZmJlZDM0NmExOS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OTA1MzU5YmEtMTU0Yi00N2I4LWE0YzctYWE4YWNlNmMyNDY0IiwiVGV4dCI6Ils1XSIsIldBSVZlcnNpb24iOiI3LjAuNy4xIn0=}</w:instrText>
          </w:r>
          <w:r w:rsidR="00E94264">
            <w:fldChar w:fldCharType="separate"/>
          </w:r>
          <w:r w:rsidR="00E31B86">
            <w:t>[5]</w:t>
          </w:r>
          <w:r w:rsidR="00E94264">
            <w:fldChar w:fldCharType="end"/>
          </w:r>
        </w:sdtContent>
      </w:sdt>
      <w:r w:rsidR="003B4CBC">
        <w:t>. Im Kern basiert Zero Trust auf der Annahme, dass keinen Benutzern, Geräten, Anwendungen und Diensten vertraut w</w:t>
      </w:r>
      <w:r w:rsidR="0002423B">
        <w:t>ird</w:t>
      </w:r>
      <w:r w:rsidR="003B4CBC">
        <w:t>. Zero Trust betrachtet die komplette Umgebung als potenziell kompromittiert und feindselig</w:t>
      </w:r>
      <w:r w:rsidR="00D46A91">
        <w:t xml:space="preserve"> </w:t>
      </w:r>
      <w:sdt>
        <w:sdtPr>
          <w:alias w:val="To edit, see citavi.com/edit"/>
          <w:tag w:val="CitaviPlaceholder#464de459-2a72-40f8-9966-991400394243"/>
          <w:id w:val="-1277952574"/>
          <w:placeholder>
            <w:docPart w:val="DefaultPlaceholder_-1854013440"/>
          </w:placeholder>
        </w:sdtPr>
        <w:sdtContent>
          <w:r w:rsidR="00D46A91">
            <w:fldChar w:fldCharType="begin"/>
          </w:r>
          <w:r w:rsidR="00BC64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ZDEwOWU5LWE4NGMtNDc0OS1iOWE1LWUwZDA4NGViYzQ0NSIsIlJhbmdlU3RhcnQiOjMsIlJhbmdlTGVuZ3RoIjo1LCJSZWZlcmVuY2VJZCI6ImE2YjA1MzQ0LWE3NWEtNDIzZi1hY2E5LTA5ZGZhNTc5NGZ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aWQiOiI4IiwiJHR5cGUiOiJTd2lzc0FjYWRlbWljLkNpdGF2aS5Qcm9qZWN0LCBTd2lzc0FjYWRlbWljLkNpdGF2aSJ9fV0sIkNpdGF0aW9uS2V5VXBkYXRlVHlwZSI6MCwiQ29sbGFib3JhdG9ycyI6W10sIkRvaSI6IjEwLjEwMDcvOTc4LTMtNjQyLTI3NzM5LTlfMTYzOC0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xNjY5NTJkYS1lNjgxLTRmYTctYjZiMC1hZjQ1NDU2NzQ1ODAiLCJNb2RpZmllZE9uIjoiMjAyNS0wNy0yOFQxNjoyMzozOVo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MTI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yczh5anNlc2RqM3A3eWNqeXE0ZG9sOW5yNXFqNnlqdzR2ZWZuZG9uNHZyYWhoZSIsIkNyZWF0ZWRPbiI6IjIwMjUtMDctMjhUMTY6MjM6MzlaIiwiTW9kaWZpZWRCeSI6InJzOHlqc2VzZGozcDd5Y2p5cTRkb2w5bnI1cWo2eWp3NHZlZm5kb240dnJhaGhlIiwiSWQiOiI3MWUzNmUzNy1iMTZkLTQwYzItYjgzMy1jZDAwMmJlZDZhMmMiLCJNb2RpZmllZE9uIjoiMjAyNS0wNy0yOFQxNjoyMzozOVo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yNy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mYWxzZSwiSGFzTGFiZWwyIjp0cnVlLCJJc2JuIjoiOTc4LTMtNjU4LTIxNjU0LTIiLCJLZXl3b3JkcyI6W10sIkxvY2F0aW9ucyI6W3siJGlkIjoiMjkiLCIkdHlwZSI6IlN3aXNzQWNhZGVtaWMuQ2l0YXZpLkxvY2F0aW9uLCBTd2lzc0FjYWRlbWljLkNpdGF2aSIsIkFkZHJlc3MiOnsiJGlkIjoiMzAiLCIkdHlwZSI6IlN3aXNzQWNhZGVtaWMuQ2l0YXZpLkxpbmtlZFJlc291cmNlLCBTd2lzc0FjYWRlbWljLkNpdGF2aSIsIkxpbmtlZFJlc291cmNlVHlwZSI6NSwiT3JpZ2luYWxTdHJpbmciOiIxMC4xMDA3Lzk3OC0zLTY1OC0yMTY1NS05IiwiVXJpU3RyaW5nIjoiaHR0cHM6Ly9kb2kub3JnLzEwLjEwMDcvOTc4LTMtNjU4LTIxNjU1LTk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wOToyNCIsIk1vZGlmaWVkQnkiOiJfTWFyYyBSZXVzY2hlbmJlcmciLCJJZCI6IjBjNDg3MTYwLTI2MjAtNDRhNC04YjdjLTM1NDZmNTYxOTY4NSIsIk1vZGlmaWVkT24iOiIyMDI1LTA3LTE0VDExOjA5OjI0IiwiUHJvamVjdCI6eyIkcmVmIjoiOCJ9fV0sIk9yZ2FuaXphdGlvbnMiOltdLCJPdGhlcnNJbnZvbHZlZCI6W10sIlBsYWNlT2ZQdWJsaWNhdGlvbiI6IldpZXNiYWRlbiIsIlB1Ymxpc2hlcnMiOlt7IiRpZCI6IjM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}</w:instrText>
          </w:r>
          <w:r w:rsidR="00D46A91">
            <w:fldChar w:fldCharType="separate"/>
          </w:r>
          <w:r w:rsidR="00E31B86">
            <w:t>[14, 15]</w:t>
          </w:r>
          <w:r w:rsidR="00D46A91">
            <w:fldChar w:fldCharType="end"/>
          </w:r>
        </w:sdtContent>
      </w:sdt>
      <w:r w:rsidR="003B4CBC">
        <w:t>.</w:t>
      </w:r>
      <w:r w:rsidR="00093158">
        <w:t xml:space="preserve"> </w:t>
      </w:r>
      <w:r w:rsidR="0034394E" w:rsidRPr="0034394E">
        <w:t xml:space="preserve">In der Fachliteratur werden hierzu verschiedene </w:t>
      </w:r>
      <w:r w:rsidR="0034394E">
        <w:t>Prinzipien</w:t>
      </w:r>
      <w:r w:rsidR="0034394E" w:rsidRPr="0034394E">
        <w:t xml:space="preserve"> diskutiert, die teils voneinander abweichen</w:t>
      </w:r>
      <w:r w:rsidR="005374C1">
        <w:t xml:space="preserve"> </w:t>
      </w:r>
      <w:sdt>
        <w:sdtPr>
          <w:alias w:val="To edit, see citavi.com/edit"/>
          <w:tag w:val="CitaviPlaceholder#fc479de1-82d1-4baf-8a29-156b670480bc"/>
          <w:id w:val="-1205018885"/>
          <w:placeholder>
            <w:docPart w:val="5B3B1A39324B4391B826E14631D30CC1"/>
          </w:placeholder>
        </w:sdtPr>
        <w:sdtContent>
          <w:r w:rsidR="005374C1">
            <w:fldChar w:fldCharType="begin"/>
          </w:r>
          <w:r w:rsidR="005374C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mY4MTQwLWNkNTQtNDFiNS04YzU2LWQ0M2YwYWQ4MGQxOSIsIlJhbmdlTGVuZ3RoIjoy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LHsiJGlkIjoiMTQiLCIkdHlwZSI6IlN3aXNzQWNhZGVtaWMuQ2l0YXZpLkNpdGF0aW9ucy5Xb3JkUGxhY2Vob2xkZXJFbnRyeSwgU3dpc3NBY2FkZW1pYy5DaXRhdmkiLCJJZCI6IjEyNWFiYTEzLWZmYzYtNDVmOC1hNTJmLWZlMmUzNzFjNjhmOSIsIlJhbmdlU3RhcnQiOjIsIlJhbmdlTGVuZ3RoIjo1LCJSZWZlcmVuY2VJZCI6ImE2YjA1MzQ0LWE3NWEtNDIzZi1hY2E5LTA5ZGZhNTc5NGZlNi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Ed2lnaHQiLCJMYXN0TmFtZSI6Ikhvcm5lIiwiUHJvdGVjdGVkIjpmYWxzZSwiU2V4IjoyLCJDcmVhdGVkQnkiOiJfTWFyYyBSZXVzY2hlbmJlcmciLCJDcmVhdGVkT24iOiIyMDI1LTA3LTA5VDIwOjUzOjU2IiwiTW9kaWZpZWRCeSI6Il9NYXJjIFJldXNjaGVuYmVyZyIsIklkIjoiNDcwODNjZmItODgyMC00YjBjLTkzMTctZmFhODg0N2Y3MmNkIiwiTW9kaWZpZWRPbiI6IjIwMjUtMDctMDlUMjA6NTM6NTYiLCJQcm9qZWN0Ijp7IiRyZWYiOiI4In19XSwiQ2l0YXRpb25LZXlVcGRhdGVUeXBlIjowLCJDb2xsYWJvcmF0b3JzIjpbXSwiRG9pIjoiMTAuMTAwNy85NzgtMy02NDItMjc3MzktOV8xNjM4LTE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xNjY5NTJkYS1lNjgxLTRmYTctYjZiMC1hZjQ1NDU2NzQ1ODAiLCJNb2RpZmllZE9uIjoiMjAyNS0wNy0yOFQxNjoyMzozOVo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MjM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yczh5anNlc2RqM3A3eWNqeXE0ZG9sOW5yNXFqNnlqdzR2ZWZuZG9uNHZyYWhoZSIsIkNyZWF0ZWRPbiI6IjIwMjUtMDctMjhUMTY6MjM6MzlaIiwiTW9kaWZpZWRCeSI6InJzOHlqc2VzZGozcDd5Y2p5cTRkb2w5bnI1cWo2eWp3NHZlZm5kb240dnJhaGhlIiwiSWQiOiI3MWUzNmUzNy1iMTZkLTQwYzItYjgzMy1jZDAwMmJlZDZhMmMiLCJNb2RpZmllZE9uIjoiMjAyNS0wNy0yOFQxNjoyMzozOVo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}</w:instrText>
          </w:r>
          <w:r w:rsidR="005374C1">
            <w:fldChar w:fldCharType="separate"/>
          </w:r>
          <w:r w:rsidR="00E31B86">
            <w:t>[9, 15]</w:t>
          </w:r>
          <w:r w:rsidR="005374C1">
            <w:fldChar w:fldCharType="end"/>
          </w:r>
        </w:sdtContent>
      </w:sdt>
      <w:r w:rsidR="0034394E" w:rsidRPr="0034394E">
        <w:t>.</w:t>
      </w:r>
      <w:r w:rsidR="00586279">
        <w:t xml:space="preserve"> </w:t>
      </w:r>
      <w:r w:rsidR="007D11DC">
        <w:t>Diese Arbeit stützt sich auf die vom</w:t>
      </w:r>
      <w:r w:rsidR="007D11DC" w:rsidRPr="007D11DC">
        <w:t xml:space="preserve"> Bundesamt für Sicherheit in der Informationstechnik definierten Zero</w:t>
      </w:r>
      <w:r w:rsidR="007D11DC" w:rsidRPr="007D11DC">
        <w:noBreakHyphen/>
        <w:t>Trust</w:t>
      </w:r>
      <w:r w:rsidR="007D11DC" w:rsidRPr="007D11DC">
        <w:noBreakHyphen/>
        <w:t>Prinzipien</w:t>
      </w:r>
      <w:r w:rsidR="007D11DC">
        <w:t xml:space="preserve">. </w:t>
      </w:r>
      <w:r w:rsidR="007D11DC" w:rsidRPr="007D11DC">
        <w:t>Im Folgenden werden die drei maßgeblichen Kernprinzipien nach BSI</w:t>
      </w:r>
      <w:r w:rsidR="007D11DC" w:rsidRPr="007D11DC">
        <w:noBreakHyphen/>
        <w:t xml:space="preserve">Vorgabe </w:t>
      </w:r>
      <w:r w:rsidR="007D11DC">
        <w:t>kompakt genannt.</w:t>
      </w:r>
    </w:p>
    <w:p w14:paraId="33AAFA50" w14:textId="651DD8A0" w:rsidR="00F803D8" w:rsidRPr="00570EF1" w:rsidRDefault="00F803D8" w:rsidP="00570EF1">
      <w:pPr>
        <w:numPr>
          <w:ilvl w:val="0"/>
          <w:numId w:val="16"/>
        </w:numPr>
        <w:tabs>
          <w:tab w:val="clear" w:pos="360"/>
          <w:tab w:val="num" w:pos="717"/>
        </w:tabs>
        <w:ind w:left="717"/>
      </w:pPr>
      <w:r w:rsidRPr="00570EF1">
        <w:t>Keine impliziten Vertrauenszonen</w:t>
      </w:r>
      <w:r w:rsidR="00DD3714">
        <w:t xml:space="preserve"> </w:t>
      </w:r>
      <w:sdt>
        <w:sdtPr>
          <w:alias w:val="To edit, see citavi.com/edit"/>
          <w:tag w:val="CitaviPlaceholder#53e6c114-6d05-408b-97c8-bd528805dfec"/>
          <w:id w:val="-1901433508"/>
          <w:placeholder>
            <w:docPart w:val="DefaultPlaceholder_-1854013440"/>
          </w:placeholder>
        </w:sdtPr>
        <w:sdtContent>
          <w:r w:rsidR="00DD3714">
            <w:fldChar w:fldCharType="begin"/>
          </w:r>
          <w:r w:rsidR="00DD371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N2Q2YzMxLWEyY2ItNGM2MC1iN2ZiLTgwNTQ1MjBkM2J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1M2U2YzExNC02ZDA1LTQwOGItOTdjOC1iZDUyODgwNWRmZWMiLCJUZXh0IjoiWzNdIiwiV0FJVmVyc2lvbiI6IjcuMC43LjEifQ==}</w:instrText>
          </w:r>
          <w:r w:rsidR="00DD3714">
            <w:fldChar w:fldCharType="separate"/>
          </w:r>
          <w:r w:rsidR="00E31B86">
            <w:t>[3]</w:t>
          </w:r>
          <w:r w:rsidR="00DD3714">
            <w:fldChar w:fldCharType="end"/>
          </w:r>
        </w:sdtContent>
      </w:sdt>
    </w:p>
    <w:p w14:paraId="76DB4134" w14:textId="1E34792E" w:rsidR="003B4CBC" w:rsidRPr="00570EF1" w:rsidRDefault="003B4CBC" w:rsidP="00570EF1">
      <w:pPr>
        <w:numPr>
          <w:ilvl w:val="0"/>
          <w:numId w:val="16"/>
        </w:numPr>
        <w:tabs>
          <w:tab w:val="clear" w:pos="360"/>
          <w:tab w:val="num" w:pos="717"/>
        </w:tabs>
        <w:ind w:left="717"/>
      </w:pPr>
      <w:r w:rsidRPr="00570EF1">
        <w:t>Minimale Rechtevergabe</w:t>
      </w:r>
      <w:r w:rsidR="00DD3714">
        <w:t xml:space="preserve"> </w:t>
      </w:r>
      <w:sdt>
        <w:sdtPr>
          <w:alias w:val="To edit, see citavi.com/edit"/>
          <w:tag w:val="CitaviPlaceholder#6f9a528e-0f38-477a-87d9-c46d3bacc9f8"/>
          <w:id w:val="-1867523021"/>
          <w:placeholder>
            <w:docPart w:val="DefaultPlaceholder_-1854013440"/>
          </w:placeholder>
        </w:sdtPr>
        <w:sdtContent>
          <w:r w:rsidR="00DD3714">
            <w:fldChar w:fldCharType="begin"/>
          </w:r>
          <w:r w:rsidR="00DD371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OTI3M2JiLTE0Y2YtNGIyMS05MWE4LWZkZjFlZGE2YmM1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2ZjlhNTI4ZS0wZjM4LTQ3N2EtODdkOS1jNDZkM2JhY2M5ZjgiLCJUZXh0IjoiWzNdIiwiV0FJVmVyc2lvbiI6IjcuMC43LjEifQ==}</w:instrText>
          </w:r>
          <w:r w:rsidR="00DD3714">
            <w:fldChar w:fldCharType="separate"/>
          </w:r>
          <w:r w:rsidR="00E31B86">
            <w:t>[3]</w:t>
          </w:r>
          <w:r w:rsidR="00DD3714">
            <w:fldChar w:fldCharType="end"/>
          </w:r>
        </w:sdtContent>
      </w:sdt>
    </w:p>
    <w:p w14:paraId="0EE99A8C" w14:textId="16AA6AE8" w:rsidR="00901DD6" w:rsidRPr="00570EF1" w:rsidRDefault="003B4CBC" w:rsidP="00570EF1">
      <w:pPr>
        <w:numPr>
          <w:ilvl w:val="0"/>
          <w:numId w:val="16"/>
        </w:numPr>
        <w:tabs>
          <w:tab w:val="clear" w:pos="360"/>
          <w:tab w:val="num" w:pos="717"/>
        </w:tabs>
        <w:ind w:left="717"/>
      </w:pPr>
      <w:r w:rsidRPr="00570EF1">
        <w:t xml:space="preserve">Dynamische </w:t>
      </w:r>
      <w:r w:rsidR="00113ACE" w:rsidRPr="00570EF1">
        <w:t>Zugriffsentscheidungen</w:t>
      </w:r>
      <w:r w:rsidR="00DD3714">
        <w:t xml:space="preserve"> </w:t>
      </w:r>
      <w:sdt>
        <w:sdtPr>
          <w:alias w:val="To edit, see citavi.com/edit"/>
          <w:tag w:val="CitaviPlaceholder#ac381e1e-ef4b-4c90-ba87-0450bc5b62ae"/>
          <w:id w:val="-686209345"/>
          <w:placeholder>
            <w:docPart w:val="DefaultPlaceholder_-1854013440"/>
          </w:placeholder>
        </w:sdtPr>
        <w:sdtContent>
          <w:r w:rsidR="00DD3714">
            <w:fldChar w:fldCharType="begin"/>
          </w:r>
          <w:r w:rsidR="00DD371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jVkYTcxLWE3MjktNGZjMy05OTAyLWM2OTcwMTc1MTE4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YzM4MWUxZS1lZjRiLTRjOTAtYmE4Ny0wNDUwYmM1YjYyYWUiLCJUZXh0IjoiWzNdIiwiV0FJVmVyc2lvbiI6IjcuMC43LjEifQ==}</w:instrText>
          </w:r>
          <w:r w:rsidR="00DD3714">
            <w:fldChar w:fldCharType="separate"/>
          </w:r>
          <w:r w:rsidR="00E31B86">
            <w:t>[3]</w:t>
          </w:r>
          <w:r w:rsidR="00DD3714">
            <w:fldChar w:fldCharType="end"/>
          </w:r>
        </w:sdtContent>
      </w:sdt>
    </w:p>
    <w:p w14:paraId="0646F3F6" w14:textId="032AAF93" w:rsidR="00901DD6" w:rsidRDefault="00901DD6" w:rsidP="001A55BF">
      <w:r w:rsidRPr="00901DD6">
        <w:t>Das Prinzip des fehlenden impliziten Vertrauens führt</w:t>
      </w:r>
      <w:r>
        <w:t xml:space="preserve"> zur Auflösung </w:t>
      </w:r>
      <w:r w:rsidRPr="00901DD6">
        <w:t>traditioneller Vertrauensannahmen in IT-Architekturen</w:t>
      </w:r>
      <w:r w:rsidR="00216D56">
        <w:t xml:space="preserve"> </w:t>
      </w:r>
      <w:sdt>
        <w:sdtPr>
          <w:alias w:val="To edit, see citavi.com/edit"/>
          <w:tag w:val="CitaviPlaceholder#e52bd215-0821-4a1f-a441-b47006c55b13"/>
          <w:id w:val="-1833284933"/>
          <w:placeholder>
            <w:docPart w:val="DefaultPlaceholder_-1854013440"/>
          </w:placeholder>
        </w:sdtPr>
        <w:sdtContent>
          <w:r w:rsidR="00216D56">
            <w:fldChar w:fldCharType="begin"/>
          </w:r>
          <w:r w:rsidR="00216D5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M2UwNjkwLTYxZjQtNDdkZS05Y2E5LTVjMDg5YjdlNmQ3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lNTJiZDIxNS0wODIxLTRhMWYtYTQ0MS1iNDcwMDZjNTViMTMiLCJUZXh0IjoiWzNdIiwiV0FJVmVyc2lvbiI6IjcuMC43LjEifQ==}</w:instrText>
          </w:r>
          <w:r w:rsidR="00216D56">
            <w:fldChar w:fldCharType="separate"/>
          </w:r>
          <w:r w:rsidR="00E31B86">
            <w:t>[3]</w:t>
          </w:r>
          <w:r w:rsidR="00216D56">
            <w:fldChar w:fldCharType="end"/>
          </w:r>
        </w:sdtContent>
      </w:sdt>
      <w:r>
        <w:t xml:space="preserve">. In klassischen Sicherheitsmodellen werden interne Netzwerke als sicherer </w:t>
      </w:r>
      <w:r w:rsidR="00B045F9">
        <w:t>gegenüber externen Netzwerken</w:t>
      </w:r>
      <w:r>
        <w:t xml:space="preserve"> angesehen</w:t>
      </w:r>
      <w:r w:rsidR="000A68CB">
        <w:t xml:space="preserve"> </w:t>
      </w:r>
      <w:sdt>
        <w:sdtPr>
          <w:alias w:val="To edit, see citavi.com/edit"/>
          <w:tag w:val="CitaviPlaceholder#48b614dc-05da-42b4-b6e8-9dec3bb7f261"/>
          <w:id w:val="533546663"/>
          <w:placeholder>
            <w:docPart w:val="DefaultPlaceholder_-1854013440"/>
          </w:placeholder>
        </w:sdtPr>
        <w:sdtContent>
          <w:r w:rsidR="000A68CB">
            <w:fldChar w:fldCharType="begin"/>
          </w:r>
          <w:r w:rsidR="000A68C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3M2VjOTBjLThjY2UtNGQ5OC1hOGNmLTFiMTIyMTEwMTk5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OGI2MTRkYy0wNWRhLTQyYjQtYjZlOC05ZGVjM2JiN2YyNjEiLCJUZXh0IjoiWzNdIiwiV0FJVmVyc2lvbiI6IjcuMC43LjEifQ==}</w:instrText>
          </w:r>
          <w:r w:rsidR="000A68CB">
            <w:fldChar w:fldCharType="separate"/>
          </w:r>
          <w:r w:rsidR="00E31B86">
            <w:t>[3]</w:t>
          </w:r>
          <w:r w:rsidR="000A68CB">
            <w:fldChar w:fldCharType="end"/>
          </w:r>
        </w:sdtContent>
      </w:sdt>
      <w:r>
        <w:t>. Interne Netzwerke profitieren von einem Vertrauensvorschuss, da ihnen eine besondere Vertrautheit zugeschrieben wird</w:t>
      </w:r>
      <w:r w:rsidR="00C871CC">
        <w:t xml:space="preserve"> </w:t>
      </w:r>
      <w:sdt>
        <w:sdtPr>
          <w:alias w:val="To edit, see citavi.com/edit"/>
          <w:tag w:val="CitaviPlaceholder#91ade76b-03cd-4b9b-afec-8c344e8d1e02"/>
          <w:id w:val="-1329826357"/>
          <w:placeholder>
            <w:docPart w:val="DefaultPlaceholder_-1854013440"/>
          </w:placeholder>
        </w:sdtPr>
        <w:sdtContent>
          <w:r w:rsidR="00C871CC">
            <w:fldChar w:fldCharType="begin"/>
          </w:r>
          <w:r w:rsidR="0083513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ZmFkOWI1LTY3YjctNGYzZi05MWQwLTgyZGY2MzdiODA0MiIsIlJhbmdlU3RhcnQiOjMsIlJhbmdlTGVuZ3RoIjo1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0seyIkaWQiOiIxMyIsIiR0eXBlIjoiU3dpc3NBY2FkZW1pYy5DaXRhdmkuQ2l0YXRpb25zLldvcmRQbGFjZWhvbGRlckVudHJ5LCBTd2lzc0FjYWRlbWljLkNpdGF2aSIsIklkIjoiM2Y0ZGZkZGItNjVkZS00NDU5LWI1YjEtMjM0Mjc4Y2ZlYTRjIiwiUmFuZ2VMZW5ndGgiOjMsIlJlZmVyZW5jZUlkIjoiODg0ZGM5NDEtYmZiNy00ZTE4LTk4MzEtYTdlMmE1N2RlNzNk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MTAuMTAwNy9zMTE2MjMtMDIzLTE4MzEtOCIsIlVyaVN0cmluZyI6Imh0dHBzOi8vZG9pLm9yZy8xMC4xMDA3L3MxMTYyMy0wMjMtMTgzMS04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}</w:instrText>
          </w:r>
          <w:r w:rsidR="00C871CC">
            <w:fldChar w:fldCharType="separate"/>
          </w:r>
          <w:r w:rsidR="00E31B86">
            <w:t>[12, 13]</w:t>
          </w:r>
          <w:r w:rsidR="00C871CC">
            <w:fldChar w:fldCharType="end"/>
          </w:r>
        </w:sdtContent>
      </w:sdt>
      <w:r>
        <w:t>. Der Begriff implizite Vertrauenszonen wird in diesem Kontext verwendet. Unter Zero Trust gibt es derartige Konzepte von impliziten Vertrauenszonen nicht mehr. Externe und interne Netzwerke erfahren eine Gleichbehandlung</w:t>
      </w:r>
      <w:r w:rsidR="00D52AA1">
        <w:t xml:space="preserve"> </w:t>
      </w:r>
      <w:sdt>
        <w:sdtPr>
          <w:alias w:val="To edit, see citavi.com/edit"/>
          <w:tag w:val="CitaviPlaceholder#f08ad2b0-64a7-4ee2-949e-cd47a01ead8c"/>
          <w:id w:val="972790555"/>
          <w:placeholder>
            <w:docPart w:val="DefaultPlaceholder_-1854013440"/>
          </w:placeholder>
        </w:sdtPr>
        <w:sdtContent>
          <w:r w:rsidR="00D52AA1">
            <w:fldChar w:fldCharType="begin"/>
          </w:r>
          <w:r w:rsidR="0067227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YTQxZmYyLTI3MWYtNDdkMS05YTY0LTBhZGRhMjIxZGUxMCIsIlJhbmdlTGVuZ3RoIjoy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ItMTU4My14IiwiVXJpU3RyaW5nIjoiaHR0cHM6Ly9kb2kub3JnLzEwLjEwMDcvczExNjIzLTAyMi0xNTgzLX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NaWNoYWVsIiwiTGFzdE5hbWUiOiJCYXJ0c2NoIiwiUHJvdGVjdGVkIjpmYWxzZSwiU2V4IjoyLCJDcmVhdGVkQnkiOiJfTWFyYyBSZXVzY2hlbmJlcmciLCJDcmVhdGVkT24iOiIyMDI1LTA3LTE0VDExOjA5OjI0IiwiTW9kaWZpZWRCeSI6Il9NYXJjIFJldXNjaGVuYmVyZyIsIklkIjoiNTAxYjM0ZWItYmFmOC00OTZlLWJkMmMtMzgyNjE4NTg5MzE2IiwiTW9kaWZpZWRPbiI6IjIwMjUtMDctMTRUMTE6MDk6MjQiLCJQcm9qZWN0Ijp7IiRyZWYiOiI4In19LHsiJGlkIjoiMTk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mYWxzZSwiSGFzTGFiZWwyIjp0cnVlLCJJc2JuIjoiOTc4LTMtNjU4LTIxNjU0LTIi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xMC4xMDA3Lzk3OC0zLTY1OC0yMTY1NS05IiwiVXJpU3RyaW5nIjoiaHR0cHM6Ly9kb2kub3JnLzEwLjEwMDcvOTc4LTMtNjU4LTIxNjU1LTk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wOToyNCIsIk1vZGlmaWVkQnkiOiJfTWFyYyBSZXVzY2hlbmJlcmciLCJJZCI6IjBjNDg3MTYwLTI2MjAtNDRhNC04YjdjLTM1NDZmNTYxOTY4NSIsIk1vZGlmaWVkT24iOiIyMDI1LTA3LTE0VDExOjA5OjI0IiwiUHJvamVjdCI6eyIkcmVmIjoiOCJ9fV0sIk9yZ2FuaXphdGlvbnMiOltdLCJPdGhlcnNJbnZvbHZlZCI6W10sIlBsYWNlT2ZQdWJsaWNhdGlvbiI6IldpZXNiYWRlbiIsIlB1Ymxpc2hlcnMiOlt7IiRpZCI6IjI1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}</w:instrText>
          </w:r>
          <w:r w:rsidR="00D52AA1">
            <w:fldChar w:fldCharType="separate"/>
          </w:r>
          <w:r w:rsidR="00E31B86">
            <w:t>[7, 14]</w:t>
          </w:r>
          <w:r w:rsidR="00D52AA1">
            <w:fldChar w:fldCharType="end"/>
          </w:r>
        </w:sdtContent>
      </w:sdt>
      <w:r>
        <w:t>. Vertrauen muss sich fortlaufend verdient werden und kann genauso schnell wieder entzogen werden</w:t>
      </w:r>
      <w:r w:rsidR="00B85FAA">
        <w:t xml:space="preserve"> </w:t>
      </w:r>
      <w:sdt>
        <w:sdtPr>
          <w:alias w:val="To edit, see citavi.com/edit"/>
          <w:tag w:val="CitaviPlaceholder#d8e84343-67b9-424a-a1e4-96557c0cccce"/>
          <w:id w:val="-131172216"/>
          <w:placeholder>
            <w:docPart w:val="DefaultPlaceholder_-1854013440"/>
          </w:placeholder>
        </w:sdtPr>
        <w:sdtContent>
          <w:r w:rsidR="00B85FAA">
            <w:fldChar w:fldCharType="begin"/>
          </w:r>
          <w:r w:rsidR="00F030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4MjYwMDc4LWVjY2QtNGJhMS05NGVjLTQ5OGQyY2VlYTg3MyIsIlJhbmdlU3RhcnQiOjIsIlJhbmdlTGVuZ3RoIjo0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0seyIkaWQiOiIxNCIsIiR0eXBlIjoiU3dpc3NBY2FkZW1pYy5DaXRhdmkuQ2l0YXRpb25zLldvcmRQbGFjZWhvbGRlckVudHJ5LCBTd2lzc0FjYWRlbWljLkNpdGF2aSIsIklkIjoiNTVhOTllYzUtYjU2MC00MzNhLTgzOWItMzg2MmUxZjNkNTVkIiwiUmFuZ2VMZW5ndGgiOjIsIlJlZmVyZW5jZUlkIjoiZjkwYWE3OTItZmY2Yi00OWFlLWI4YzktMWUwZTY4NDQ4NjUy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MTkiLCIkdHlwZSI6IlN3aXNzQWNhZGVtaWMuQ2l0YXZpLkxpbmtlZFJlc291cmNlLCBTd2lzc0FjYWRlbWljLkNpdGF2aSIsIkxpbmtlZFJlc291cmNlVHlwZSI6MiwiVXJpU3RyaW5nIjoiZTM4YTMzZjItMGVjZS1hOGJkLWUyNzMtNWMzMDM3ZGIyYjBh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MtMDYtMDciLCJFZGl0b3JzIjpbXSwiRXZhbHVhdGlvbkNvbXBsZXhpdHkiOjAsIkV2YWx1YXRpb25Tb3VyY2VUZXh0Rm9ybWF0IjowLCJHcm91cHMiOltdLCJIYXNMYWJlbDEiOmZhbHNlLCJIYXNMYWJlbDIiOnRydWU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jQ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3LTEyVDA5OjMzOjIyIiwiUHJvamVjdCI6eyIkcmVmIjoiOCJ9fSwiVXNlTnVtYmVyaW5nVHlwZU9mUGFyZW50RG9jdW1lbnQiOmZhbHNlfV0sIkZvcm1hdHRlZFRleHQiOnsiJGlkIjoiMjUiLCJDb3VudCI6MSwiVGV4dFVuaXRzIjpbeyIkaWQiOiIyNiIsIkZvbnRTdHlsZSI6eyIkaWQiOiIyNyIsIk5ldXRyYWwiOnRydWV9LCJSZWFkaW5nT3JkZXIiOjEsIlRleHQiOiJbMywgNV0ifV19LCJUYWciOiJDaXRhdmlQbGFjZWhvbGRlciNkOGU4NDM0My02N2I5LTQyNGEtYTFlNC05NjU1N2MwY2NjY2UiLCJUZXh0IjoiWzMsIDVdIiwiV0FJVmVyc2lvbiI6IjcuMC43LjEifQ==}</w:instrText>
          </w:r>
          <w:r w:rsidR="00B85FAA">
            <w:fldChar w:fldCharType="separate"/>
          </w:r>
          <w:r w:rsidR="00E31B86">
            <w:t>[3, 5]</w:t>
          </w:r>
          <w:r w:rsidR="00B85FAA">
            <w:fldChar w:fldCharType="end"/>
          </w:r>
        </w:sdtContent>
      </w:sdt>
      <w:r>
        <w:t xml:space="preserve">. Das Ziel ist Vertrauen nicht an die Zugehörigkeit zu </w:t>
      </w:r>
      <w:r w:rsidR="00C2385E">
        <w:t>knüpfen,</w:t>
      </w:r>
      <w:r>
        <w:t xml:space="preserve"> sondern durch Eigenschaften überprüfbar zu machen</w:t>
      </w:r>
      <w:r w:rsidR="00F802D0">
        <w:t xml:space="preserve"> </w:t>
      </w:r>
      <w:sdt>
        <w:sdtPr>
          <w:alias w:val="To edit, see citavi.com/edit"/>
          <w:tag w:val="CitaviPlaceholder#7927322a-ea42-402a-8e52-b980a17abadc"/>
          <w:id w:val="-1684509736"/>
          <w:placeholder>
            <w:docPart w:val="DefaultPlaceholder_-1854013440"/>
          </w:placeholder>
        </w:sdtPr>
        <w:sdtContent>
          <w:r w:rsidR="00CF7E71">
            <w:fldChar w:fldCharType="begin"/>
          </w:r>
          <w:r w:rsidR="008E24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Nzg3MjJmLTI3YmMtNDBiNC1hNTllLTViNTE3Yjc1NjM5OSIsIlJhbmdlU3RhcnQiOjU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xLTgiLCJVcmlTdHJpbmciOiJodHRwczovL2RvaS5vcmcvMTAuMTAwNy9zMTE2MjMtMDIzLTE4MzEt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4In19LHsiJGlkIjoiMT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j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zMy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zQ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1dLCJGb3JtYXR0ZWRUZXh0Ijp7IiRpZCI6IjM1IiwiQ291bnQiOjEsIlRleHRVbml0cyI6W3siJGlkIjoiMzYiLCJGb250U3R5bGUiOnsiJGlkIjoiMzciLCJOZXV0cmFsIjp0cnVlfSwiUmVhZGluZ09yZGVyIjoxLCJUZXh0IjoiWzEsIDksIDEyXSJ9XX0sIlRhZyI6IkNpdGF2aVBsYWNlaG9sZGVyIzc5MjczMjJhLWVhNDItNDAyYS04ZTUyLWI5ODBhMTdhYmFkYyIsIlRleHQiOiJbMSwgOSwgMTJdIiwiV0FJVmVyc2lvbiI6IjcuMC43LjEifQ==}</w:instrText>
          </w:r>
          <w:r w:rsidR="00CF7E71">
            <w:fldChar w:fldCharType="separate"/>
          </w:r>
          <w:r w:rsidR="00E31B86">
            <w:t>[1, 9, 12]</w:t>
          </w:r>
          <w:r w:rsidR="00CF7E71">
            <w:fldChar w:fldCharType="end"/>
          </w:r>
        </w:sdtContent>
      </w:sdt>
      <w:r>
        <w:t>.</w:t>
      </w:r>
      <w:r w:rsidR="00C2385E">
        <w:t xml:space="preserve"> </w:t>
      </w:r>
    </w:p>
    <w:p w14:paraId="40A2CB7D" w14:textId="31C21EDB" w:rsidR="00C2385E" w:rsidRDefault="00901DD6" w:rsidP="001A55BF">
      <w:r>
        <w:t xml:space="preserve">Das Prinzip der minimalen Rechtevergabe sieht vor, dass alle Benutzer, Geräte und Anwendungen genau nur die Berechtigungen bekommen, die sie zum Erfüllen </w:t>
      </w:r>
      <w:r w:rsidR="00C2385E">
        <w:t xml:space="preserve">ihres Tätigkeitsbereiches </w:t>
      </w:r>
      <w:r>
        <w:t>benötigen</w:t>
      </w:r>
      <w:r w:rsidR="0041565E">
        <w:t xml:space="preserve"> </w:t>
      </w:r>
      <w:sdt>
        <w:sdtPr>
          <w:alias w:val="To edit, see citavi.com/edit"/>
          <w:tag w:val="CitaviPlaceholder#847af5c2-435e-4210-ad29-8e2280f5eb11"/>
          <w:id w:val="898089721"/>
          <w:placeholder>
            <w:docPart w:val="DefaultPlaceholder_-1854013440"/>
          </w:placeholder>
        </w:sdtPr>
        <w:sdtContent>
          <w:r w:rsidR="00E87058">
            <w:fldChar w:fldCharType="begin"/>
          </w:r>
          <w:r w:rsidR="000A074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MjE0YjZlLTU1NmQtNDU2My05OTc5LTgyNzU5ZTI5MjBlNSIsIlJhbmdlU3RhcnQiOjIsIlJhbmdlTGVuZ3RoIjo0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3Y2Y3MjYwZi0zOGNmLTQwYWUtOTNlOS03ODcxNGY4NTExZTYiLCJSYW5nZUxlbmd0aCI6MiwiUmVmZXJlbmNlSWQiOiI1OTA3NGE3Mi1kMGU4LTRkZWItOTRkYy04ZTFhNTkyMGNiZTU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mh0dHBzOi8vd3d3LnJlc2VhcmNoZ2F0ZS5uZXQvcHVibGljYXRpb24vMzU0MDU0NDA0X0ludHJvZHVjaW5nX1plcm9fVHJ1c3RfYnlfRGVzaWduX1ByaW5jaXBsZXNfYW5kX1ByYWN0aWNlX0JleW9uZF90aGVfWmVyb19UcnVzdF9IeXBlIiwiVXJpU3RyaW5nIjoiaHR0cHM6Ly93d3cucmVzZWFyY2hnYXRlLm5ldC9wdWJsaWNhdGlvbi8zNTQwNTQ0MDRfSW50cm9kdWNpbmdfWmVyb19UcnVzdF9ieV9EZXNpZ25fUHJpbmNpcGxlc19hbmRfUHJhY3RpY2VfQmV5b25kX3RoZV9aZXJvX1RydXN0X0h5cG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}</w:instrText>
          </w:r>
          <w:r w:rsidR="00E87058">
            <w:fldChar w:fldCharType="separate"/>
          </w:r>
          <w:r w:rsidR="00E31B86">
            <w:t>[2, 3]</w:t>
          </w:r>
          <w:r w:rsidR="00E87058">
            <w:fldChar w:fldCharType="end"/>
          </w:r>
        </w:sdtContent>
      </w:sdt>
      <w:r>
        <w:t>.</w:t>
      </w:r>
      <w:r w:rsidR="00C2385E">
        <w:t xml:space="preserve"> Durch die Reduzierung von übermäßigen Rechten soll die mögliche Angriffsfläche auf ein Minimum reduziert werden</w:t>
      </w:r>
      <w:r w:rsidR="00AF6D23">
        <w:t xml:space="preserve"> </w:t>
      </w:r>
      <w:sdt>
        <w:sdtPr>
          <w:alias w:val="To edit, see citavi.com/edit"/>
          <w:tag w:val="CitaviPlaceholder#246034d0-6079-4ed3-bbd8-94e5dc5a6583"/>
          <w:id w:val="626511186"/>
          <w:placeholder>
            <w:docPart w:val="DefaultPlaceholder_-1854013440"/>
          </w:placeholder>
        </w:sdtPr>
        <w:sdtContent>
          <w:r w:rsidR="00AF6D23">
            <w:fldChar w:fldCharType="begin"/>
          </w:r>
          <w:r w:rsidR="00AF6D2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4ZGU5ODUwLTRhNWMtNDY4OS05MjVmLTU0NTFkZDVkMjRmN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yNDYwMzRkMC02MDc5LTRlZDMtYmJkOC05NGU1ZGM1YTY1ODMiLCJUZXh0IjoiWzExXSIsIldBSVZlcnNpb24iOiI3LjAuNy4xIn0=}</w:instrText>
          </w:r>
          <w:r w:rsidR="00AF6D23">
            <w:fldChar w:fldCharType="separate"/>
          </w:r>
          <w:r w:rsidR="00E31B86">
            <w:t>[11]</w:t>
          </w:r>
          <w:r w:rsidR="00AF6D23">
            <w:fldChar w:fldCharType="end"/>
          </w:r>
        </w:sdtContent>
      </w:sdt>
      <w:r w:rsidR="00C2385E">
        <w:t xml:space="preserve">. Traditionell erhalten Benutzer und Anwendungen mehr </w:t>
      </w:r>
      <w:r w:rsidR="00113ACE">
        <w:t>Zugriffsr</w:t>
      </w:r>
      <w:r w:rsidR="00C2385E">
        <w:t>echte als benötigt</w:t>
      </w:r>
      <w:r w:rsidR="00113ACE">
        <w:t xml:space="preserve"> </w:t>
      </w:r>
      <w:sdt>
        <w:sdtPr>
          <w:alias w:val="To edit, see citavi.com/edit"/>
          <w:tag w:val="CitaviPlaceholder#8e5eab88-87e7-4ffa-9c51-9dd1a6fdf6b2"/>
          <w:id w:val="1539083064"/>
          <w:placeholder>
            <w:docPart w:val="DefaultPlaceholder_-1854013440"/>
          </w:placeholder>
        </w:sdtPr>
        <w:sdtEndPr/>
        <w:sdtContent>
          <w:r w:rsidR="00113ACE">
            <w:fldChar w:fldCharType="begin"/>
          </w:r>
          <w:r w:rsidR="00113A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BkMjMzLTNiYTQtNDg4My1hYWYyLTdmNjFmNzY1OThjO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hlNWVhYjg4LTg3ZTctNGZmYS05YzUxLTlkZDFhNmZkZjZiMiIsIlRleHQiOiJbOV0iLCJXQUlWZXJzaW9uIjoiNy4wLjcuMSJ9}</w:instrText>
          </w:r>
          <w:r w:rsidR="00113ACE">
            <w:fldChar w:fldCharType="separate"/>
          </w:r>
          <w:r w:rsidR="00E31B86">
            <w:t>[9]</w:t>
          </w:r>
          <w:r w:rsidR="00113ACE">
            <w:fldChar w:fldCharType="end"/>
          </w:r>
        </w:sdtContent>
      </w:sdt>
      <w:r w:rsidR="00C2385E">
        <w:t>.</w:t>
      </w:r>
      <w:r w:rsidR="00113ACE">
        <w:t xml:space="preserve"> </w:t>
      </w:r>
      <w:r w:rsidR="00FC0CA5">
        <w:t>Diese übermäßigen Berechtigungen stellen ein erhebliches Sicherheitsrisiko dar</w:t>
      </w:r>
      <w:r w:rsidR="00B22573">
        <w:t xml:space="preserve"> </w:t>
      </w:r>
      <w:sdt>
        <w:sdtPr>
          <w:alias w:val="To edit, see citavi.com/edit"/>
          <w:tag w:val="CitaviPlaceholder#2a3812a5-e1a3-427e-b3d2-1d4694f9e255"/>
          <w:id w:val="-1240021410"/>
          <w:placeholder>
            <w:docPart w:val="DefaultPlaceholder_-1854013440"/>
          </w:placeholder>
        </w:sdtPr>
        <w:sdtContent>
          <w:r w:rsidR="00B22573">
            <w:fldChar w:fldCharType="begin"/>
          </w:r>
          <w:r w:rsidR="00B2257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1YTA4NGZjLTNkYTgtNGJlZS1hOGUzLTllNzZmMzMyMzIwNy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cxLTAiLCJVcmlTdHJpbmciOiJodHRwczovL2RvaS5vcmcvMTAuMTAwNy9zMTE2MjMtMDIzLTE4NzE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ExOjExIiwiTW9kaWZpZWRCeSI6Il9NYXJjIFJldXNjaGVuYmVyZyIsIklkIjoiZDY5MDYzMzUtNmY2Mi00ZDk4LWE0MzItYTM5ZDQ3OGZmNTQ4IiwiTW9kaWZpZWRPbiI6IjIwMjUtMDctMTRUMTE6MTE6MTEiLCJQcm9qZWN0Ijp7IiRyZWYiOiI4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TI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}</w:instrText>
          </w:r>
          <w:r w:rsidR="00B22573">
            <w:fldChar w:fldCharType="separate"/>
          </w:r>
          <w:r w:rsidR="00E31B86">
            <w:t>[6]</w:t>
          </w:r>
          <w:r w:rsidR="00B22573">
            <w:fldChar w:fldCharType="end"/>
          </w:r>
        </w:sdtContent>
      </w:sdt>
      <w:r w:rsidR="00FC0CA5">
        <w:t xml:space="preserve">. </w:t>
      </w:r>
      <w:r w:rsidR="00113ACE">
        <w:t>Zero Trust beschränkt dieses Vorgehen und erhöht damit das Sicherheitsnievau</w:t>
      </w:r>
      <w:r w:rsidR="00622787">
        <w:t xml:space="preserve"> </w:t>
      </w:r>
      <w:sdt>
        <w:sdtPr>
          <w:alias w:val="To edit, see citavi.com/edit"/>
          <w:tag w:val="CitaviPlaceholder#4f8c950b-b33f-4330-a5f8-701fe1ceea52"/>
          <w:id w:val="-1570268120"/>
          <w:placeholder>
            <w:docPart w:val="DefaultPlaceholder_-1854013440"/>
          </w:placeholder>
        </w:sdtPr>
        <w:sdtContent>
          <w:r w:rsidR="00622787">
            <w:fldChar w:fldCharType="begin"/>
          </w:r>
          <w:r w:rsidR="0062278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DNhM2U3LTdmYzMtNGQyZS1iODVjLWU4MjYyZjMxMDEyM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0ZjhjOTUwYi1iMzNmLTQzMzAtYTVmOC03MDFmZTFjZWVhNTIiLCJUZXh0IjoiWzhdIiwiV0FJVmVyc2lvbiI6IjcuMC43LjEifQ==}</w:instrText>
          </w:r>
          <w:r w:rsidR="00622787">
            <w:fldChar w:fldCharType="separate"/>
          </w:r>
          <w:r w:rsidR="00E31B86">
            <w:t>[8]</w:t>
          </w:r>
          <w:r w:rsidR="00622787">
            <w:fldChar w:fldCharType="end"/>
          </w:r>
        </w:sdtContent>
      </w:sdt>
      <w:r w:rsidR="00113ACE">
        <w:t xml:space="preserve">. Kompromittierte Benutzerkonten können nur innerhalb ihres </w:t>
      </w:r>
      <w:r w:rsidR="00FC0CA5" w:rsidRPr="00FC0CA5">
        <w:t>festgelegten Verantwortungsbereichs</w:t>
      </w:r>
      <w:r w:rsidR="00113ACE">
        <w:t xml:space="preserve"> </w:t>
      </w:r>
      <w:r w:rsidR="00FC0CA5">
        <w:t>Schaden</w:t>
      </w:r>
      <w:r w:rsidR="00113ACE">
        <w:t xml:space="preserve"> anrichten. Dies verhindert laterale Bewegungen im Netzwerk und das Ausführen von Administratoren Operationen</w:t>
      </w:r>
      <w:r w:rsidR="006A6BAA">
        <w:t xml:space="preserve"> </w:t>
      </w:r>
      <w:sdt>
        <w:sdtPr>
          <w:alias w:val="To edit, see citavi.com/edit"/>
          <w:tag w:val="CitaviPlaceholder#3ba3a226-9944-40b0-b080-337e5962c921"/>
          <w:id w:val="524368944"/>
          <w:placeholder>
            <w:docPart w:val="DefaultPlaceholder_-1854013440"/>
          </w:placeholder>
        </w:sdtPr>
        <w:sdtContent>
          <w:r w:rsidR="006A6BAA">
            <w:fldChar w:fldCharType="begin"/>
          </w:r>
          <w:r w:rsidR="006A6BA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MTc5ODQ0LTRkZTMtNDllOS05ZTJhLWE5ZWExMzJhNTI3Yi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zYmEzYTIyNi05OTQ0LTQwYjAtYjA4MC0zMzdlNTk2MmM5MjEiLCJUZXh0IjoiWzExXSIsIldBSVZlcnNpb24iOiI3LjAuNy4xIn0=}</w:instrText>
          </w:r>
          <w:r w:rsidR="006A6BAA">
            <w:fldChar w:fldCharType="separate"/>
          </w:r>
          <w:r w:rsidR="00E31B86">
            <w:t>[11]</w:t>
          </w:r>
          <w:r w:rsidR="006A6BAA">
            <w:fldChar w:fldCharType="end"/>
          </w:r>
        </w:sdtContent>
      </w:sdt>
      <w:r w:rsidR="00113ACE">
        <w:t>.</w:t>
      </w:r>
    </w:p>
    <w:p w14:paraId="274FE64C" w14:textId="59C29DB9" w:rsidR="003B4CBC" w:rsidRDefault="00FC0CA5" w:rsidP="001A55BF">
      <w:r>
        <w:t>Das Prinzip der dynamischen Zurgriffsentscheidung beschreibt eine kontextabhängige Entscheidung in Echtzeit zu treffen</w:t>
      </w:r>
      <w:r w:rsidR="00D10085">
        <w:t xml:space="preserve"> </w:t>
      </w:r>
      <w:sdt>
        <w:sdtPr>
          <w:alias w:val="To edit, see citavi.com/edit"/>
          <w:tag w:val="CitaviPlaceholder#94c77b23-d323-468b-80f2-b360f7a99b4d"/>
          <w:id w:val="-747193609"/>
          <w:placeholder>
            <w:docPart w:val="DefaultPlaceholder_-1854013440"/>
          </w:placeholder>
        </w:sdtPr>
        <w:sdtContent>
          <w:r w:rsidR="00D10085">
            <w:fldChar w:fldCharType="begin"/>
          </w:r>
          <w:r w:rsidR="004D142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NDA4ZWE1LWIxNzktNGM1NS05YjY3LTJkNTJjYWZlNzgw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kN2ZjN2ZlNS1lMjA4LTRiZWYtYTA2Ni01OGRhM2NhNTM0ZWI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zk0Yzc3YjIzLWQzMjMtNDY4Yi04MGYyLWIzNjBmN2E5OWI0ZCIsIlRleHQiOiJbMywgOV0iLCJXQUlWZXJzaW9uIjoiNy4wLjcuMSJ9}</w:instrText>
          </w:r>
          <w:r w:rsidR="00D10085">
            <w:fldChar w:fldCharType="separate"/>
          </w:r>
          <w:r w:rsidR="00E31B86">
            <w:t>[3, 9]</w:t>
          </w:r>
          <w:r w:rsidR="00D10085">
            <w:fldChar w:fldCharType="end"/>
          </w:r>
        </w:sdtContent>
      </w:sdt>
      <w:r>
        <w:t xml:space="preserve">. Kontextabhängige Entscheidungen werden anhand von Attributen und Eigenschaften </w:t>
      </w:r>
      <w:r w:rsidR="00515C53">
        <w:t>getroffen</w:t>
      </w:r>
      <w:r w:rsidR="0065428A">
        <w:t xml:space="preserve"> </w:t>
      </w:r>
      <w:sdt>
        <w:sdtPr>
          <w:alias w:val="To edit, see citavi.com/edit"/>
          <w:tag w:val="CitaviPlaceholder#051a7dff-1e2b-4e6f-8cf2-2a5cd890e549"/>
          <w:id w:val="-979067880"/>
          <w:placeholder>
            <w:docPart w:val="DefaultPlaceholder_-1854013440"/>
          </w:placeholder>
        </w:sdtPr>
        <w:sdtContent>
          <w:r w:rsidR="00556125">
            <w:fldChar w:fldCharType="begin"/>
          </w:r>
          <w:r w:rsidR="0055612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WJlNjE2LWYwMDUtNGEwMS1iMDE1LWE0YTA5Y2E2YTZlOC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A1MWE3ZGZmLTFlMmItNGU2Zi04Y2YyLTJhNWNkODkwZTU0OSIsIlRleHQiOiJbMTZdIiwiV0FJVmVyc2lvbiI6IjcuMC43LjEifQ==}</w:instrText>
          </w:r>
          <w:r w:rsidR="00556125">
            <w:fldChar w:fldCharType="separate"/>
          </w:r>
          <w:r w:rsidR="00E31B86">
            <w:t>[16]</w:t>
          </w:r>
          <w:r w:rsidR="00556125">
            <w:fldChar w:fldCharType="end"/>
          </w:r>
        </w:sdtContent>
      </w:sdt>
      <w:r w:rsidR="0065428A">
        <w:t>.</w:t>
      </w:r>
      <w:r w:rsidR="00515C53">
        <w:t xml:space="preserve"> Diese</w:t>
      </w:r>
      <w:r w:rsidR="00CD7AB6">
        <w:t xml:space="preserve"> Merkmale </w:t>
      </w:r>
      <w:r w:rsidR="00515C53">
        <w:t>werden</w:t>
      </w:r>
      <w:r w:rsidR="00CD7AB6">
        <w:t xml:space="preserve"> </w:t>
      </w:r>
      <w:r w:rsidR="00515C53">
        <w:t xml:space="preserve">dabei </w:t>
      </w:r>
      <w:r w:rsidR="00CD7AB6">
        <w:t xml:space="preserve">nicht isoliert </w:t>
      </w:r>
      <w:r w:rsidR="00515C53">
        <w:t>betrachtet,</w:t>
      </w:r>
      <w:r w:rsidR="00CD7AB6">
        <w:t xml:space="preserve"> sondern in Kombination miteinander</w:t>
      </w:r>
      <w:r w:rsidR="0065428A">
        <w:t xml:space="preserve"> </w:t>
      </w:r>
      <w:sdt>
        <w:sdtPr>
          <w:alias w:val="To edit, see citavi.com/edit"/>
          <w:tag w:val="CitaviPlaceholder#0ef9b6c1-594e-4200-8476-5c69d8a100b2"/>
          <w:id w:val="-1720578033"/>
          <w:placeholder>
            <w:docPart w:val="DefaultPlaceholder_-1854013440"/>
          </w:placeholder>
        </w:sdtPr>
        <w:sdtContent>
          <w:r w:rsidR="0090540D">
            <w:fldChar w:fldCharType="begin"/>
          </w:r>
          <w:r w:rsidR="0090540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TkwNDY3LTg3OTgtNDAxOS04ZWM1LTg1OTU3MjJiZmRk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wZWY5YjZjMS01OTRlLTQyMDAtODQ3Ni01YzY5ZDhhMTAwYjIiLCJUZXh0IjoiWzhdIiwiV0FJVmVyc2lvbiI6IjcuMC43LjEifQ==}</w:instrText>
          </w:r>
          <w:r w:rsidR="0090540D">
            <w:fldChar w:fldCharType="separate"/>
          </w:r>
          <w:r w:rsidR="00E31B86">
            <w:t>[8]</w:t>
          </w:r>
          <w:r w:rsidR="0090540D">
            <w:fldChar w:fldCharType="end"/>
          </w:r>
        </w:sdtContent>
      </w:sdt>
      <w:r w:rsidR="00CD7AB6">
        <w:t>.</w:t>
      </w:r>
      <w:r>
        <w:t xml:space="preserve"> Zudem hat die Zugriffsentscheidung eine kontinuierliche Überwachung zu Grunde</w:t>
      </w:r>
      <w:r w:rsidR="0090540D">
        <w:t xml:space="preserve"> </w:t>
      </w:r>
      <w:sdt>
        <w:sdtPr>
          <w:alias w:val="To edit, see citavi.com/edit"/>
          <w:tag w:val="CitaviPlaceholder#3aa95f56-5271-4863-97b9-d5dd03590f21"/>
          <w:id w:val="921215302"/>
          <w:placeholder>
            <w:docPart w:val="DefaultPlaceholder_-1854013440"/>
          </w:placeholder>
        </w:sdtPr>
        <w:sdtContent>
          <w:r w:rsidR="00D64261">
            <w:fldChar w:fldCharType="begin"/>
          </w:r>
          <w:r w:rsidR="00D6426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Y2M1YjA5LTNmNGEtNGQyYS04MjliLTY3MDMwNDE2MzJiNyIsIlJhbmdlU3RhcnQiOjI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JlZWExNGQwMC1kMjY0LTQxNjEtOGY3Yi02ZTg3ZWFjYzBlNjgiLCJSYW5nZUxlbmd0aCI6MiwiUmVmZXJlbmNlSWQiOiJmOTBhYTc5Mi1mZjZiLTQ5YWUtYjhjOS0xZTBlNjg0NDg2NTI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yNyIsIiR0eXBlIjoiU3dpc3NBY2FkZW1pYy5DaXRhdmkuTGlua2VkUmVzb3VyY2UsIFN3aXNzQWNhZGVtaWMuQ2l0YXZpIiwiTGlua2VkUmVzb3VyY2VUeXBlIjoyLCJVcmlTdHJpbmciOiJlMzhhMzNmMi0wZWNlLWE4YmQtZTI3My01YzMwMzdkYjJiMGE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z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XSwiRm9ybWF0dGVkVGV4dCI6eyIkaWQiOiIzMyIsIkNvdW50IjoxLCJUZXh0VW5pdHMiOlt7IiRpZCI6IjM0IiwiRm9udFN0eWxlIjp7IiRpZCI6IjM1IiwiTmV1dHJhbCI6dHJ1ZX0sIlJlYWRpbmdPcmRlciI6MSwiVGV4dCI6IlszLCA4XSJ9XX0sIlRhZyI6IkNpdGF2aVBsYWNlaG9sZGVyIzNhYTk1ZjU2LTUyNzEtNDg2My05N2I5LWQ1ZGQwMzU5MGYyMSIsIlRleHQiOiJbMywgOF0iLCJXQUlWZXJzaW9uIjoiNy4wLjcuMSJ9}</w:instrText>
          </w:r>
          <w:r w:rsidR="00D64261">
            <w:fldChar w:fldCharType="separate"/>
          </w:r>
          <w:r w:rsidR="00E31B86">
            <w:t>[3, 8]</w:t>
          </w:r>
          <w:r w:rsidR="00D64261">
            <w:fldChar w:fldCharType="end"/>
          </w:r>
        </w:sdtContent>
      </w:sdt>
      <w:r>
        <w:t xml:space="preserve">. Festgelegte Attribute und Eigenschaften verändern sich im laufenden Betrieb. Diese Veränderung muss nachgehalten </w:t>
      </w:r>
      <w:r w:rsidR="00CD7AB6">
        <w:t>werden,</w:t>
      </w:r>
      <w:r>
        <w:t xml:space="preserve"> um eine präzise Zugriffsentscheidung treffen zu können</w:t>
      </w:r>
      <w:r w:rsidR="00D64261">
        <w:t xml:space="preserve"> </w:t>
      </w:r>
      <w:sdt>
        <w:sdtPr>
          <w:alias w:val="To edit, see citavi.com/edit"/>
          <w:tag w:val="CitaviPlaceholder#2886c82c-a6d7-47c9-b809-c43b9cf473e4"/>
          <w:id w:val="98073665"/>
          <w:placeholder>
            <w:docPart w:val="DefaultPlaceholder_-1854013440"/>
          </w:placeholder>
        </w:sdtPr>
        <w:sdtContent>
          <w:r w:rsidR="00D84449">
            <w:fldChar w:fldCharType="begin"/>
          </w:r>
          <w:r w:rsidR="00D8444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ZjFhZmY5LThiZDktNDViOS04YjhmLTg0NGE3MDAyNzU4Y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I4ODZjODJjLWE2ZDctNDdjOS1iODA5LWM0M2I5Y2Y0NzNlNCIsIlRleHQiOiJbOV0iLCJXQUlWZXJzaW9uIjoiNy4wLjcuMSJ9}</w:instrText>
          </w:r>
          <w:r w:rsidR="00D84449">
            <w:fldChar w:fldCharType="separate"/>
          </w:r>
          <w:r w:rsidR="00E31B86">
            <w:t>[9]</w:t>
          </w:r>
          <w:r w:rsidR="00D84449">
            <w:fldChar w:fldCharType="end"/>
          </w:r>
        </w:sdtContent>
      </w:sdt>
      <w:r>
        <w:t>.</w:t>
      </w:r>
      <w:r w:rsidR="00515C53">
        <w:t xml:space="preserve"> Ziel ist es Zugriffe flexibel und </w:t>
      </w:r>
      <w:r w:rsidR="00A103C6">
        <w:t>präzise</w:t>
      </w:r>
      <w:r w:rsidR="00515C53">
        <w:t xml:space="preserve"> steuern zu können</w:t>
      </w:r>
      <w:r w:rsidR="006828FD">
        <w:t xml:space="preserve"> </w:t>
      </w:r>
      <w:sdt>
        <w:sdtPr>
          <w:alias w:val="To edit, see citavi.com/edit"/>
          <w:tag w:val="CitaviPlaceholder#c810b879-34e9-4e51-9fc1-51f1fc3fc5e9"/>
          <w:id w:val="-435748332"/>
          <w:placeholder>
            <w:docPart w:val="DefaultPlaceholder_-1854013440"/>
          </w:placeholder>
        </w:sdtPr>
        <w:sdtContent>
          <w:r w:rsidR="006828FD">
            <w:fldChar w:fldCharType="begin"/>
          </w:r>
          <w:r w:rsidR="006828F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VkMjg1LTAzN2ItNDAxYi04OWQ4LWYzODljZDIyYjE2Yi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1dLCJGb3JtYXR0ZWRUZXh0Ijp7IiRpZCI6IjE0IiwiQ291bnQiOjEsIlRleHRVbml0cyI6W3siJGlkIjoiMTUiLCJGb250U3R5bGUiOnsiJGlkIjoiMTYiLCJOZXV0cmFsIjp0cnVlfSwiUmVhZGluZ09yZGVyIjoxLCJUZXh0IjoiWzFdIn1dfSwiVGFnIjoiQ2l0YXZpUGxhY2Vob2xkZXIjYzgxMGI4NzktMzRlOS00ZTUxLTlmYzEtNTFmMWZjM2ZjNWU5IiwiVGV4dCI6IlsxXSIsIldBSVZlcnNpb24iOiI3LjAuNy4xIn0=}</w:instrText>
          </w:r>
          <w:r w:rsidR="006828FD">
            <w:fldChar w:fldCharType="separate"/>
          </w:r>
          <w:r w:rsidR="00E31B86">
            <w:t>[1]</w:t>
          </w:r>
          <w:r w:rsidR="006828FD">
            <w:fldChar w:fldCharType="end"/>
          </w:r>
        </w:sdtContent>
      </w:sdt>
      <w:r w:rsidR="00DC5A86">
        <w:t>.</w:t>
      </w:r>
    </w:p>
    <w:p w14:paraId="713982FD" w14:textId="7EEA303B" w:rsidR="004D4BEA" w:rsidRDefault="00515C53" w:rsidP="001A55BF">
      <w:r>
        <w:t xml:space="preserve">Zero Trust ist kein einzelnes </w:t>
      </w:r>
      <w:r w:rsidR="00C91982">
        <w:t xml:space="preserve">zu kaufendes </w:t>
      </w:r>
      <w:r>
        <w:t>Produkt</w:t>
      </w:r>
      <w:r w:rsidR="00D15AC2">
        <w:t xml:space="preserve"> das als fertige </w:t>
      </w:r>
      <w:r w:rsidR="008C0A8D">
        <w:t>Lösung implementiert werden kann</w:t>
      </w:r>
      <w:r w:rsidR="00E31B86">
        <w:t xml:space="preserve"> </w:t>
      </w:r>
      <w:sdt>
        <w:sdtPr>
          <w:alias w:val="To edit, see citavi.com/edit"/>
          <w:tag w:val="CitaviPlaceholder#e08f1d84-a8ca-44a3-bf38-934aa36ec3ea"/>
          <w:id w:val="-195467782"/>
          <w:placeholder>
            <w:docPart w:val="DefaultPlaceholder_-1854013440"/>
          </w:placeholder>
        </w:sdtPr>
        <w:sdtContent>
          <w:r w:rsidR="00E31B86">
            <w:fldChar w:fldCharType="begin"/>
          </w:r>
          <w:r w:rsidR="00BF278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ZTgzODQyLTgxZmMtNGFjZS1hNmNjLWI3NTUwZjRhMjQw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0seyIkaWQiOiIxNCIsIiR0eXBlIjoiU3dpc3NBY2FkZW1pYy5DaXRhdmkuQ2l0YXRpb25zLldvcmRQbGFjZWhvbGRlckVudHJ5LCBTd2lzc0FjYWRlbWljLkNpdGF2aSIsIklkIjoiNTdkY2EzOWYtY2IyYS00NjhlLTk2ZWUtMGE4YTAzNDU4NzY1IiwiUmFuZ2VTdGFydCI6MiwiUmFuZ2VMZW5ndGgiOjQsIlJlZmVyZW5jZUlkIjoiZjkwYWE3OTItZmY2Yi00OWFlLWI4YzktMWUwZTY4NDQ4NjUy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MTkiLCIkdHlwZSI6IlN3aXNzQWNhZGVtaWMuQ2l0YXZpLkxpbmtlZFJlc291cmNlLCBTd2lzc0FjYWRlbWljLkNpdGF2aSIsIkxpbmtlZFJlc291cmNlVHlwZSI6MiwiVXJpU3RyaW5nIjoiZTM4YTMzZjItMGVjZS1hOGJkLWUyNzMtNWMzMDM3ZGIyYjBh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MtMDYtMDciLCJFZGl0b3JzIjpbXSwiRXZhbHVhdGlvbkNvbXBsZXhpdHkiOjAsIkV2YWx1YXRpb25Tb3VyY2VUZXh0Rm9ybWF0IjowLCJHcm91cHMiOltdLCJIYXNMYWJlbDEiOmZhbHNlLCJIYXNMYWJlbDIiOnRydWU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jQ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3LTEyVDA5OjMzOjIyIiwiUHJvamVjdCI6eyIkcmVmIjoiOCJ9fSwiVXNlTnVtYmVyaW5nVHlwZU9mUGFyZW50RG9jdW1lbnQiOmZhbHNlfV0sIkZvcm1hdHRlZFRleHQiOnsiJGlkIjoiMjUiLCJDb3VudCI6MSwiVGV4dFVuaXRzIjpbeyIkaWQiOiIyNiIsIkZvbnRTdHlsZSI6eyIkaWQiOiIyNyIsIk5ldXRyYWwiOnRydWV9LCJSZWFkaW5nT3JkZXIiOjEsIlRleHQiOiJbMSwgM10ifV19LCJUYWciOiJDaXRhdmlQbGFjZWhvbGRlciNlMDhmMWQ4NC1hOGNhLTQ0YTMtYmYzOC05MzRhYTM2ZWMzZWEiLCJUZXh0IjoiWzEsIDNdIiwiV0FJVmVyc2lvbiI6IjcuMC43LjEifQ==}</w:instrText>
          </w:r>
          <w:r w:rsidR="00E31B86">
            <w:fldChar w:fldCharType="separate"/>
          </w:r>
          <w:r w:rsidR="00BF278C">
            <w:t>[1, 3]</w:t>
          </w:r>
          <w:r w:rsidR="00E31B86">
            <w:fldChar w:fldCharType="end"/>
          </w:r>
        </w:sdtContent>
      </w:sdt>
      <w:r w:rsidR="00A864D9">
        <w:t>. Vielmehr</w:t>
      </w:r>
      <w:r w:rsidR="009A670F">
        <w:t xml:space="preserve"> kombiniert </w:t>
      </w:r>
      <w:r w:rsidR="00A864D9">
        <w:t xml:space="preserve">ZT </w:t>
      </w:r>
      <w:r w:rsidR="009A670F">
        <w:t xml:space="preserve">bereist bekannte und bewährte Sicherheitslösungen </w:t>
      </w:r>
      <w:r w:rsidR="00030F10">
        <w:t xml:space="preserve">unter einer vertrauensbasierten </w:t>
      </w:r>
      <w:r w:rsidR="00914ACC">
        <w:t xml:space="preserve">Betrachtungsweise </w:t>
      </w:r>
      <w:r w:rsidR="009A670F">
        <w:t>miteinander</w:t>
      </w:r>
      <w:r w:rsidR="00C557F6">
        <w:t xml:space="preserve"> </w:t>
      </w:r>
      <w:sdt>
        <w:sdtPr>
          <w:alias w:val="To edit, see citavi.com/edit"/>
          <w:tag w:val="CitaviPlaceholder#48a84fdd-c8f7-4724-8966-3230fd4b079b"/>
          <w:id w:val="-838543885"/>
          <w:placeholder>
            <w:docPart w:val="DefaultPlaceholder_-1854013440"/>
          </w:placeholder>
        </w:sdtPr>
        <w:sdtContent>
          <w:r w:rsidR="00C557F6">
            <w:fldChar w:fldCharType="begin"/>
          </w:r>
          <w:r w:rsidR="00C557F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NGMzNThhLWQ2ZDMtNDhjYS05MmNlLTcwYmIzNmJkNGQy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OGE4NGZkZC1jOGY3LTQ3MjQtODk2Ni0zMjMwZmQ0YjA3OWIiLCJUZXh0IjoiWzNdIiwiV0FJVmVyc2lvbiI6IjcuMC43LjEifQ==}</w:instrText>
          </w:r>
          <w:r w:rsidR="00C557F6">
            <w:fldChar w:fldCharType="separate"/>
          </w:r>
          <w:r w:rsidR="00E31B86">
            <w:t>[3]</w:t>
          </w:r>
          <w:r w:rsidR="00C557F6">
            <w:fldChar w:fldCharType="end"/>
          </w:r>
        </w:sdtContent>
      </w:sdt>
      <w:r w:rsidR="00914ACC">
        <w:t>.</w:t>
      </w:r>
      <w:r w:rsidR="00A637FA">
        <w:t xml:space="preserve"> </w:t>
      </w:r>
      <w:r w:rsidR="00117367">
        <w:t xml:space="preserve">Zero Trust verlangt eine ganzheitliche Betrachtung und ist eine Philosophie, die </w:t>
      </w:r>
      <w:r w:rsidR="00F70B60">
        <w:t xml:space="preserve">bei jeder </w:t>
      </w:r>
      <w:r w:rsidR="004D4BEA">
        <w:t>Entscheidung</w:t>
      </w:r>
      <w:r w:rsidR="00F70B60">
        <w:t xml:space="preserve"> betrachtet werden muss</w:t>
      </w:r>
      <w:r w:rsidR="00C80773">
        <w:t xml:space="preserve"> </w:t>
      </w:r>
      <w:sdt>
        <w:sdtPr>
          <w:alias w:val="To edit, see citavi.com/edit"/>
          <w:tag w:val="CitaviPlaceholder#bed22aa3-9944-4f96-89d2-47241e45f891"/>
          <w:id w:val="1600294333"/>
          <w:placeholder>
            <w:docPart w:val="DefaultPlaceholder_-1854013440"/>
          </w:placeholder>
        </w:sdtPr>
        <w:sdtContent>
          <w:r w:rsidR="00C80773">
            <w:fldChar w:fldCharType="begin"/>
          </w:r>
          <w:r w:rsidR="00397A7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ZTY5MjFhLWZhZWMtNGM4Yy1iNjE0LThjMGZjMzhkYjk4ZCIsIlJhbmdlTGVuZ3RoIjoy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0seyIkaWQiOiIxNCIsIiR0eXBlIjoiU3dpc3NBY2FkZW1pYy5DaXRhdmkuQ2l0YXRpb25zLldvcmRQbGFjZWhvbGRlckVudHJ5LCBTd2lzc0FjYWRlbWljLkNpdGF2aSIsIklkIjoiY2RiZGFhZjEtZDAyMi00NWM3LTgwM2EtYzI2YWFhYzJmNmJmIiwiUmFuZ2VTdGFydCI6MiwiUmFuZ2VMZW5ndGgiOjUsIlJlZmVyZW5jZUlkIjoiNTdjYjE2ZDQtNjZjMC00NDE4LTkxZmUtNmUwMjlhMjYwYjU2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yNC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Ny0xNFQxMjowNDo0NyIsIlByb2plY3QiOnsiJHJlZiI6IjgifX0sIlVzZU51bWJlcmluZ1R5cGVPZlBhcmVudERvY3VtZW50IjpmYWxzZX1dLCJGb3JtYXR0ZWRUZXh0Ijp7IiRpZCI6IjI1IiwiQ291bnQiOjEsIlRleHRVbml0cyI6W3siJGlkIjoiMjYiLCJGb250U3R5bGUiOnsiJGlkIjoiMjciLCJOZXV0cmFsIjp0cnVlfSwiUmVhZGluZ09yZGVyIjoxLCJUZXh0IjoiWzUsIDExXSJ9XX0sIlRhZyI6IkNpdGF2aVBsYWNlaG9sZGVyI2JlZDIyYWEzLTk5NDQtNGY5Ni04OWQyLTQ3MjQxZTQ1Zjg5MSIsIlRleHQiOiJbNSwgMTFdIiwiV0FJVmVyc2lvbiI6IjcuMC43LjEifQ==}</w:instrText>
          </w:r>
          <w:r w:rsidR="00C80773">
            <w:fldChar w:fldCharType="separate"/>
          </w:r>
          <w:r w:rsidR="00E31B86">
            <w:t>[5, 11]</w:t>
          </w:r>
          <w:r w:rsidR="00C80773">
            <w:fldChar w:fldCharType="end"/>
          </w:r>
        </w:sdtContent>
      </w:sdt>
      <w:r w:rsidR="00F70B60">
        <w:t xml:space="preserve">. </w:t>
      </w:r>
      <w:r w:rsidR="00952500">
        <w:t xml:space="preserve">Zero Trust verlangt eine </w:t>
      </w:r>
      <w:r w:rsidR="000808FD">
        <w:t xml:space="preserve">kontinuierliche Weiterentwicklung und Verbesserung der bestehenden </w:t>
      </w:r>
      <w:r w:rsidR="003B6521">
        <w:t>IT-Sicherheitsarchitekturen</w:t>
      </w:r>
      <w:r w:rsidR="00A82909">
        <w:t xml:space="preserve"> </w:t>
      </w:r>
      <w:sdt>
        <w:sdtPr>
          <w:alias w:val="To edit, see citavi.com/edit"/>
          <w:tag w:val="CitaviPlaceholder#c74d5378-6c04-48fd-9e02-939fd7e16bfb"/>
          <w:id w:val="1718312932"/>
          <w:placeholder>
            <w:docPart w:val="DefaultPlaceholder_-1854013440"/>
          </w:placeholder>
        </w:sdtPr>
        <w:sdtContent>
          <w:r w:rsidR="00A82909">
            <w:fldChar w:fldCharType="begin"/>
          </w:r>
          <w:r w:rsidR="00A8290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NmZhNmE4LWI4MTgtNDk5OC1hY2Q2LWE0ZTk1ODljMTM4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2M3NGQ1Mzc4LTZjMDQtNDhmZC05ZTAyLTkzOWZkN2UxNmJmYiIsIlRleHQiOiJbOV0iLCJXQUlWZXJzaW9uIjoiNy4wLjcuMSJ9}</w:instrText>
          </w:r>
          <w:r w:rsidR="00A82909">
            <w:fldChar w:fldCharType="separate"/>
          </w:r>
          <w:r w:rsidR="00E31B86">
            <w:t>[9]</w:t>
          </w:r>
          <w:r w:rsidR="00A82909">
            <w:fldChar w:fldCharType="end"/>
          </w:r>
        </w:sdtContent>
      </w:sdt>
      <w:r w:rsidR="000808FD">
        <w:t>.</w:t>
      </w:r>
      <w:r w:rsidR="0034563A">
        <w:t xml:space="preserve"> </w:t>
      </w:r>
    </w:p>
    <w:p w14:paraId="0C092A14" w14:textId="636AA48D" w:rsidR="00F00021" w:rsidRDefault="00B00213" w:rsidP="009B3CCC">
      <w:pPr>
        <w:pStyle w:val="berschrift3"/>
      </w:pPr>
      <w:bookmarkStart w:id="22" w:name="_Ref204677963"/>
      <w:bookmarkStart w:id="23" w:name="_Ref204678320"/>
      <w:bookmarkStart w:id="24" w:name="_Toc204692228"/>
      <w:r>
        <w:t>Logische Komponenten</w:t>
      </w:r>
      <w:bookmarkEnd w:id="22"/>
      <w:bookmarkEnd w:id="23"/>
      <w:bookmarkEnd w:id="24"/>
    </w:p>
    <w:p w14:paraId="723EEA37" w14:textId="5997D23F" w:rsidR="003C1125" w:rsidRDefault="003616E7" w:rsidP="005206C1">
      <w:r w:rsidRPr="003616E7">
        <w:t>Der Begriff ZTA (Zero Trust Architektur) beschreibt eine konkrete Ausgestaltung und Umsetzung der Zero Trust Prinzipien innerhalb einer IT-Infrastruktur</w:t>
      </w:r>
      <w:r w:rsidR="002A1B22">
        <w:t xml:space="preserve"> </w:t>
      </w:r>
      <w:sdt>
        <w:sdtPr>
          <w:alias w:val="To edit, see citavi.com/edit"/>
          <w:tag w:val="CitaviPlaceholder#1b73e161-2f6b-48ea-b4b4-5711c22f09f7"/>
          <w:id w:val="-227304213"/>
          <w:placeholder>
            <w:docPart w:val="DefaultPlaceholder_-1854013440"/>
          </w:placeholder>
        </w:sdtPr>
        <w:sdtContent>
          <w:r w:rsidR="000B6E92">
            <w:fldChar w:fldCharType="begin"/>
          </w:r>
          <w:r w:rsidR="00D315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0OWRlMzk2LTE4OTAtNDQxZS1hMTAwLWM3ZWE3NmZkZjZlZSIsIlJhbmdlU3RhcnQiOjMsIlJhbmdlTGVuZ3RoIjo1LCJSZWZlcmVuY2VJZCI6ImE2YjA1MzQ0LWE3NWEtNDIzZi1hY2E5LTA5ZGZhNTc5NGZ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aWQiOiI4IiwiJHR5cGUiOiJTd2lzc0FjYWRlbWljLkNpdGF2aS5Qcm9qZWN0LCBTd2lzc0FjYWRlbWljLkNpdGF2aSJ9fV0sIkNpdGF0aW9uS2V5VXBkYXRlVHlwZSI6MCwiQ29sbGFib3JhdG9ycyI6W10sIkRvaSI6IjEwLjEwMDcvOTc4LTMtNjQyLTI3NzM5LTlfMTYzOC0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xNjY5NTJkYS1lNjgxLTRmYTctYjZiMC1hZjQ1NDU2NzQ1ODAiLCJNb2RpZmllZE9uIjoiMjAyNS0wNy0yOFQxNjoyMzozOVo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MTI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yczh5anNlc2RqM3A3eWNqeXE0ZG9sOW5yNXFqNnlqdzR2ZWZuZG9uNHZyYWhoZSIsIkNyZWF0ZWRPbiI6IjIwMjUtMDctMjhUMTY6MjM6MzlaIiwiTW9kaWZpZWRCeSI6InJzOHlqc2VzZGozcDd5Y2p5cTRkb2w5bnI1cWo2eWp3NHZlZm5kb240dnJhaGhlIiwiSWQiOiI3MWUzNmUzNy1iMTZkLTQwYzItYjgzMy1jZDAwMmJlZDZhMmMiLCJNb2RpZmllZE9uIjoiMjAyNS0wNy0yOFQxNjoyMzozOVo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zA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zMSIsIkNvdW50IjoxLCJUZXh0VW5pdHMiOlt7IiRpZCI6IjMyIiwiRm9udFN0eWxlIjp7IiRpZCI6IjMzIiwiTmV1dHJhbCI6dHJ1ZX0sIlJlYWRpbmdPcmRlciI6MSwiVGV4dCI6IlsxMSwgMTVdIn1dfSwiVGFnIjoiQ2l0YXZpUGxhY2Vob2xkZXIjMWI3M2UxNjEtMmY2Yi00OGVhLWI0YjQtNTcxMWMyMmYwOWY3IiwiVGV4dCI6IlsxMSwgMTVdIiwiV0FJVmVyc2lvbiI6IjcuMC43LjEifQ==}</w:instrText>
          </w:r>
          <w:r w:rsidR="000B6E92">
            <w:fldChar w:fldCharType="separate"/>
          </w:r>
          <w:r w:rsidR="00E31B86">
            <w:t>[11, 15]</w:t>
          </w:r>
          <w:r w:rsidR="000B6E92">
            <w:fldChar w:fldCharType="end"/>
          </w:r>
        </w:sdtContent>
      </w:sdt>
      <w:r w:rsidRPr="003616E7">
        <w:t>. Bei der Architektur handelt es sich nicht um ein festes technisches Produkt, sondern um ein beispielhaftes Modell, welches die grundlegenden Bausteine und Abläufe definiert</w:t>
      </w:r>
      <w:r w:rsidR="00D315B1">
        <w:t xml:space="preserve"> </w:t>
      </w:r>
      <w:sdt>
        <w:sdtPr>
          <w:alias w:val="To edit, see citavi.com/edit"/>
          <w:tag w:val="CitaviPlaceholder#2ae5745e-68cd-4614-b120-bf0c034d16f6"/>
          <w:id w:val="-663857470"/>
          <w:placeholder>
            <w:docPart w:val="DefaultPlaceholder_-1854013440"/>
          </w:placeholder>
        </w:sdtPr>
        <w:sdtContent>
          <w:r w:rsidR="004B31CD">
            <w:fldChar w:fldCharType="begin"/>
          </w:r>
          <w:r w:rsidR="004B31C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OThiOTZlLTRmOTYtNDlkNi04NjkzLWYzMzVmNTNjMzlkYy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yYWU1NzQ1ZS02OGNkLTQ2MTQtYjEyMC1iZjBjMDM0ZDE2ZjYiLCJUZXh0IjoiWzExXSIsIldBSVZlcnNpb24iOiI3LjAuNy4xIn0=}</w:instrText>
          </w:r>
          <w:r w:rsidR="004B31CD">
            <w:fldChar w:fldCharType="separate"/>
          </w:r>
          <w:r w:rsidR="00E31B86">
            <w:t>[11]</w:t>
          </w:r>
          <w:r w:rsidR="004B31CD">
            <w:fldChar w:fldCharType="end"/>
          </w:r>
        </w:sdtContent>
      </w:sdt>
      <w:r w:rsidRPr="003616E7">
        <w:t xml:space="preserve">. Dieses Modell findet später Anwendung bei der Realisierung. Zur Beschreibung des Stands der Technik stützt sich die folgende Ausführung in erster Linie auf </w:t>
      </w:r>
      <w:r w:rsidR="00B5711C">
        <w:t xml:space="preserve">die </w:t>
      </w:r>
      <w:r w:rsidR="009A29B9">
        <w:t>Ausarbeitung</w:t>
      </w:r>
      <w:r w:rsidR="00B5711C">
        <w:t xml:space="preserve"> der NIST.</w:t>
      </w:r>
    </w:p>
    <w:p w14:paraId="6A45C6A0" w14:textId="0DDD216F" w:rsidR="001050E6" w:rsidRDefault="00AA1E32" w:rsidP="00C52FBF">
      <w:r>
        <w:t xml:space="preserve">Grundlegend </w:t>
      </w:r>
      <w:r w:rsidR="003C584E">
        <w:t>geht die NIST davon aus</w:t>
      </w:r>
      <w:r>
        <w:t xml:space="preserve">, dass </w:t>
      </w:r>
      <w:r w:rsidR="00800DD1">
        <w:t xml:space="preserve">es </w:t>
      </w:r>
      <w:r>
        <w:t>eine</w:t>
      </w:r>
      <w:r w:rsidR="00B452DC">
        <w:t xml:space="preserve"> zentrale </w:t>
      </w:r>
      <w:r w:rsidR="00FA4960">
        <w:t>Instanz</w:t>
      </w:r>
      <w:r w:rsidR="00B452DC">
        <w:t xml:space="preserve"> </w:t>
      </w:r>
      <w:r w:rsidR="00800DD1">
        <w:t>gibt</w:t>
      </w:r>
      <w:r w:rsidR="00700F7A">
        <w:t xml:space="preserve">, die für </w:t>
      </w:r>
      <w:r w:rsidR="005A73EA">
        <w:t xml:space="preserve">die </w:t>
      </w:r>
      <w:r w:rsidR="00700F7A">
        <w:t>Entscheidungsfindungen</w:t>
      </w:r>
      <w:r w:rsidR="00EA60DB">
        <w:t xml:space="preserve"> </w:t>
      </w:r>
      <w:r w:rsidR="00780A8D">
        <w:t>von</w:t>
      </w:r>
      <w:r w:rsidR="00EA60DB">
        <w:t xml:space="preserve"> Zugriff</w:t>
      </w:r>
      <w:r w:rsidR="00492F0D">
        <w:t>sanfragen</w:t>
      </w:r>
      <w:r w:rsidR="00B452DC">
        <w:t xml:space="preserve"> </w:t>
      </w:r>
      <w:r w:rsidR="001839C7">
        <w:t>zuständig ist</w:t>
      </w:r>
      <w:r w:rsidR="00B452DC">
        <w:t>.</w:t>
      </w:r>
      <w:r w:rsidR="001D2B3E">
        <w:t xml:space="preserve"> </w:t>
      </w:r>
      <w:r w:rsidR="004B4397" w:rsidRPr="004B4397">
        <w:t xml:space="preserve">Diese zentrale </w:t>
      </w:r>
      <w:r w:rsidR="00E271B4">
        <w:t>Instanz</w:t>
      </w:r>
      <w:r w:rsidR="004B4397" w:rsidRPr="004B4397">
        <w:t xml:space="preserve"> wird </w:t>
      </w:r>
      <w:r w:rsidR="00741A94">
        <w:rPr>
          <w:i/>
          <w:iCs/>
        </w:rPr>
        <w:t>Policy E</w:t>
      </w:r>
      <w:r w:rsidR="008453EA">
        <w:rPr>
          <w:i/>
          <w:iCs/>
        </w:rPr>
        <w:t>ngine</w:t>
      </w:r>
      <w:r w:rsidR="004B4397" w:rsidRPr="004B4397">
        <w:t xml:space="preserve"> </w:t>
      </w:r>
      <w:r w:rsidR="00741A94">
        <w:t xml:space="preserve">(PE) </w:t>
      </w:r>
      <w:r w:rsidR="00FF7FA9">
        <w:t>bezeichnet</w:t>
      </w:r>
      <w:r w:rsidR="00CF32EC">
        <w:t xml:space="preserve"> </w:t>
      </w:r>
      <w:sdt>
        <w:sdtPr>
          <w:alias w:val="To edit, see citavi.com/edit"/>
          <w:tag w:val="CitaviPlaceholder#344f9254-f991-4092-b88e-c2011bc1d3e4"/>
          <w:id w:val="1542777461"/>
          <w:placeholder>
            <w:docPart w:val="DefaultPlaceholder_-1854013440"/>
          </w:placeholder>
        </w:sdtPr>
        <w:sdtContent>
          <w:r w:rsidR="00CF32EC">
            <w:fldChar w:fldCharType="begin"/>
          </w:r>
          <w:r w:rsidR="00CF32E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NzAyNTZmLTU2YWUtNDNlZi04NzA2LTZhZTZlMWU2MjU3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NDRmOTI1NC1mOTkxLTQwOTItYjg4ZS1jMjAxMWJjMWQzZTQiLCJUZXh0IjoiWzhdIiwiV0FJVmVyc2lvbiI6IjcuMC43LjEifQ==}</w:instrText>
          </w:r>
          <w:r w:rsidR="00CF32EC">
            <w:fldChar w:fldCharType="separate"/>
          </w:r>
          <w:r w:rsidR="00E31B86">
            <w:t>[8]</w:t>
          </w:r>
          <w:r w:rsidR="00CF32EC">
            <w:fldChar w:fldCharType="end"/>
          </w:r>
        </w:sdtContent>
      </w:sdt>
      <w:r w:rsidR="00741A94">
        <w:t xml:space="preserve">. Die PE </w:t>
      </w:r>
      <w:r w:rsidR="001950F7">
        <w:t xml:space="preserve">entscheidet anhand von unternehmenseigenen </w:t>
      </w:r>
      <w:r w:rsidR="00A73DF9">
        <w:t>Richtlinien</w:t>
      </w:r>
      <w:r w:rsidR="001950F7">
        <w:t xml:space="preserve"> und zusätzlichen Informationen, ob eine Entität Zugriff auf eine </w:t>
      </w:r>
      <w:r w:rsidR="006E2B8B">
        <w:t>Ressource</w:t>
      </w:r>
      <w:r w:rsidR="001950F7">
        <w:t xml:space="preserve"> gestattet wird oder nicht</w:t>
      </w:r>
      <w:r w:rsidR="00804905">
        <w:t xml:space="preserve"> </w:t>
      </w:r>
      <w:sdt>
        <w:sdtPr>
          <w:alias w:val="To edit, see citavi.com/edit"/>
          <w:tag w:val="CitaviPlaceholder#88bced24-49ea-4f18-9f08-abbdd15219a3"/>
          <w:id w:val="-688834812"/>
          <w:placeholder>
            <w:docPart w:val="DefaultPlaceholder_-1854013440"/>
          </w:placeholder>
        </w:sdtPr>
        <w:sdtContent>
          <w:r w:rsidR="00B836B3">
            <w:fldChar w:fldCharType="begin"/>
          </w:r>
          <w:r w:rsidR="00B836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ZWYwZGUxLTg4MDgtNGEwYy05MjRhLWZhNWM3N2UyZDI3ZC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g4YmNlZDI0LTQ5ZWEtNGYxOC05ZjA4LWFiYmRkMTUyMTlhMyIsIlRleHQiOiJbMTZdIiwiV0FJVmVyc2lvbiI6IjcuMC43LjEifQ==}</w:instrText>
          </w:r>
          <w:r w:rsidR="00B836B3">
            <w:fldChar w:fldCharType="separate"/>
          </w:r>
          <w:r w:rsidR="00E31B86">
            <w:t>[16]</w:t>
          </w:r>
          <w:r w:rsidR="00B836B3">
            <w:fldChar w:fldCharType="end"/>
          </w:r>
        </w:sdtContent>
      </w:sdt>
      <w:r w:rsidR="008E0E34">
        <w:t xml:space="preserve">. </w:t>
      </w:r>
      <w:r w:rsidR="001050E6">
        <w:t>D</w:t>
      </w:r>
      <w:r w:rsidR="00B25758">
        <w:t xml:space="preserve">ie Entscheidungen des PE werden anschließend an den Policy Administrator (PA) weitergeleitet. Der PA </w:t>
      </w:r>
      <w:r w:rsidR="00FE2A0F">
        <w:t xml:space="preserve">arbeitet </w:t>
      </w:r>
      <w:r w:rsidR="000360CB">
        <w:t xml:space="preserve">mit dem PE zusammen und </w:t>
      </w:r>
      <w:r w:rsidR="00B25758">
        <w:t>übersetzt die Entscheidungen</w:t>
      </w:r>
      <w:r w:rsidR="00105F46">
        <w:t xml:space="preserve"> in ausführbare Anweisungen</w:t>
      </w:r>
      <w:r w:rsidR="00804905">
        <w:t xml:space="preserve"> </w:t>
      </w:r>
      <w:sdt>
        <w:sdtPr>
          <w:alias w:val="To edit, see citavi.com/edit"/>
          <w:tag w:val="CitaviPlaceholder#027e21cb-b119-466a-8622-7da06a2599db"/>
          <w:id w:val="-1133249726"/>
          <w:placeholder>
            <w:docPart w:val="DefaultPlaceholder_-1854013440"/>
          </w:placeholder>
        </w:sdtPr>
        <w:sdtContent>
          <w:r w:rsidR="00804905">
            <w:fldChar w:fldCharType="begin"/>
          </w:r>
          <w:r w:rsidR="0080490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ZjE2MDA0LTAyYjEtNDkwYy05YzcwLTdhMDc4NWRjMDli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wMjdlMjFjYi1iMTE5LTQ2NmEtODYyMi03ZGEwNmEyNTk5ZGIiLCJUZXh0IjoiWzhdIiwiV0FJVmVyc2lvbiI6IjcuMC43LjEifQ==}</w:instrText>
          </w:r>
          <w:r w:rsidR="00804905">
            <w:fldChar w:fldCharType="separate"/>
          </w:r>
          <w:r w:rsidR="00E31B86">
            <w:t>[8]</w:t>
          </w:r>
          <w:r w:rsidR="00804905">
            <w:fldChar w:fldCharType="end"/>
          </w:r>
        </w:sdtContent>
      </w:sdt>
      <w:r w:rsidR="00105F46">
        <w:t>. Diese Anweisungen werden an E</w:t>
      </w:r>
      <w:r w:rsidR="00404E20">
        <w:t>n</w:t>
      </w:r>
      <w:r w:rsidR="00105F46">
        <w:t xml:space="preserve">forcement Points weitergeleitet. Zusammen bilden PE und PA den Policy </w:t>
      </w:r>
      <w:r w:rsidR="0091258A">
        <w:t>Decision Point (PDP)</w:t>
      </w:r>
      <w:r w:rsidR="00D20CBC">
        <w:t xml:space="preserve"> </w:t>
      </w:r>
      <w:sdt>
        <w:sdtPr>
          <w:alias w:val="To edit, see citavi.com/edit"/>
          <w:tag w:val="CitaviPlaceholder#99f8b37d-4b2a-441d-90e0-92ffe75e6ac3"/>
          <w:id w:val="2103990736"/>
          <w:placeholder>
            <w:docPart w:val="DefaultPlaceholder_-1854013440"/>
          </w:placeholder>
        </w:sdtPr>
        <w:sdtContent>
          <w:r w:rsidR="00387E6A">
            <w:fldChar w:fldCharType="begin"/>
          </w:r>
          <w:r w:rsidR="00387E6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MTk0ZWFjLThiZDUtNDJkNC04ZDIzLTk4OTZiZTdlOWVh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5OWY4YjM3ZC00YjJhLTQ0MWQtOTBlMC05MmZmZTc1ZTZhYzMiLCJUZXh0IjoiWzNdIiwiV0FJVmVyc2lvbiI6IjcuMC43LjEifQ==}</w:instrText>
          </w:r>
          <w:r w:rsidR="00387E6A">
            <w:fldChar w:fldCharType="separate"/>
          </w:r>
          <w:r w:rsidR="00E31B86">
            <w:t>[3]</w:t>
          </w:r>
          <w:r w:rsidR="00387E6A">
            <w:fldChar w:fldCharType="end"/>
          </w:r>
        </w:sdtContent>
      </w:sdt>
      <w:r w:rsidR="00D20CBC">
        <w:t>.</w:t>
      </w:r>
      <w:r w:rsidR="0091258A">
        <w:t xml:space="preserve"> Der PDP kann j</w:t>
      </w:r>
      <w:r w:rsidR="00151498">
        <w:t>e</w:t>
      </w:r>
      <w:r w:rsidR="0091258A">
        <w:t xml:space="preserve"> nach Bedarf</w:t>
      </w:r>
      <w:r w:rsidR="00404E20">
        <w:t xml:space="preserve"> lokal oder cloudbasiert betrieben werden</w:t>
      </w:r>
      <w:r w:rsidR="00784ED7">
        <w:t xml:space="preserve"> </w:t>
      </w:r>
      <w:sdt>
        <w:sdtPr>
          <w:alias w:val="To edit, see citavi.com/edit"/>
          <w:tag w:val="CitaviPlaceholder#5ec1736c-f064-44bf-8dd7-4511ed24c1be"/>
          <w:id w:val="1623645812"/>
          <w:placeholder>
            <w:docPart w:val="DefaultPlaceholder_-1854013440"/>
          </w:placeholder>
        </w:sdtPr>
        <w:sdtContent>
          <w:r w:rsidR="00784ED7">
            <w:fldChar w:fldCharType="begin"/>
          </w:r>
          <w:r w:rsidR="00784E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jI4NjA2LWIxY2UtNDVlNy1hMDhjLWI1ODFmMDkyYWRh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1ZWMxNzM2Yy1mMDY0LTQ0YmYtOGRkNy00NTExZWQyNGMxYmUiLCJUZXh0IjoiWzNdIiwiV0FJVmVyc2lvbiI6IjcuMC43LjEifQ==}</w:instrText>
          </w:r>
          <w:r w:rsidR="00784ED7">
            <w:fldChar w:fldCharType="separate"/>
          </w:r>
          <w:r w:rsidR="00E31B86">
            <w:t>[3]</w:t>
          </w:r>
          <w:r w:rsidR="00784ED7">
            <w:fldChar w:fldCharType="end"/>
          </w:r>
        </w:sdtContent>
      </w:sdt>
      <w:r w:rsidR="00404E20">
        <w:t>.</w:t>
      </w:r>
    </w:p>
    <w:p w14:paraId="7ADBF86C" w14:textId="207BDA02" w:rsidR="005B559E" w:rsidRDefault="00032194" w:rsidP="00C52FBF">
      <w:r>
        <w:t xml:space="preserve">Der Policy Enforcement Point (PEP) erhält die Anweisungen des PA und setzt </w:t>
      </w:r>
      <w:r w:rsidR="00D65D8F">
        <w:t>diese um</w:t>
      </w:r>
      <w:r w:rsidR="004A1485">
        <w:t xml:space="preserve"> </w:t>
      </w:r>
      <w:sdt>
        <w:sdtPr>
          <w:alias w:val="To edit, see citavi.com/edit"/>
          <w:tag w:val="CitaviPlaceholder#c2a31189-0cf0-4f99-901f-5a00acb2c6ad"/>
          <w:id w:val="567077889"/>
          <w:placeholder>
            <w:docPart w:val="DefaultPlaceholder_-1854013440"/>
          </w:placeholder>
        </w:sdtPr>
        <w:sdtContent>
          <w:r w:rsidR="004A1485">
            <w:fldChar w:fldCharType="begin"/>
          </w:r>
          <w:r w:rsidR="004A148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ZGUzMGI5LWJkNTgtNDBiZC1iMmE4LTc4N2MyYzU1MjNk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MmEzMTE4OS0wY2YwLTRmOTktOTAxZi01YTAwYWNiMmM2YWQiLCJUZXh0IjoiWzNdIiwiV0FJVmVyc2lvbiI6IjcuMC43LjEifQ==}</w:instrText>
          </w:r>
          <w:r w:rsidR="004A1485">
            <w:fldChar w:fldCharType="separate"/>
          </w:r>
          <w:r w:rsidR="00E31B86">
            <w:t>[3]</w:t>
          </w:r>
          <w:r w:rsidR="004A1485">
            <w:fldChar w:fldCharType="end"/>
          </w:r>
        </w:sdtContent>
      </w:sdt>
      <w:r w:rsidR="00D65D8F">
        <w:t>. Er öffnet, überwacht oder unterbricht die Verbindungen zwischen Entitäten und Ressourcen</w:t>
      </w:r>
      <w:r w:rsidR="00FD6C41">
        <w:t xml:space="preserve"> </w:t>
      </w:r>
      <w:sdt>
        <w:sdtPr>
          <w:alias w:val="To edit, see citavi.com/edit"/>
          <w:tag w:val="CitaviPlaceholder#3a2820d6-cd6e-491e-8ff5-b7f79d73818b"/>
          <w:id w:val="1467857246"/>
          <w:placeholder>
            <w:docPart w:val="DefaultPlaceholder_-1854013440"/>
          </w:placeholder>
        </w:sdtPr>
        <w:sdtContent>
          <w:r w:rsidR="00FD6C41">
            <w:fldChar w:fldCharType="begin"/>
          </w:r>
          <w:r w:rsidR="00FD6C4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MjZjYThmLTM5ZGYtNGNhNS05MTQzLWJjZmE0ZTNhNGM1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YTI4MjBkNi1jZDZlLTQ5MWUtOGZmNS1iN2Y3OWQ3MzgxOGIiLCJUZXh0IjoiWzhdIiwiV0FJVmVyc2lvbiI6IjcuMC43LjEifQ==}</w:instrText>
          </w:r>
          <w:r w:rsidR="00FD6C41">
            <w:fldChar w:fldCharType="separate"/>
          </w:r>
          <w:r w:rsidR="00E31B86">
            <w:t>[8]</w:t>
          </w:r>
          <w:r w:rsidR="00FD6C41">
            <w:fldChar w:fldCharType="end"/>
          </w:r>
        </w:sdtContent>
      </w:sdt>
      <w:r w:rsidR="0047739F">
        <w:t xml:space="preserve">. Gleichzeitig kommuniziert er mit dem PA über </w:t>
      </w:r>
      <w:r w:rsidR="005704F5">
        <w:t xml:space="preserve">Statusänderungen oder Auffälligkeiten, sodass </w:t>
      </w:r>
      <w:r w:rsidR="00120ABF">
        <w:t>weitere Entscheidungen des PE dynamisch angepasst werden können</w:t>
      </w:r>
      <w:r w:rsidR="004F1A6B">
        <w:t xml:space="preserve"> </w:t>
      </w:r>
      <w:sdt>
        <w:sdtPr>
          <w:alias w:val="To edit, see citavi.com/edit"/>
          <w:tag w:val="CitaviPlaceholder#c6476e60-a74a-41cb-a872-ec2fbc11af76"/>
          <w:id w:val="-1581131958"/>
          <w:placeholder>
            <w:docPart w:val="DefaultPlaceholder_-1854013440"/>
          </w:placeholder>
        </w:sdtPr>
        <w:sdtContent>
          <w:r w:rsidR="004F1A6B">
            <w:fldChar w:fldCharType="begin"/>
          </w:r>
          <w:r w:rsidR="004F1A6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MTcwNGMzLTI2MGUtNGMxYi05NWJkLTk0ZTdhY2U0ZGU2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jNjQ3NmU2MC1hNzRhLTQxY2ItYTg3Mi1lYzJmYmMxMWFmNzYiLCJUZXh0IjoiWzhdIiwiV0FJVmVyc2lvbiI6IjcuMC43LjEifQ==}</w:instrText>
          </w:r>
          <w:r w:rsidR="004F1A6B">
            <w:fldChar w:fldCharType="separate"/>
          </w:r>
          <w:r w:rsidR="00E31B86">
            <w:t>[8]</w:t>
          </w:r>
          <w:r w:rsidR="004F1A6B">
            <w:fldChar w:fldCharType="end"/>
          </w:r>
        </w:sdtContent>
      </w:sdt>
      <w:r w:rsidR="00120ABF">
        <w:t>.</w:t>
      </w:r>
      <w:r w:rsidR="00BF6016">
        <w:t xml:space="preserve"> </w:t>
      </w:r>
      <w:r w:rsidR="00296BD7">
        <w:t>Hinter dem PEP befindet sich die Vertrauenszone zu den eigenen Unternehmensressourcen</w:t>
      </w:r>
      <w:r w:rsidR="002133FD">
        <w:t xml:space="preserve"> </w:t>
      </w:r>
      <w:sdt>
        <w:sdtPr>
          <w:alias w:val="To edit, see citavi.com/edit"/>
          <w:tag w:val="CitaviPlaceholder#0631e8f9-4b15-49b2-8ea3-83401a3e3fcf"/>
          <w:id w:val="711395778"/>
          <w:placeholder>
            <w:docPart w:val="DefaultPlaceholder_-1854013440"/>
          </w:placeholder>
        </w:sdtPr>
        <w:sdtContent>
          <w:r w:rsidR="002133FD">
            <w:fldChar w:fldCharType="begin"/>
          </w:r>
          <w:r w:rsidR="002133F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ZmZmYzliLWMzYmEtNGU1ZS05MzVmLTg4Mzg3ZTU4MGMw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wNjMxZThmOS00YjE1LTQ5YjItOGVhMy04MzQwMWEzZTNmY2YiLCJUZXh0IjoiWzhdIiwiV0FJVmVyc2lvbiI6IjcuMC43LjEifQ==}</w:instrText>
          </w:r>
          <w:r w:rsidR="002133FD">
            <w:fldChar w:fldCharType="separate"/>
          </w:r>
          <w:r w:rsidR="00E31B86">
            <w:t>[8]</w:t>
          </w:r>
          <w:r w:rsidR="002133FD">
            <w:fldChar w:fldCharType="end"/>
          </w:r>
        </w:sdtContent>
      </w:sdt>
      <w:r w:rsidR="00296BD7">
        <w:t>.</w:t>
      </w:r>
      <w:r w:rsidR="00500EF5">
        <w:t xml:space="preserve"> Die Vertrauenszone wird so klein wie möglich gehalten, indem der PEP direkt vor der Ressource sitzt</w:t>
      </w:r>
      <w:r w:rsidR="004F1A6B">
        <w:t xml:space="preserve"> </w:t>
      </w:r>
      <w:sdt>
        <w:sdtPr>
          <w:alias w:val="To edit, see citavi.com/edit"/>
          <w:tag w:val="CitaviPlaceholder#48b7b95a-a4c1-4229-8d22-b416328b8f00"/>
          <w:id w:val="-1442293229"/>
          <w:placeholder>
            <w:docPart w:val="DefaultPlaceholder_-1854013440"/>
          </w:placeholder>
        </w:sdtPr>
        <w:sdtContent>
          <w:r w:rsidR="001C3D28">
            <w:fldChar w:fldCharType="begin"/>
          </w:r>
          <w:r w:rsidR="001C3D2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Nzg2Y2JkLTIwMzAtNGI4MC1iMTEyLWI2MjlkYjY3Njlh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OGI3Yjk1YS1hNGMxLTQyMjktOGQyMi1iNDE2MzI4YjhmMDAiLCJUZXh0IjoiWzNdIiwiV0FJVmVyc2lvbiI6IjcuMC43LjEifQ==}</w:instrText>
          </w:r>
          <w:r w:rsidR="001C3D28">
            <w:fldChar w:fldCharType="separate"/>
          </w:r>
          <w:r w:rsidR="00E31B86">
            <w:t>[3]</w:t>
          </w:r>
          <w:r w:rsidR="001C3D28">
            <w:fldChar w:fldCharType="end"/>
          </w:r>
        </w:sdtContent>
      </w:sdt>
      <w:r w:rsidR="00500EF5">
        <w:t>.</w:t>
      </w:r>
      <w:r w:rsidR="002264AD">
        <w:t xml:space="preserve"> PEP und PDP werden in der NIST Architektur als zwei separate Komponenten dargestellt</w:t>
      </w:r>
      <w:r w:rsidR="001C3D28">
        <w:t xml:space="preserve"> </w:t>
      </w:r>
      <w:sdt>
        <w:sdtPr>
          <w:alias w:val="To edit, see citavi.com/edit"/>
          <w:tag w:val="CitaviPlaceholder#d4202e60-5373-47ba-9357-1838bed45031"/>
          <w:id w:val="1596358871"/>
          <w:placeholder>
            <w:docPart w:val="DefaultPlaceholder_-1854013440"/>
          </w:placeholder>
        </w:sdtPr>
        <w:sdtContent>
          <w:r w:rsidR="001C3D28">
            <w:fldChar w:fldCharType="begin"/>
          </w:r>
          <w:r w:rsidR="001C3D2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M2EzNDVmLTRlZDYtNDY4Mi1hNzg1LWMyYjcwMDk0NTM1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kNDIwMmU2MC01MzczLTQ3YmEtOTM1Ny0xODM4YmVkNDUwMzEiLCJUZXh0IjoiWzhdIiwiV0FJVmVyc2lvbiI6IjcuMC43LjEifQ==}</w:instrText>
          </w:r>
          <w:r w:rsidR="001C3D28">
            <w:fldChar w:fldCharType="separate"/>
          </w:r>
          <w:r w:rsidR="00E31B86">
            <w:t>[8]</w:t>
          </w:r>
          <w:r w:rsidR="001C3D28">
            <w:fldChar w:fldCharType="end"/>
          </w:r>
        </w:sdtContent>
      </w:sdt>
      <w:r w:rsidR="002264AD">
        <w:t>. Es ist jedoch auch möglich, diese zwei Komponenten in einem einzigen System zu erfassen</w:t>
      </w:r>
      <w:r w:rsidR="00051906">
        <w:t xml:space="preserve"> </w:t>
      </w:r>
      <w:sdt>
        <w:sdtPr>
          <w:alias w:val="To edit, see citavi.com/edit"/>
          <w:tag w:val="CitaviPlaceholder#ce0f1b5d-050c-4779-8638-ae213792cd0a"/>
          <w:id w:val="1944497194"/>
          <w:placeholder>
            <w:docPart w:val="DefaultPlaceholder_-1854013440"/>
          </w:placeholder>
        </w:sdtPr>
        <w:sdtContent>
          <w:r w:rsidR="00051906">
            <w:fldChar w:fldCharType="begin"/>
          </w:r>
          <w:r w:rsidR="0005190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jMxZjQ3LTFiMzItNDE5MS04OTAzLWU4NTkzNzU5YmZl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ZTBmMWI1ZC0wNTBjLTQ3NzktODYzOC1hZTIxMzc5MmNkMGEiLCJUZXh0IjoiWzNdIiwiV0FJVmVyc2lvbiI6IjcuMC43LjEifQ==}</w:instrText>
          </w:r>
          <w:r w:rsidR="00051906">
            <w:fldChar w:fldCharType="separate"/>
          </w:r>
          <w:r w:rsidR="00E31B86">
            <w:t>[3]</w:t>
          </w:r>
          <w:r w:rsidR="00051906">
            <w:fldChar w:fldCharType="end"/>
          </w:r>
        </w:sdtContent>
      </w:sdt>
      <w:r w:rsidR="002264AD">
        <w:t>.</w:t>
      </w:r>
    </w:p>
    <w:p w14:paraId="3EA0DEE8" w14:textId="5850AEE2" w:rsidR="00BA0712" w:rsidRDefault="00BA0712" w:rsidP="00C52FBF">
      <w:r>
        <w:t>Die NIST spricht in seinem Architekturmodell von einer Trennung der Kommunikationskanäle in logische Bereiche. Zum einen gibt es die Control Plane</w:t>
      </w:r>
      <w:r w:rsidR="008E2583">
        <w:t xml:space="preserve"> </w:t>
      </w:r>
      <w:sdt>
        <w:sdtPr>
          <w:alias w:val="To edit, see citavi.com/edit"/>
          <w:tag w:val="CitaviPlaceholder#f4942528-3607-4fef-83d8-1f404fc8a6da"/>
          <w:id w:val="948049280"/>
          <w:placeholder>
            <w:docPart w:val="DefaultPlaceholder_-1854013440"/>
          </w:placeholder>
        </w:sdtPr>
        <w:sdtContent>
          <w:r w:rsidR="008E2583">
            <w:fldChar w:fldCharType="begin"/>
          </w:r>
          <w:r w:rsidR="0066335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ZWVkZWQ2LTQxMzAtNGM2Zi1hNzAzLWMxZDQ1YjNjYTVlMSIsIlJhbmdlU3RhcnQiOj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0YjgyNjU1MC03YjZkLTQwZDItODM4ZC00ODkwMWFhMGRhMzUiLCJSYW5nZUxlbmd0aCI6MiwiUmVmZXJlbmNlSWQiOiJmOTBhYTc5Mi1mZjZiLTQ5YWUtYjhjOS0xZTBlNjg0NDg2NTI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yNyIsIiR0eXBlIjoiU3dpc3NBY2FkZW1pYy5DaXRhdmkuTGlua2VkUmVzb3VyY2UsIFN3aXNzQWNhZGVtaWMuQ2l0YXZpIiwiTGlua2VkUmVzb3VyY2VUeXBlIjoyLCJVcmlTdHJpbmciOiJlMzhhMzNmMi0wZWNlLWE4YmQtZTI3My01YzMwMzdkYjJiMGE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z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Q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xNjY5NTJkYS1lNjgxLTRmYTctYjZiMC1hZjQ1NDU2NzQ1ODAiLCJNb2RpZmllZE9uIjoiMjAyNS0wNy0yOFQxNjoyMzozOVo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NDI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yczh5anNlc2RqM3A3eWNqeXE0ZG9sOW5yNXFqNnlqdzR2ZWZuZG9uNHZyYWhoZSIsIkNyZWF0ZWRPbiI6IjIwMjUtMDctMjhUMTY6MjM6MzlaIiwiTW9kaWZpZWRCeSI6InJzOHlqc2VzZGozcDd5Y2p5cTRkb2w5bnI1cWo2eWp3NHZlZm5kb240dnJhaGhlIiwiSWQiOiI3MWUzNmUzNy1iMTZkLTQwYzItYjgzMy1jZDAwMmJlZDZhMmMiLCJNb2RpZmllZE9uIjoiMjAyNS0wNy0yOFQxNjoyMzozOVo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}</w:instrText>
          </w:r>
          <w:r w:rsidR="008E2583">
            <w:fldChar w:fldCharType="separate"/>
          </w:r>
          <w:r w:rsidR="00E31B86">
            <w:t>[3, 8, 15]</w:t>
          </w:r>
          <w:r w:rsidR="008E2583">
            <w:fldChar w:fldCharType="end"/>
          </w:r>
        </w:sdtContent>
      </w:sdt>
      <w:r>
        <w:t>. In diesem Bereich finden die Kommunikation und Konfiguration der Zero Trust Komponenten statt. Dieser Bereich dient der Verwaltung und ist primär für administrative Aufgaben vorgesehen</w:t>
      </w:r>
      <w:r w:rsidR="00DE6A2F">
        <w:t xml:space="preserve"> </w:t>
      </w:r>
      <w:sdt>
        <w:sdtPr>
          <w:alias w:val="To edit, see citavi.com/edit"/>
          <w:tag w:val="CitaviPlaceholder#82fc62dc-6b71-4e0e-8d7b-63e47e833ff6"/>
          <w:id w:val="-1373457235"/>
          <w:placeholder>
            <w:docPart w:val="DefaultPlaceholder_-1854013440"/>
          </w:placeholder>
        </w:sdtPr>
        <w:sdtContent>
          <w:r w:rsidR="00DE6A2F">
            <w:fldChar w:fldCharType="begin"/>
          </w:r>
          <w:r w:rsidR="00DE6A2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iZDgxZDg4LTNmNDQtNGZhMC1hM2NiLTdhMjIyMzExMjg3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4MmZjNjJkYy02YjcxLTRlMGUtOGQ3Yi02M2U0N2U4MzNmZjYiLCJUZXh0IjoiWzhdIiwiV0FJVmVyc2lvbiI6IjcuMC43LjEifQ==}</w:instrText>
          </w:r>
          <w:r w:rsidR="00DE6A2F">
            <w:fldChar w:fldCharType="separate"/>
          </w:r>
          <w:r w:rsidR="00E31B86">
            <w:t>[8]</w:t>
          </w:r>
          <w:r w:rsidR="00DE6A2F">
            <w:fldChar w:fldCharType="end"/>
          </w:r>
        </w:sdtContent>
      </w:sdt>
      <w:r>
        <w:t>. Zum anderen gibt es die Data Plane</w:t>
      </w:r>
      <w:r w:rsidR="00DE6A2F">
        <w:t xml:space="preserve"> </w:t>
      </w:r>
      <w:sdt>
        <w:sdtPr>
          <w:alias w:val="To edit, see citavi.com/edit"/>
          <w:tag w:val="CitaviPlaceholder#bb54bdc2-4141-4417-91db-f1daf124d871"/>
          <w:id w:val="280466224"/>
          <w:placeholder>
            <w:docPart w:val="DefaultPlaceholder_-1854013440"/>
          </w:placeholder>
        </w:sdtPr>
        <w:sdtContent>
          <w:r w:rsidR="00DE6A2F">
            <w:fldChar w:fldCharType="begin"/>
          </w:r>
          <w:r w:rsidR="00DE6A2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TZiNmVlLTU2YzUtNGZhYy1hMjUyLTkwMGY3Mzk3MjQ4MSIsIlJhbmdlU3RhcnQiOj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1ZjhiMjViZC01ZDgzLTQ4ZmQtOTI5Ny04OGQ0ZGJlNTkxZGYiLCJSYW5nZUxlbmd0aCI6MiwiUmVmZXJlbmNlSWQiOiJmOTBhYTc5Mi1mZjZiLTQ5YWUtYjhjOS0xZTBlNjg0NDg2NTI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yNyIsIiR0eXBlIjoiU3dpc3NBY2FkZW1pYy5DaXRhdmkuTGlua2VkUmVzb3VyY2UsIFN3aXNzQWNhZGVtaWMuQ2l0YXZpIiwiTGlua2VkUmVzb3VyY2VUeXBlIjoyLCJVcmlTdHJpbmciOiJlMzhhMzNmMi0wZWNlLWE4YmQtZTI3My01YzMwMzdkYjJiMGE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z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Q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xNjY5NTJkYS1lNjgxLTRmYTctYjZiMC1hZjQ1NDU2NzQ1ODAiLCJNb2RpZmllZE9uIjoiMjAyNS0wNy0yOFQxNjoyMzozOVo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NDI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yczh5anNlc2RqM3A3eWNqeXE0ZG9sOW5yNXFqNnlqdzR2ZWZuZG9uNHZyYWhoZSIsIkNyZWF0ZWRPbiI6IjIwMjUtMDctMjhUMTY6MjM6MzlaIiwiTW9kaWZpZWRCeSI6InJzOHlqc2VzZGozcDd5Y2p5cTRkb2w5bnI1cWo2eWp3NHZlZm5kb240dnJhaGhlIiwiSWQiOiI3MWUzNmUzNy1iMTZkLTQwYzItYjgzMy1jZDAwMmJlZDZhMmMiLCJNb2RpZmllZE9uIjoiMjAyNS0wNy0yOFQxNjoyMzozOVo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}</w:instrText>
          </w:r>
          <w:r w:rsidR="00DE6A2F">
            <w:fldChar w:fldCharType="separate"/>
          </w:r>
          <w:r w:rsidR="00E31B86">
            <w:t>[3, 8, 15]</w:t>
          </w:r>
          <w:r w:rsidR="00DE6A2F">
            <w:fldChar w:fldCharType="end"/>
          </w:r>
        </w:sdtContent>
      </w:sdt>
      <w:r>
        <w:t xml:space="preserve">. Die Data Plane </w:t>
      </w:r>
      <w:r w:rsidRPr="00CC6F21">
        <w:t>bildet die operative Ebene, in der die eigentlichen Datenflüsse zwischen Anwendungen sowie Zugriffe auf Ressourcen stattfinden</w:t>
      </w:r>
      <w:r w:rsidR="00786C97">
        <w:t xml:space="preserve"> </w:t>
      </w:r>
      <w:sdt>
        <w:sdtPr>
          <w:alias w:val="To edit, see citavi.com/edit"/>
          <w:tag w:val="CitaviPlaceholder#3e8b931e-5c4c-4a2e-a03f-c64da07c01d6"/>
          <w:id w:val="-1144035896"/>
          <w:placeholder>
            <w:docPart w:val="DefaultPlaceholder_-1854013440"/>
          </w:placeholder>
        </w:sdtPr>
        <w:sdtContent>
          <w:r w:rsidR="00786C97">
            <w:fldChar w:fldCharType="begin"/>
          </w:r>
          <w:r w:rsidR="00786C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ZmUwNWU2LWFkNjEtNGFiOS1hZThiLTA5ZWVkOTU0Mzky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ZThiOTMxZS01YzRjLTRhMmUtYTAzZi1jNjRkYTA3YzAxZDYiLCJUZXh0IjoiWzhdIiwiV0FJVmVyc2lvbiI6IjcuMC43LjEifQ==}</w:instrText>
          </w:r>
          <w:r w:rsidR="00786C97">
            <w:fldChar w:fldCharType="separate"/>
          </w:r>
          <w:r w:rsidR="00E31B86">
            <w:t>[8]</w:t>
          </w:r>
          <w:r w:rsidR="00786C97">
            <w:fldChar w:fldCharType="end"/>
          </w:r>
        </w:sdtContent>
      </w:sdt>
      <w:r w:rsidRPr="00CC6F21">
        <w:t>. In diesem Bereich kommen die Zero-Trust-Prinzipien zur Anwendung</w:t>
      </w:r>
      <w:r w:rsidR="00387196">
        <w:t xml:space="preserve"> </w:t>
      </w:r>
      <w:sdt>
        <w:sdtPr>
          <w:alias w:val="To edit, see citavi.com/edit"/>
          <w:tag w:val="CitaviPlaceholder#44793487-bc3d-4b30-8b27-3757932d3097"/>
          <w:id w:val="1786386736"/>
          <w:placeholder>
            <w:docPart w:val="DefaultPlaceholder_-1854013440"/>
          </w:placeholder>
        </w:sdtPr>
        <w:sdtContent>
          <w:r w:rsidR="00387196">
            <w:fldChar w:fldCharType="begin"/>
          </w:r>
          <w:r w:rsidR="0038719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MWIzYTdlLTdmNGMtNGI3Ni04Y2EwLTk1NDhjYzUxOTRlN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Q0NzkzNDg3LWJjM2QtNGIzMC04YjI3LTM3NTc5MzJkMzA5NyIsIlRleHQiOiJbOV0iLCJXQUlWZXJzaW9uIjoiNy4wLjcuMSJ9}</w:instrText>
          </w:r>
          <w:r w:rsidR="00387196">
            <w:fldChar w:fldCharType="separate"/>
          </w:r>
          <w:r w:rsidR="00E31B86">
            <w:t>[9]</w:t>
          </w:r>
          <w:r w:rsidR="00387196">
            <w:fldChar w:fldCharType="end"/>
          </w:r>
        </w:sdtContent>
      </w:sdt>
      <w:r>
        <w:t xml:space="preserve">. </w:t>
      </w:r>
    </w:p>
    <w:p w14:paraId="43E7A7A2" w14:textId="09063AD1" w:rsidR="00A94DCB" w:rsidRDefault="00C45E81" w:rsidP="00C52FBF">
      <w:r>
        <w:t xml:space="preserve">Das PE benötigt für </w:t>
      </w:r>
      <w:r w:rsidR="00CC2068">
        <w:t>seine</w:t>
      </w:r>
      <w:r>
        <w:t xml:space="preserve"> Entscheidungsfindung Informationen und unternehmerische Richtlinien</w:t>
      </w:r>
      <w:r w:rsidR="00A9073C">
        <w:t xml:space="preserve"> </w:t>
      </w:r>
      <w:sdt>
        <w:sdtPr>
          <w:alias w:val="To edit, see citavi.com/edit"/>
          <w:tag w:val="CitaviPlaceholder#deb47547-2e64-4d7f-93f5-3767cd8b3561"/>
          <w:id w:val="685483583"/>
          <w:placeholder>
            <w:docPart w:val="DefaultPlaceholder_-1854013440"/>
          </w:placeholder>
        </w:sdtPr>
        <w:sdtContent>
          <w:r w:rsidR="00370815">
            <w:fldChar w:fldCharType="begin"/>
          </w:r>
          <w:r w:rsidR="0037081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MTVhMjc3LTQ0NzMtNGE5Zi1hNGYzLTY2ZDcyMjViMWQ4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kZWI0NzU0Ny0yZTY0LTRkN2YtOTNmNS0zNzY3Y2Q4YjM1NjEiLCJUZXh0IjoiWzNdIiwiV0FJVmVyc2lvbiI6IjcuMC43LjEifQ==}</w:instrText>
          </w:r>
          <w:r w:rsidR="00370815">
            <w:fldChar w:fldCharType="separate"/>
          </w:r>
          <w:r w:rsidR="00E31B86">
            <w:t>[3]</w:t>
          </w:r>
          <w:r w:rsidR="00370815">
            <w:fldChar w:fldCharType="end"/>
          </w:r>
        </w:sdtContent>
      </w:sdt>
      <w:r>
        <w:t xml:space="preserve">. </w:t>
      </w:r>
      <w:r w:rsidR="004D72BA">
        <w:t>Diese Daten können dabei aus unterschiedlichen Quellen stammen</w:t>
      </w:r>
      <w:r w:rsidR="00CC2068">
        <w:t>, intern wie auch extern</w:t>
      </w:r>
      <w:r w:rsidR="00327934">
        <w:t xml:space="preserve"> </w:t>
      </w:r>
      <w:sdt>
        <w:sdtPr>
          <w:alias w:val="To edit, see citavi.com/edit"/>
          <w:tag w:val="CitaviPlaceholder#9fb1f1d8-fdec-4000-986c-00a04c242141"/>
          <w:id w:val="-218591899"/>
          <w:placeholder>
            <w:docPart w:val="DefaultPlaceholder_-1854013440"/>
          </w:placeholder>
        </w:sdtPr>
        <w:sdtContent>
          <w:r w:rsidR="00327934">
            <w:fldChar w:fldCharType="begin"/>
          </w:r>
          <w:r w:rsidR="0032793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YzNkOTE2LTM2NzMtNGFmNy1hYzRiLWFhOThiYjBmNWU3Z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lmYjFmMWQ4LWZkZWMtNDAwMC05ODZjLTAwYTA0YzI0MjE0MSIsIlRleHQiOiJbMTZdIiwiV0FJVmVyc2lvbiI6IjcuMC43LjEifQ==}</w:instrText>
          </w:r>
          <w:r w:rsidR="00327934">
            <w:fldChar w:fldCharType="separate"/>
          </w:r>
          <w:r w:rsidR="00E31B86">
            <w:t>[16]</w:t>
          </w:r>
          <w:r w:rsidR="00327934">
            <w:fldChar w:fldCharType="end"/>
          </w:r>
        </w:sdtContent>
      </w:sdt>
      <w:r w:rsidR="00CC2068">
        <w:t>.</w:t>
      </w:r>
      <w:r w:rsidR="00156A2E">
        <w:t xml:space="preserve"> </w:t>
      </w:r>
      <w:r w:rsidR="00D17A62">
        <w:t>Für die Wirksamkeit und Genauigkeit</w:t>
      </w:r>
      <w:r w:rsidR="00A067B8">
        <w:t xml:space="preserve"> der</w:t>
      </w:r>
      <w:r w:rsidR="00D17A62">
        <w:t xml:space="preserve"> </w:t>
      </w:r>
      <w:r w:rsidR="00C83DED">
        <w:t>Zugriffsentscheidungen</w:t>
      </w:r>
      <w:r w:rsidR="00D17A62">
        <w:t xml:space="preserve">, </w:t>
      </w:r>
      <w:r w:rsidR="00C83DED">
        <w:t xml:space="preserve">ist </w:t>
      </w:r>
      <w:r w:rsidR="00D17A62">
        <w:t>die Qualität der zugrundeliegenden Daten von entscheidender Bedeutung</w:t>
      </w:r>
      <w:r w:rsidR="008868F3">
        <w:t xml:space="preserve"> </w:t>
      </w:r>
      <w:sdt>
        <w:sdtPr>
          <w:alias w:val="To edit, see citavi.com/edit"/>
          <w:tag w:val="CitaviPlaceholder#c458ff11-871e-4200-9049-423a9e8380b0"/>
          <w:id w:val="417993861"/>
          <w:placeholder>
            <w:docPart w:val="DefaultPlaceholder_-1854013440"/>
          </w:placeholder>
        </w:sdtPr>
        <w:sdtContent>
          <w:r w:rsidR="008868F3">
            <w:fldChar w:fldCharType="begin"/>
          </w:r>
          <w:r w:rsidR="008868F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NTJiZmU1LTBkY2ItNGIwMi1iMWJhLTU3NmU2ZTNhM2Y5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NDU4ZmYxMS04NzFlLTQyMDAtOTA0OS00MjNhOWU4MzgwYjAiLCJUZXh0IjoiWzNdIiwiV0FJVmVyc2lvbiI6IjcuMC43LjEifQ==}</w:instrText>
          </w:r>
          <w:r w:rsidR="008868F3">
            <w:fldChar w:fldCharType="separate"/>
          </w:r>
          <w:r w:rsidR="00E31B86">
            <w:t>[3]</w:t>
          </w:r>
          <w:r w:rsidR="008868F3">
            <w:fldChar w:fldCharType="end"/>
          </w:r>
        </w:sdtContent>
      </w:sdt>
      <w:r w:rsidR="00D17A62">
        <w:t xml:space="preserve">. </w:t>
      </w:r>
      <w:r w:rsidR="00676D28">
        <w:t xml:space="preserve">Der Fokus sollte </w:t>
      </w:r>
      <w:r w:rsidR="00A067B8">
        <w:t>daher auf</w:t>
      </w:r>
      <w:r w:rsidR="00676D28">
        <w:t xml:space="preserve"> q</w:t>
      </w:r>
      <w:r w:rsidR="00D17A62">
        <w:t xml:space="preserve">ualitativ hochwertige und korrekte Daten </w:t>
      </w:r>
      <w:r w:rsidR="00676D28">
        <w:t xml:space="preserve">liegen. </w:t>
      </w:r>
      <w:r w:rsidR="00405DBD">
        <w:t>Um diesen Anforderungen gerecht zu werden</w:t>
      </w:r>
      <w:r w:rsidR="00002E2C">
        <w:t>, definiert die NIST in ihrer Zero Trust Architektur eine Reihe von logischen Komponenten</w:t>
      </w:r>
      <w:r w:rsidR="006D46D2">
        <w:t xml:space="preserve"> </w:t>
      </w:r>
      <w:sdt>
        <w:sdtPr>
          <w:alias w:val="To edit, see citavi.com/edit"/>
          <w:tag w:val="CitaviPlaceholder#fdecfab6-06b2-4c5c-9d69-1646cbf176cd"/>
          <w:id w:val="-1851553946"/>
          <w:placeholder>
            <w:docPart w:val="DefaultPlaceholder_-1854013440"/>
          </w:placeholder>
        </w:sdtPr>
        <w:sdtContent>
          <w:r w:rsidR="006D46D2">
            <w:fldChar w:fldCharType="begin"/>
          </w:r>
          <w:r w:rsidR="006D46D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Y2VhMGE0LTczZTctNDY1Yi1iMDFlLWM0MmVhNjQ1ZWJm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mZGVjZmFiNi0wNmIyLTRjNWMtOWQ2OS0xNjQ2Y2JmMTc2Y2QiLCJUZXh0IjoiWzhdIiwiV0FJVmVyc2lvbiI6IjcuMC43LjEifQ==}</w:instrText>
          </w:r>
          <w:r w:rsidR="006D46D2">
            <w:fldChar w:fldCharType="separate"/>
          </w:r>
          <w:r w:rsidR="006D46D2">
            <w:t>[8]</w:t>
          </w:r>
          <w:r w:rsidR="006D46D2">
            <w:fldChar w:fldCharType="end"/>
          </w:r>
        </w:sdtContent>
      </w:sdt>
      <w:r w:rsidR="00002E2C">
        <w:t xml:space="preserve">. </w:t>
      </w:r>
      <w:r w:rsidR="00E76D1C">
        <w:t xml:space="preserve">NIST und BSI </w:t>
      </w:r>
      <w:r w:rsidR="00002E2C">
        <w:t>sind sich allerdings einig, dass d</w:t>
      </w:r>
      <w:r w:rsidR="00E76D1C">
        <w:t>ie genaue Ausgestaltung dieser Komponenten je nach Organisation und deren Anforderungen variieren</w:t>
      </w:r>
      <w:r w:rsidR="00002E2C">
        <w:t xml:space="preserve"> kann</w:t>
      </w:r>
      <w:r w:rsidR="006D46D2">
        <w:t xml:space="preserve"> </w:t>
      </w:r>
      <w:sdt>
        <w:sdtPr>
          <w:alias w:val="To edit, see citavi.com/edit"/>
          <w:tag w:val="CitaviPlaceholder#51bd68b5-1f1f-4881-bd35-0706a2ce04a1"/>
          <w:id w:val="-2030012293"/>
          <w:placeholder>
            <w:docPart w:val="DefaultPlaceholder_-1854013440"/>
          </w:placeholder>
        </w:sdtPr>
        <w:sdtContent>
          <w:r w:rsidR="00614027">
            <w:fldChar w:fldCharType="begin"/>
          </w:r>
          <w:r w:rsidR="0061402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ZDU5ZjNkLTYyMDYtNGM1MC04NzQ2LTkwYTU3ZGI0MzkxZSIsIlJhbmdlU3RhcnQiOjU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1ZTI4NWM5Ny03NjkwLTQwNGUtYmQyMS01NDBkZThiZjIxZTciLCJSYW5nZVN0YXJ0IjoyLCJSYW5nZUxlbmd0aCI6MywiUmVmZXJlbmNlSWQiOiJmOTBhYTc5Mi1mZjZiLTQ5YWUtYjhjOS0xZTBlNjg0NDg2NTI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yNyIsIiR0eXBlIjoiU3dpc3NBY2FkZW1pYy5DaXRhdmkuTGlua2VkUmVzb3VyY2UsIFN3aXNzQWNhZGVtaWMuQ2l0YXZpIiwiTGlua2VkUmVzb3VyY2VUeXBlIjoyLCJVcmlTdHJpbmciOiJlMzhhMzNmMi0wZWNlLWE4YmQtZTI3My01YzMwMzdkYjJiMGE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z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0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ND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OFQxMjo1MzoxMCIsIlByb2plY3QiOnsiJHJlZiI6IjgifX0sIlVzZU51bWJlcmluZ1R5cGVPZlBhcmVudERvY3VtZW50IjpmYWxzZX1dLCJGb3JtYXR0ZWRUZXh0Ijp7IiRpZCI6IjQ0IiwiQ291bnQiOjEsIlRleHRVbml0cyI6W3siJGlkIjoiNDUiLCJGb250U3R5bGUiOnsiJGlkIjoiNDYiLCJOZXV0cmFsIjp0cnVlfSwiUmVhZGluZ09yZGVyIjoxLCJUZXh0IjoiWzEsIDMsIDhdIn1dfSwiVGFnIjoiQ2l0YXZpUGxhY2Vob2xkZXIjNTFiZDY4YjUtMWYxZi00ODgxLWJkMzUtMDcwNmEyY2UwNGExIiwiVGV4dCI6IlsxLCAzLCA4XSIsIldBSVZlcnNpb24iOiI3LjAuNy4xIn0=}</w:instrText>
          </w:r>
          <w:r w:rsidR="00614027">
            <w:fldChar w:fldCharType="separate"/>
          </w:r>
          <w:r w:rsidR="00614027">
            <w:t>[1, 3, 8]</w:t>
          </w:r>
          <w:r w:rsidR="00614027">
            <w:fldChar w:fldCharType="end"/>
          </w:r>
        </w:sdtContent>
      </w:sdt>
      <w:r w:rsidR="00E76D1C">
        <w:t xml:space="preserve">. </w:t>
      </w:r>
      <w:commentRangeStart w:id="25"/>
      <w:r w:rsidR="00E76D1C">
        <w:t>Ihre Umsetzung hängt stark von den IT-Infrastrukturen und deren IT-Sicherheitsstrategien ab.</w:t>
      </w:r>
      <w:commentRangeEnd w:id="25"/>
      <w:r w:rsidR="007D6542">
        <w:rPr>
          <w:rStyle w:val="Kommentarzeichen"/>
        </w:rPr>
        <w:commentReference w:id="25"/>
      </w:r>
      <w:r w:rsidR="00E76D1C">
        <w:t xml:space="preserve"> </w:t>
      </w:r>
      <w:r w:rsidR="00916F06">
        <w:t xml:space="preserve">Im folgendem </w:t>
      </w:r>
      <w:r w:rsidR="0068485B">
        <w:t>werden</w:t>
      </w:r>
      <w:r w:rsidR="00916F06">
        <w:t xml:space="preserve"> die </w:t>
      </w:r>
      <w:r w:rsidR="00FF38A1">
        <w:t>logischen Komponenten</w:t>
      </w:r>
      <w:r w:rsidR="00605475">
        <w:t xml:space="preserve"> der NIST</w:t>
      </w:r>
      <w:r w:rsidR="000279B3">
        <w:t xml:space="preserve"> </w:t>
      </w:r>
      <w:r w:rsidR="00FF38A1">
        <w:t>beschrieben, die unter anderem als Datenquelle für das PE agieren:</w:t>
      </w:r>
    </w:p>
    <w:p w14:paraId="3C028A7E" w14:textId="58CC1628" w:rsidR="00D206F6" w:rsidRDefault="00895DA4" w:rsidP="00111A14">
      <w:pPr>
        <w:numPr>
          <w:ilvl w:val="0"/>
          <w:numId w:val="16"/>
        </w:numPr>
        <w:tabs>
          <w:tab w:val="clear" w:pos="360"/>
          <w:tab w:val="num" w:pos="717"/>
        </w:tabs>
        <w:ind w:left="717"/>
      </w:pPr>
      <w:r w:rsidRPr="00111A14">
        <w:t>Continuous Diagnostics and Mitigation (CDM) System:</w:t>
      </w:r>
      <w:r>
        <w:t xml:space="preserve"> </w:t>
      </w:r>
      <w:r w:rsidR="00242162">
        <w:t xml:space="preserve">Das </w:t>
      </w:r>
      <w:r w:rsidR="006B632C">
        <w:t>CDM-System</w:t>
      </w:r>
      <w:r w:rsidR="006F6F4C">
        <w:t xml:space="preserve"> sammelt I</w:t>
      </w:r>
      <w:r w:rsidR="00082931">
        <w:t xml:space="preserve">nformationen über </w:t>
      </w:r>
      <w:r w:rsidR="00966464">
        <w:t>das komplette</w:t>
      </w:r>
      <w:r w:rsidR="008C1890">
        <w:t xml:space="preserve"> Asset </w:t>
      </w:r>
      <w:r w:rsidR="00742AE2">
        <w:t>des Unternehmens</w:t>
      </w:r>
      <w:r w:rsidR="000B026E">
        <w:t xml:space="preserve">. Zu diesen Informationen gehören beispielsweise der Zustand von Geräten, aktuelle </w:t>
      </w:r>
      <w:r w:rsidR="00742AE2">
        <w:t>Betriebssysteme oder ob bekannte Schwachstellen vorhanden sind</w:t>
      </w:r>
      <w:r w:rsidR="004F4312">
        <w:t xml:space="preserve"> </w:t>
      </w:r>
      <w:sdt>
        <w:sdtPr>
          <w:alias w:val="To edit, see citavi.com/edit"/>
          <w:tag w:val="CitaviPlaceholder#306a985b-fd0e-4af3-b628-794933a0a4e4"/>
          <w:id w:val="-337466519"/>
          <w:placeholder>
            <w:docPart w:val="DefaultPlaceholder_-1854013440"/>
          </w:placeholder>
        </w:sdtPr>
        <w:sdtContent>
          <w:r w:rsidR="004F4312">
            <w:fldChar w:fldCharType="begin"/>
          </w:r>
          <w:r w:rsidR="004F431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MmQ2MmM1LTYwYWItNDgwYy05NTAwLTE2NzE3YzRhOTUx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MDZhOTg1Yi1mZDBlLTRhZjMtYjYyOC03OTQ5MzNhMGE0ZTQiLCJUZXh0IjoiWzhdIiwiV0FJVmVyc2lvbiI6IjcuMC43LjEifQ==}</w:instrText>
          </w:r>
          <w:r w:rsidR="004F4312">
            <w:fldChar w:fldCharType="separate"/>
          </w:r>
          <w:r w:rsidR="004F4312">
            <w:t>[8]</w:t>
          </w:r>
          <w:r w:rsidR="004F4312">
            <w:fldChar w:fldCharType="end"/>
          </w:r>
        </w:sdtContent>
      </w:sdt>
      <w:r w:rsidR="00742AE2">
        <w:t>.</w:t>
      </w:r>
    </w:p>
    <w:p w14:paraId="380B7D48" w14:textId="3813FAEA" w:rsidR="007644B2" w:rsidRDefault="00555F2B" w:rsidP="00111A14">
      <w:pPr>
        <w:numPr>
          <w:ilvl w:val="0"/>
          <w:numId w:val="16"/>
        </w:numPr>
        <w:tabs>
          <w:tab w:val="clear" w:pos="360"/>
          <w:tab w:val="num" w:pos="717"/>
        </w:tabs>
        <w:ind w:left="717"/>
      </w:pPr>
      <w:r w:rsidRPr="00111A14">
        <w:t>Industry Compliance System</w:t>
      </w:r>
      <w:r w:rsidR="00742AE2" w:rsidRPr="00111A14">
        <w:t>:</w:t>
      </w:r>
      <w:r w:rsidR="00742AE2">
        <w:t xml:space="preserve"> </w:t>
      </w:r>
      <w:r w:rsidR="005D787A">
        <w:t xml:space="preserve">Dieses System stellt sicher, dass das Unternehmen jederzeit die für seine Branche geltenden </w:t>
      </w:r>
      <w:r w:rsidR="00966464">
        <w:t>Vorschriften</w:t>
      </w:r>
      <w:r w:rsidR="005D787A">
        <w:t xml:space="preserve"> einhält.</w:t>
      </w:r>
      <w:r w:rsidR="000515C6">
        <w:t xml:space="preserve"> Es umfasst sämtliche unternehmenseigenen Richtlinien, die auf gesetzlichen Anforderungen beruhen. </w:t>
      </w:r>
      <w:r w:rsidR="00966464">
        <w:t>Das System sorgt für die konsequente Umsetzung und Überwachung dieser Regeln</w:t>
      </w:r>
      <w:r w:rsidR="008478D0">
        <w:t xml:space="preserve"> </w:t>
      </w:r>
      <w:sdt>
        <w:sdtPr>
          <w:alias w:val="To edit, see citavi.com/edit"/>
          <w:tag w:val="CitaviPlaceholder#fa7bc2d9-eb98-4f51-a4b1-b44ea5a7b6c9"/>
          <w:id w:val="-335386145"/>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NzNjN2FlLWRlNDMtNGZhYS1iZGJlLTg0YThjMDczN2Fi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mYTdiYzJkOS1lYjk4LTRmNTEtYTRiMS1iNDRlYTVhN2I2YzkiLCJUZXh0IjoiWzhdIiwiV0FJVmVyc2lvbiI6IjcuMC43LjEifQ==}</w:instrText>
          </w:r>
          <w:r w:rsidR="00B55592">
            <w:fldChar w:fldCharType="separate"/>
          </w:r>
          <w:r w:rsidR="00B55592">
            <w:t>[8]</w:t>
          </w:r>
          <w:r w:rsidR="00B55592">
            <w:fldChar w:fldCharType="end"/>
          </w:r>
        </w:sdtContent>
      </w:sdt>
      <w:r w:rsidR="00966464">
        <w:t>.</w:t>
      </w:r>
    </w:p>
    <w:p w14:paraId="61CCA371" w14:textId="46FF284E" w:rsidR="009131E4" w:rsidRPr="00A226C8" w:rsidRDefault="009131E4" w:rsidP="00111A14">
      <w:pPr>
        <w:numPr>
          <w:ilvl w:val="0"/>
          <w:numId w:val="16"/>
        </w:numPr>
        <w:tabs>
          <w:tab w:val="clear" w:pos="360"/>
          <w:tab w:val="num" w:pos="717"/>
        </w:tabs>
        <w:ind w:left="717"/>
      </w:pPr>
      <w:r w:rsidRPr="00111A14">
        <w:t>Threat Intelligence</w:t>
      </w:r>
      <w:r w:rsidR="00A226C8" w:rsidRPr="00111A14">
        <w:t xml:space="preserve"> feed(s)</w:t>
      </w:r>
      <w:r w:rsidR="00966464" w:rsidRPr="00111A14">
        <w:t>:</w:t>
      </w:r>
      <w:r w:rsidR="00966464">
        <w:t xml:space="preserve"> </w:t>
      </w:r>
      <w:r w:rsidR="00EE6ECB">
        <w:t xml:space="preserve">Dieses System </w:t>
      </w:r>
      <w:r w:rsidR="00C96B39">
        <w:t xml:space="preserve">stellt Informationen </w:t>
      </w:r>
      <w:r w:rsidR="00A665EE">
        <w:t>über</w:t>
      </w:r>
      <w:r w:rsidR="00C96B39">
        <w:t xml:space="preserve"> </w:t>
      </w:r>
      <w:r w:rsidR="001667DA">
        <w:t>bereits bekannte aber auch neu</w:t>
      </w:r>
      <w:r w:rsidR="00C96B39">
        <w:t xml:space="preserve"> entdeck</w:t>
      </w:r>
      <w:r w:rsidR="001667DA">
        <w:t>te</w:t>
      </w:r>
      <w:r w:rsidR="00C96B39">
        <w:t xml:space="preserve"> Angriffe, Schwachstellen oder Malware bereit. Das PE kann </w:t>
      </w:r>
      <w:r w:rsidR="00A665EE">
        <w:t>auf Grundlage</w:t>
      </w:r>
      <w:r w:rsidR="00C96B39">
        <w:t xml:space="preserve"> dieser </w:t>
      </w:r>
      <w:r w:rsidR="00A665EE">
        <w:t>Informationen</w:t>
      </w:r>
      <w:r w:rsidR="00C96B39">
        <w:t xml:space="preserve"> </w:t>
      </w:r>
      <w:r w:rsidR="00A665EE">
        <w:t>Angriffsmuster erkennen</w:t>
      </w:r>
      <w:r w:rsidR="00B55592">
        <w:t xml:space="preserve"> </w:t>
      </w:r>
      <w:sdt>
        <w:sdtPr>
          <w:alias w:val="To edit, see citavi.com/edit"/>
          <w:tag w:val="CitaviPlaceholder#36db97a2-51f5-4870-8d01-56aa32fc9fa2"/>
          <w:id w:val="-2022000280"/>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MzRkZjhlLTI3N2EtNGUyZS05NmRkLWY0Y2M2MzZkZWIy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NmRiOTdhMi01MWY1LTQ4NzAtOGQwMS01NmFhMzJmYzlmYTIiLCJUZXh0IjoiWzhdIiwiV0FJVmVyc2lvbiI6IjcuMC43LjEifQ==}</w:instrText>
          </w:r>
          <w:r w:rsidR="00B55592">
            <w:fldChar w:fldCharType="separate"/>
          </w:r>
          <w:r w:rsidR="00B55592">
            <w:t>[8]</w:t>
          </w:r>
          <w:r w:rsidR="00B55592">
            <w:fldChar w:fldCharType="end"/>
          </w:r>
        </w:sdtContent>
      </w:sdt>
      <w:r w:rsidR="0029360F">
        <w:t>.</w:t>
      </w:r>
    </w:p>
    <w:p w14:paraId="2D218075" w14:textId="788D7D42" w:rsidR="00A226C8" w:rsidRPr="00111A14" w:rsidRDefault="00A226C8" w:rsidP="00111A14">
      <w:pPr>
        <w:numPr>
          <w:ilvl w:val="0"/>
          <w:numId w:val="16"/>
        </w:numPr>
        <w:tabs>
          <w:tab w:val="clear" w:pos="360"/>
          <w:tab w:val="num" w:pos="717"/>
        </w:tabs>
        <w:ind w:left="717"/>
      </w:pPr>
      <w:r w:rsidRPr="00111A14">
        <w:t>Network and System Activity Logs:</w:t>
      </w:r>
      <w:r w:rsidR="002C5DFA">
        <w:t xml:space="preserve"> Dieses System </w:t>
      </w:r>
      <w:r w:rsidR="003F2EB4">
        <w:t>sammelt fortlaufend relevanten Ereignisdaten</w:t>
      </w:r>
      <w:r w:rsidR="00B11505">
        <w:t xml:space="preserve">. Dazu zählen </w:t>
      </w:r>
      <w:r w:rsidR="008A6732">
        <w:t xml:space="preserve">Informationen von Servern und Endgeräte, </w:t>
      </w:r>
      <w:r w:rsidR="00B6073C">
        <w:t>Aufzeichnungen</w:t>
      </w:r>
      <w:r w:rsidR="008A6732">
        <w:t xml:space="preserve"> von Netzwerkverkehr</w:t>
      </w:r>
      <w:r w:rsidR="00B6073C">
        <w:t>,</w:t>
      </w:r>
      <w:r w:rsidR="008A6732">
        <w:t xml:space="preserve"> sowie Zugriffe auf Anwendungen und Dienste. Diese Daten </w:t>
      </w:r>
      <w:r w:rsidR="00B6073C">
        <w:t>werden</w:t>
      </w:r>
      <w:r w:rsidR="008A6732">
        <w:t xml:space="preserve"> in </w:t>
      </w:r>
      <w:r w:rsidR="00B6073C">
        <w:t>Echtzeit</w:t>
      </w:r>
      <w:r w:rsidR="008A6732">
        <w:t xml:space="preserve"> zusammengeführt und</w:t>
      </w:r>
      <w:r w:rsidR="00B6073C">
        <w:t xml:space="preserve"> lassen die aktuelle Sicherheitslage beurteilen</w:t>
      </w:r>
      <w:r w:rsidR="00B55592">
        <w:t xml:space="preserve"> </w:t>
      </w:r>
      <w:sdt>
        <w:sdtPr>
          <w:alias w:val="To edit, see citavi.com/edit"/>
          <w:tag w:val="CitaviPlaceholder#88900579-be22-46bf-abf6-9661639c47da"/>
          <w:id w:val="1810127498"/>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ZTNjYzQwLTFlODItNDE2YS05ZGZmLWI1YmIwNzI0MTM3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4ODkwMDU3OS1iZTIyLTQ2YmYtYWJmNi05NjYxNjM5YzQ3ZGEiLCJUZXh0IjoiWzhdIiwiV0FJVmVyc2lvbiI6IjcuMC43LjEifQ==}</w:instrText>
          </w:r>
          <w:r w:rsidR="00B55592">
            <w:fldChar w:fldCharType="separate"/>
          </w:r>
          <w:r w:rsidR="00B55592">
            <w:t>[8]</w:t>
          </w:r>
          <w:r w:rsidR="00B55592">
            <w:fldChar w:fldCharType="end"/>
          </w:r>
        </w:sdtContent>
      </w:sdt>
      <w:r w:rsidR="00B6073C">
        <w:t>.</w:t>
      </w:r>
    </w:p>
    <w:p w14:paraId="3A4BEB75" w14:textId="00B8055A" w:rsidR="00A226C8" w:rsidRPr="00111A14" w:rsidRDefault="00A226C8" w:rsidP="00111A14">
      <w:pPr>
        <w:numPr>
          <w:ilvl w:val="0"/>
          <w:numId w:val="16"/>
        </w:numPr>
        <w:tabs>
          <w:tab w:val="clear" w:pos="360"/>
          <w:tab w:val="num" w:pos="717"/>
        </w:tabs>
        <w:ind w:left="717"/>
      </w:pPr>
      <w:r w:rsidRPr="00111A14">
        <w:t>Data Access Policies:</w:t>
      </w:r>
      <w:r w:rsidR="00B6073C" w:rsidRPr="00111A14">
        <w:t xml:space="preserve"> </w:t>
      </w:r>
      <w:r w:rsidR="00072D5D">
        <w:t xml:space="preserve">Die Data Access Policies bilden das </w:t>
      </w:r>
      <w:r w:rsidR="00F20B07">
        <w:t xml:space="preserve">zentrale </w:t>
      </w:r>
      <w:r w:rsidR="00072D5D">
        <w:t>Regelwerk</w:t>
      </w:r>
      <w:r w:rsidR="00B30344">
        <w:t xml:space="preserve"> </w:t>
      </w:r>
      <w:r w:rsidR="00F20B07">
        <w:t xml:space="preserve">einer </w:t>
      </w:r>
      <w:r w:rsidR="00B30344">
        <w:t xml:space="preserve">Organisation. </w:t>
      </w:r>
      <w:r w:rsidR="00F20B07">
        <w:t>Es definiert, welche Identitäten auf welche Ressourcen zugreifen dürfen.</w:t>
      </w:r>
      <w:r w:rsidR="00457AD6">
        <w:t xml:space="preserve"> </w:t>
      </w:r>
      <w:r w:rsidR="00F20B07">
        <w:t>Das Regelwerk</w:t>
      </w:r>
      <w:r w:rsidR="00457AD6">
        <w:t xml:space="preserve"> setzt sich </w:t>
      </w:r>
      <w:r w:rsidR="006E5939">
        <w:t xml:space="preserve">dabei </w:t>
      </w:r>
      <w:r w:rsidR="00457AD6">
        <w:t xml:space="preserve">aus Attributen, Zugriffsvorschriften und </w:t>
      </w:r>
      <w:r w:rsidR="006E5939">
        <w:t>organisatorischen</w:t>
      </w:r>
      <w:r w:rsidR="001A7C7B">
        <w:t xml:space="preserve"> </w:t>
      </w:r>
      <w:r w:rsidR="00457AD6">
        <w:t xml:space="preserve">Vorgaben </w:t>
      </w:r>
      <w:r w:rsidR="006E5939">
        <w:t>zusammen.</w:t>
      </w:r>
      <w:r w:rsidR="001A7C7B">
        <w:t xml:space="preserve"> </w:t>
      </w:r>
      <w:r w:rsidR="007D0FB7">
        <w:t xml:space="preserve">Dabei </w:t>
      </w:r>
      <w:r w:rsidR="00C71C41">
        <w:t>orientiert</w:t>
      </w:r>
      <w:r w:rsidR="007D0FB7">
        <w:t xml:space="preserve"> sich das Regelwerk </w:t>
      </w:r>
      <w:r w:rsidR="00C71C41">
        <w:t>strikt</w:t>
      </w:r>
      <w:r w:rsidR="007D0FB7">
        <w:t xml:space="preserve"> an </w:t>
      </w:r>
      <w:r w:rsidR="001A7C7B">
        <w:t xml:space="preserve">die Geschäftsrollen und deren </w:t>
      </w:r>
      <w:r w:rsidR="00F20B07">
        <w:t>betrieblichen Anforderungen</w:t>
      </w:r>
      <w:r w:rsidR="007D0FB7">
        <w:t xml:space="preserve">. Eine fortlaufende Pflege und Anpassung der Richtlinien </w:t>
      </w:r>
      <w:r w:rsidR="00864AD1">
        <w:t>sind</w:t>
      </w:r>
      <w:r w:rsidR="007D0FB7">
        <w:t xml:space="preserve"> zwingend erforderlich</w:t>
      </w:r>
      <w:r w:rsidR="00B55592">
        <w:t xml:space="preserve"> </w:t>
      </w:r>
      <w:sdt>
        <w:sdtPr>
          <w:alias w:val="To edit, see citavi.com/edit"/>
          <w:tag w:val="CitaviPlaceholder#e86bccdb-8307-4de4-beb6-fdbef217fa99"/>
          <w:id w:val="-673492738"/>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2NlZjM0LWVhZTAtNGEzZC1hMzg1LWU3ZWQ2NmRkZGEx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lODZiY2NkYi04MzA3LTRkZTQtYmViNi1mZGJlZjIxN2ZhOTkiLCJUZXh0IjoiWzhdIiwiV0FJVmVyc2lvbiI6IjcuMC43LjEifQ==}</w:instrText>
          </w:r>
          <w:r w:rsidR="00B55592">
            <w:fldChar w:fldCharType="separate"/>
          </w:r>
          <w:r w:rsidR="00B55592">
            <w:t>[8]</w:t>
          </w:r>
          <w:r w:rsidR="00B55592">
            <w:fldChar w:fldCharType="end"/>
          </w:r>
        </w:sdtContent>
      </w:sdt>
      <w:r w:rsidR="007D0FB7">
        <w:t>.</w:t>
      </w:r>
    </w:p>
    <w:p w14:paraId="259BC164" w14:textId="6BE02C85" w:rsidR="00682CFE" w:rsidRPr="00111A14" w:rsidRDefault="00682CFE" w:rsidP="00111A14">
      <w:pPr>
        <w:numPr>
          <w:ilvl w:val="0"/>
          <w:numId w:val="16"/>
        </w:numPr>
        <w:tabs>
          <w:tab w:val="clear" w:pos="360"/>
          <w:tab w:val="num" w:pos="717"/>
        </w:tabs>
        <w:ind w:left="717"/>
      </w:pPr>
      <w:r w:rsidRPr="00111A14">
        <w:t>Enterprise public key infrastructure (PKI):</w:t>
      </w:r>
      <w:r w:rsidR="000B2A9F" w:rsidRPr="00111A14">
        <w:t xml:space="preserve"> </w:t>
      </w:r>
      <w:r w:rsidR="00ED080A">
        <w:t xml:space="preserve">Das PKI ist </w:t>
      </w:r>
      <w:r w:rsidR="00586BD1">
        <w:t xml:space="preserve">die zentrale Instanz zur Erstellung und Verwaltung von Zertifikaten innerhalb der Organisation. </w:t>
      </w:r>
      <w:r w:rsidR="00BD47AD">
        <w:t xml:space="preserve">Die Zertifikate werden an Ressourcen, Nutzern und Anwendungen vergeben. Sie bilden die technische </w:t>
      </w:r>
      <w:r w:rsidR="00E005FC">
        <w:t>Grundlage</w:t>
      </w:r>
      <w:r w:rsidR="00BD47AD">
        <w:t xml:space="preserve"> für vertrauenswürdige </w:t>
      </w:r>
      <w:r w:rsidR="00E005FC">
        <w:t>Identitätsnachweise</w:t>
      </w:r>
      <w:r w:rsidR="00BD47AD">
        <w:t xml:space="preserve"> und können </w:t>
      </w:r>
      <w:r w:rsidR="00E005FC">
        <w:t>dafür</w:t>
      </w:r>
      <w:r w:rsidR="00BD47AD">
        <w:t xml:space="preserve"> genutzt werden, die Kommunikation zu verschlüsseln</w:t>
      </w:r>
      <w:r w:rsidR="00B55592">
        <w:t xml:space="preserve"> </w:t>
      </w:r>
      <w:sdt>
        <w:sdtPr>
          <w:alias w:val="To edit, see citavi.com/edit"/>
          <w:tag w:val="CitaviPlaceholder#b199d2b1-93d8-4679-b995-4eb5a20465ea"/>
          <w:id w:val="-620839907"/>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NDQ2ODQwLTFiNDktNDY4Yy05MzYwLTZhODNhNzJiYTZm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iMTk5ZDJiMS05M2Q4LTQ2NzktYjk5NS00ZWI1YTIwNDY1ZWEiLCJUZXh0IjoiWzhdIiwiV0FJVmVyc2lvbiI6IjcuMC43LjEifQ==}</w:instrText>
          </w:r>
          <w:r w:rsidR="00B55592">
            <w:fldChar w:fldCharType="separate"/>
          </w:r>
          <w:r w:rsidR="00B55592">
            <w:t>[8]</w:t>
          </w:r>
          <w:r w:rsidR="00B55592">
            <w:fldChar w:fldCharType="end"/>
          </w:r>
        </w:sdtContent>
      </w:sdt>
      <w:r w:rsidR="00E005FC">
        <w:t>.</w:t>
      </w:r>
    </w:p>
    <w:p w14:paraId="28E6E02E" w14:textId="7275CCF9" w:rsidR="00682CFE" w:rsidRPr="00111A14" w:rsidRDefault="00682CFE" w:rsidP="00111A14">
      <w:pPr>
        <w:numPr>
          <w:ilvl w:val="0"/>
          <w:numId w:val="16"/>
        </w:numPr>
        <w:tabs>
          <w:tab w:val="clear" w:pos="360"/>
          <w:tab w:val="num" w:pos="717"/>
        </w:tabs>
        <w:ind w:left="717"/>
      </w:pPr>
      <w:r w:rsidRPr="00111A14">
        <w:t>ID management system:</w:t>
      </w:r>
      <w:r w:rsidR="00B20B6B">
        <w:t xml:space="preserve"> </w:t>
      </w:r>
      <w:r w:rsidR="00791D94">
        <w:t xml:space="preserve">Ein Identitätssystem übernimmt die </w:t>
      </w:r>
      <w:r w:rsidR="006424C4">
        <w:t>vollständige</w:t>
      </w:r>
      <w:r w:rsidR="005E7AF7">
        <w:t xml:space="preserve"> Verwaltung von Identitäten. Dazu </w:t>
      </w:r>
      <w:r w:rsidR="00C242DE">
        <w:t>gehör</w:t>
      </w:r>
      <w:r w:rsidR="006424C4">
        <w:t>en</w:t>
      </w:r>
      <w:r w:rsidR="005E7AF7">
        <w:t xml:space="preserve"> das Erzeugen, Speichern und Pflegen aller Unternehmenskonten</w:t>
      </w:r>
      <w:r w:rsidR="00B63513">
        <w:t xml:space="preserve">. Dieses System </w:t>
      </w:r>
      <w:r w:rsidR="00FC1C67">
        <w:t>hält</w:t>
      </w:r>
      <w:r w:rsidR="00B63513">
        <w:t xml:space="preserve"> alle relevanten Nutzerinformationen sowie</w:t>
      </w:r>
      <w:r w:rsidR="00C242DE">
        <w:t xml:space="preserve"> Attribute und Rollen zu einer Identität</w:t>
      </w:r>
      <w:r w:rsidR="00FC1C67">
        <w:t xml:space="preserve"> und bildet damit die Grundlage für nachgelagerte Authentisierens und Autorisierungsprozesse</w:t>
      </w:r>
      <w:r w:rsidR="00B55592">
        <w:t xml:space="preserve"> </w:t>
      </w:r>
      <w:sdt>
        <w:sdtPr>
          <w:alias w:val="To edit, see citavi.com/edit"/>
          <w:tag w:val="CitaviPlaceholder#23c445a9-6cd9-4a4e-b0f9-da1a07613f7d"/>
          <w:id w:val="103081712"/>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YWU2NjE1LTk3MjctNGYxYS04MWVjLTJkMWM0M2VlMDcx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yM2M0NDVhOS02Y2Q5LTRhNGUtYjBmOS1kYTFhMDc2MTNmN2QiLCJUZXh0IjoiWzhdIiwiV0FJVmVyc2lvbiI6IjcuMC43LjEifQ==}</w:instrText>
          </w:r>
          <w:r w:rsidR="00B55592">
            <w:fldChar w:fldCharType="separate"/>
          </w:r>
          <w:r w:rsidR="00B55592">
            <w:t>[8]</w:t>
          </w:r>
          <w:r w:rsidR="00B55592">
            <w:fldChar w:fldCharType="end"/>
          </w:r>
        </w:sdtContent>
      </w:sdt>
      <w:r w:rsidR="00FC1C67">
        <w:t>.</w:t>
      </w:r>
    </w:p>
    <w:p w14:paraId="3A34A3F9" w14:textId="778DA393" w:rsidR="000B757B" w:rsidRDefault="00682CFE" w:rsidP="00C52FBF">
      <w:pPr>
        <w:numPr>
          <w:ilvl w:val="0"/>
          <w:numId w:val="16"/>
        </w:numPr>
        <w:tabs>
          <w:tab w:val="clear" w:pos="360"/>
          <w:tab w:val="num" w:pos="717"/>
        </w:tabs>
        <w:ind w:left="717"/>
      </w:pPr>
      <w:r w:rsidRPr="00111A14">
        <w:t>Security information and event management (SIEM) system:</w:t>
      </w:r>
      <w:r w:rsidR="00BD3F66">
        <w:t xml:space="preserve"> Das SIEM System </w:t>
      </w:r>
      <w:r w:rsidR="00C92F4B">
        <w:t xml:space="preserve">sammelt sicherheitsrelevante Protokolle und Ereignisse </w:t>
      </w:r>
      <w:r w:rsidR="00CF1A04">
        <w:t>aus</w:t>
      </w:r>
      <w:r w:rsidR="00C92F4B">
        <w:t xml:space="preserve"> der </w:t>
      </w:r>
      <w:r w:rsidR="00B63020">
        <w:t>gesamten</w:t>
      </w:r>
      <w:r w:rsidR="00C92F4B">
        <w:t xml:space="preserve"> </w:t>
      </w:r>
      <w:r w:rsidR="00B63020">
        <w:t>IT-Infrastruktur</w:t>
      </w:r>
      <w:r w:rsidR="00C92F4B">
        <w:t xml:space="preserve">. </w:t>
      </w:r>
      <w:r w:rsidR="009B7435">
        <w:t>Die gesammelten</w:t>
      </w:r>
      <w:r w:rsidR="00C92F4B">
        <w:t xml:space="preserve"> Daten </w:t>
      </w:r>
      <w:r w:rsidR="00B63020">
        <w:t xml:space="preserve">werden anschließend analysiert, um Richtlinien </w:t>
      </w:r>
      <w:r w:rsidR="000445B7">
        <w:t>zu optimieren</w:t>
      </w:r>
      <w:r w:rsidR="00B63020">
        <w:t xml:space="preserve"> und mögliche Angriffe frühzeitig erkennen zu können</w:t>
      </w:r>
      <w:r w:rsidR="00B55592">
        <w:t xml:space="preserve"> </w:t>
      </w:r>
      <w:sdt>
        <w:sdtPr>
          <w:alias w:val="To edit, see citavi.com/edit"/>
          <w:tag w:val="CitaviPlaceholder#6a14b42e-e32b-4ce3-abfb-184718d93623"/>
          <w:id w:val="350925508"/>
          <w:placeholder>
            <w:docPart w:val="DefaultPlaceholder_-1854013440"/>
          </w:placeholder>
        </w:sdtPr>
        <w:sdtContent>
          <w:r w:rsidR="00B55592">
            <w:fldChar w:fldCharType="begin"/>
          </w:r>
          <w:r w:rsidR="00B5559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jYmQ2NGQ1LTE5NmUtNDZiOC1hZGE0LWY0MmIyNzJlZjli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2YTE0YjQyZS1lMzJiLTRjZTMtYWJmYi0xODQ3MThkOTM2MjMiLCJUZXh0IjoiWzhdIiwiV0FJVmVyc2lvbiI6IjcuMC43LjEifQ==}</w:instrText>
          </w:r>
          <w:r w:rsidR="00B55592">
            <w:fldChar w:fldCharType="separate"/>
          </w:r>
          <w:r w:rsidR="00B55592">
            <w:t>[8]</w:t>
          </w:r>
          <w:r w:rsidR="00B55592">
            <w:fldChar w:fldCharType="end"/>
          </w:r>
        </w:sdtContent>
      </w:sdt>
      <w:r w:rsidR="00B63020">
        <w:t>.</w:t>
      </w:r>
    </w:p>
    <w:p w14:paraId="06C3DB75" w14:textId="45EF5652" w:rsidR="0022235C" w:rsidRDefault="0022235C" w:rsidP="00F6419A">
      <w:r>
        <w:t xml:space="preserve">In der </w:t>
      </w:r>
      <w:r>
        <w:fldChar w:fldCharType="begin"/>
      </w:r>
      <w:r>
        <w:instrText xml:space="preserve"> REF _Ref203850941 \h </w:instrText>
      </w:r>
      <w:r>
        <w:fldChar w:fldCharType="separate"/>
      </w:r>
      <w:r w:rsidR="005A0DBB">
        <w:t xml:space="preserve">Abbildung </w:t>
      </w:r>
      <w:r w:rsidR="005A0DBB">
        <w:rPr>
          <w:noProof/>
        </w:rPr>
        <w:t>2</w:t>
      </w:r>
      <w:r w:rsidR="005A0DBB">
        <w:t>: Zero-Trust-Architektur nach NIST</w:t>
      </w:r>
      <w:r>
        <w:fldChar w:fldCharType="end"/>
      </w:r>
      <w:r>
        <w:t xml:space="preserve"> </w:t>
      </w:r>
      <w:r w:rsidR="002F27EB">
        <w:t>sind die beschriebenen logischen Komponenten nach NIST zu erkennen. Diese Abbildung visualisiert den Zusammenhang der logischen Komponenten und deren Aufteilung.</w:t>
      </w:r>
      <w:r w:rsidR="00605D14">
        <w:t xml:space="preserve"> Es wird gezeigt, welche </w:t>
      </w:r>
      <w:r w:rsidR="00FA177E">
        <w:t>logischen Komponenten beim Zugriff auf eine Ressource involviert sind.</w:t>
      </w:r>
    </w:p>
    <w:p w14:paraId="57E56D77" w14:textId="3875C43E" w:rsidR="00BE4073" w:rsidRDefault="005A3B10" w:rsidP="00710F4E">
      <w:pPr>
        <w:keepNext/>
        <w:jc w:val="center"/>
      </w:pPr>
      <w:r w:rsidRPr="005A3B10">
        <w:rPr>
          <w:noProof/>
        </w:rPr>
        <w:drawing>
          <wp:inline distT="0" distB="0" distL="0" distR="0" wp14:anchorId="479BAF70" wp14:editId="6995A66C">
            <wp:extent cx="5941060" cy="2752725"/>
            <wp:effectExtent l="0" t="0" r="2540" b="9525"/>
            <wp:docPr id="500610798"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10798" name="Grafik 1" descr="Ein Bild, das Text, Screenshot, Diagramm, Design enthält.&#10;&#10;KI-generierte Inhalte können fehlerhaft sein."/>
                    <pic:cNvPicPr/>
                  </pic:nvPicPr>
                  <pic:blipFill>
                    <a:blip r:embed="rId14"/>
                    <a:stretch>
                      <a:fillRect/>
                    </a:stretch>
                  </pic:blipFill>
                  <pic:spPr>
                    <a:xfrm>
                      <a:off x="0" y="0"/>
                      <a:ext cx="5941060" cy="2752725"/>
                    </a:xfrm>
                    <a:prstGeom prst="rect">
                      <a:avLst/>
                    </a:prstGeom>
                  </pic:spPr>
                </pic:pic>
              </a:graphicData>
            </a:graphic>
          </wp:inline>
        </w:drawing>
      </w:r>
    </w:p>
    <w:p w14:paraId="2CEFB76B" w14:textId="534D7AB3" w:rsidR="00710F4E" w:rsidRDefault="00710F4E" w:rsidP="00710F4E">
      <w:pPr>
        <w:pStyle w:val="Beschriftung"/>
        <w:jc w:val="center"/>
      </w:pPr>
      <w:r>
        <w:t xml:space="preserve">Abbildung </w:t>
      </w:r>
      <w:fldSimple w:instr=" SEQ Abbildung \* ARABIC ">
        <w:r w:rsidR="004A5AE8">
          <w:rPr>
            <w:noProof/>
          </w:rPr>
          <w:t>2</w:t>
        </w:r>
      </w:fldSimple>
      <w:r>
        <w:t xml:space="preserve">: </w:t>
      </w:r>
      <w:r w:rsidRPr="00BE3C22">
        <w:t>Komponenten einer Zero Trust-Architektur nach NIST</w:t>
      </w:r>
    </w:p>
    <w:p w14:paraId="3A423015" w14:textId="659A2EC9" w:rsidR="00B00213" w:rsidRDefault="00B00213" w:rsidP="00B00213">
      <w:pPr>
        <w:pStyle w:val="berschrift3"/>
      </w:pPr>
      <w:bookmarkStart w:id="26" w:name="_Toc204692229"/>
      <w:r>
        <w:t>Architekturansätze</w:t>
      </w:r>
      <w:bookmarkEnd w:id="26"/>
    </w:p>
    <w:p w14:paraId="23714464" w14:textId="5D8AC8BD" w:rsidR="001E20ED" w:rsidRDefault="001E20ED" w:rsidP="001E20ED">
      <w:r>
        <w:t xml:space="preserve">Die </w:t>
      </w:r>
      <w:r w:rsidR="005D5D46">
        <w:t xml:space="preserve">logischen Komponenten geben die </w:t>
      </w:r>
      <w:r w:rsidR="00FB111A">
        <w:t>Grundb</w:t>
      </w:r>
      <w:r w:rsidR="005D5D46">
        <w:t xml:space="preserve">austeine einer Zero Trust </w:t>
      </w:r>
      <w:r w:rsidR="009B1EB4">
        <w:t>Architektur</w:t>
      </w:r>
      <w:r w:rsidR="005D5D46">
        <w:t xml:space="preserve"> an.</w:t>
      </w:r>
      <w:r w:rsidR="00626F35">
        <w:t xml:space="preserve"> </w:t>
      </w:r>
      <w:r w:rsidR="003607A4" w:rsidRPr="003607A4">
        <w:t>In der praktischen Umsetzung stellt sich jedoch zusätzlich die Frage</w:t>
      </w:r>
      <w:r w:rsidR="00B00213">
        <w:t>n</w:t>
      </w:r>
      <w:r w:rsidR="003607A4" w:rsidRPr="003607A4">
        <w:t xml:space="preserve">, </w:t>
      </w:r>
      <w:r w:rsidR="00626F35" w:rsidRPr="00626F35">
        <w:t>wie diese Bausteine strategisch kombiniert und genutzt werden</w:t>
      </w:r>
      <w:r w:rsidR="002A54B7">
        <w:t>.</w:t>
      </w:r>
      <w:r w:rsidR="004956CE">
        <w:t xml:space="preserve"> </w:t>
      </w:r>
      <w:r w:rsidR="00A06F32">
        <w:t>Nach NIST gibt es drei mögliche</w:t>
      </w:r>
      <w:r w:rsidR="008C2996">
        <w:t xml:space="preserve"> Ansätze</w:t>
      </w:r>
      <w:r w:rsidR="002516CA">
        <w:t xml:space="preserve"> </w:t>
      </w:r>
      <w:sdt>
        <w:sdtPr>
          <w:alias w:val="To edit, see citavi.com/edit"/>
          <w:tag w:val="CitaviPlaceholder#aad8c6ff-cb7f-46ea-91e0-7a6a9e9b8ff1"/>
          <w:id w:val="-394434250"/>
          <w:placeholder>
            <w:docPart w:val="DefaultPlaceholder_-1854013440"/>
          </w:placeholder>
        </w:sdtPr>
        <w:sdtContent>
          <w:r w:rsidR="002516CA">
            <w:fldChar w:fldCharType="begin"/>
          </w:r>
          <w:r w:rsidR="002516C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YmVkZTk3LTA1Y2QtNDYwMy05OTk3LTI5OGVhNzBjZTUz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hYWQ4YzZmZi1jYjdmLTQ2ZWEtOTFlMC03YTZhOWU5YjhmZjEiLCJUZXh0IjoiWzhdIiwiV0FJVmVyc2lvbiI6IjcuMC43LjEifQ==}</w:instrText>
          </w:r>
          <w:r w:rsidR="002516CA">
            <w:fldChar w:fldCharType="separate"/>
          </w:r>
          <w:r w:rsidR="002516CA">
            <w:t>[8]</w:t>
          </w:r>
          <w:r w:rsidR="002516CA">
            <w:fldChar w:fldCharType="end"/>
          </w:r>
        </w:sdtContent>
      </w:sdt>
      <w:r w:rsidR="00462CF7">
        <w:t>.</w:t>
      </w:r>
      <w:r w:rsidR="009B1EB4">
        <w:t xml:space="preserve"> </w:t>
      </w:r>
      <w:r w:rsidR="00B659D1">
        <w:t xml:space="preserve">Die Ansätze können </w:t>
      </w:r>
      <w:r w:rsidR="00D42AE9">
        <w:t>einzeln</w:t>
      </w:r>
      <w:r w:rsidR="00B659D1">
        <w:t xml:space="preserve"> umgesetzt werden, jedoch bietet nur eine </w:t>
      </w:r>
      <w:r w:rsidR="00A647B5">
        <w:t xml:space="preserve">Kombination aus allen drei Ansätzen eine vollständige </w:t>
      </w:r>
      <w:r w:rsidR="00177F00">
        <w:t>Lösung</w:t>
      </w:r>
      <w:r w:rsidR="006D6667">
        <w:t xml:space="preserve"> </w:t>
      </w:r>
      <w:sdt>
        <w:sdtPr>
          <w:alias w:val="To edit, see citavi.com/edit"/>
          <w:tag w:val="CitaviPlaceholder#76fc92d2-8705-41a7-a3a6-aaaf4f5b92d5"/>
          <w:id w:val="-2144330639"/>
          <w:placeholder>
            <w:docPart w:val="DefaultPlaceholder_-1854013440"/>
          </w:placeholder>
        </w:sdtPr>
        <w:sdtContent>
          <w:r w:rsidR="006D6667">
            <w:fldChar w:fldCharType="begin"/>
          </w:r>
          <w:r w:rsidR="006D666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MWI0ZjBhLWE1YzQtNDZkZS05ZjI0LWM3ZWE0ZGZlMTA2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3NmZjOTJkMi04NzA1LTQxYTctYTNhNi1hYWFmNGY1YjkyZDUiLCJUZXh0IjoiWzhdIiwiV0FJVmVyc2lvbiI6IjcuMC43LjEifQ==}</w:instrText>
          </w:r>
          <w:r w:rsidR="006D6667">
            <w:fldChar w:fldCharType="separate"/>
          </w:r>
          <w:r w:rsidR="006D6667">
            <w:t>[8]</w:t>
          </w:r>
          <w:r w:rsidR="006D6667">
            <w:fldChar w:fldCharType="end"/>
          </w:r>
        </w:sdtContent>
      </w:sdt>
      <w:r w:rsidR="00177F00">
        <w:t>.</w:t>
      </w:r>
    </w:p>
    <w:p w14:paraId="4A2C27CB" w14:textId="1E1DB38B" w:rsidR="00E4650F" w:rsidRDefault="007334A1" w:rsidP="001E20ED">
      <w:r>
        <w:t xml:space="preserve">Als </w:t>
      </w:r>
      <w:r w:rsidR="00B41715">
        <w:t>erster Ansatz</w:t>
      </w:r>
      <w:r w:rsidR="0053113F">
        <w:t xml:space="preserve"> wird das </w:t>
      </w:r>
      <w:r w:rsidR="0053113F" w:rsidRPr="007013E3">
        <w:rPr>
          <w:i/>
          <w:iCs/>
        </w:rPr>
        <w:t>Enhanced Identity Governance</w:t>
      </w:r>
      <w:r w:rsidR="0053113F">
        <w:t xml:space="preserve"> vorgestellt.</w:t>
      </w:r>
      <w:r w:rsidR="00491DBD">
        <w:t xml:space="preserve"> Dieser Ansatz </w:t>
      </w:r>
      <w:r w:rsidR="00871E1A">
        <w:t>fokussiert</w:t>
      </w:r>
      <w:r w:rsidR="00491DBD">
        <w:t xml:space="preserve"> sich primär </w:t>
      </w:r>
      <w:r w:rsidR="00871E1A">
        <w:t xml:space="preserve">auf die </w:t>
      </w:r>
      <w:r w:rsidR="00101EB7">
        <w:t>Nutzeridentität</w:t>
      </w:r>
      <w:r w:rsidR="00871E1A">
        <w:t xml:space="preserve"> und leitet daraus Poli</w:t>
      </w:r>
      <w:r w:rsidR="007B32E0">
        <w:t>cies ab</w:t>
      </w:r>
      <w:r w:rsidR="006111A4">
        <w:t xml:space="preserve"> </w:t>
      </w:r>
      <w:sdt>
        <w:sdtPr>
          <w:alias w:val="To edit, see citavi.com/edit"/>
          <w:tag w:val="CitaviPlaceholder#2766c579-9988-4fe0-8306-315cd0bb2a99"/>
          <w:id w:val="-1196998465"/>
          <w:placeholder>
            <w:docPart w:val="DefaultPlaceholder_-1854013440"/>
          </w:placeholder>
        </w:sdtPr>
        <w:sdtContent>
          <w:r w:rsidR="006111A4">
            <w:fldChar w:fldCharType="begin"/>
          </w:r>
          <w:r w:rsidR="006111A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jOTgxMWU1LWE1NTEtNGI3NC1hYTEwLWY2NTJiY2FjMGNkYSIsIlJhbmdlU3RhcnQiOjIsIlJhbmdlTGVuZ3RoIjo1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MzIiwiJHR5cGUiOiJTd2lzc0FjYWRlbWljLkNpdGF2aS5Mb2NhdGlvbiwgU3dpc3NBY2FkZW1pYy5DaXRhdmkiLCJBZGRyZXNzIjp7IiRpZCI6IjM0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zY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ctMTRUMTE6MTQ6MzAiLCJQcm9qZWN0Ijp7IiRyZWYiOiI4In19LCJVc2VOdW1iZXJpbmdUeXBlT2ZQYXJlbnREb2N1bWVudCI6ZmFsc2V9XSwiRm9ybWF0dGVkVGV4dCI6eyIkaWQiOiIzNyIsIkNvdW50IjoxLCJUZXh0VW5pdHMiOlt7IiRpZCI6IjM4IiwiRm9udFN0eWxlIjp7IiRpZCI6IjM5IiwiTmV1dHJhbCI6dHJ1ZX0sIlJlYWRpbmdPcmRlciI6MSwiVGV4dCI6Ils4LCAxNl0ifV19LCJUYWciOiJDaXRhdmlQbGFjZWhvbGRlciMyNzY2YzU3OS05OTg4LTRmZTAtODMwNi0zMTVjZDBiYjJhOTkiLCJUZXh0IjoiWzgsIDE2XSIsIldBSVZlcnNpb24iOiI3LjAuNy4xIn0=}</w:instrText>
          </w:r>
          <w:r w:rsidR="006111A4">
            <w:fldChar w:fldCharType="separate"/>
          </w:r>
          <w:r w:rsidR="006111A4">
            <w:t>[8, 16]</w:t>
          </w:r>
          <w:r w:rsidR="006111A4">
            <w:fldChar w:fldCharType="end"/>
          </w:r>
        </w:sdtContent>
      </w:sdt>
      <w:r w:rsidR="007B32E0">
        <w:t>. Diese Policies enthalten die Informationen,</w:t>
      </w:r>
      <w:r w:rsidR="00C5639F">
        <w:t xml:space="preserve"> </w:t>
      </w:r>
      <w:r w:rsidR="00C5639F" w:rsidRPr="00C5639F">
        <w:t>welcher Nutzer mit welchen Rollen und Rechten auf welche Ressourcen zugreifen darf</w:t>
      </w:r>
      <w:r w:rsidR="00C5639F">
        <w:t xml:space="preserve">. </w:t>
      </w:r>
      <w:r w:rsidR="0000558E">
        <w:t>Zusätzlich fließen weitere Faktoren mit ein, beispielsweise Informationen über den aktuellen Gerätezustand des Nutzers</w:t>
      </w:r>
      <w:r w:rsidR="00D063D0">
        <w:t xml:space="preserve"> </w:t>
      </w:r>
      <w:sdt>
        <w:sdtPr>
          <w:alias w:val="To edit, see citavi.com/edit"/>
          <w:tag w:val="CitaviPlaceholder#a75a9cdc-58bc-4f14-8e88-489f16c654a7"/>
          <w:id w:val="-1988620955"/>
          <w:placeholder>
            <w:docPart w:val="DefaultPlaceholder_-1854013440"/>
          </w:placeholder>
        </w:sdtPr>
        <w:sdtContent>
          <w:r w:rsidR="00CD4EFB">
            <w:fldChar w:fldCharType="begin"/>
          </w:r>
          <w:r w:rsidR="00CD4EF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1YWViZDQxLTRkNzYtNGU1NS05NDUzLWRkM2ZmNWQ0YjBl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hNzVhOWNkYy01OGJjLTRmMTQtOGU4OC00ODlmMTZjNjU0YTciLCJUZXh0IjoiWzhdIiwiV0FJVmVyc2lvbiI6IjcuMC43LjEifQ==}</w:instrText>
          </w:r>
          <w:r w:rsidR="00CD4EFB">
            <w:fldChar w:fldCharType="separate"/>
          </w:r>
          <w:r w:rsidR="00CD4EFB">
            <w:t>[8]</w:t>
          </w:r>
          <w:r w:rsidR="00CD4EFB">
            <w:fldChar w:fldCharType="end"/>
          </w:r>
        </w:sdtContent>
      </w:sdt>
      <w:r w:rsidR="0000558E">
        <w:t xml:space="preserve">. Auf </w:t>
      </w:r>
      <w:r w:rsidR="00202852">
        <w:t>dieser Grundlage kann eine Vertrauensbewertung stattfinden</w:t>
      </w:r>
      <w:r w:rsidR="007F6680">
        <w:t xml:space="preserve">. </w:t>
      </w:r>
      <w:r w:rsidR="002F7C13">
        <w:t>Technisch leite</w:t>
      </w:r>
      <w:r w:rsidR="00350D3C">
        <w:t xml:space="preserve">t </w:t>
      </w:r>
      <w:r w:rsidR="008C7092">
        <w:t>ein</w:t>
      </w:r>
      <w:r w:rsidR="00350D3C">
        <w:t xml:space="preserve"> PEP jede Zugriffsanfrage an den zentralen PE</w:t>
      </w:r>
      <w:r w:rsidR="006E253A">
        <w:t xml:space="preserve"> und setzt danach die getroffene Entscheidung um</w:t>
      </w:r>
      <w:r w:rsidR="00EC3310">
        <w:t xml:space="preserve"> </w:t>
      </w:r>
      <w:sdt>
        <w:sdtPr>
          <w:alias w:val="To edit, see citavi.com/edit"/>
          <w:tag w:val="CitaviPlaceholder#ebdefb75-0674-4f7f-9862-1402178c036c"/>
          <w:id w:val="-1253122392"/>
          <w:placeholder>
            <w:docPart w:val="DefaultPlaceholder_-1854013440"/>
          </w:placeholder>
        </w:sdtPr>
        <w:sdtContent>
          <w:r w:rsidR="00EC3310">
            <w:fldChar w:fldCharType="begin"/>
          </w:r>
          <w:r w:rsidR="00453E0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xM2UxZjNkLTUxZjgtNDllMy04YzAwLTczNGMxODRmNjAwMCIsIlJhbmdlU3RhcnQiOjI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2NmZkZWMzNS05NmNjLTQxZTQtYTE4ZS0wZTFhN2E2NDBkOGUiLCJSYW5nZUxlbmd0aCI6MiwiUmVmZXJlbmNlSWQiOiJmOTBhYTc5Mi1mZjZiLTQ5YWUtYjhjOS0xZTBlNjg0NDg2NTI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yNyIsIiR0eXBlIjoiU3dpc3NBY2FkZW1pYy5DaXRhdmkuTGlua2VkUmVzb3VyY2UsIFN3aXNzQWNhZGVtaWMuQ2l0YXZpIiwiTGlua2VkUmVzb3VyY2VUeXBlIjoyLCJVcmlTdHJpbmciOiJlMzhhMzNmMi0wZWNlLWE4YmQtZTI3My01YzMwMzdkYjJiMGE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z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XSwiRm9ybWF0dGVkVGV4dCI6eyIkaWQiOiIzMyIsIkNvdW50IjoxLCJUZXh0VW5pdHMiOlt7IiRpZCI6IjM0IiwiRm9udFN0eWxlIjp7IiRpZCI6IjM1IiwiTmV1dHJhbCI6dHJ1ZX0sIlJlYWRpbmdPcmRlciI6MSwiVGV4dCI6IlszLCA4XSJ9XX0sIlRhZyI6IkNpdGF2aVBsYWNlaG9sZGVyI2ViZGVmYjc1LTA2NzQtNGY3Zi05ODYyLTE0MDIxNzhjMDM2YyIsIlRleHQiOiJbMywgOF0iLCJXQUlWZXJzaW9uIjoiNy4wLjcuMSJ9}</w:instrText>
          </w:r>
          <w:r w:rsidR="00EC3310">
            <w:fldChar w:fldCharType="separate"/>
          </w:r>
          <w:r w:rsidR="00453E07">
            <w:t>[3, 8]</w:t>
          </w:r>
          <w:r w:rsidR="00EC3310">
            <w:fldChar w:fldCharType="end"/>
          </w:r>
        </w:sdtContent>
      </w:sdt>
      <w:r w:rsidR="006E253A">
        <w:t xml:space="preserve">. </w:t>
      </w:r>
      <w:r w:rsidR="00AE0CEF">
        <w:t xml:space="preserve">Dieses Modell eignet sich </w:t>
      </w:r>
      <w:r w:rsidR="005239BB">
        <w:t>insbesondere</w:t>
      </w:r>
      <w:r w:rsidR="00AE0CEF">
        <w:t xml:space="preserve"> für </w:t>
      </w:r>
      <w:r w:rsidR="005239BB">
        <w:t xml:space="preserve">dynamische </w:t>
      </w:r>
      <w:r w:rsidR="00A50C49">
        <w:t xml:space="preserve">Umgebungen mit häufig neuen Endgeräten und </w:t>
      </w:r>
      <w:r w:rsidR="00F76999">
        <w:t>neuen</w:t>
      </w:r>
      <w:r w:rsidR="00A50C49">
        <w:t xml:space="preserve"> Besucherzugängen</w:t>
      </w:r>
      <w:r w:rsidR="00EC3310">
        <w:t xml:space="preserve"> </w:t>
      </w:r>
      <w:sdt>
        <w:sdtPr>
          <w:alias w:val="To edit, see citavi.com/edit"/>
          <w:tag w:val="CitaviPlaceholder#8cd3d005-2e03-468d-a3c4-4f5f116ca5dc"/>
          <w:id w:val="313542024"/>
          <w:placeholder>
            <w:docPart w:val="DefaultPlaceholder_-1854013440"/>
          </w:placeholder>
        </w:sdtPr>
        <w:sdtContent>
          <w:r w:rsidR="00EC3310">
            <w:fldChar w:fldCharType="begin"/>
          </w:r>
          <w:r w:rsidR="00EC331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mZmMDg5LTQ5MDctNGMzZS1hMzg2LWQ4ZmE5ZjI3MzMz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4Y2QzZDAwNS0yZTAzLTQ2OGQtYTNjNC00ZjVmMTE2Y2E1ZGMiLCJUZXh0IjoiWzhdIiwiV0FJVmVyc2lvbiI6IjcuMC43LjEifQ==}</w:instrText>
          </w:r>
          <w:r w:rsidR="00EC3310">
            <w:fldChar w:fldCharType="separate"/>
          </w:r>
          <w:r w:rsidR="00EC3310">
            <w:t>[8]</w:t>
          </w:r>
          <w:r w:rsidR="00EC3310">
            <w:fldChar w:fldCharType="end"/>
          </w:r>
        </w:sdtContent>
      </w:sdt>
      <w:r w:rsidR="00A50C49">
        <w:t xml:space="preserve">. Zunächst lässt dieser Ansatz eine </w:t>
      </w:r>
      <w:r w:rsidR="00440792" w:rsidRPr="00440792">
        <w:t>Basiskonnektivität</w:t>
      </w:r>
      <w:r w:rsidR="00A50C49">
        <w:t xml:space="preserve"> mit dem Netzwerk zu, </w:t>
      </w:r>
      <w:r w:rsidR="00083ABD">
        <w:t>regelt den Zugriff auf interne Ressourcen jedoch strikt ab.</w:t>
      </w:r>
      <w:r w:rsidR="00440792">
        <w:t xml:space="preserve"> Ressourcen bleiben im Netz allerdings sichtbar</w:t>
      </w:r>
      <w:r w:rsidR="00EC3310">
        <w:t xml:space="preserve"> </w:t>
      </w:r>
      <w:sdt>
        <w:sdtPr>
          <w:alias w:val="To edit, see citavi.com/edit"/>
          <w:tag w:val="CitaviPlaceholder#f995028c-e37d-4a5c-8154-2d08216e2365"/>
          <w:id w:val="424769738"/>
          <w:placeholder>
            <w:docPart w:val="DefaultPlaceholder_-1854013440"/>
          </w:placeholder>
        </w:sdtPr>
        <w:sdtContent>
          <w:r w:rsidR="00EC3310">
            <w:fldChar w:fldCharType="begin"/>
          </w:r>
          <w:r w:rsidR="00EC331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NWM3MDRiLWRmYTctNDk4ZC04MTU2LTBmZDRkYzE1MWU2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mOTk1MDI4Yy1lMzdkLTRhNWMtODE1NC0yZDA4MjE2ZTIzNjUiLCJUZXh0IjoiWzhdIiwiV0FJVmVyc2lvbiI6IjcuMC43LjEifQ==}</w:instrText>
          </w:r>
          <w:r w:rsidR="00EC3310">
            <w:fldChar w:fldCharType="separate"/>
          </w:r>
          <w:r w:rsidR="00EC3310">
            <w:t>[8]</w:t>
          </w:r>
          <w:r w:rsidR="00EC3310">
            <w:fldChar w:fldCharType="end"/>
          </w:r>
        </w:sdtContent>
      </w:sdt>
      <w:r w:rsidR="00440792">
        <w:t>.</w:t>
      </w:r>
    </w:p>
    <w:p w14:paraId="67043F8F" w14:textId="75C1F1CF" w:rsidR="004956CE" w:rsidRDefault="00FD6FFC" w:rsidP="001E20ED">
      <w:r>
        <w:t xml:space="preserve">Als zweiten Ansatz </w:t>
      </w:r>
      <w:r w:rsidR="00BC3476">
        <w:t>wird</w:t>
      </w:r>
      <w:r w:rsidR="00A5434D">
        <w:t xml:space="preserve"> </w:t>
      </w:r>
      <w:r w:rsidR="00A5434D" w:rsidRPr="00BC3476">
        <w:rPr>
          <w:i/>
          <w:iCs/>
        </w:rPr>
        <w:t>Micro-Segmentation</w:t>
      </w:r>
      <w:r w:rsidR="00BC3476">
        <w:t xml:space="preserve"> genutzt</w:t>
      </w:r>
      <w:r w:rsidR="00A5434D">
        <w:t xml:space="preserve">. </w:t>
      </w:r>
      <w:r w:rsidR="00B92ECE">
        <w:t xml:space="preserve">Bei diesem Ansatz wird </w:t>
      </w:r>
      <w:r w:rsidR="00AE7D26">
        <w:t xml:space="preserve">ein </w:t>
      </w:r>
      <w:r w:rsidR="005B7C56" w:rsidRPr="005B7C56">
        <w:t>Unternehmensnetzwerk</w:t>
      </w:r>
      <w:r w:rsidR="005B7C56">
        <w:t xml:space="preserve"> </w:t>
      </w:r>
      <w:r w:rsidR="00B92ECE">
        <w:t xml:space="preserve">in viele kleine </w:t>
      </w:r>
      <w:r w:rsidR="006921A6">
        <w:t>voneinander getrennte Zonen</w:t>
      </w:r>
      <w:r w:rsidR="00B92ECE">
        <w:t xml:space="preserve"> aufgeteilt</w:t>
      </w:r>
      <w:r w:rsidR="005511A1">
        <w:t xml:space="preserve"> </w:t>
      </w:r>
      <w:sdt>
        <w:sdtPr>
          <w:alias w:val="To edit, see citavi.com/edit"/>
          <w:tag w:val="CitaviPlaceholder#6d2a6cbb-5572-4adc-890b-55c638c6ce79"/>
          <w:id w:val="-913625184"/>
          <w:placeholder>
            <w:docPart w:val="DefaultPlaceholder_-1854013440"/>
          </w:placeholder>
        </w:sdtPr>
        <w:sdtContent>
          <w:r w:rsidR="008829DD">
            <w:fldChar w:fldCharType="begin"/>
          </w:r>
          <w:r w:rsidR="008829D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YTMyMTFkLTVhYjUtNDYxNi1iYTQxLWJiZWMxMzgwYTUyZ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2ZDJhNmNiYi01NTcyLTRhZGMtODkwYi01NWM2MzhjNmNlNzkiLCJUZXh0IjoiWzExXSIsIldBSVZlcnNpb24iOiI3LjAuNy4xIn0=}</w:instrText>
          </w:r>
          <w:r w:rsidR="008829DD">
            <w:fldChar w:fldCharType="separate"/>
          </w:r>
          <w:r w:rsidR="008829DD">
            <w:t>[11]</w:t>
          </w:r>
          <w:r w:rsidR="008829DD">
            <w:fldChar w:fldCharType="end"/>
          </w:r>
        </w:sdtContent>
      </w:sdt>
      <w:r w:rsidR="00B92ECE">
        <w:t>.</w:t>
      </w:r>
      <w:r w:rsidR="002C480D">
        <w:t xml:space="preserve"> Durch die Aufteilung findet eine Isolation der Ressourcen statt</w:t>
      </w:r>
      <w:r w:rsidR="00233E71">
        <w:t>.</w:t>
      </w:r>
      <w:r w:rsidR="00233E71" w:rsidRPr="00233E71">
        <w:t xml:space="preserve"> </w:t>
      </w:r>
      <w:r w:rsidR="00233E71">
        <w:t>D</w:t>
      </w:r>
      <w:r w:rsidR="00233E71" w:rsidRPr="00233E71">
        <w:t>ie Kommunikation zwischen diesen Segmenten erfolgt ausschließlich über Gateway</w:t>
      </w:r>
      <w:r w:rsidR="00233E71">
        <w:t>s</w:t>
      </w:r>
      <w:r w:rsidR="00233E71" w:rsidRPr="00233E71">
        <w:t>, die als Policy Enforcement Points fungieren und Zugriffsentscheidungen in Echtzeit durchsetzen</w:t>
      </w:r>
      <w:r w:rsidR="005E0BB8">
        <w:t xml:space="preserve"> </w:t>
      </w:r>
      <w:sdt>
        <w:sdtPr>
          <w:alias w:val="To edit, see citavi.com/edit"/>
          <w:tag w:val="CitaviPlaceholder#cf8078a1-5ce3-4527-bda4-2a6c2afa32e3"/>
          <w:id w:val="1689024150"/>
          <w:placeholder>
            <w:docPart w:val="DefaultPlaceholder_-1854013440"/>
          </w:placeholder>
        </w:sdtPr>
        <w:sdtContent>
          <w:r w:rsidR="005E0BB8">
            <w:fldChar w:fldCharType="begin"/>
          </w:r>
          <w:r w:rsidR="005E0BB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ZTA4ODgzLWQ0YWUtNGQ2Yi05MmRjLWNjNGVlNDljMGI5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jZjgwNzhhMS01Y2UzLTQ1MjctYmRhNC0yYTZjMmFmYTMyZTMiLCJUZXh0IjoiWzhdIiwiV0FJVmVyc2lvbiI6IjcuMC43LjEifQ==}</w:instrText>
          </w:r>
          <w:r w:rsidR="005E0BB8">
            <w:fldChar w:fldCharType="separate"/>
          </w:r>
          <w:r w:rsidR="005E0BB8">
            <w:t>[8]</w:t>
          </w:r>
          <w:r w:rsidR="005E0BB8">
            <w:fldChar w:fldCharType="end"/>
          </w:r>
        </w:sdtContent>
      </w:sdt>
      <w:r w:rsidR="00102CA1">
        <w:t>. Als Gateways können Switche oder Next-Generation-Firewalls genutzt</w:t>
      </w:r>
      <w:r w:rsidR="00DD2C60">
        <w:t xml:space="preserve"> werden</w:t>
      </w:r>
      <w:r w:rsidR="005E0BB8">
        <w:t xml:space="preserve"> </w:t>
      </w:r>
      <w:sdt>
        <w:sdtPr>
          <w:alias w:val="To edit, see citavi.com/edit"/>
          <w:tag w:val="CitaviPlaceholder#e8c42c45-1619-44aa-8f22-d129602cb016"/>
          <w:id w:val="-1696306560"/>
          <w:placeholder>
            <w:docPart w:val="DefaultPlaceholder_-1854013440"/>
          </w:placeholder>
        </w:sdtPr>
        <w:sdtContent>
          <w:r w:rsidR="005E0BB8">
            <w:fldChar w:fldCharType="begin"/>
          </w:r>
          <w:r w:rsidR="005E0BB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NTI0ZjdiLTVmNjYtNDNmNi04YzE3LTVkMmQ0YWRlODM1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2U4YzQyYzQ1LTE2MTktNDRhYS04ZjIyLWQxMjk2MDJjYjAxNiIsIlRleHQiOiJbMTZdIiwiV0FJVmVyc2lvbiI6IjcuMC43LjEifQ==}</w:instrText>
          </w:r>
          <w:r w:rsidR="005E0BB8">
            <w:fldChar w:fldCharType="separate"/>
          </w:r>
          <w:r w:rsidR="005E0BB8">
            <w:t>[16]</w:t>
          </w:r>
          <w:r w:rsidR="005E0BB8">
            <w:fldChar w:fldCharType="end"/>
          </w:r>
        </w:sdtContent>
      </w:sdt>
      <w:r w:rsidR="009A5AA3">
        <w:t xml:space="preserve">. </w:t>
      </w:r>
      <w:r w:rsidR="00B80741">
        <w:t xml:space="preserve">Erweitert werden kann das Ganze </w:t>
      </w:r>
      <w:r w:rsidR="006A3403">
        <w:t>mit einem Agenten</w:t>
      </w:r>
      <w:r w:rsidR="00B80741">
        <w:t>, der auf dem Endgerät konfiguriert wird</w:t>
      </w:r>
      <w:r w:rsidR="00BC4A05">
        <w:t xml:space="preserve"> </w:t>
      </w:r>
      <w:sdt>
        <w:sdtPr>
          <w:alias w:val="To edit, see citavi.com/edit"/>
          <w:tag w:val="CitaviPlaceholder#cb2d15bf-4f09-455a-998c-fd234adc5120"/>
          <w:id w:val="452678901"/>
          <w:placeholder>
            <w:docPart w:val="DefaultPlaceholder_-1854013440"/>
          </w:placeholder>
        </w:sdtPr>
        <w:sdtContent>
          <w:r w:rsidR="00BC4A05">
            <w:fldChar w:fldCharType="begin"/>
          </w:r>
          <w:r w:rsidR="00BC4A0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MDczYzg4LWI5NmMtNDM1Yy1iZDQyLWQ4OGVhOThlN2Nk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jYjJkMTViZi00ZjA5LTQ1NWEtOTk4Yy1mZDIzNGFkYzUxMjAiLCJUZXh0IjoiWzhdIiwiV0FJVmVyc2lvbiI6IjcuMC43LjEifQ==}</w:instrText>
          </w:r>
          <w:r w:rsidR="00BC4A05">
            <w:fldChar w:fldCharType="separate"/>
          </w:r>
          <w:r w:rsidR="00BC4A05">
            <w:t>[8]</w:t>
          </w:r>
          <w:r w:rsidR="00BC4A05">
            <w:fldChar w:fldCharType="end"/>
          </w:r>
        </w:sdtContent>
      </w:sdt>
      <w:r w:rsidR="00B80741">
        <w:t xml:space="preserve">. Dieser </w:t>
      </w:r>
      <w:r w:rsidR="00C53D54">
        <w:t>Agent</w:t>
      </w:r>
      <w:r w:rsidR="00B80741">
        <w:t xml:space="preserve"> </w:t>
      </w:r>
      <w:r w:rsidR="00C53D54">
        <w:t>kann</w:t>
      </w:r>
      <w:r w:rsidR="00B80741">
        <w:t xml:space="preserve"> dort dann</w:t>
      </w:r>
      <w:r w:rsidR="006A3403" w:rsidRPr="006A3403">
        <w:t xml:space="preserve"> dieselben Zugriffsregeln lokal durchsetzen und so auch innerhalb eines physischen Netzwerks eine feinkörnige Kontrolle ermöglichen</w:t>
      </w:r>
      <w:r w:rsidR="009A0470">
        <w:t xml:space="preserve"> </w:t>
      </w:r>
      <w:sdt>
        <w:sdtPr>
          <w:alias w:val="To edit, see citavi.com/edit"/>
          <w:tag w:val="CitaviPlaceholder#b1dcfbcc-15d1-4fcb-a03a-444f76dbb51f"/>
          <w:id w:val="-452870779"/>
          <w:placeholder>
            <w:docPart w:val="DefaultPlaceholder_-1854013440"/>
          </w:placeholder>
        </w:sdtPr>
        <w:sdtContent>
          <w:r w:rsidR="009A0470">
            <w:fldChar w:fldCharType="begin"/>
          </w:r>
          <w:r w:rsidR="009A047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NDJhZTYwLWQxYWYtNGFjMy04NzBlLTQ5NzJlODcyMDVh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iMWRjZmJjYy0xNWQxLTRmY2ItYTAzYS00NDRmNzZkYmI1MWYiLCJUZXh0IjoiWzhdIiwiV0FJVmVyc2lvbiI6IjcuMC43LjEifQ==}</w:instrText>
          </w:r>
          <w:r w:rsidR="009A0470">
            <w:fldChar w:fldCharType="separate"/>
          </w:r>
          <w:r w:rsidR="009A0470">
            <w:t>[8]</w:t>
          </w:r>
          <w:r w:rsidR="009A0470">
            <w:fldChar w:fldCharType="end"/>
          </w:r>
        </w:sdtContent>
      </w:sdt>
      <w:r w:rsidR="00C53D54">
        <w:t xml:space="preserve">. </w:t>
      </w:r>
      <w:r w:rsidR="00A455DF">
        <w:t xml:space="preserve">Für die </w:t>
      </w:r>
      <w:r w:rsidR="00655C0F">
        <w:t>Effektivität</w:t>
      </w:r>
      <w:r w:rsidR="00A455DF">
        <w:t xml:space="preserve"> dieses Ansatzes ist ein </w:t>
      </w:r>
      <w:r w:rsidR="00655C0F">
        <w:t>gepflegtes</w:t>
      </w:r>
      <w:r w:rsidR="00A455DF">
        <w:t xml:space="preserve"> Identitätssystem </w:t>
      </w:r>
      <w:r w:rsidR="00655C0F">
        <w:t>Voraussetzung</w:t>
      </w:r>
      <w:r w:rsidR="003B06C3">
        <w:t xml:space="preserve"> </w:t>
      </w:r>
      <w:sdt>
        <w:sdtPr>
          <w:alias w:val="To edit, see citavi.com/edit"/>
          <w:tag w:val="CitaviPlaceholder#8a1e4b5e-975b-4228-bfe4-b2910a8ddc00"/>
          <w:id w:val="-1819105949"/>
          <w:placeholder>
            <w:docPart w:val="DefaultPlaceholder_-1854013440"/>
          </w:placeholder>
        </w:sdtPr>
        <w:sdtContent>
          <w:r w:rsidR="003B06C3">
            <w:fldChar w:fldCharType="begin"/>
          </w:r>
          <w:r w:rsidR="003B06C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MDNmOTkxLTliZjQtNGM0NS1hZDczLTE3Y2ZlMjNhMzc0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hhMWU0YjVlLTk3NWItNDIyOC1iZmU0LWIyOTEwYThkZGMwMCIsIlRleHQiOiJbMTZdIiwiV0FJVmVyc2lvbiI6IjcuMC43LjEifQ==}</w:instrText>
          </w:r>
          <w:r w:rsidR="003B06C3">
            <w:fldChar w:fldCharType="separate"/>
          </w:r>
          <w:r w:rsidR="003B06C3">
            <w:t>[16]</w:t>
          </w:r>
          <w:r w:rsidR="003B06C3">
            <w:fldChar w:fldCharType="end"/>
          </w:r>
        </w:sdtContent>
      </w:sdt>
      <w:r w:rsidR="00A455DF">
        <w:t>.</w:t>
      </w:r>
      <w:r w:rsidR="00655C0F">
        <w:t xml:space="preserve"> </w:t>
      </w:r>
      <w:r w:rsidR="00870B51">
        <w:t>Mikrosegmentierung</w:t>
      </w:r>
      <w:r w:rsidR="00C22340">
        <w:t xml:space="preserve"> </w:t>
      </w:r>
      <w:r w:rsidR="00870B51">
        <w:t>lässt</w:t>
      </w:r>
      <w:r w:rsidR="00C22340">
        <w:t xml:space="preserve"> sich auch mit zustandslosen Firewalls </w:t>
      </w:r>
      <w:r w:rsidR="00223726">
        <w:t>nachbauen</w:t>
      </w:r>
      <w:r w:rsidR="00C22340">
        <w:t xml:space="preserve">, jedoch steigt dabei der Verwaltungsaufwand und </w:t>
      </w:r>
      <w:r w:rsidR="00870B51">
        <w:t>dynamische</w:t>
      </w:r>
      <w:r w:rsidR="00C22340">
        <w:t xml:space="preserve"> </w:t>
      </w:r>
      <w:r w:rsidR="00223726">
        <w:t>Entscheidungen</w:t>
      </w:r>
      <w:r w:rsidR="00C22340">
        <w:t xml:space="preserve"> </w:t>
      </w:r>
      <w:r w:rsidR="00870B51">
        <w:t>lassen sich nur schwer umsetzen</w:t>
      </w:r>
      <w:r w:rsidR="003B06C3">
        <w:t xml:space="preserve"> </w:t>
      </w:r>
      <w:sdt>
        <w:sdtPr>
          <w:alias w:val="To edit, see citavi.com/edit"/>
          <w:tag w:val="CitaviPlaceholder#ca1719ea-0eba-4b04-80cc-5d11b6d2a6fd"/>
          <w:id w:val="-1647111288"/>
          <w:placeholder>
            <w:docPart w:val="DefaultPlaceholder_-1854013440"/>
          </w:placeholder>
        </w:sdtPr>
        <w:sdtContent>
          <w:r w:rsidR="003B06C3">
            <w:fldChar w:fldCharType="begin"/>
          </w:r>
          <w:r w:rsidR="003B06C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mExYTRiLTFlYWYtNDlhMy04ZmVlLWIwZDViMmVmZmIw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jYTE3MTllYS0wZWJhLTRiMDQtODBjYy01ZDExYjZkMmE2ZmQiLCJUZXh0IjoiWzhdIiwiV0FJVmVyc2lvbiI6IjcuMC43LjEifQ==}</w:instrText>
          </w:r>
          <w:r w:rsidR="003B06C3">
            <w:fldChar w:fldCharType="separate"/>
          </w:r>
          <w:r w:rsidR="003B06C3">
            <w:t>[8]</w:t>
          </w:r>
          <w:r w:rsidR="003B06C3">
            <w:fldChar w:fldCharType="end"/>
          </w:r>
        </w:sdtContent>
      </w:sdt>
      <w:r w:rsidR="00870B51">
        <w:t>.</w:t>
      </w:r>
    </w:p>
    <w:p w14:paraId="275D19A5" w14:textId="1DEED50C" w:rsidR="00FE58C5" w:rsidRDefault="00870B51" w:rsidP="001E20ED">
      <w:r>
        <w:t>Als letzten Punkt</w:t>
      </w:r>
      <w:r w:rsidR="00A343A5">
        <w:t xml:space="preserve"> gibt die NIST eine Kombination zwischen </w:t>
      </w:r>
      <w:r w:rsidR="00F109C2">
        <w:t xml:space="preserve">der </w:t>
      </w:r>
      <w:r w:rsidR="00292D21">
        <w:t xml:space="preserve">Netzwerkinfrastruktur und Software defined perimeters an. Bei diesem Ansatz </w:t>
      </w:r>
      <w:r w:rsidR="00D42C0C">
        <w:t>fungiert der PA als Netzwerkkontroller</w:t>
      </w:r>
      <w:r w:rsidR="00564AE2">
        <w:t xml:space="preserve"> </w:t>
      </w:r>
      <w:sdt>
        <w:sdtPr>
          <w:alias w:val="To edit, see citavi.com/edit"/>
          <w:tag w:val="CitaviPlaceholder#557a1d67-9fb9-4c16-9db9-df95bb303ba5"/>
          <w:id w:val="882526423"/>
          <w:placeholder>
            <w:docPart w:val="DefaultPlaceholder_-1854013440"/>
          </w:placeholder>
        </w:sdtPr>
        <w:sdtContent>
          <w:r w:rsidR="00564AE2">
            <w:fldChar w:fldCharType="begin"/>
          </w:r>
          <w:r w:rsidR="00564AE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4MmJiYjhjLTMwMTktNGMwOS1hZjM3LTQyZjI5YzMwZWYw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1NTdhMWQ2Ny05ZmI5LTRjMTYtOWRiOS1kZjk1YmIzMDNiYTUiLCJUZXh0IjoiWzhdIiwiV0FJVmVyc2lvbiI6IjcuMC43LjEifQ==}</w:instrText>
          </w:r>
          <w:r w:rsidR="00564AE2">
            <w:fldChar w:fldCharType="separate"/>
          </w:r>
          <w:r w:rsidR="00564AE2">
            <w:t>[8]</w:t>
          </w:r>
          <w:r w:rsidR="00564AE2">
            <w:fldChar w:fldCharType="end"/>
          </w:r>
        </w:sdtContent>
      </w:sdt>
      <w:r w:rsidR="00D42C0C">
        <w:t xml:space="preserve">. Dieser </w:t>
      </w:r>
      <w:r w:rsidR="00331374">
        <w:t xml:space="preserve">konfiguriert das Netzwerk auf Basis der </w:t>
      </w:r>
      <w:r w:rsidR="006E2822">
        <w:t>Entscheidungen</w:t>
      </w:r>
      <w:r w:rsidR="00331374">
        <w:t xml:space="preserve"> </w:t>
      </w:r>
      <w:r w:rsidR="006E2822">
        <w:t>des PE</w:t>
      </w:r>
      <w:r w:rsidR="00145B86">
        <w:t xml:space="preserve"> </w:t>
      </w:r>
      <w:sdt>
        <w:sdtPr>
          <w:alias w:val="To edit, see citavi.com/edit"/>
          <w:tag w:val="CitaviPlaceholder#9d5a9746-7632-496c-b2ce-46f87c6744ad"/>
          <w:id w:val="-616374626"/>
          <w:placeholder>
            <w:docPart w:val="DefaultPlaceholder_-1854013440"/>
          </w:placeholder>
        </w:sdtPr>
        <w:sdtContent>
          <w:r w:rsidR="00145B86">
            <w:fldChar w:fldCharType="begin"/>
          </w:r>
          <w:r w:rsidR="00145B8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jM2NGZiLWZhZWYtNDRkZS05MWJjLTEzOTk0ODNhOGZh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5ZDVhOTc0Ni03NjMyLTQ5NmMtYjJjZS00NmY4N2M2NzQ0YWQiLCJUZXh0IjoiWzhdIiwiV0FJVmVyc2lvbiI6IjcuMC43LjEifQ==}</w:instrText>
          </w:r>
          <w:r w:rsidR="00145B86">
            <w:fldChar w:fldCharType="separate"/>
          </w:r>
          <w:r w:rsidR="00145B86">
            <w:t>[8]</w:t>
          </w:r>
          <w:r w:rsidR="00145B86">
            <w:fldChar w:fldCharType="end"/>
          </w:r>
        </w:sdtContent>
      </w:sdt>
      <w:r w:rsidR="00331374">
        <w:t>. Wenn eine</w:t>
      </w:r>
      <w:r w:rsidR="006E2822">
        <w:t xml:space="preserve"> Identität mit einer Ressource </w:t>
      </w:r>
      <w:r w:rsidR="00FA552E">
        <w:t>k</w:t>
      </w:r>
      <w:r w:rsidR="006E2822">
        <w:t>ommunizieren möchte, öffnet der PA eine separate</w:t>
      </w:r>
      <w:r w:rsidR="008944C1">
        <w:t xml:space="preserve"> und geschützte</w:t>
      </w:r>
      <w:r w:rsidR="006E2822">
        <w:t xml:space="preserve"> Verbindung mit der Ressource</w:t>
      </w:r>
      <w:r w:rsidR="001169CC">
        <w:t xml:space="preserve"> </w:t>
      </w:r>
      <w:sdt>
        <w:sdtPr>
          <w:alias w:val="To edit, see citavi.com/edit"/>
          <w:tag w:val="CitaviPlaceholder#212711cf-0c5f-4360-80da-4ec2fc5fbe1f"/>
          <w:id w:val="-1305697222"/>
          <w:placeholder>
            <w:docPart w:val="DefaultPlaceholder_-1854013440"/>
          </w:placeholder>
        </w:sdtPr>
        <w:sdtContent>
          <w:r w:rsidR="00A428F6">
            <w:fldChar w:fldCharType="begin"/>
          </w:r>
          <w:r w:rsidR="00A428F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YWExZjk5LTE4Y2EtNDk0Mi05YTlhLTU3Y2IyN2ZiOGVi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yMTI3MTFjZi0wYzVmLTQzNjAtODBkYS00ZWMyZmM1ZmJlMWYiLCJUZXh0IjoiWzhdIiwiV0FJVmVyc2lvbiI6IjcuMC43LjEifQ==}</w:instrText>
          </w:r>
          <w:r w:rsidR="00A428F6">
            <w:fldChar w:fldCharType="separate"/>
          </w:r>
          <w:r w:rsidR="00A428F6">
            <w:t>[8]</w:t>
          </w:r>
          <w:r w:rsidR="00A428F6">
            <w:fldChar w:fldCharType="end"/>
          </w:r>
        </w:sdtContent>
      </w:sdt>
      <w:r w:rsidR="006E2822">
        <w:t xml:space="preserve">. Über diese </w:t>
      </w:r>
      <w:r w:rsidR="008944C1">
        <w:t xml:space="preserve">temporäre </w:t>
      </w:r>
      <w:r w:rsidR="006E2822">
        <w:t>Verbindung wird die Kommunikation dann gestartet</w:t>
      </w:r>
      <w:r w:rsidR="00A428F6">
        <w:t xml:space="preserve"> </w:t>
      </w:r>
      <w:sdt>
        <w:sdtPr>
          <w:alias w:val="To edit, see citavi.com/edit"/>
          <w:tag w:val="CitaviPlaceholder#82d975ad-5d64-4567-aa4d-c51f3d07ed74"/>
          <w:id w:val="555828747"/>
          <w:placeholder>
            <w:docPart w:val="DefaultPlaceholder_-1854013440"/>
          </w:placeholder>
        </w:sdtPr>
        <w:sdtContent>
          <w:r w:rsidR="00A428F6">
            <w:fldChar w:fldCharType="begin"/>
          </w:r>
          <w:r w:rsidR="00A428F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NWM5N2NjLTM3MjktNGFjMy1iNThlLWQ5YzIxNDhjNGMxO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4MmQ5NzVhZC01ZDY0LTQ1NjctYWE0ZC1jNTFmM2QwN2VkNzQiLCJUZXh0IjoiWzhdIiwiV0FJVmVyc2lvbiI6IjcuMC43LjEifQ==}</w:instrText>
          </w:r>
          <w:r w:rsidR="00A428F6">
            <w:fldChar w:fldCharType="separate"/>
          </w:r>
          <w:r w:rsidR="00A428F6">
            <w:t>[8]</w:t>
          </w:r>
          <w:r w:rsidR="00A428F6">
            <w:fldChar w:fldCharType="end"/>
          </w:r>
        </w:sdtContent>
      </w:sdt>
      <w:r w:rsidR="006E2822">
        <w:t xml:space="preserve">. </w:t>
      </w:r>
      <w:r w:rsidR="00FE58C5" w:rsidRPr="00FE58C5">
        <w:t>Auf diese Weise existiert im Netz keine allgemein zugängliche Route mehr zu den geschützten Ressourcen</w:t>
      </w:r>
      <w:r w:rsidR="00A428F6">
        <w:t xml:space="preserve"> </w:t>
      </w:r>
      <w:sdt>
        <w:sdtPr>
          <w:alias w:val="To edit, see citavi.com/edit"/>
          <w:tag w:val="CitaviPlaceholder#3c747435-d8f5-4c30-8933-293e8ce50157"/>
          <w:id w:val="1199745981"/>
          <w:placeholder>
            <w:docPart w:val="DefaultPlaceholder_-1854013440"/>
          </w:placeholder>
        </w:sdtPr>
        <w:sdtContent>
          <w:r w:rsidR="00A428F6">
            <w:fldChar w:fldCharType="begin"/>
          </w:r>
          <w:r w:rsidR="00A428F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NTYyYjcyLTI2M2QtNDc0NC1hYWMyLWNiMTNmYjVjNDgx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MzYzc0NzQzNS1kOGY1LTRjMzAtODkzMy0yOTNlOGNlNTAxNTciLCJUZXh0IjoiWzhdIiwiV0FJVmVyc2lvbiI6IjcuMC43LjEifQ==}</w:instrText>
          </w:r>
          <w:r w:rsidR="00A428F6">
            <w:fldChar w:fldCharType="separate"/>
          </w:r>
          <w:r w:rsidR="00A428F6">
            <w:t>[8]</w:t>
          </w:r>
          <w:r w:rsidR="00A428F6">
            <w:fldChar w:fldCharType="end"/>
          </w:r>
        </w:sdtContent>
      </w:sdt>
      <w:r w:rsidR="00FE58C5">
        <w:t>.</w:t>
      </w:r>
    </w:p>
    <w:p w14:paraId="3798BEDA" w14:textId="6BAD5876" w:rsidR="00B00213" w:rsidRDefault="00B00213" w:rsidP="00B00213">
      <w:pPr>
        <w:pStyle w:val="berschrift3"/>
      </w:pPr>
      <w:bookmarkStart w:id="27" w:name="_Toc204692230"/>
      <w:r>
        <w:t>Bereitstellungsmodelle</w:t>
      </w:r>
      <w:bookmarkEnd w:id="27"/>
    </w:p>
    <w:p w14:paraId="32D815B9" w14:textId="77777777" w:rsidR="00705B19" w:rsidRDefault="00187794" w:rsidP="00705B19">
      <w:r>
        <w:t xml:space="preserve">Nachdem im vorherigen Abschnitt die </w:t>
      </w:r>
      <w:r w:rsidR="00626F35">
        <w:t>A</w:t>
      </w:r>
      <w:r>
        <w:t xml:space="preserve">nsätze einer Zero Trust </w:t>
      </w:r>
      <w:r w:rsidR="00322B58">
        <w:t xml:space="preserve">Architektur </w:t>
      </w:r>
      <w:r>
        <w:t xml:space="preserve">genannt wurden, richtet sich der Blick nun auf die </w:t>
      </w:r>
      <w:r w:rsidR="002A54B7">
        <w:t xml:space="preserve">Frage, </w:t>
      </w:r>
      <w:r w:rsidR="00626F35" w:rsidRPr="00626F35">
        <w:t>mit welchen konkreten technischen Mitteln diese Komponenten tatsächlich im Netzwerk implementiert werden</w:t>
      </w:r>
      <w:r w:rsidR="00322B58">
        <w:t xml:space="preserve">. Im Folgendem werden die </w:t>
      </w:r>
      <w:r w:rsidR="00F6419A">
        <w:t>vier</w:t>
      </w:r>
      <w:r w:rsidR="00322B58">
        <w:t xml:space="preserve"> der NIST definierten Bereitstellungsmodelle </w:t>
      </w:r>
      <w:r w:rsidR="00F6419A">
        <w:t>erläutert. Die NIST merkt dabei an, dass mehrere logischen Komponenten von einem einzigen System umgesetzt werden können. Es ist nicht zwingend erforderlich, dass die logischen Komponenten nur von einem einzelnen System bereitgestellt werden.</w:t>
      </w:r>
    </w:p>
    <w:p w14:paraId="514B37F8" w14:textId="425C91C7" w:rsidR="00F312B8" w:rsidRDefault="00F6419A" w:rsidP="00705B19">
      <w:r>
        <w:t xml:space="preserve">Als erstes Modell nennt die NIST das </w:t>
      </w:r>
      <w:r w:rsidRPr="00705B19">
        <w:t xml:space="preserve">Device </w:t>
      </w:r>
      <w:commentRangeStart w:id="28"/>
      <w:r w:rsidRPr="00705B19">
        <w:t>Agent/</w:t>
      </w:r>
      <w:r w:rsidR="005812C8">
        <w:t xml:space="preserve"> </w:t>
      </w:r>
      <w:r w:rsidRPr="00705B19">
        <w:t>Gateway</w:t>
      </w:r>
      <w:commentRangeEnd w:id="28"/>
      <w:r w:rsidRPr="00705B19">
        <w:commentReference w:id="28"/>
      </w:r>
      <w:r w:rsidRPr="00705B19">
        <w:t>-Based Deployment</w:t>
      </w:r>
      <w:r>
        <w:t xml:space="preserve">. Bei diesem Modell ist das PEP System in zwei Komponenten aufgeteilt. Eine Komponente findet sich als ein </w:t>
      </w:r>
      <w:r w:rsidR="008C5242">
        <w:t>Agent</w:t>
      </w:r>
      <w:r>
        <w:t xml:space="preserve"> auf dem Endgerät des Nutzers wieder. Der zweite Teil des PEP agiert als ein Gateway, was unmittelbar vor der geschützten Ressource platziert ist. Jede Kommunikation mit der Ressource kann nur über dieses Gateway stattfinden. Der Geräteagent übernimmt die Aufgabe, </w:t>
      </w:r>
      <w:r w:rsidRPr="00F6419A">
        <w:t>jede Anfrage an den Policy Administrator weiterzuleiten.</w:t>
      </w:r>
      <w:r>
        <w:t xml:space="preserve"> Der PA leitet diese Anfragen an den PE weiter und wartet auf die Entscheidungsfindung. </w:t>
      </w:r>
      <w:r w:rsidRPr="00F6419A">
        <w:t xml:space="preserve">Bei einer positiven Entscheidung konfiguriert der PA einen sicheren Kommunikationskanal zwischen dem </w:t>
      </w:r>
      <w:r>
        <w:t>Agenten</w:t>
      </w:r>
      <w:r w:rsidRPr="00F6419A">
        <w:t xml:space="preserve"> auf dem Endgerät und dem jeweiligen Gateway.</w:t>
      </w:r>
      <w:r>
        <w:t xml:space="preserve"> </w:t>
      </w:r>
      <w:r w:rsidRPr="00F6419A">
        <w:t xml:space="preserve">Die Datenübertragung </w:t>
      </w:r>
      <w:r w:rsidR="008C5242" w:rsidRPr="00F6419A">
        <w:t>zwischen Agenten</w:t>
      </w:r>
      <w:r w:rsidRPr="00F6419A">
        <w:t xml:space="preserve"> und Gateway erfolgt anschließend </w:t>
      </w:r>
      <w:r w:rsidR="008C5242" w:rsidRPr="00F6419A">
        <w:t>verschlüsselt.</w:t>
      </w:r>
      <w:r w:rsidR="008C5242">
        <w:t xml:space="preserve"> Die Verbindung wird automatisch getrennt, wenn die Kommunikation abgeschlossen ist, oder es zu sicherheitsrelevanten Ereignissen kam wie di</w:t>
      </w:r>
      <w:r w:rsidR="00B81976">
        <w:t>e</w:t>
      </w:r>
      <w:r w:rsidR="008C5242">
        <w:t xml:space="preserve"> Kompromittierung des Endgerätes.</w:t>
      </w:r>
      <w:r w:rsidR="00B81976">
        <w:t xml:space="preserve"> </w:t>
      </w:r>
      <w:r w:rsidR="00BF16B6">
        <w:t>Dieses Modell</w:t>
      </w:r>
      <w:r w:rsidR="00A32BE0">
        <w:t xml:space="preserve"> ist besonders für Organisationen geeignet, die einen guten </w:t>
      </w:r>
      <w:r w:rsidR="00BF16B6">
        <w:t>Ü</w:t>
      </w:r>
      <w:r w:rsidR="00A32BE0">
        <w:t xml:space="preserve">berblick über ihre </w:t>
      </w:r>
      <w:r w:rsidR="00F312B8">
        <w:t xml:space="preserve">Geräte und zu schützenden Ressourcen haben. </w:t>
      </w:r>
      <w:r w:rsidR="00A32BE0" w:rsidRPr="00A32BE0">
        <w:t>Da ein Zugriff nur über Geräteagenten auf unternehmenseigenen Geräten erfolgen kann, unterstützt es keine</w:t>
      </w:r>
      <w:r w:rsidR="00C80321">
        <w:t xml:space="preserve"> </w:t>
      </w:r>
      <w:r w:rsidR="00747887" w:rsidRPr="00747887">
        <w:t>Bring-Your-Own-Device (BYOD)</w:t>
      </w:r>
      <w:r w:rsidR="00E6782C">
        <w:t xml:space="preserve"> </w:t>
      </w:r>
      <w:r w:rsidR="00747887" w:rsidRPr="00747887">
        <w:t>Szenarien.</w:t>
      </w:r>
    </w:p>
    <w:p w14:paraId="79ABD382" w14:textId="180CB18A" w:rsidR="00F859DB" w:rsidRDefault="001A5903" w:rsidP="00705B19">
      <w:r>
        <w:t xml:space="preserve">In </w:t>
      </w:r>
      <w:r>
        <w:fldChar w:fldCharType="begin"/>
      </w:r>
      <w:r>
        <w:instrText xml:space="preserve"> REF _Ref204526846 \h </w:instrText>
      </w:r>
      <w:r>
        <w:fldChar w:fldCharType="separate"/>
      </w:r>
      <w:r>
        <w:t xml:space="preserve">Abbildung </w:t>
      </w:r>
      <w:r>
        <w:rPr>
          <w:noProof/>
        </w:rPr>
        <w:t>3</w:t>
      </w:r>
      <w:r>
        <w:t>: Device Agent/ Gateway Model</w:t>
      </w:r>
      <w:r>
        <w:fldChar w:fldCharType="end"/>
      </w:r>
      <w:r w:rsidR="004D6FB2">
        <w:t>l</w:t>
      </w:r>
      <w:r>
        <w:t xml:space="preserve"> </w:t>
      </w:r>
      <w:r w:rsidR="005760E2">
        <w:t xml:space="preserve">wird ein Aufbau der logischen Komponenten gezeigt. Es ist zu erkennen, wie die Komponenten in </w:t>
      </w:r>
      <w:r w:rsidR="007B55EC">
        <w:t>diesem Mode</w:t>
      </w:r>
      <w:r w:rsidR="004D6FB2">
        <w:t>l</w:t>
      </w:r>
      <w:r w:rsidR="007B55EC">
        <w:t xml:space="preserve">l miteinander </w:t>
      </w:r>
      <w:r w:rsidR="005D73BC">
        <w:t xml:space="preserve">agieren. </w:t>
      </w:r>
      <w:r w:rsidR="00351EE6">
        <w:t xml:space="preserve">Der Agent auf dem Enterprise System leitet eine Zugriffsanfrage an das PA weiter. Das PA </w:t>
      </w:r>
      <w:r w:rsidR="002D6051">
        <w:t xml:space="preserve">lässt diese Anfrage vom PE prüfen. </w:t>
      </w:r>
      <w:r w:rsidR="001317A2">
        <w:t>Bei positiver Prüfung</w:t>
      </w:r>
      <w:r w:rsidR="00FE0A65" w:rsidRPr="00FE0A65">
        <w:t xml:space="preserve"> baut der Policy Administrator über die Control Plane einen temporären Tunnel </w:t>
      </w:r>
      <w:r w:rsidR="00C0680C" w:rsidRPr="00FE0A65">
        <w:t>zwischen Agenten</w:t>
      </w:r>
      <w:r w:rsidR="00FE0A65" w:rsidRPr="00FE0A65">
        <w:t xml:space="preserve"> und Gateway auf</w:t>
      </w:r>
      <w:r w:rsidR="00C0680C">
        <w:t xml:space="preserve">. </w:t>
      </w:r>
      <w:r w:rsidR="00F859DB" w:rsidRPr="00F859DB">
        <w:t>Im Anschluss erfolgt der verschlüsselte Datenaustausch zwischen Enterprise</w:t>
      </w:r>
      <w:r w:rsidR="00F859DB" w:rsidRPr="00F859DB">
        <w:noBreakHyphen/>
        <w:t>System und Zielressource über die Data Plane.</w:t>
      </w:r>
    </w:p>
    <w:p w14:paraId="5135D76A" w14:textId="4400B584" w:rsidR="00F6419A" w:rsidRDefault="00A32BE0" w:rsidP="00F312B8">
      <w:pPr>
        <w:tabs>
          <w:tab w:val="left" w:pos="8376"/>
        </w:tabs>
        <w:jc w:val="center"/>
      </w:pPr>
      <w:r w:rsidRPr="00A32BE0">
        <w:rPr>
          <w:noProof/>
        </w:rPr>
        <w:drawing>
          <wp:inline distT="0" distB="0" distL="0" distR="0" wp14:anchorId="006600BD" wp14:editId="073D9921">
            <wp:extent cx="4763165" cy="2800741"/>
            <wp:effectExtent l="0" t="0" r="0" b="0"/>
            <wp:docPr id="126872514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25141" name="Grafik 1" descr="Ein Bild, das Text, Screenshot, Diagramm, Reihe enthält.&#10;&#10;KI-generierte Inhalte können fehlerhaft sein."/>
                    <pic:cNvPicPr/>
                  </pic:nvPicPr>
                  <pic:blipFill>
                    <a:blip r:embed="rId15"/>
                    <a:stretch>
                      <a:fillRect/>
                    </a:stretch>
                  </pic:blipFill>
                  <pic:spPr>
                    <a:xfrm>
                      <a:off x="0" y="0"/>
                      <a:ext cx="4763165" cy="2800741"/>
                    </a:xfrm>
                    <a:prstGeom prst="rect">
                      <a:avLst/>
                    </a:prstGeom>
                    <a:noFill/>
                    <a:ln>
                      <a:noFill/>
                    </a:ln>
                  </pic:spPr>
                </pic:pic>
              </a:graphicData>
            </a:graphic>
          </wp:inline>
        </w:drawing>
      </w:r>
    </w:p>
    <w:p w14:paraId="6E959067" w14:textId="3C981DE7" w:rsidR="00F6419A" w:rsidRDefault="00F6419A" w:rsidP="00F6419A">
      <w:pPr>
        <w:pStyle w:val="Beschriftung"/>
        <w:jc w:val="center"/>
      </w:pPr>
      <w:bookmarkStart w:id="29" w:name="_Ref204526846"/>
      <w:r>
        <w:t xml:space="preserve">Abbildung </w:t>
      </w:r>
      <w:fldSimple w:instr=" SEQ Abbildung \* ARABIC ">
        <w:r w:rsidR="004A5AE8">
          <w:rPr>
            <w:noProof/>
          </w:rPr>
          <w:t>3</w:t>
        </w:r>
      </w:fldSimple>
      <w:r>
        <w:t>: Device Agent/ Gateway Mode</w:t>
      </w:r>
      <w:r w:rsidR="003C262F">
        <w:t>l</w:t>
      </w:r>
      <w:r>
        <w:t>l</w:t>
      </w:r>
      <w:bookmarkEnd w:id="29"/>
    </w:p>
    <w:p w14:paraId="7A6510DD" w14:textId="130A719E" w:rsidR="00AF09D6" w:rsidRDefault="00851B4B" w:rsidP="00F6419A">
      <w:r>
        <w:t>Das zweite von der NIST genannte Mode</w:t>
      </w:r>
      <w:r w:rsidR="004D6FB2">
        <w:t>l</w:t>
      </w:r>
      <w:r>
        <w:t xml:space="preserve">l ist das </w:t>
      </w:r>
      <w:r w:rsidR="00567A6B" w:rsidRPr="00567A6B">
        <w:t>Enclave-Based</w:t>
      </w:r>
      <w:r w:rsidR="004A1087">
        <w:t>-</w:t>
      </w:r>
      <w:r w:rsidR="00567A6B">
        <w:t>Mode</w:t>
      </w:r>
      <w:r w:rsidR="003C262F">
        <w:t>l</w:t>
      </w:r>
      <w:r w:rsidR="00567A6B">
        <w:t>l</w:t>
      </w:r>
      <w:r w:rsidR="00976331">
        <w:t>. Bei diesem Mode</w:t>
      </w:r>
      <w:r w:rsidR="00FD1AFD">
        <w:t>l</w:t>
      </w:r>
      <w:r w:rsidR="00976331">
        <w:t xml:space="preserve">l </w:t>
      </w:r>
      <w:r w:rsidR="0087208E" w:rsidRPr="0087208E">
        <w:t>wird der Policy Enforcement Point nicht direkt vor einzelnen Ressourcen, sondern am Rand einer speziellen Enklave positioniert. Eine Enklave ist eine logisch oder physisch abgegrenzte Zone, beispielsweise Subnetz, VLAN oder ein Segment in einer privaten Cloud. Eine Enklave umfasst dabei mehrere Ressourcen. Alle Zugriffe auf diese Zone erfolgen ausschließlich über ein zentrales Enklaven</w:t>
      </w:r>
      <w:r w:rsidR="0087208E" w:rsidRPr="0087208E">
        <w:rPr>
          <w:rFonts w:ascii="Cambria Math" w:hAnsi="Cambria Math" w:cs="Cambria Math"/>
        </w:rPr>
        <w:t>‑</w:t>
      </w:r>
      <w:r w:rsidR="0087208E" w:rsidRPr="0087208E">
        <w:t xml:space="preserve">Gateway. Dieses Gateway steuert und </w:t>
      </w:r>
      <w:r w:rsidR="0087208E" w:rsidRPr="0087208E">
        <w:rPr>
          <w:rFonts w:cs="Arial"/>
        </w:rPr>
        <w:t>ü</w:t>
      </w:r>
      <w:r w:rsidR="0087208E" w:rsidRPr="0087208E">
        <w:t>berpr</w:t>
      </w:r>
      <w:r w:rsidR="0087208E" w:rsidRPr="0087208E">
        <w:rPr>
          <w:rFonts w:cs="Arial"/>
        </w:rPr>
        <w:t>ü</w:t>
      </w:r>
      <w:r w:rsidR="0087208E" w:rsidRPr="0087208E">
        <w:t>ft alle Verbindungen nach au</w:t>
      </w:r>
      <w:r w:rsidR="0087208E" w:rsidRPr="0087208E">
        <w:rPr>
          <w:rFonts w:cs="Arial"/>
        </w:rPr>
        <w:t>ß</w:t>
      </w:r>
      <w:r w:rsidR="0087208E" w:rsidRPr="0087208E">
        <w:t>en und innen.</w:t>
      </w:r>
      <w:r w:rsidR="00EE77F0">
        <w:t xml:space="preserve"> </w:t>
      </w:r>
      <w:r w:rsidR="00EE77F0" w:rsidRPr="00EE77F0">
        <w:t>Zusätzlich können die Assets innerhalb der Enklave mit einem lokalen Agenten versehen werden. Der Agent leitet die Anfragen dann an das Enklaven</w:t>
      </w:r>
      <w:r w:rsidR="00EE77F0" w:rsidRPr="00EE77F0">
        <w:rPr>
          <w:rFonts w:ascii="Cambria Math" w:hAnsi="Cambria Math" w:cs="Cambria Math"/>
        </w:rPr>
        <w:t>‑</w:t>
      </w:r>
      <w:r w:rsidR="00EE77F0" w:rsidRPr="00EE77F0">
        <w:t>Gateway weiter. Dadurch ist ein hybrider Ansatz aus dem klassischen Device</w:t>
      </w:r>
      <w:r w:rsidR="00EE77F0" w:rsidRPr="00EE77F0">
        <w:rPr>
          <w:rFonts w:ascii="Cambria Math" w:hAnsi="Cambria Math" w:cs="Cambria Math"/>
        </w:rPr>
        <w:t>‑</w:t>
      </w:r>
      <w:r w:rsidR="00EE77F0" w:rsidRPr="00EE77F0">
        <w:t>Agent/Gateway</w:t>
      </w:r>
      <w:r w:rsidR="00EE77F0" w:rsidRPr="00EE77F0">
        <w:rPr>
          <w:rFonts w:ascii="Cambria Math" w:hAnsi="Cambria Math" w:cs="Cambria Math"/>
        </w:rPr>
        <w:t>‑</w:t>
      </w:r>
      <w:r w:rsidR="00EE77F0" w:rsidRPr="00EE77F0">
        <w:t>l und dem Enklaven</w:t>
      </w:r>
      <w:r w:rsidR="00F605E8">
        <w:rPr>
          <w:rFonts w:ascii="Cambria Math" w:hAnsi="Cambria Math" w:cs="Cambria Math"/>
        </w:rPr>
        <w:t xml:space="preserve"> </w:t>
      </w:r>
      <w:r w:rsidR="00EE77F0" w:rsidRPr="00EE77F0">
        <w:t>Modell m</w:t>
      </w:r>
      <w:r w:rsidR="00EE77F0" w:rsidRPr="00EE77F0">
        <w:rPr>
          <w:rFonts w:cs="Arial"/>
        </w:rPr>
        <w:t>ö</w:t>
      </w:r>
      <w:r w:rsidR="00EE77F0" w:rsidRPr="00EE77F0">
        <w:t>glich. Die Voraussetzung daf</w:t>
      </w:r>
      <w:r w:rsidR="00EE77F0" w:rsidRPr="00EE77F0">
        <w:rPr>
          <w:rFonts w:cs="Arial"/>
        </w:rPr>
        <w:t>ü</w:t>
      </w:r>
      <w:r w:rsidR="00EE77F0" w:rsidRPr="00EE77F0">
        <w:t>r ist ein zuverl</w:t>
      </w:r>
      <w:r w:rsidR="00EE77F0" w:rsidRPr="00EE77F0">
        <w:rPr>
          <w:rFonts w:cs="Arial"/>
        </w:rPr>
        <w:t>ä</w:t>
      </w:r>
      <w:r w:rsidR="00EE77F0" w:rsidRPr="00EE77F0">
        <w:t>ssiges Asset</w:t>
      </w:r>
      <w:r w:rsidR="00EE77F0" w:rsidRPr="00EE77F0">
        <w:rPr>
          <w:rFonts w:ascii="Cambria Math" w:hAnsi="Cambria Math" w:cs="Cambria Math"/>
        </w:rPr>
        <w:t>‑</w:t>
      </w:r>
      <w:r w:rsidR="00EE77F0" w:rsidRPr="00EE77F0">
        <w:t xml:space="preserve"> und Konfigurationsmanagement, das sowohl die Agenten als auch die Gateways installiert, konfiguriert und aktuell h</w:t>
      </w:r>
      <w:r w:rsidR="00EE77F0" w:rsidRPr="00EE77F0">
        <w:rPr>
          <w:rFonts w:cs="Arial"/>
        </w:rPr>
        <w:t>ä</w:t>
      </w:r>
      <w:r w:rsidR="00EE77F0" w:rsidRPr="00EE77F0">
        <w:t>lt.</w:t>
      </w:r>
      <w:r w:rsidR="00C205DD">
        <w:t xml:space="preserve"> </w:t>
      </w:r>
      <w:r w:rsidR="00C205DD" w:rsidRPr="00C205DD">
        <w:t xml:space="preserve">Ein wesentlicher Nachteil dieses Modells besteht darin, dass das Gateway eine </w:t>
      </w:r>
      <w:r w:rsidR="00C205DD" w:rsidRPr="00092407">
        <w:t>gesammelte Zone</w:t>
      </w:r>
      <w:r w:rsidR="00C205DD" w:rsidRPr="00C205DD">
        <w:t xml:space="preserve"> schützt</w:t>
      </w:r>
      <w:r w:rsidR="00092407">
        <w:t xml:space="preserve">. Zugriffe auf einzelne Systeme innerhalb der Enklave können </w:t>
      </w:r>
      <w:r w:rsidR="00AF09D6">
        <w:t>nicht granular unterschieden werden. Das Mode</w:t>
      </w:r>
      <w:r w:rsidR="004D6FB2">
        <w:t>l</w:t>
      </w:r>
      <w:r w:rsidR="00AF09D6">
        <w:t>l eignet sich jedoch gut für Altanwendungen oder lokale Rechenzentren, wo nicht jed</w:t>
      </w:r>
      <w:r w:rsidR="005C4F3B">
        <w:t>e einzelne Ressource mit einem Gateway versehen werden kann</w:t>
      </w:r>
      <w:r w:rsidR="00E0684C">
        <w:t>, die aber dennoch von einer Kontrollinstanz geschützt werden sollen.</w:t>
      </w:r>
    </w:p>
    <w:p w14:paraId="299E79EF" w14:textId="01772908" w:rsidR="00E0684C" w:rsidRDefault="00CA3ED4" w:rsidP="00F6419A">
      <w:r>
        <w:fldChar w:fldCharType="begin"/>
      </w:r>
      <w:r>
        <w:instrText xml:space="preserve"> REF _Ref204592734 \h </w:instrText>
      </w:r>
      <w:r>
        <w:fldChar w:fldCharType="separate"/>
      </w:r>
      <w:r>
        <w:t xml:space="preserve">Abbildung </w:t>
      </w:r>
      <w:r>
        <w:rPr>
          <w:noProof/>
        </w:rPr>
        <w:t>4</w:t>
      </w:r>
      <w:r>
        <w:t xml:space="preserve">: </w:t>
      </w:r>
      <w:r w:rsidRPr="00976331">
        <w:t>Enclave-Based</w:t>
      </w:r>
      <w:r>
        <w:t xml:space="preserve"> Mode</w:t>
      </w:r>
      <w:r w:rsidR="004D6FB2">
        <w:t>l</w:t>
      </w:r>
      <w:r>
        <w:t>l</w:t>
      </w:r>
      <w:r>
        <w:fldChar w:fldCharType="end"/>
      </w:r>
      <w:r>
        <w:t xml:space="preserve"> zeigt den Aufbau dieses Mode</w:t>
      </w:r>
      <w:r w:rsidR="006344F2">
        <w:t>l</w:t>
      </w:r>
      <w:r>
        <w:t xml:space="preserve">ls. </w:t>
      </w:r>
      <w:r w:rsidR="005E0670">
        <w:t xml:space="preserve">Der Agent auf dem Enterprise System </w:t>
      </w:r>
      <w:r w:rsidR="00F215CC">
        <w:t>übermittelt</w:t>
      </w:r>
      <w:r w:rsidR="00844239">
        <w:t xml:space="preserve"> die Zugriffsanfrage zum Policy Administrator. Der</w:t>
      </w:r>
      <w:r w:rsidR="007D3248">
        <w:t xml:space="preserve"> PA</w:t>
      </w:r>
      <w:r w:rsidR="00844239">
        <w:t xml:space="preserve"> leitet diese Anfrage an die Policy Engine weiter und wartet auf seine Entscheidung</w:t>
      </w:r>
      <w:r w:rsidR="00AD73DE">
        <w:t>. Dieser Datenaustausch findet in der Control Plane statt</w:t>
      </w:r>
      <w:r w:rsidR="00844239">
        <w:t>. Bei erfolgreicher Entscheidung konfiguriert der PA ein</w:t>
      </w:r>
      <w:r w:rsidR="00524FDF">
        <w:t>en Tunnel zwischen Enterprise System und dem Gateway. Hinter dem Gateway befindet sich nicht nur eine Ressource, sondern mehrere Ressourcen.</w:t>
      </w:r>
      <w:r w:rsidR="007D3248">
        <w:t xml:space="preserve"> </w:t>
      </w:r>
      <w:r w:rsidR="00AD73DE">
        <w:t>Das Enterprise System kann nun über den abgesicherten Tunnel innerhalb der Data Plane mit der Ressource kommunizieren.</w:t>
      </w:r>
    </w:p>
    <w:p w14:paraId="7E4BD7FC" w14:textId="77777777" w:rsidR="00A32BE0" w:rsidRDefault="00A32BE0" w:rsidP="00A32BE0">
      <w:pPr>
        <w:keepNext/>
        <w:spacing w:before="480"/>
        <w:jc w:val="center"/>
      </w:pPr>
      <w:r w:rsidRPr="00A32BE0">
        <w:rPr>
          <w:noProof/>
        </w:rPr>
        <w:drawing>
          <wp:inline distT="0" distB="0" distL="0" distR="0" wp14:anchorId="7F460384" wp14:editId="425B9931">
            <wp:extent cx="5058481" cy="3086531"/>
            <wp:effectExtent l="0" t="0" r="8890" b="0"/>
            <wp:docPr id="23926067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60679" name="Grafik 1" descr="Ein Bild, das Text, Diagramm, Screenshot, Reihe enthält.&#10;&#10;KI-generierte Inhalte können fehlerhaft sein."/>
                    <pic:cNvPicPr/>
                  </pic:nvPicPr>
                  <pic:blipFill>
                    <a:blip r:embed="rId16"/>
                    <a:stretch>
                      <a:fillRect/>
                    </a:stretch>
                  </pic:blipFill>
                  <pic:spPr>
                    <a:xfrm>
                      <a:off x="0" y="0"/>
                      <a:ext cx="5058481" cy="3086531"/>
                    </a:xfrm>
                    <a:prstGeom prst="rect">
                      <a:avLst/>
                    </a:prstGeom>
                    <a:noFill/>
                    <a:ln>
                      <a:noFill/>
                    </a:ln>
                  </pic:spPr>
                </pic:pic>
              </a:graphicData>
            </a:graphic>
          </wp:inline>
        </w:drawing>
      </w:r>
    </w:p>
    <w:p w14:paraId="019CFB19" w14:textId="62562D53" w:rsidR="00F6419A" w:rsidRDefault="00A32BE0" w:rsidP="00A32BE0">
      <w:pPr>
        <w:pStyle w:val="Beschriftung"/>
        <w:jc w:val="center"/>
      </w:pPr>
      <w:bookmarkStart w:id="30" w:name="_Ref204592734"/>
      <w:r>
        <w:t xml:space="preserve">Abbildung </w:t>
      </w:r>
      <w:fldSimple w:instr=" SEQ Abbildung \* ARABIC ">
        <w:r w:rsidR="004A5AE8">
          <w:rPr>
            <w:noProof/>
          </w:rPr>
          <w:t>4</w:t>
        </w:r>
      </w:fldSimple>
      <w:r w:rsidR="00976331">
        <w:t xml:space="preserve">: </w:t>
      </w:r>
      <w:r w:rsidR="00976331" w:rsidRPr="00976331">
        <w:t>Enclave-</w:t>
      </w:r>
      <w:r w:rsidR="008253B7">
        <w:t>Gateway</w:t>
      </w:r>
      <w:r w:rsidR="00976331">
        <w:t xml:space="preserve"> Model</w:t>
      </w:r>
      <w:bookmarkEnd w:id="30"/>
      <w:r w:rsidR="003C262F">
        <w:t>l</w:t>
      </w:r>
    </w:p>
    <w:p w14:paraId="6EC9AA27" w14:textId="1B13D1F2" w:rsidR="005D5765" w:rsidRDefault="000B3F16" w:rsidP="00F6419A">
      <w:r>
        <w:t xml:space="preserve">Als drittes beschreibt die NIST das </w:t>
      </w:r>
      <w:r w:rsidR="00765611" w:rsidRPr="00765611">
        <w:t>Resource Portal Model</w:t>
      </w:r>
      <w:r w:rsidR="00765611">
        <w:t>l.</w:t>
      </w:r>
      <w:r w:rsidR="0032687C">
        <w:t xml:space="preserve"> Bei diesem Modell </w:t>
      </w:r>
      <w:r w:rsidR="00130928">
        <w:t xml:space="preserve">wird der Policy Enforcement Point </w:t>
      </w:r>
      <w:r w:rsidR="00A14B1B">
        <w:t xml:space="preserve">als Gateway direkt vor einer Ressource oder einer Enklave gesetzt. Das Gateway dient als zentraler </w:t>
      </w:r>
      <w:r w:rsidR="003E1BE2">
        <w:t>Punkt, der sämtliche Zugriffsanfragen entgegennimmt.</w:t>
      </w:r>
      <w:r w:rsidR="00DB3A95">
        <w:t xml:space="preserve"> </w:t>
      </w:r>
      <w:r w:rsidR="00114155">
        <w:t xml:space="preserve">Ein </w:t>
      </w:r>
      <w:r w:rsidR="00B77C22">
        <w:t>entscheidender</w:t>
      </w:r>
      <w:r w:rsidR="00114155">
        <w:t xml:space="preserve"> Vorteil besteht darin, dass keine </w:t>
      </w:r>
      <w:r w:rsidR="00766234">
        <w:t xml:space="preserve">clientseitige Software notwendig ist, um </w:t>
      </w:r>
      <w:r w:rsidR="004C501D">
        <w:t xml:space="preserve">eine Verbindung mit dem Gateway und der dahinterliegenden Ressource aufzubauen. Insbesondere erleichtert das die </w:t>
      </w:r>
      <w:r w:rsidR="00DD0C5B">
        <w:t>Zusammenarbeit</w:t>
      </w:r>
      <w:r w:rsidR="004C501D">
        <w:t xml:space="preserve"> mit </w:t>
      </w:r>
      <w:r w:rsidR="00DD0C5B">
        <w:t>externen Partnern oder Szenarien, wo Organisationen auf BYOD zurückgreifen.</w:t>
      </w:r>
      <w:r w:rsidR="006B2376">
        <w:t xml:space="preserve"> </w:t>
      </w:r>
      <w:r w:rsidR="0008059D">
        <w:t>Durch das Wegfallen des Agenten</w:t>
      </w:r>
      <w:r w:rsidR="00477B8B">
        <w:t>, fällt auch gleichzeitig die Möglichkeit weg, vorab Informationen über das zugreifende Endgerät zu bekommen.</w:t>
      </w:r>
      <w:r w:rsidR="00285D61">
        <w:t xml:space="preserve"> </w:t>
      </w:r>
      <w:r w:rsidR="00A80289">
        <w:t xml:space="preserve">Bei Zugriffsanfragen wird er Gerätestatus nicht weiter </w:t>
      </w:r>
      <w:r w:rsidR="00F1059A">
        <w:t>berücksichtigt</w:t>
      </w:r>
      <w:r w:rsidR="00A80289">
        <w:t xml:space="preserve">. </w:t>
      </w:r>
      <w:r w:rsidR="00147467">
        <w:t>Zwar ist es möglich, Gerätestatus und Sicherheitsinformationen während einer aktiven Sitzung abzufragen</w:t>
      </w:r>
      <w:r w:rsidR="005D5765">
        <w:t>, jedoch fehlt die kontinuierliche Überwachung</w:t>
      </w:r>
      <w:r w:rsidR="00646E28">
        <w:t>.</w:t>
      </w:r>
      <w:r w:rsidR="00C86F28">
        <w:t xml:space="preserve"> Auch birgt das Nutzen eines Gateways eine größere Gefahr. </w:t>
      </w:r>
      <w:r w:rsidR="00C03D0C">
        <w:t xml:space="preserve">Angreifer können das Gateway als einzige </w:t>
      </w:r>
      <w:r w:rsidR="00962CA7">
        <w:t>Möglichkeit</w:t>
      </w:r>
      <w:r w:rsidR="00C03D0C">
        <w:t xml:space="preserve"> auf </w:t>
      </w:r>
      <w:r w:rsidR="001576E9">
        <w:t xml:space="preserve">den Zugriff von Ressourcen </w:t>
      </w:r>
      <w:r w:rsidR="00962CA7">
        <w:t>identifizieren</w:t>
      </w:r>
      <w:r w:rsidR="001576E9">
        <w:t xml:space="preserve">. Sollte es den Angreifern gelingen, </w:t>
      </w:r>
      <w:r w:rsidR="00161A2B">
        <w:t>Z</w:t>
      </w:r>
      <w:r w:rsidR="001576E9">
        <w:t xml:space="preserve">ugriff auf das Gateway zu bekommen, sind mehrere Ressourcen von diesem </w:t>
      </w:r>
      <w:r w:rsidR="00D165D6">
        <w:t xml:space="preserve">Angriff betroffen. </w:t>
      </w:r>
      <w:r w:rsidR="00F22B3F">
        <w:t xml:space="preserve">Das Modell eignet sich besonders für </w:t>
      </w:r>
      <w:r w:rsidR="00A774E4">
        <w:t>Umgebungen</w:t>
      </w:r>
      <w:r w:rsidR="00F22B3F">
        <w:t xml:space="preserve"> </w:t>
      </w:r>
      <w:r w:rsidR="00986A20">
        <w:t>mit verschiedensten oder externen Geräten</w:t>
      </w:r>
      <w:r w:rsidR="002A10C2">
        <w:t>, wo eine Bereitstellung von Agenten auf den Endgeräten einen hohen administrativen Aufwand erfordert.</w:t>
      </w:r>
      <w:r w:rsidR="00A774E4">
        <w:t xml:space="preserve"> Die Voraussetzung ist jedoch, dass die Organisation über eine </w:t>
      </w:r>
      <w:r w:rsidR="009852B0">
        <w:t>robuste Infrastruktur verfügt, sodass das einzelne Gateway nicht zu einem Single Point of Failure wird.</w:t>
      </w:r>
    </w:p>
    <w:p w14:paraId="2A1E20D8" w14:textId="5FABD17F" w:rsidR="005D5765" w:rsidRDefault="001A6325" w:rsidP="00F6419A">
      <w:r>
        <w:fldChar w:fldCharType="begin"/>
      </w:r>
      <w:r>
        <w:instrText xml:space="preserve"> REF _Ref204598128 \h </w:instrText>
      </w:r>
      <w:r>
        <w:fldChar w:fldCharType="separate"/>
      </w:r>
      <w:r>
        <w:t xml:space="preserve">Abbildung </w:t>
      </w:r>
      <w:r>
        <w:rPr>
          <w:noProof/>
        </w:rPr>
        <w:t>6</w:t>
      </w:r>
      <w:r>
        <w:t>: Ressource Portal Modell</w:t>
      </w:r>
      <w:r>
        <w:fldChar w:fldCharType="end"/>
      </w:r>
      <w:r w:rsidR="003F02E8">
        <w:t xml:space="preserve"> zeigt d</w:t>
      </w:r>
      <w:r w:rsidR="006602C9">
        <w:t xml:space="preserve">en Aufbau dieses Modells. </w:t>
      </w:r>
      <w:r w:rsidR="00AE13D9">
        <w:t xml:space="preserve">Ein System möchte auf eine Ressource zugreifen. Dafür schickt das System eine Zugriffsanfrage an das </w:t>
      </w:r>
      <w:r w:rsidR="003F218D">
        <w:t xml:space="preserve">zentrale </w:t>
      </w:r>
      <w:r w:rsidR="00AE13D9">
        <w:t>Gateway</w:t>
      </w:r>
      <w:r w:rsidR="003F218D">
        <w:t>-Portal</w:t>
      </w:r>
      <w:r w:rsidR="0094169B">
        <w:t>, das als einziger PEP fungiert</w:t>
      </w:r>
      <w:r w:rsidR="00AE13D9">
        <w:t>. Das Gateway leitet diese Anfrage an den PA weiter. Der PA wartet, bis das PE diese Anfrage geprüft hat. Bei erfolgreicher Prüfung, kommuniziert der PA mit dem Gateway, dass der Zugriff in Ordnung ist.</w:t>
      </w:r>
      <w:r w:rsidR="00EB2E37">
        <w:t xml:space="preserve"> Der Gesamte Prozess des Prüfens und der Kommunikation der logischen Komponenten findet innerhalb der Control Plane statt</w:t>
      </w:r>
      <w:r w:rsidR="00AE13D9">
        <w:t xml:space="preserve"> Das Gateway lässt das System danach</w:t>
      </w:r>
      <w:r w:rsidR="005A00D9">
        <w:t xml:space="preserve"> verschlüsselt</w:t>
      </w:r>
      <w:r w:rsidR="00AE13D9">
        <w:t xml:space="preserve"> auf eine Ressource zugreifen.</w:t>
      </w:r>
      <w:r w:rsidR="004C0E3C">
        <w:t xml:space="preserve"> Dieser Zugriff findet auf der Data Plane ebene statt.</w:t>
      </w:r>
    </w:p>
    <w:p w14:paraId="3E3AC87D" w14:textId="71E2170A" w:rsidR="00A32BE0" w:rsidRDefault="004415EF" w:rsidP="00A32BE0">
      <w:pPr>
        <w:keepNext/>
        <w:spacing w:before="480"/>
        <w:jc w:val="center"/>
      </w:pPr>
      <w:r w:rsidRPr="00A32BE0">
        <w:rPr>
          <w:noProof/>
        </w:rPr>
        <w:drawing>
          <wp:inline distT="0" distB="0" distL="0" distR="0" wp14:anchorId="20CE0A5D" wp14:editId="4B04E2D2">
            <wp:extent cx="5068007" cy="3181794"/>
            <wp:effectExtent l="0" t="0" r="0" b="0"/>
            <wp:docPr id="1590990908"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90908" name="Grafik 1" descr="Ein Bild, das Text, Screenshot, Diagramm, Rechteck enthält.&#10;&#10;KI-generierte Inhalte können fehlerhaft sein."/>
                    <pic:cNvPicPr/>
                  </pic:nvPicPr>
                  <pic:blipFill>
                    <a:blip r:embed="rId17"/>
                    <a:stretch>
                      <a:fillRect/>
                    </a:stretch>
                  </pic:blipFill>
                  <pic:spPr>
                    <a:xfrm>
                      <a:off x="0" y="0"/>
                      <a:ext cx="5068007" cy="3181794"/>
                    </a:xfrm>
                    <a:prstGeom prst="rect">
                      <a:avLst/>
                    </a:prstGeom>
                    <a:noFill/>
                    <a:ln>
                      <a:noFill/>
                    </a:ln>
                  </pic:spPr>
                </pic:pic>
              </a:graphicData>
            </a:graphic>
          </wp:inline>
        </w:drawing>
      </w:r>
    </w:p>
    <w:p w14:paraId="3C4BBF18" w14:textId="74A2A03C" w:rsidR="00A32BE0" w:rsidRDefault="00A32BE0" w:rsidP="00A32BE0">
      <w:pPr>
        <w:pStyle w:val="Beschriftung"/>
        <w:jc w:val="center"/>
      </w:pPr>
      <w:bookmarkStart w:id="31" w:name="_Ref204598128"/>
      <w:r>
        <w:t xml:space="preserve">Abbildung </w:t>
      </w:r>
      <w:fldSimple w:instr=" SEQ Abbildung \* ARABIC ">
        <w:r w:rsidR="004A5AE8">
          <w:rPr>
            <w:noProof/>
          </w:rPr>
          <w:t>5</w:t>
        </w:r>
      </w:fldSimple>
      <w:r w:rsidR="00D264B0">
        <w:t>: Ressource Portal Modell</w:t>
      </w:r>
      <w:bookmarkEnd w:id="31"/>
    </w:p>
    <w:p w14:paraId="7C53C414" w14:textId="6EF15EE0" w:rsidR="00513CA9" w:rsidRDefault="006F3F05" w:rsidP="00F6419A">
      <w:r>
        <w:t xml:space="preserve">Als letztes wird das </w:t>
      </w:r>
      <w:r w:rsidR="00935FF9">
        <w:t xml:space="preserve">Device </w:t>
      </w:r>
      <w:r>
        <w:t xml:space="preserve">Application Sandboxes Modell vorgestellt. </w:t>
      </w:r>
      <w:r w:rsidR="0042546D">
        <w:t xml:space="preserve">Dieses Modell basiert </w:t>
      </w:r>
      <w:r w:rsidR="006B56FE">
        <w:t>auf dem Agent/</w:t>
      </w:r>
      <w:r w:rsidR="0042546D">
        <w:t xml:space="preserve"> Gateway Modell</w:t>
      </w:r>
      <w:r w:rsidR="00513CA9">
        <w:t>,</w:t>
      </w:r>
      <w:r w:rsidR="0042546D">
        <w:t xml:space="preserve"> </w:t>
      </w:r>
      <w:r w:rsidR="00513CA9">
        <w:t>e</w:t>
      </w:r>
      <w:r w:rsidR="0042546D">
        <w:t>rgänzt dieses jedoch durch</w:t>
      </w:r>
      <w:r w:rsidR="00FE2B01">
        <w:t xml:space="preserve"> </w:t>
      </w:r>
      <w:r w:rsidR="00513CA9">
        <w:t>eine zusätzliche Isolationsschicht auf der Anwendungsebene.</w:t>
      </w:r>
      <w:r w:rsidR="0019533F">
        <w:t xml:space="preserve"> Vertrauenswürdige Anwendungen oder Prozesse werden dabei nicht direkt auf dem Hostsystem ausgeführt, sondern in einer </w:t>
      </w:r>
      <w:r w:rsidR="000F5D74">
        <w:t>separaten</w:t>
      </w:r>
      <w:r w:rsidR="0019533F">
        <w:t xml:space="preserve"> Umgebung, beispielsweise in Containern oder </w:t>
      </w:r>
      <w:r w:rsidR="000F5D74">
        <w:t>virtuellen</w:t>
      </w:r>
      <w:r w:rsidR="0019533F">
        <w:t xml:space="preserve"> Maschinen.</w:t>
      </w:r>
      <w:r w:rsidR="000F5D74">
        <w:t xml:space="preserve"> </w:t>
      </w:r>
      <w:r w:rsidR="00716BC5">
        <w:t>Nur Anwendungen in diesen isolierten Umgebunge</w:t>
      </w:r>
      <w:r w:rsidR="00716BC5" w:rsidRPr="008C720C">
        <w:t>n dürfen über den Policy Enforcement Point Zugriffsanfragen an geschützte Ressourcen richten</w:t>
      </w:r>
      <w:r w:rsidR="00E02919">
        <w:t xml:space="preserve">. Anfragen außerhalb von isolierten Umgebungen </w:t>
      </w:r>
      <w:r w:rsidR="00A45D58">
        <w:t>werden</w:t>
      </w:r>
      <w:r w:rsidR="00716BC5" w:rsidRPr="008C720C">
        <w:t xml:space="preserve"> blockiert.</w:t>
      </w:r>
      <w:r w:rsidR="00716BC5">
        <w:t xml:space="preserve"> </w:t>
      </w:r>
      <w:r w:rsidR="000F5D74">
        <w:t>Ziel dieser Kapslung ist es, die</w:t>
      </w:r>
      <w:r w:rsidR="000F5D74" w:rsidRPr="000F5D74">
        <w:t xml:space="preserve"> Anwendung und ihren Speicherbereich vor möglichen Kompromittierungen des Host</w:t>
      </w:r>
      <w:r w:rsidR="000F5D74" w:rsidRPr="000F5D74">
        <w:noBreakHyphen/>
        <w:t>Systems oder vor anderen, auf demselben Gerät aktiven Applikationen zu schützen.</w:t>
      </w:r>
      <w:r w:rsidR="004F5917">
        <w:t xml:space="preserve"> </w:t>
      </w:r>
      <w:r w:rsidR="00F95439">
        <w:t xml:space="preserve">Dieses Modell bringt jedoch auch einen erhöhten Verwaltungsaufwand mit sich. Jede Sandbox muss individuell gepflegt, aktualisiert und auf ihre Integrität hin geprüft werden. Zudem wird die Sichtbarkeit auf den Endgeräten eingeschränkt. Überwachtungstools beispielsweise haben </w:t>
      </w:r>
      <w:r w:rsidR="00F95439">
        <w:t>selbst</w:t>
      </w:r>
      <w:r w:rsidR="00F95439">
        <w:t xml:space="preserve"> nur eingeschränkte </w:t>
      </w:r>
      <w:r w:rsidR="00A0239F">
        <w:t>Einsicht</w:t>
      </w:r>
      <w:r w:rsidR="00F95439">
        <w:t xml:space="preserve"> in die isolierten Umgebungen auf den Endgeräten. </w:t>
      </w:r>
    </w:p>
    <w:p w14:paraId="16C823DB" w14:textId="6AA1E06B" w:rsidR="00A0239F" w:rsidRDefault="00A0239F" w:rsidP="00F6419A">
      <w:r>
        <w:fldChar w:fldCharType="begin"/>
      </w:r>
      <w:r>
        <w:instrText xml:space="preserve"> REF _Ref204617929 \h </w:instrText>
      </w:r>
      <w:r>
        <w:fldChar w:fldCharType="separate"/>
      </w:r>
      <w:r>
        <w:t xml:space="preserve">Abbildung </w:t>
      </w:r>
      <w:r>
        <w:rPr>
          <w:noProof/>
        </w:rPr>
        <w:t>7</w:t>
      </w:r>
      <w:r>
        <w:t xml:space="preserve">: Device </w:t>
      </w:r>
      <w:r w:rsidRPr="001973C9">
        <w:t>Application Sandboxes</w:t>
      </w:r>
      <w:r>
        <w:fldChar w:fldCharType="end"/>
      </w:r>
      <w:r w:rsidR="00B663C1">
        <w:t xml:space="preserve"> zeigt den Aufbau einer solchen isolierten Anwendung.</w:t>
      </w:r>
      <w:r w:rsidR="00E75487">
        <w:t xml:space="preserve"> </w:t>
      </w:r>
      <w:r w:rsidR="00967BF9">
        <w:t xml:space="preserve">Die </w:t>
      </w:r>
      <w:r w:rsidR="00217CF3">
        <w:t>Abbildung</w:t>
      </w:r>
      <w:r w:rsidR="00967BF9">
        <w:t xml:space="preserve"> zeigt, dass jede Sandbox </w:t>
      </w:r>
      <w:r w:rsidR="00217CF3">
        <w:t xml:space="preserve">und die darin ausgeführte abgesicherte Anwendung </w:t>
      </w:r>
      <w:r w:rsidR="00967BF9">
        <w:t>eine</w:t>
      </w:r>
      <w:r w:rsidR="00581E24">
        <w:t xml:space="preserve">m </w:t>
      </w:r>
      <w:r w:rsidR="004019CF" w:rsidRPr="004019CF">
        <w:t>Policy Enforcement Point zugeordnet</w:t>
      </w:r>
      <w:r w:rsidR="004019CF">
        <w:t xml:space="preserve"> ist</w:t>
      </w:r>
      <w:r w:rsidR="00581E24">
        <w:t xml:space="preserve">, mit dem die Kommunikation aufgebaut wird. </w:t>
      </w:r>
      <w:r w:rsidR="00E5574B">
        <w:t xml:space="preserve">Außerdem ist zu sehen, dass die Anwendung </w:t>
      </w:r>
      <w:r w:rsidR="00A155F4" w:rsidRPr="00A155F4">
        <w:t>vollständig vom Host</w:t>
      </w:r>
      <w:r w:rsidR="00A155F4" w:rsidRPr="00A155F4">
        <w:noBreakHyphen/>
        <w:t>Betriebssystem getrennt</w:t>
      </w:r>
      <w:r w:rsidR="00A155F4">
        <w:t xml:space="preserve"> ist</w:t>
      </w:r>
      <w:r w:rsidR="00A155F4" w:rsidRPr="00A155F4">
        <w:t>, sodass weder das Betriebssystem noch andere Prozesse direkten Zugriff auf die geschützten Anwendungen haben.</w:t>
      </w:r>
    </w:p>
    <w:p w14:paraId="783BD14C" w14:textId="61ADA01A" w:rsidR="00A32BE0" w:rsidRDefault="00391EA8" w:rsidP="00A32BE0">
      <w:pPr>
        <w:keepNext/>
        <w:spacing w:before="480"/>
        <w:jc w:val="center"/>
      </w:pPr>
      <w:r w:rsidRPr="00391EA8">
        <w:rPr>
          <w:noProof/>
        </w:rPr>
        <w:drawing>
          <wp:inline distT="0" distB="0" distL="0" distR="0" wp14:anchorId="2291E913" wp14:editId="52A73BDE">
            <wp:extent cx="3667637" cy="3458058"/>
            <wp:effectExtent l="0" t="0" r="9525" b="9525"/>
            <wp:docPr id="17077240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24060" name=""/>
                    <pic:cNvPicPr/>
                  </pic:nvPicPr>
                  <pic:blipFill>
                    <a:blip r:embed="rId18"/>
                    <a:stretch>
                      <a:fillRect/>
                    </a:stretch>
                  </pic:blipFill>
                  <pic:spPr>
                    <a:xfrm>
                      <a:off x="0" y="0"/>
                      <a:ext cx="3667637" cy="3458058"/>
                    </a:xfrm>
                    <a:prstGeom prst="rect">
                      <a:avLst/>
                    </a:prstGeom>
                  </pic:spPr>
                </pic:pic>
              </a:graphicData>
            </a:graphic>
          </wp:inline>
        </w:drawing>
      </w:r>
    </w:p>
    <w:p w14:paraId="47F0DA72" w14:textId="650041FA" w:rsidR="00A32BE0" w:rsidRPr="00F6419A" w:rsidRDefault="00A32BE0" w:rsidP="00A32BE0">
      <w:pPr>
        <w:pStyle w:val="Beschriftung"/>
        <w:jc w:val="center"/>
      </w:pPr>
      <w:bookmarkStart w:id="32" w:name="_Ref204617929"/>
      <w:r>
        <w:t xml:space="preserve">Abbildung </w:t>
      </w:r>
      <w:fldSimple w:instr=" SEQ Abbildung \* ARABIC ">
        <w:r w:rsidR="004A5AE8">
          <w:rPr>
            <w:noProof/>
          </w:rPr>
          <w:t>6</w:t>
        </w:r>
      </w:fldSimple>
      <w:r w:rsidR="001973C9">
        <w:t xml:space="preserve">: </w:t>
      </w:r>
      <w:r w:rsidR="00935FF9">
        <w:t xml:space="preserve">Device </w:t>
      </w:r>
      <w:r w:rsidR="001973C9" w:rsidRPr="001973C9">
        <w:t>Application Sandboxes</w:t>
      </w:r>
      <w:bookmarkEnd w:id="32"/>
    </w:p>
    <w:p w14:paraId="0328E79E" w14:textId="1D09A79A" w:rsidR="007B2947" w:rsidRDefault="008B41E7" w:rsidP="009B3CCC">
      <w:pPr>
        <w:pStyle w:val="berschrift3"/>
      </w:pPr>
      <w:bookmarkStart w:id="33" w:name="_Toc204692231"/>
      <w:r>
        <w:t>Integrationsmodell</w:t>
      </w:r>
      <w:r w:rsidR="00B92B97">
        <w:t xml:space="preserve"> nach BSI</w:t>
      </w:r>
      <w:bookmarkEnd w:id="33"/>
    </w:p>
    <w:p w14:paraId="376E6122" w14:textId="00795CE1" w:rsidR="00D842F6" w:rsidRDefault="00626F35" w:rsidP="00565EEC">
      <w:r>
        <w:t xml:space="preserve">In den vorherigen Kapiteln </w:t>
      </w:r>
      <w:r w:rsidR="00682B10">
        <w:t>wurden</w:t>
      </w:r>
      <w:r>
        <w:t xml:space="preserve"> die logischen </w:t>
      </w:r>
      <w:r w:rsidR="0072779A">
        <w:t>Komp</w:t>
      </w:r>
      <w:r w:rsidR="00682B10">
        <w:t>onenten</w:t>
      </w:r>
      <w:r w:rsidR="00454FA3">
        <w:t xml:space="preserve"> </w:t>
      </w:r>
      <w:r w:rsidR="004D799D">
        <w:t>definiert,</w:t>
      </w:r>
      <w:r w:rsidR="00DA5A60">
        <w:t xml:space="preserve"> anschließend wurden die </w:t>
      </w:r>
      <w:r>
        <w:t xml:space="preserve">strategischen </w:t>
      </w:r>
      <w:r w:rsidR="00301F29">
        <w:t>Architekturansätze</w:t>
      </w:r>
      <w:r>
        <w:t xml:space="preserve"> und technischen </w:t>
      </w:r>
      <w:r w:rsidR="00301F29">
        <w:t>Bereitstellungsmöglichkeiten</w:t>
      </w:r>
      <w:r>
        <w:t xml:space="preserve"> </w:t>
      </w:r>
      <w:r w:rsidR="0075741E">
        <w:t>vorgestellt</w:t>
      </w:r>
      <w:r>
        <w:t xml:space="preserve">. </w:t>
      </w:r>
      <w:r w:rsidR="0041434D">
        <w:t>Zu den rein t</w:t>
      </w:r>
      <w:r w:rsidR="00E62C2E">
        <w:t xml:space="preserve">heoretischen Blickwinkeln, ergänzt das BSI mit seinem Integrationsmodell einen praxisnahen Leitfaden </w:t>
      </w:r>
      <w:r w:rsidR="00551A41">
        <w:t>zum Integrieren</w:t>
      </w:r>
      <w:r w:rsidR="00E62C2E">
        <w:t xml:space="preserve"> von Zero Trust Prinzipien</w:t>
      </w:r>
      <w:r w:rsidR="00CA04DF">
        <w:t xml:space="preserve"> in eine bestehende IT-Infrastruktur</w:t>
      </w:r>
      <w:r w:rsidR="00E62C2E">
        <w:t>.</w:t>
      </w:r>
      <w:r w:rsidR="00341B27">
        <w:t xml:space="preserve"> In dieser Orientierungshilfe </w:t>
      </w:r>
      <w:r w:rsidR="0074664E">
        <w:t xml:space="preserve">wird festgelegt, </w:t>
      </w:r>
      <w:r>
        <w:t>welche</w:t>
      </w:r>
      <w:r w:rsidR="00E11BC2">
        <w:t xml:space="preserve"> Maßnahmen in welchen</w:t>
      </w:r>
      <w:r>
        <w:t xml:space="preserve"> Bereiche</w:t>
      </w:r>
      <w:r w:rsidR="00E11BC2">
        <w:t xml:space="preserve">n umgesetzt werden müssen </w:t>
      </w:r>
      <w:r>
        <w:t xml:space="preserve">und in welcher Tiefe </w:t>
      </w:r>
      <w:r w:rsidR="00E11BC2">
        <w:t xml:space="preserve">diese </w:t>
      </w:r>
      <w:r>
        <w:t>Maßnahmen</w:t>
      </w:r>
      <w:r w:rsidR="00E11BC2">
        <w:t xml:space="preserve"> </w:t>
      </w:r>
      <w:r w:rsidR="00CE61BF">
        <w:t>umzusetzen sind</w:t>
      </w:r>
      <w:r>
        <w:t>. D</w:t>
      </w:r>
      <w:r w:rsidR="00565EEC">
        <w:t xml:space="preserve">as Integrationsmodell legt seinen Schwerpunkt dabei auf fünf Säulen. Innerhalb dieser Säulen werden Zero Trust Maßnahmen verankert. Jede Säule kann einzeln </w:t>
      </w:r>
      <w:r w:rsidR="009B3CCC">
        <w:t>betrachtet</w:t>
      </w:r>
      <w:r w:rsidR="00565EEC">
        <w:t xml:space="preserve"> und umgesetzt werden. </w:t>
      </w:r>
      <w:r w:rsidR="00A01A2B">
        <w:t xml:space="preserve">Es sind nicht zwingend </w:t>
      </w:r>
      <w:r>
        <w:t xml:space="preserve">erforderlich </w:t>
      </w:r>
      <w:r w:rsidR="00A01A2B">
        <w:t xml:space="preserve">alle Funktionen umzusetzen. Der Bedarf muss für jede Organisation einzeln ermittelt werden. </w:t>
      </w:r>
      <w:r w:rsidR="00565EEC">
        <w:t>Es ist jedoch drauf zu Achten, dass es zu Überschneidungen oder Abhängigkeiten kommen kann. Als fünf Säulen werden aufgeführt:</w:t>
      </w:r>
    </w:p>
    <w:p w14:paraId="23E26EBB" w14:textId="38C5BA39" w:rsidR="009B3CCC" w:rsidRPr="00570EF1" w:rsidRDefault="00565EEC" w:rsidP="00570EF1">
      <w:pPr>
        <w:numPr>
          <w:ilvl w:val="0"/>
          <w:numId w:val="16"/>
        </w:numPr>
        <w:tabs>
          <w:tab w:val="clear" w:pos="360"/>
          <w:tab w:val="num" w:pos="717"/>
        </w:tabs>
        <w:ind w:left="717"/>
      </w:pPr>
      <w:r w:rsidRPr="00570EF1">
        <w:t>Identität</w:t>
      </w:r>
    </w:p>
    <w:p w14:paraId="12649A77" w14:textId="64635BEF" w:rsidR="00565EEC" w:rsidRPr="00570EF1" w:rsidRDefault="00565EEC" w:rsidP="00570EF1">
      <w:pPr>
        <w:numPr>
          <w:ilvl w:val="0"/>
          <w:numId w:val="16"/>
        </w:numPr>
        <w:tabs>
          <w:tab w:val="clear" w:pos="360"/>
          <w:tab w:val="num" w:pos="717"/>
        </w:tabs>
        <w:ind w:left="717"/>
      </w:pPr>
      <w:r w:rsidRPr="00570EF1">
        <w:t>Geräte</w:t>
      </w:r>
    </w:p>
    <w:p w14:paraId="647A416E" w14:textId="2A0CC734" w:rsidR="00565EEC" w:rsidRPr="00570EF1" w:rsidRDefault="00565EEC" w:rsidP="00570EF1">
      <w:pPr>
        <w:numPr>
          <w:ilvl w:val="0"/>
          <w:numId w:val="16"/>
        </w:numPr>
        <w:tabs>
          <w:tab w:val="clear" w:pos="360"/>
          <w:tab w:val="num" w:pos="717"/>
        </w:tabs>
        <w:ind w:left="717"/>
      </w:pPr>
      <w:r w:rsidRPr="00570EF1">
        <w:t>Netz</w:t>
      </w:r>
    </w:p>
    <w:p w14:paraId="54834AD1" w14:textId="0ABDE857" w:rsidR="00565EEC" w:rsidRPr="00570EF1" w:rsidRDefault="00565EEC" w:rsidP="00570EF1">
      <w:pPr>
        <w:numPr>
          <w:ilvl w:val="0"/>
          <w:numId w:val="16"/>
        </w:numPr>
        <w:tabs>
          <w:tab w:val="clear" w:pos="360"/>
          <w:tab w:val="num" w:pos="717"/>
        </w:tabs>
        <w:ind w:left="717"/>
      </w:pPr>
      <w:r w:rsidRPr="00570EF1">
        <w:t>Anwendung</w:t>
      </w:r>
    </w:p>
    <w:p w14:paraId="7072B672" w14:textId="0661CC4C" w:rsidR="005206C1" w:rsidRPr="00570EF1" w:rsidRDefault="00565EEC" w:rsidP="00570EF1">
      <w:pPr>
        <w:numPr>
          <w:ilvl w:val="0"/>
          <w:numId w:val="16"/>
        </w:numPr>
        <w:tabs>
          <w:tab w:val="clear" w:pos="360"/>
          <w:tab w:val="num" w:pos="717"/>
        </w:tabs>
        <w:ind w:left="717"/>
      </w:pPr>
      <w:r w:rsidRPr="00570EF1">
        <w:t>Daten</w:t>
      </w:r>
    </w:p>
    <w:p w14:paraId="4EDC52E9" w14:textId="71AFDA9C" w:rsidR="0004175E" w:rsidRDefault="006A2E4C" w:rsidP="006A2E4C">
      <w:r>
        <w:t xml:space="preserve">Die Funktionen innerhalb der Säulen sind nach </w:t>
      </w:r>
      <w:r w:rsidR="00BD49C6">
        <w:t>drei verschiedenen</w:t>
      </w:r>
      <w:r>
        <w:t xml:space="preserve"> </w:t>
      </w:r>
      <w:r w:rsidR="003672F9">
        <w:t>Ausprägungen</w:t>
      </w:r>
      <w:r w:rsidR="00BD49C6">
        <w:t xml:space="preserve"> </w:t>
      </w:r>
      <w:r w:rsidR="00274F6F">
        <w:t>gestaffelt</w:t>
      </w:r>
      <w:r>
        <w:t>. Demnach gibt es die Ausprägung Klassisch</w:t>
      </w:r>
      <w:r w:rsidR="003C0ACE">
        <w:t xml:space="preserve"> (KL)</w:t>
      </w:r>
      <w:r>
        <w:t>, Fortgeschritten</w:t>
      </w:r>
      <w:r w:rsidR="003C0ACE">
        <w:t xml:space="preserve"> (FO)</w:t>
      </w:r>
      <w:r>
        <w:t xml:space="preserve"> und Ideal</w:t>
      </w:r>
      <w:r w:rsidR="0058538F">
        <w:t xml:space="preserve"> (ID)</w:t>
      </w:r>
      <w:r>
        <w:t>.</w:t>
      </w:r>
      <w:r w:rsidR="004B719E">
        <w:t xml:space="preserve"> </w:t>
      </w:r>
      <w:r w:rsidR="00FF4178">
        <w:t xml:space="preserve">Das BSI </w:t>
      </w:r>
      <w:r w:rsidR="00B94C1C">
        <w:t xml:space="preserve">nennt </w:t>
      </w:r>
      <w:r w:rsidR="006950D3">
        <w:t xml:space="preserve">zudem die Funktionen Detektion &amp; Reaktion, sowie Anforderungen an </w:t>
      </w:r>
      <w:r w:rsidR="001C685B" w:rsidRPr="001C685B">
        <w:t>Verschlusssache</w:t>
      </w:r>
      <w:r w:rsidR="001C685B">
        <w:t>n (</w:t>
      </w:r>
      <w:r w:rsidR="006950D3">
        <w:t>VS</w:t>
      </w:r>
      <w:r w:rsidR="001C685B">
        <w:t>)</w:t>
      </w:r>
      <w:r w:rsidR="006950D3">
        <w:t xml:space="preserve">. </w:t>
      </w:r>
      <w:r w:rsidR="00C12A6C">
        <w:t xml:space="preserve">Da es sich </w:t>
      </w:r>
      <w:r w:rsidR="004F152B">
        <w:t xml:space="preserve">bei dieser wissenschaftlichen Arbeit um eine Bachelorarbeit handelt, wurde sich auf die wesentlichen Punkte beschränkt. </w:t>
      </w:r>
      <w:r w:rsidR="0004175E">
        <w:t xml:space="preserve">Die spezifischen Anforderungen des </w:t>
      </w:r>
      <w:r w:rsidR="00535878">
        <w:t>BSI an die Detektion &amp; Reaktion, sowie Anforderungen an VS werden weitergehend nicht betrachtet. Auch die Ausprägungen KL, FO, ID werden auf die wesentlichen Aspekte gekürzt. Die detaillierten Ausarbeitungen des BSIs sind im Anhang zu finden.</w:t>
      </w:r>
    </w:p>
    <w:p w14:paraId="24E7F68E" w14:textId="10F5BDE4" w:rsidR="007E4883" w:rsidRDefault="00D058B5" w:rsidP="00A4421D">
      <w:r>
        <w:t xml:space="preserve">Eine Identität </w:t>
      </w:r>
      <w:r w:rsidR="00E801FE">
        <w:t>ist</w:t>
      </w:r>
      <w:r w:rsidR="0021604D">
        <w:t xml:space="preserve"> eine Kombination von </w:t>
      </w:r>
      <w:r w:rsidR="00EA7E4C">
        <w:t>Eigenschaften</w:t>
      </w:r>
      <w:r w:rsidR="0021604D">
        <w:t xml:space="preserve"> und </w:t>
      </w:r>
      <w:r w:rsidR="004D154B">
        <w:t>Rollen</w:t>
      </w:r>
      <w:r w:rsidR="0021604D">
        <w:t>.</w:t>
      </w:r>
      <w:r w:rsidR="00EA7E4C">
        <w:t xml:space="preserve"> </w:t>
      </w:r>
      <w:r w:rsidR="00FF5048">
        <w:t>Diese</w:t>
      </w:r>
      <w:r w:rsidR="00EC0226">
        <w:t xml:space="preserve"> </w:t>
      </w:r>
      <w:r w:rsidR="004D2385">
        <w:t>Eigenschaften und Rollen sind</w:t>
      </w:r>
      <w:r w:rsidR="00EC0226">
        <w:t xml:space="preserve"> mit einem einmaligen Merkmal verbunden.</w:t>
      </w:r>
      <w:r w:rsidR="00B2421F">
        <w:t xml:space="preserve"> </w:t>
      </w:r>
      <w:r w:rsidR="009857FA" w:rsidRPr="009857FA">
        <w:t xml:space="preserve">Innerhalb von Informationssystemen wird eine </w:t>
      </w:r>
      <w:r w:rsidR="00E642D3">
        <w:t xml:space="preserve">solche </w:t>
      </w:r>
      <w:r w:rsidR="009857FA" w:rsidRPr="009857FA">
        <w:t xml:space="preserve">Identität als Konto </w:t>
      </w:r>
      <w:r w:rsidR="009857FA">
        <w:t>wiedergegeben</w:t>
      </w:r>
      <w:r w:rsidR="009857FA" w:rsidRPr="009857FA">
        <w:t>.</w:t>
      </w:r>
      <w:r w:rsidR="00795900">
        <w:t xml:space="preserve"> Die Eigenschaften und Rollen der Identitäten werden zur Implementierung von Richtlinien genutzt. </w:t>
      </w:r>
      <w:r w:rsidR="00FA28C1">
        <w:t>Daher fordert</w:t>
      </w:r>
      <w:r w:rsidR="006952EA">
        <w:t xml:space="preserve"> </w:t>
      </w:r>
      <w:r w:rsidR="00CD2E69">
        <w:t>Zero Trust eine</w:t>
      </w:r>
      <w:r w:rsidR="00C84062">
        <w:t xml:space="preserve"> </w:t>
      </w:r>
      <w:r w:rsidR="00653F5D">
        <w:t>ordnungsgemäße</w:t>
      </w:r>
      <w:r w:rsidR="00807800">
        <w:t xml:space="preserve"> </w:t>
      </w:r>
      <w:r w:rsidR="00C01AAF">
        <w:t>Identifizierung, Verwaltung und Kontrolle</w:t>
      </w:r>
      <w:r w:rsidR="00A53AF3">
        <w:t xml:space="preserve"> von Identitäten.</w:t>
      </w:r>
      <w:r w:rsidR="00694676">
        <w:t xml:space="preserve"> Das</w:t>
      </w:r>
      <w:r w:rsidR="00A53AF3">
        <w:t xml:space="preserve"> </w:t>
      </w:r>
      <w:r w:rsidR="007267C8">
        <w:t xml:space="preserve">Identitätsmanagement </w:t>
      </w:r>
      <w:r w:rsidR="002568F2">
        <w:t xml:space="preserve">nimmt sich diesen Anforderungen an </w:t>
      </w:r>
      <w:r w:rsidR="00710B91">
        <w:t xml:space="preserve">und </w:t>
      </w:r>
      <w:r w:rsidR="00625B57">
        <w:t xml:space="preserve">stellt </w:t>
      </w:r>
      <w:r w:rsidR="002568F2">
        <w:t xml:space="preserve">damit </w:t>
      </w:r>
      <w:r w:rsidR="00625B57">
        <w:t>einen wichtigen Aspekt</w:t>
      </w:r>
      <w:r w:rsidR="007267C8">
        <w:t xml:space="preserve"> zum Erfolg von Zero Trust</w:t>
      </w:r>
      <w:r w:rsidR="00625B57">
        <w:t xml:space="preserve"> da</w:t>
      </w:r>
      <w:r w:rsidR="007267C8">
        <w:t xml:space="preserve">. Mögliche </w:t>
      </w:r>
      <w:r w:rsidR="00AE2AB7">
        <w:t>Eigenschaften und Rollen</w:t>
      </w:r>
      <w:r w:rsidR="00BB485E">
        <w:t xml:space="preserve"> </w:t>
      </w:r>
      <w:r w:rsidR="00296506">
        <w:t xml:space="preserve">sind </w:t>
      </w:r>
      <w:r w:rsidR="00010165">
        <w:t>Gruppenzugehörigkeiten, Rollen, Projektzuweisungen, Zertifikate</w:t>
      </w:r>
      <w:r w:rsidR="00EA43D6">
        <w:t xml:space="preserve"> und</w:t>
      </w:r>
      <w:r w:rsidR="00010165">
        <w:t xml:space="preserve"> Geolokalisierung</w:t>
      </w:r>
      <w:r w:rsidR="00D051AF">
        <w:t>.</w:t>
      </w:r>
      <w:r w:rsidR="00FE1DE1">
        <w:t xml:space="preserve"> </w:t>
      </w:r>
      <w:r w:rsidR="003E783C" w:rsidRPr="003E783C">
        <w:t xml:space="preserve">Gemäß dem BSI sind </w:t>
      </w:r>
      <w:r w:rsidR="006A2E4C" w:rsidRPr="003E783C">
        <w:t>Authentisierung</w:t>
      </w:r>
      <w:r w:rsidR="006A2E4C">
        <w:t xml:space="preserve">, </w:t>
      </w:r>
      <w:r w:rsidR="006A2E4C" w:rsidRPr="003E783C">
        <w:t>Autorisierung</w:t>
      </w:r>
      <w:r w:rsidR="006A2E4C">
        <w:t>,</w:t>
      </w:r>
      <w:r w:rsidR="003E783C" w:rsidRPr="003E783C">
        <w:t xml:space="preserve"> Identitätsprovider</w:t>
      </w:r>
      <w:r w:rsidR="006A2E4C">
        <w:t xml:space="preserve"> und </w:t>
      </w:r>
      <w:r w:rsidR="006A2E4C" w:rsidRPr="003E783C">
        <w:t>Identitätsverwaltung</w:t>
      </w:r>
      <w:r w:rsidR="003E783C" w:rsidRPr="003E783C">
        <w:t xml:space="preserve"> </w:t>
      </w:r>
      <w:r w:rsidR="00746A06">
        <w:t xml:space="preserve">von </w:t>
      </w:r>
      <w:r w:rsidR="003E783C" w:rsidRPr="003E783C">
        <w:t>entscheidender Bedeutung, um die Zero Trust-Prinzipien innerhalb dieser Säule umzusetzen.</w:t>
      </w:r>
      <w:r w:rsidR="00756611">
        <w:t xml:space="preserve"> </w:t>
      </w:r>
      <w:r w:rsidR="006A2E4C">
        <w:t xml:space="preserve">Die Authentisierung ist der Prozess, der zum Bestätigen einer Identität benötigt wird. </w:t>
      </w:r>
      <w:r w:rsidR="006A2E4C" w:rsidRPr="00693C61">
        <w:t xml:space="preserve">Die Authentifizierung </w:t>
      </w:r>
      <w:r w:rsidR="009362D1">
        <w:t xml:space="preserve">wiederum </w:t>
      </w:r>
      <w:r w:rsidR="006A2E4C" w:rsidRPr="00693C61">
        <w:t>dient dazu, die Übereinstimmung der ausgebenden Identität mit der erwarteten Identität zu überprüfen.</w:t>
      </w:r>
      <w:r w:rsidR="006A2E4C">
        <w:t xml:space="preserve"> Aus Sicht von Zero Trust ist dies ein entscheidender Schritt. </w:t>
      </w:r>
      <w:r w:rsidR="00AF4698">
        <w:t>J</w:t>
      </w:r>
      <w:r w:rsidR="006A2E4C">
        <w:t xml:space="preserve">ede Zugriffsanfrage </w:t>
      </w:r>
      <w:r w:rsidR="00AF4698">
        <w:t xml:space="preserve">muss </w:t>
      </w:r>
      <w:r w:rsidR="006A2E4C">
        <w:t xml:space="preserve">als unsicher betrachtet und daher stets authentisiert </w:t>
      </w:r>
      <w:r w:rsidR="006A464C">
        <w:t>werden.</w:t>
      </w:r>
      <w:r w:rsidR="006A464C" w:rsidRPr="00C37164">
        <w:t xml:space="preserve"> Die</w:t>
      </w:r>
      <w:r w:rsidR="006A2E4C" w:rsidRPr="00C37164">
        <w:t xml:space="preserve"> Autorisierung ist eine notwendige Voraussetzung für den Zugriff</w:t>
      </w:r>
      <w:r w:rsidR="006A2E4C">
        <w:t xml:space="preserve">. </w:t>
      </w:r>
      <w:r w:rsidR="009A3652">
        <w:t xml:space="preserve">Darauf aufbauend </w:t>
      </w:r>
      <w:r w:rsidR="00456BA4">
        <w:t>definiert d</w:t>
      </w:r>
      <w:r w:rsidR="006A2E4C">
        <w:t xml:space="preserve">ie Autorisierung </w:t>
      </w:r>
      <w:r w:rsidR="00456BA4">
        <w:t xml:space="preserve">den </w:t>
      </w:r>
      <w:r w:rsidR="006A2E4C">
        <w:t>Vorgang, der festlegt, welche Identität nach erfolgreicher Authentisierung welche Rechte bekommt und wie diese Entscheidung durchgesetzt wird.</w:t>
      </w:r>
      <w:r w:rsidR="00756611">
        <w:t xml:space="preserve"> </w:t>
      </w:r>
      <w:r w:rsidR="00BD49C6">
        <w:t xml:space="preserve">Der Identitätsprovider </w:t>
      </w:r>
      <w:r w:rsidR="000273CC">
        <w:t>stellt</w:t>
      </w:r>
      <w:r w:rsidR="00BD49C6">
        <w:t xml:space="preserve"> dem </w:t>
      </w:r>
      <w:r w:rsidR="00D22949" w:rsidRPr="00D22949">
        <w:t>Policy Decision Point</w:t>
      </w:r>
      <w:r w:rsidR="002D3A1B" w:rsidRPr="002D3A1B">
        <w:t xml:space="preserve"> alle notwendigen Identitätsdaten bereit</w:t>
      </w:r>
      <w:r w:rsidR="00A22A23">
        <w:t xml:space="preserve">. </w:t>
      </w:r>
      <w:r w:rsidR="00BD49C6">
        <w:t>Diese Informationen werden vo</w:t>
      </w:r>
      <w:r w:rsidR="00E15E04">
        <w:t>n der</w:t>
      </w:r>
      <w:r w:rsidR="00BD49C6">
        <w:t xml:space="preserve"> </w:t>
      </w:r>
      <w:r w:rsidR="00E15E04">
        <w:t>P</w:t>
      </w:r>
      <w:r w:rsidR="00E15E04" w:rsidRPr="00E15E04">
        <w:t xml:space="preserve">olicy Engine </w:t>
      </w:r>
      <w:r w:rsidR="00BD49C6">
        <w:t xml:space="preserve">zur Entscheidungsfindung von Zugriffsanfragen verwendet </w:t>
      </w:r>
      <w:sdt>
        <w:sdtPr>
          <w:alias w:val="To edit, see citavi.com/edit"/>
          <w:tag w:val="CitaviPlaceholder#1f450c93-bf96-414d-83f8-b726ffdda717"/>
          <w:id w:val="-1731912251"/>
          <w:placeholder>
            <w:docPart w:val="9FB4735D4FA84C90890A841AF8C7DFA2"/>
          </w:placeholder>
        </w:sdtPr>
        <w:sdtEndPr/>
        <w:sdtContent>
          <w:r w:rsidR="00BD49C6">
            <w:fldChar w:fldCharType="begin"/>
          </w:r>
          <w:r w:rsidR="00BD49C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1MmE4MTA5LTE2NWItNGQ0YS1iY2E4LThiOTdkZThkOThm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FmNDUwYzkzLWJmOTYtNDE0ZC04M2Y4LWI3MjZmZmRkYTcxNyIsIlRleHQiOiJbOV0iLCJXQUlWZXJzaW9uIjoiNy4wLjcuMSJ9}</w:instrText>
          </w:r>
          <w:r w:rsidR="00BD49C6">
            <w:fldChar w:fldCharType="separate"/>
          </w:r>
          <w:r w:rsidR="00E31B86">
            <w:t>[9]</w:t>
          </w:r>
          <w:r w:rsidR="00BD49C6">
            <w:fldChar w:fldCharType="end"/>
          </w:r>
        </w:sdtContent>
      </w:sdt>
      <w:r w:rsidR="00BD49C6">
        <w:t>.</w:t>
      </w:r>
      <w:r w:rsidR="00527B50">
        <w:t xml:space="preserve"> Schließlich umfasst d</w:t>
      </w:r>
      <w:r w:rsidR="00295A5F">
        <w:t xml:space="preserve">ie Identitätsverwaltung das </w:t>
      </w:r>
      <w:r w:rsidR="00527B50">
        <w:t xml:space="preserve">fortlaufende </w:t>
      </w:r>
      <w:r w:rsidR="00295A5F">
        <w:t>Festlegen und Steuern von Zugriffsrechten einer Identität</w:t>
      </w:r>
      <w:r w:rsidR="001F43AB">
        <w:t>, sodass jederzeit klar ist, welche Identität auf welche Ressource zugreifen darf.</w:t>
      </w:r>
    </w:p>
    <w:p w14:paraId="6E0D07FB" w14:textId="688F2432" w:rsidR="007E4883" w:rsidRDefault="00190102" w:rsidP="00A4421D">
      <w:r>
        <w:t>I</w:t>
      </w:r>
      <w:r w:rsidR="00EC6A54">
        <w:t xml:space="preserve">n der </w:t>
      </w:r>
      <w:r w:rsidR="00651E72">
        <w:t>klassischen</w:t>
      </w:r>
      <w:r w:rsidR="00EC6A54">
        <w:t xml:space="preserve"> Ausprägung </w:t>
      </w:r>
      <w:r w:rsidR="005E736D">
        <w:t>vertraut die Organisation meistens auf ein</w:t>
      </w:r>
      <w:r w:rsidR="00C64615">
        <w:t>e Anmeldemethode bestehend aus Anmelde</w:t>
      </w:r>
      <w:r w:rsidR="00A44186">
        <w:t>n</w:t>
      </w:r>
      <w:r w:rsidR="00C64615">
        <w:t>a</w:t>
      </w:r>
      <w:r w:rsidR="00A44186">
        <w:t>m</w:t>
      </w:r>
      <w:r w:rsidR="00C64615">
        <w:t>e und Passwort. In seltenen Fäll</w:t>
      </w:r>
      <w:r w:rsidR="001D573E">
        <w:t xml:space="preserve">en wird ein zweiter Faktor für die Anmeldung an kritischen Ressourcen hinzugezogen. </w:t>
      </w:r>
      <w:r w:rsidR="00C441FA" w:rsidRPr="00C441FA">
        <w:t>Dieselben Zugangsdaten kommen vielfach für verschiedene Anwendungen zum Einsatz</w:t>
      </w:r>
      <w:r w:rsidR="00C441FA">
        <w:t>. Dabei werden</w:t>
      </w:r>
      <w:r w:rsidR="00885551">
        <w:t xml:space="preserve"> diese nicht</w:t>
      </w:r>
      <w:r w:rsidR="00C441FA" w:rsidRPr="00C441FA">
        <w:t xml:space="preserve"> anwendungsspezifisch beschränkt</w:t>
      </w:r>
      <w:r w:rsidR="00885551">
        <w:t xml:space="preserve">. </w:t>
      </w:r>
      <w:r w:rsidR="00A96F1D">
        <w:t xml:space="preserve">Zugriffsrechte werden durch ein statisches, rollenbasiertes </w:t>
      </w:r>
      <w:r w:rsidR="0011697A">
        <w:t>Model</w:t>
      </w:r>
      <w:r w:rsidR="006C7FC8">
        <w:t>l</w:t>
      </w:r>
      <w:r w:rsidR="00A00015">
        <w:t xml:space="preserve"> verwaltet, wobei die Rollen den Identitäten manuell zugeordnet werden.</w:t>
      </w:r>
      <w:r w:rsidR="001037CD">
        <w:t xml:space="preserve"> </w:t>
      </w:r>
      <w:r w:rsidR="00F910DC">
        <w:t xml:space="preserve">Die Rede ist von einem </w:t>
      </w:r>
      <w:r w:rsidR="00F910DC" w:rsidRPr="00B250DF">
        <w:rPr>
          <w:i/>
          <w:iCs/>
        </w:rPr>
        <w:t>role based access control</w:t>
      </w:r>
      <w:r w:rsidR="00F910DC">
        <w:t xml:space="preserve"> (R</w:t>
      </w:r>
      <w:r w:rsidR="007B384C">
        <w:t xml:space="preserve">BAC). </w:t>
      </w:r>
      <w:r w:rsidR="00EA5A14">
        <w:t>Das Bereitstellen</w:t>
      </w:r>
      <w:r w:rsidR="00BA650C">
        <w:t xml:space="preserve"> von Identitäten wird </w:t>
      </w:r>
      <w:r w:rsidR="00376D71">
        <w:t xml:space="preserve">ausschließlich </w:t>
      </w:r>
      <w:r w:rsidR="00BA650C">
        <w:t xml:space="preserve">durch lokale Systeme </w:t>
      </w:r>
      <w:r w:rsidR="00EA5A14">
        <w:t>geregelt</w:t>
      </w:r>
      <w:r w:rsidR="00BA650C">
        <w:t xml:space="preserve">. </w:t>
      </w:r>
      <w:r w:rsidR="005A6643" w:rsidRPr="005A6643">
        <w:t>Für Anmeldungen bei Drittanbietern sind separate Benutzerkonten erforderlich.</w:t>
      </w:r>
      <w:r w:rsidR="001D6065">
        <w:t xml:space="preserve"> Die Identitäten werden manuell verwaltet. Es gibt keine </w:t>
      </w:r>
      <w:r w:rsidR="002A2D51">
        <w:t>Durchsetzung</w:t>
      </w:r>
      <w:r w:rsidR="000A2FD7">
        <w:t xml:space="preserve"> des minimale Rechte Prinzips. </w:t>
      </w:r>
      <w:r w:rsidR="00DC0F8E">
        <w:t xml:space="preserve">Teilweise nutzen mehrere Anwender dasselbe Konto. </w:t>
      </w:r>
      <w:r w:rsidR="00AA06A5">
        <w:t>Es fehlt an eindeutiger Zuordnung und Kontrolle.</w:t>
      </w:r>
    </w:p>
    <w:p w14:paraId="084FB230" w14:textId="4DE606F6" w:rsidR="002E4790" w:rsidRDefault="001918DA" w:rsidP="00A4421D">
      <w:r>
        <w:t>In der fortgeschrittenen Ausprägung</w:t>
      </w:r>
      <w:r w:rsidR="00365554">
        <w:t xml:space="preserve"> </w:t>
      </w:r>
      <w:r w:rsidR="00DA3A66">
        <w:t xml:space="preserve">wird für kritische Ressourcen </w:t>
      </w:r>
      <w:r w:rsidR="005E7756">
        <w:t>eine Anmeldung</w:t>
      </w:r>
      <w:r w:rsidR="004742EF">
        <w:t xml:space="preserve"> per Multi Faktor Authentifizierung (MFA) verpflichtend.</w:t>
      </w:r>
      <w:r w:rsidR="005E7756">
        <w:t xml:space="preserve"> </w:t>
      </w:r>
      <w:r w:rsidR="006063E1">
        <w:t>Die MFA wird dabei direkt beim Anmelden an der Ressource hinterlegt und nicht beim Zugriff auf das Netzwerk.</w:t>
      </w:r>
      <w:r w:rsidR="00BE4BB1">
        <w:t xml:space="preserve"> Anmeldedaten </w:t>
      </w:r>
      <w:r w:rsidR="00EA09B7">
        <w:t>sind anwendungsspezifisch und zeitlich begrenzt. Dadurch ist das Risiko von Wiederverwendung oder kompromittierten Anmeldedaten reduziert</w:t>
      </w:r>
      <w:r w:rsidR="007074A1">
        <w:t>.</w:t>
      </w:r>
      <w:r w:rsidR="0027126F">
        <w:t xml:space="preserve"> </w:t>
      </w:r>
      <w:r w:rsidR="00284DB4">
        <w:t>Das RB</w:t>
      </w:r>
      <w:r w:rsidR="008A040E">
        <w:t>A</w:t>
      </w:r>
      <w:r w:rsidR="00284DB4">
        <w:t xml:space="preserve">C wird um ein </w:t>
      </w:r>
      <w:r w:rsidR="00284DB4" w:rsidRPr="00B250DF">
        <w:rPr>
          <w:i/>
          <w:iCs/>
        </w:rPr>
        <w:t xml:space="preserve">attribute </w:t>
      </w:r>
      <w:r w:rsidR="008A040E" w:rsidRPr="00B250DF">
        <w:rPr>
          <w:i/>
          <w:iCs/>
        </w:rPr>
        <w:t>based access control</w:t>
      </w:r>
      <w:r w:rsidR="008A040E">
        <w:t xml:space="preserve"> </w:t>
      </w:r>
      <w:r w:rsidR="00FC6EF0">
        <w:t xml:space="preserve">(ABAC) </w:t>
      </w:r>
      <w:r w:rsidR="008A040E">
        <w:t>ergänzt</w:t>
      </w:r>
      <w:r w:rsidR="005206D6">
        <w:t xml:space="preserve">, sodass erste </w:t>
      </w:r>
      <w:r w:rsidR="00FC6EF0">
        <w:t>dynamische</w:t>
      </w:r>
      <w:r w:rsidR="005206D6">
        <w:t xml:space="preserve"> und kontextabhängige Identitätsmerkmale </w:t>
      </w:r>
      <w:r w:rsidR="00C60EC4">
        <w:t xml:space="preserve">mit in die Entscheidungsfindung einfließen können. </w:t>
      </w:r>
      <w:r w:rsidR="008D670E" w:rsidRPr="008D670E">
        <w:t xml:space="preserve">Der </w:t>
      </w:r>
      <w:r w:rsidR="002E5236">
        <w:t xml:space="preserve">zentrale </w:t>
      </w:r>
      <w:r w:rsidR="008D670E" w:rsidRPr="008D670E">
        <w:t xml:space="preserve">Identitätsprovider kann lokal betrieben oder von einem Drittanbieter verwaltet werden. </w:t>
      </w:r>
      <w:r w:rsidR="001A32D3">
        <w:t xml:space="preserve">Dabei veraltet der Identitätsprovider sämtliche Identitäten und deren Merkmale. </w:t>
      </w:r>
      <w:r w:rsidR="008D670E" w:rsidRPr="008D670E">
        <w:t>Für ausgewählte Identitäten ist eine Föderation mit externen Partnern möglich. Die Anmeldung an wichtigen Anwendungen erfolgt ausschließlich mit den zentral im Identitätsprovider verwalteten Benutzerkonten</w:t>
      </w:r>
      <w:r w:rsidR="003E3701">
        <w:t>.</w:t>
      </w:r>
      <w:r w:rsidR="00286FDC">
        <w:t xml:space="preserve"> Berechtigungen für Identitäten werden größtenteils auf Grundlage von Sicherheitsrichtlinien bestimmt.</w:t>
      </w:r>
      <w:r w:rsidR="008A7408">
        <w:t xml:space="preserve"> Die Vergabe </w:t>
      </w:r>
      <w:r w:rsidR="00450C6A">
        <w:t>von Rechten wird feiner gesteuert und befolgt das Prinzip der minimalen Rechtevergabe.</w:t>
      </w:r>
    </w:p>
    <w:p w14:paraId="1E844FC4" w14:textId="0C1709B6" w:rsidR="00345610" w:rsidRDefault="000C1E01" w:rsidP="00345610">
      <w:r>
        <w:t xml:space="preserve">In der idealen Ausprägung </w:t>
      </w:r>
      <w:r w:rsidR="00F57F55">
        <w:t xml:space="preserve">hat jede Anwendungssitzung eine </w:t>
      </w:r>
      <w:commentRangeStart w:id="34"/>
      <w:r w:rsidR="00F57F55">
        <w:t xml:space="preserve">starke </w:t>
      </w:r>
      <w:commentRangeEnd w:id="34"/>
      <w:r w:rsidR="0006722B">
        <w:rPr>
          <w:rStyle w:val="Kommentarzeichen"/>
        </w:rPr>
        <w:commentReference w:id="34"/>
      </w:r>
      <w:r w:rsidR="0093021E">
        <w:t>Multi Faktor Authentifizierung zu Grunde.</w:t>
      </w:r>
      <w:r w:rsidR="006216AF">
        <w:t xml:space="preserve"> Die Authentisierung wird ständig neu überprüft und es können weitere Faktoren hinzugezogen werden, sollte es zum Vertrauensverlust kommen. </w:t>
      </w:r>
      <w:r w:rsidR="00905D92">
        <w:t xml:space="preserve">Zudem findet ein </w:t>
      </w:r>
      <w:r w:rsidR="0020687E">
        <w:t>h</w:t>
      </w:r>
      <w:r w:rsidR="00905D92">
        <w:t xml:space="preserve">ybrider Ansatz von RBAC und ABAC statt. </w:t>
      </w:r>
      <w:r w:rsidR="0020687E">
        <w:t xml:space="preserve">Auf Grundlage der Identitätsmerkmale übernimmt </w:t>
      </w:r>
      <w:r w:rsidR="00905D92">
        <w:t xml:space="preserve">ABAC die erste </w:t>
      </w:r>
      <w:r w:rsidR="00A55280">
        <w:t>Zugriffsentscheidung</w:t>
      </w:r>
      <w:r w:rsidR="00905D92">
        <w:t>, während RBAC dafür verwendet wird, Zugriffe noch feiner steuern zu können.</w:t>
      </w:r>
      <w:r w:rsidR="00AE04D6">
        <w:t xml:space="preserve"> An allen Anwendungen der Organisation ist es möglich, sich mit den Identitätsprovider, der Zugriff auf die zentralen Identitäten hat, anmelden zu können</w:t>
      </w:r>
      <w:r w:rsidR="007C7F78">
        <w:t xml:space="preserve">. </w:t>
      </w:r>
      <w:r w:rsidR="00142E41" w:rsidRPr="00142E41">
        <w:t xml:space="preserve">Die Organisation steuert Rechte anhand klarer </w:t>
      </w:r>
      <w:r w:rsidR="00B250DF" w:rsidRPr="00142E41">
        <w:t>Sicherheitsrichtlinien,</w:t>
      </w:r>
      <w:r w:rsidR="00891FB3">
        <w:t xml:space="preserve"> während das Prinzip der minimalen Rechtevergabe vollumfänglich durchgesetzt ist.</w:t>
      </w:r>
    </w:p>
    <w:p w14:paraId="2D55F118" w14:textId="31FE7643" w:rsidR="00D914DE" w:rsidRDefault="001D29B0" w:rsidP="00345610">
      <w:r>
        <w:t>Unter</w:t>
      </w:r>
      <w:r w:rsidR="00C84CDF">
        <w:t xml:space="preserve"> einem </w:t>
      </w:r>
      <w:commentRangeStart w:id="35"/>
      <w:r w:rsidR="00C84CDF">
        <w:t xml:space="preserve">Gerät </w:t>
      </w:r>
      <w:commentRangeEnd w:id="35"/>
      <w:r w:rsidR="00C76B6E">
        <w:rPr>
          <w:rStyle w:val="Kommentarzeichen"/>
        </w:rPr>
        <w:commentReference w:id="35"/>
      </w:r>
      <w:r w:rsidR="00C84CDF">
        <w:t xml:space="preserve">versteht dieses Konzept eine physische oder virtualisierte Hardwareeinheit. </w:t>
      </w:r>
      <w:r w:rsidR="00B22FFB">
        <w:t>Diese Einheiten</w:t>
      </w:r>
      <w:r w:rsidR="008E19D9">
        <w:t xml:space="preserve"> sind dazu fähig</w:t>
      </w:r>
      <w:r w:rsidR="00B4207C">
        <w:t>, eine Verbindung zu einem Netzwerk herzustellen.</w:t>
      </w:r>
      <w:r w:rsidR="00052F19">
        <w:t xml:space="preserve"> Geräte umfassen eine Vielzahl von Systemen, darunter Internet of Things (IoT)</w:t>
      </w:r>
      <w:r w:rsidR="00597C7C">
        <w:t xml:space="preserve"> </w:t>
      </w:r>
      <w:r w:rsidR="00052F19">
        <w:t>Geräte, Laptops, Handys, Server, Drucker</w:t>
      </w:r>
      <w:r w:rsidR="003C5846">
        <w:t xml:space="preserve"> und</w:t>
      </w:r>
      <w:r w:rsidR="00052F19">
        <w:t xml:space="preserve"> Telefone.</w:t>
      </w:r>
      <w:r w:rsidR="003C5846">
        <w:t xml:space="preserve"> Die Administration dieser Geräte kann durch die Organisation selbst oder durch einen Dritten erfolgen.</w:t>
      </w:r>
      <w:r w:rsidR="00597C7C">
        <w:t xml:space="preserve"> </w:t>
      </w:r>
      <w:r w:rsidR="000C6EB4">
        <w:t xml:space="preserve">Geräte sollten stehts bekannt sein und von der verwaltenden Organisation </w:t>
      </w:r>
      <w:r w:rsidR="00560FA0">
        <w:t xml:space="preserve">in einem Inventar erfasst und ausreichend geschützt sein. </w:t>
      </w:r>
      <w:r w:rsidR="00AE1F16">
        <w:t xml:space="preserve">Geräte können anhand von Sicherheitszuständen kategorisiert werden. Diese </w:t>
      </w:r>
      <w:r w:rsidR="00717ADE">
        <w:t xml:space="preserve">Kategorisierung sollten bei der Zugriffsentscheidung eine Rolle spielen. </w:t>
      </w:r>
      <w:r w:rsidR="0089009F">
        <w:t xml:space="preserve">Das BSI nennt </w:t>
      </w:r>
      <w:r w:rsidR="00B719F3">
        <w:t>sieben Funktionen, die zur Umsetzung der Zero Trust Prinzipien für d</w:t>
      </w:r>
      <w:r w:rsidR="009F1766">
        <w:t>iese</w:t>
      </w:r>
      <w:r w:rsidR="00B719F3">
        <w:t xml:space="preserve"> Säule wichtig sind. </w:t>
      </w:r>
      <w:r w:rsidR="001B7711">
        <w:t xml:space="preserve">Zu den sieben Funktionen gehören </w:t>
      </w:r>
      <w:r w:rsidR="007B2B05">
        <w:t>Compliance Monitoring, Compliance Durchsetzung, Ressourcenzugriff, Authentisierung, Assetmanagement, Schwachstellenmanagement und die Sicherheitsfunktionen</w:t>
      </w:r>
      <w:r w:rsidR="009A476C">
        <w:t xml:space="preserve">. Das Compliance Monitoring </w:t>
      </w:r>
      <w:r w:rsidR="00516AAD">
        <w:t>b</w:t>
      </w:r>
      <w:r w:rsidR="00E42E7A">
        <w:t>ietet eine kontinuierliche Übersicht über d</w:t>
      </w:r>
      <w:r w:rsidR="00D214CB">
        <w:t>en aktuellen</w:t>
      </w:r>
      <w:r w:rsidR="00E42E7A">
        <w:t xml:space="preserve"> </w:t>
      </w:r>
      <w:r w:rsidR="006843EC">
        <w:t>Compliance Status</w:t>
      </w:r>
      <w:r w:rsidR="00AB15D4">
        <w:t xml:space="preserve"> von </w:t>
      </w:r>
      <w:r w:rsidR="00C76B6E">
        <w:t>G</w:t>
      </w:r>
      <w:r w:rsidR="00AB15D4">
        <w:t>eräten.</w:t>
      </w:r>
      <w:r w:rsidR="00527A04">
        <w:t xml:space="preserve"> Der Compliance </w:t>
      </w:r>
      <w:r w:rsidR="008570B4">
        <w:t xml:space="preserve">Status beruft sich auf </w:t>
      </w:r>
      <w:r w:rsidR="00D214CB">
        <w:t>die</w:t>
      </w:r>
      <w:r w:rsidR="008570B4">
        <w:t xml:space="preserve"> von der Organisation festgelegten Sicherheitsrichtlinien</w:t>
      </w:r>
      <w:r w:rsidR="00765B5F">
        <w:t xml:space="preserve"> und kann als Indikator für den aktuellen Sicherheitszustand angesehen werden. </w:t>
      </w:r>
      <w:r w:rsidR="008570B4">
        <w:t>Die Compliance Durchsetzung</w:t>
      </w:r>
      <w:r w:rsidR="000B6E0D">
        <w:t xml:space="preserve"> </w:t>
      </w:r>
      <w:r w:rsidR="0067632A">
        <w:t xml:space="preserve">beschreibt </w:t>
      </w:r>
      <w:r w:rsidR="00000535">
        <w:t>die Möglichkeit, dass die</w:t>
      </w:r>
      <w:r w:rsidR="0067632A">
        <w:t xml:space="preserve"> Organisation neue Sicherheitsrichtlinien auf den </w:t>
      </w:r>
      <w:r w:rsidR="00C76B6E">
        <w:t>G</w:t>
      </w:r>
      <w:r w:rsidR="0067632A">
        <w:t>eräten umzusetzen</w:t>
      </w:r>
      <w:r w:rsidR="00000535">
        <w:t xml:space="preserve"> kann</w:t>
      </w:r>
      <w:r w:rsidR="000B6E0D">
        <w:t>.</w:t>
      </w:r>
      <w:r w:rsidR="004B571B">
        <w:t xml:space="preserve"> Der Ressourcenzugriff </w:t>
      </w:r>
      <w:r w:rsidR="00BF59CF">
        <w:t>stellt sicher</w:t>
      </w:r>
      <w:r w:rsidR="004B571B">
        <w:t xml:space="preserve">, </w:t>
      </w:r>
      <w:r w:rsidR="0063528D" w:rsidRPr="0063528D">
        <w:t>dass der aktuelle Gerätezustand in jede Zugriffsentscheidung einfließt</w:t>
      </w:r>
      <w:r w:rsidR="0063528D">
        <w:t xml:space="preserve">, während die Authentisierung </w:t>
      </w:r>
      <w:r w:rsidR="002D5E07">
        <w:t>sicherstellt</w:t>
      </w:r>
      <w:r w:rsidR="0063528D">
        <w:t xml:space="preserve">, </w:t>
      </w:r>
      <w:r w:rsidR="00E41DE1">
        <w:t>dass</w:t>
      </w:r>
      <w:r w:rsidR="0063528D">
        <w:t xml:space="preserve"> das Gerät anhand von Merkmalen </w:t>
      </w:r>
      <w:r w:rsidR="002D5E07">
        <w:t>authentifizierbar ist.</w:t>
      </w:r>
      <w:r w:rsidR="009474AC">
        <w:t xml:space="preserve"> Das Assetmanagement gewährleistet </w:t>
      </w:r>
      <w:r w:rsidR="00E8255C">
        <w:t xml:space="preserve">eine Inventarisierung aller </w:t>
      </w:r>
      <w:r w:rsidR="00E41DE1">
        <w:t>von der Organisation betriebenen Geräte. Durch eine vollständige Übersicht über die Geräte, kann da</w:t>
      </w:r>
      <w:r w:rsidR="00307C05">
        <w:t>s</w:t>
      </w:r>
      <w:r w:rsidR="00E41DE1">
        <w:t xml:space="preserve"> </w:t>
      </w:r>
      <w:r w:rsidR="00EF0E3C">
        <w:t xml:space="preserve">Schwachstellenmanagement auf allen Geräten </w:t>
      </w:r>
      <w:r w:rsidR="00407330">
        <w:t xml:space="preserve">eine Analyse zur Untersuchung auf Schwachstellen nachgehen. Das </w:t>
      </w:r>
      <w:r w:rsidR="00407330">
        <w:t xml:space="preserve">Schwachstellenmanagement </w:t>
      </w:r>
      <w:r w:rsidR="00407330">
        <w:t>untersucht allerdings auch das Netzwerk auf mögliche Schwachstellen. Sicherheitsrelevante Vorfälle lösen dabei eine Folgeaktivität aus.</w:t>
      </w:r>
      <w:r w:rsidR="00CF058A">
        <w:t xml:space="preserve"> Ergänzend wird diese Absicherung auch durch </w:t>
      </w:r>
      <w:r w:rsidR="0031254B">
        <w:t xml:space="preserve">Sicherheitsfunktion </w:t>
      </w:r>
      <w:r w:rsidR="00CF058A">
        <w:t xml:space="preserve">unterstützt. Sicherheitsfunktionen </w:t>
      </w:r>
      <w:r w:rsidR="000B0267">
        <w:t xml:space="preserve">sind im Gerät eingebettete Schutzmechanismen, die dessen eindeutige Identität, </w:t>
      </w:r>
      <w:r w:rsidR="00F31CAC">
        <w:t>abgesicherten Speicher</w:t>
      </w:r>
      <w:r w:rsidR="000B0267">
        <w:t xml:space="preserve"> und Integration </w:t>
      </w:r>
      <w:r w:rsidR="00410EFE">
        <w:t>sicherstellen</w:t>
      </w:r>
      <w:r w:rsidR="00407678">
        <w:t>.</w:t>
      </w:r>
    </w:p>
    <w:p w14:paraId="51D29197" w14:textId="7E158257" w:rsidR="00C12342" w:rsidRDefault="00C12342" w:rsidP="00345610">
      <w:r>
        <w:t>In der klassischen Ausprägung</w:t>
      </w:r>
      <w:r w:rsidR="00C905C4">
        <w:t xml:space="preserve"> hat die Organisation ein</w:t>
      </w:r>
      <w:r w:rsidR="00CC4792">
        <w:t>e</w:t>
      </w:r>
      <w:r w:rsidR="00C905C4">
        <w:t xml:space="preserve"> nur sehr eingeschränkte Gerätekontrolle</w:t>
      </w:r>
      <w:r w:rsidR="00CC4792">
        <w:t xml:space="preserve">. </w:t>
      </w:r>
      <w:r w:rsidR="00EE4B7D">
        <w:t xml:space="preserve">Der Compliance Status wird von wenigen Geräten erfasst und liefert nur Teilinformationen über das Gerät. </w:t>
      </w:r>
      <w:r w:rsidR="00BC2A26">
        <w:t>Durchsetzungen von neuen C</w:t>
      </w:r>
      <w:r w:rsidR="0073128F">
        <w:t>omplian</w:t>
      </w:r>
      <w:r w:rsidR="00BC2A26">
        <w:t xml:space="preserve">ce </w:t>
      </w:r>
      <w:r w:rsidR="0073128F">
        <w:t>Richtlinien</w:t>
      </w:r>
      <w:r w:rsidR="003755C8">
        <w:t xml:space="preserve"> auf Geräten</w:t>
      </w:r>
      <w:r w:rsidR="00BC2A26">
        <w:t xml:space="preserve"> findet nur gelegentlich </w:t>
      </w:r>
      <w:r w:rsidR="00105306">
        <w:t>und manuell statt.</w:t>
      </w:r>
      <w:r w:rsidR="00796171">
        <w:t xml:space="preserve"> </w:t>
      </w:r>
      <w:r w:rsidR="0094413F">
        <w:t>De</w:t>
      </w:r>
      <w:r w:rsidR="009F59DA">
        <w:t xml:space="preserve">r Zustand der </w:t>
      </w:r>
      <w:r w:rsidR="00486B82">
        <w:t xml:space="preserve">einzelnen </w:t>
      </w:r>
      <w:r w:rsidR="009F59DA">
        <w:t>Geräte wird bei</w:t>
      </w:r>
      <w:r w:rsidR="00486B82">
        <w:t>m</w:t>
      </w:r>
      <w:r w:rsidR="009F59DA">
        <w:t xml:space="preserve"> Zugriff auf Ressourcen der Organisation nicht beachtet. </w:t>
      </w:r>
      <w:r w:rsidR="00664B6C">
        <w:t xml:space="preserve">Für manche Geräte ist eine Authentisierung per </w:t>
      </w:r>
      <w:r w:rsidR="00FB6074">
        <w:t>M</w:t>
      </w:r>
      <w:r w:rsidR="001D2DAD">
        <w:t>edia Access Control (MAC)</w:t>
      </w:r>
      <w:r w:rsidR="00FB6074">
        <w:t xml:space="preserve"> Adresse vorgesehen.</w:t>
      </w:r>
      <w:r w:rsidR="009031FF">
        <w:t xml:space="preserve"> </w:t>
      </w:r>
      <w:r w:rsidR="00915CE9">
        <w:t xml:space="preserve">Zudem besteht nur eine sehr grobe Übersicht über alle Geräte. </w:t>
      </w:r>
      <w:r w:rsidR="008E1AA5">
        <w:t xml:space="preserve">Hinzu kommt, </w:t>
      </w:r>
      <w:r w:rsidR="002C2519">
        <w:t xml:space="preserve">dass </w:t>
      </w:r>
      <w:r w:rsidR="002C2519" w:rsidRPr="002C2519">
        <w:t>Schwachstellenanalysen und Netzscans nur punktuell und mit manueller Auswertung stattfinden.</w:t>
      </w:r>
      <w:r w:rsidR="008E0BFB">
        <w:t xml:space="preserve"> Die </w:t>
      </w:r>
      <w:r w:rsidR="00515F90">
        <w:t xml:space="preserve">eingebetteten </w:t>
      </w:r>
      <w:r w:rsidR="008E0BFB">
        <w:t xml:space="preserve">Sicherheitsfunktionen der Geräte sind </w:t>
      </w:r>
      <w:r w:rsidR="008C2357">
        <w:t xml:space="preserve">überwiegend Softwarebasiert und haben keine nennenswerte </w:t>
      </w:r>
      <w:r w:rsidR="00A6270B">
        <w:t>V</w:t>
      </w:r>
      <w:r w:rsidR="008C2357">
        <w:t>ertrauensnachweis.</w:t>
      </w:r>
    </w:p>
    <w:p w14:paraId="03E5373F" w14:textId="5D2550F7" w:rsidR="00C12342" w:rsidRDefault="00C12342" w:rsidP="00345610">
      <w:r>
        <w:t>In der fortgeschrittenen Ausprägung</w:t>
      </w:r>
      <w:r w:rsidR="00007C29">
        <w:t xml:space="preserve"> </w:t>
      </w:r>
      <w:r w:rsidR="00DE4857">
        <w:t>hat die Organisation eine</w:t>
      </w:r>
      <w:r w:rsidR="005A5A7F">
        <w:t xml:space="preserve"> </w:t>
      </w:r>
      <w:r w:rsidR="00C45049">
        <w:t xml:space="preserve">grundlegende Übersicht über </w:t>
      </w:r>
      <w:r w:rsidR="00552BCC">
        <w:t>die meisten</w:t>
      </w:r>
      <w:r w:rsidR="00C45049">
        <w:t xml:space="preserve"> Geräte und deren Sicherheitsstatus.</w:t>
      </w:r>
      <w:r w:rsidR="003279A7">
        <w:t xml:space="preserve"> </w:t>
      </w:r>
      <w:r w:rsidR="00BC3BE2">
        <w:t>Der Sicherheitsstatus wird jedoch von den Lösungen der externen Hersteller definiert</w:t>
      </w:r>
      <w:r w:rsidR="00030C35">
        <w:t>. Das k</w:t>
      </w:r>
      <w:r w:rsidR="00BC3BE2">
        <w:t xml:space="preserve">ann zu Abweichungen </w:t>
      </w:r>
      <w:r w:rsidR="0038301B">
        <w:t>zwischen den Sicherheitsanforderungen der externen Hersteller und denen der Organisation führen.</w:t>
      </w:r>
      <w:r w:rsidR="00964977">
        <w:t xml:space="preserve"> Neue Sicherheitsrichtlinien können weitestgehend automatisch auf den Geräten umgesetzt werden.</w:t>
      </w:r>
      <w:r w:rsidR="004C63B6">
        <w:t xml:space="preserve"> Zudem setzt die Organisation den Gerätezustand aktiv </w:t>
      </w:r>
      <w:r w:rsidR="00D2239D">
        <w:t>als weiteres Attribut</w:t>
      </w:r>
      <w:r w:rsidR="001B7721">
        <w:t xml:space="preserve"> ein</w:t>
      </w:r>
      <w:r w:rsidR="00D2239D">
        <w:t xml:space="preserve"> für die dynamische</w:t>
      </w:r>
      <w:r w:rsidR="004C63B6">
        <w:t xml:space="preserve"> Zugriffsentscheidung auf kritische Ressourcen.</w:t>
      </w:r>
      <w:r w:rsidR="003B2324">
        <w:t xml:space="preserve"> </w:t>
      </w:r>
      <w:r w:rsidR="0022489D">
        <w:t xml:space="preserve">Dem Gerät ist es </w:t>
      </w:r>
      <w:r w:rsidR="004D6E01">
        <w:t xml:space="preserve">drüber hinaus </w:t>
      </w:r>
      <w:r w:rsidR="0022489D">
        <w:t>möglich</w:t>
      </w:r>
      <w:r w:rsidR="004D6E01">
        <w:t xml:space="preserve">, </w:t>
      </w:r>
      <w:r w:rsidR="005D3EAA">
        <w:t xml:space="preserve">eine </w:t>
      </w:r>
      <w:r w:rsidR="005D3EAA" w:rsidRPr="005D3EAA">
        <w:t xml:space="preserve">Authentisierung </w:t>
      </w:r>
      <w:r w:rsidR="0022489D">
        <w:t xml:space="preserve">bei </w:t>
      </w:r>
      <w:r w:rsidR="005D3EAA">
        <w:t>Ressourcen</w:t>
      </w:r>
      <w:r w:rsidR="007F7E09">
        <w:t xml:space="preserve"> anzustoßen. Die </w:t>
      </w:r>
      <w:r w:rsidR="007F7E09" w:rsidRPr="007F7E09">
        <w:t>Authentisierung</w:t>
      </w:r>
      <w:r w:rsidR="007F7E09">
        <w:t xml:space="preserve"> kann </w:t>
      </w:r>
      <w:r w:rsidR="0078657F">
        <w:t xml:space="preserve">beispielsweise </w:t>
      </w:r>
      <w:r w:rsidR="005D3EAA">
        <w:t>mittels Zertifikate</w:t>
      </w:r>
      <w:r w:rsidR="007F7E09">
        <w:t xml:space="preserve"> erfolgen. </w:t>
      </w:r>
      <w:r w:rsidR="005D3EAA">
        <w:t>Die Organisation hat einen</w:t>
      </w:r>
      <w:r w:rsidR="00F278B5">
        <w:t xml:space="preserve"> vollständigen Überblick über alle eigenen Geräte. Diese Übersicht wird automatisch aktualisiert.</w:t>
      </w:r>
      <w:r w:rsidR="000747DE">
        <w:t xml:space="preserve"> Die Automatisierung findet auch bei der Schwachstellena</w:t>
      </w:r>
      <w:r w:rsidR="00115B79">
        <w:t>na</w:t>
      </w:r>
      <w:r w:rsidR="000747DE">
        <w:t xml:space="preserve">lyse statt. Hier werden </w:t>
      </w:r>
      <w:r w:rsidR="00B07CCB">
        <w:t>automatische</w:t>
      </w:r>
      <w:r w:rsidR="000747DE">
        <w:t xml:space="preserve"> </w:t>
      </w:r>
      <w:r w:rsidR="00B07CCB">
        <w:t>Scans</w:t>
      </w:r>
      <w:r w:rsidR="000747DE">
        <w:t xml:space="preserve"> betrieben, die Gerät und Netzwerk auf Schwachstellen hin untersuchen</w:t>
      </w:r>
      <w:r w:rsidR="00B07CCB">
        <w:t>. Gefundene Schwachstellen haben eine automatische Folgeaktivität zur Folge.</w:t>
      </w:r>
      <w:r w:rsidR="00927C24">
        <w:t xml:space="preserve"> Die Geräte bieten </w:t>
      </w:r>
      <w:r w:rsidR="000F4D15">
        <w:t>weitergehend auch</w:t>
      </w:r>
      <w:r w:rsidR="00927C24">
        <w:t xml:space="preserve"> </w:t>
      </w:r>
      <w:r w:rsidR="000E2DCC">
        <w:t>Hardware</w:t>
      </w:r>
      <w:r w:rsidR="00927C24">
        <w:t xml:space="preserve"> basierte Sicherheitsfunktionen an</w:t>
      </w:r>
      <w:r w:rsidR="000E2DCC">
        <w:t>.</w:t>
      </w:r>
    </w:p>
    <w:p w14:paraId="79B0873E" w14:textId="5CDC4DB6" w:rsidR="00F30435" w:rsidRDefault="00C12342" w:rsidP="00F30435">
      <w:r>
        <w:t>In der idealen Ausprägung</w:t>
      </w:r>
      <w:r w:rsidR="0041379C">
        <w:t xml:space="preserve"> besitzt die Organisation eine vollständige Übersicht über alle </w:t>
      </w:r>
      <w:r w:rsidR="00901EF2">
        <w:t xml:space="preserve">Geräte und deren Sicherheitsstatus. </w:t>
      </w:r>
      <w:r w:rsidR="00FE69FB">
        <w:t xml:space="preserve">Der Sicherheitsstatus entspricht dabei den Vorstellungen der Organisation und wird nicht durch </w:t>
      </w:r>
      <w:r w:rsidR="006873D0">
        <w:t>D</w:t>
      </w:r>
      <w:r w:rsidR="00FE69FB">
        <w:t xml:space="preserve">ritte interpretiert. </w:t>
      </w:r>
      <w:r w:rsidR="00082CA5">
        <w:t>Sicherheitsrichtlinien werden vollautomatisch auf alle Geräte durchgesetzt</w:t>
      </w:r>
      <w:r w:rsidR="00BE3226">
        <w:t xml:space="preserve">. </w:t>
      </w:r>
      <w:r w:rsidR="00CA7D41">
        <w:t>D</w:t>
      </w:r>
      <w:r w:rsidR="006D44F5">
        <w:t>ie Berücksichtigung des</w:t>
      </w:r>
      <w:r w:rsidR="00CA7D41">
        <w:t xml:space="preserve"> Sicherheitszustand</w:t>
      </w:r>
      <w:r w:rsidR="006D44F5">
        <w:t>es</w:t>
      </w:r>
      <w:r w:rsidR="00CA7D41">
        <w:t xml:space="preserve"> wird weiter ausgebaut. </w:t>
      </w:r>
      <w:r w:rsidR="00BE3226">
        <w:t>Geräte müssen bei jedem Zugriff ihren aktuellen Sicherheitszustand offenlegen</w:t>
      </w:r>
      <w:r w:rsidR="007919E9">
        <w:t>, damit dieser als weiteres Attribut bei der Zugriffsentscheidung miteinfließen kann.</w:t>
      </w:r>
      <w:r w:rsidR="008B703B">
        <w:t xml:space="preserve"> </w:t>
      </w:r>
      <w:r w:rsidR="005167A0">
        <w:t>Zudem hat die</w:t>
      </w:r>
      <w:r w:rsidR="008B703B">
        <w:t xml:space="preserve"> Organisation eine vollautomatische Lösung, um das Geräteinventar zu pflegen und zu aktualisieren. </w:t>
      </w:r>
      <w:r w:rsidR="00A63F68" w:rsidRPr="00A63F68">
        <w:t>Schwachstellen werden kontinuierlich erkannt</w:t>
      </w:r>
      <w:r w:rsidR="005167A0">
        <w:t xml:space="preserve"> und </w:t>
      </w:r>
      <w:r w:rsidR="00A63F68" w:rsidRPr="00A63F68">
        <w:t>bewertet</w:t>
      </w:r>
      <w:r w:rsidR="005167A0">
        <w:t xml:space="preserve">. Die Bewertungen </w:t>
      </w:r>
      <w:r w:rsidR="00006988">
        <w:t>lösen</w:t>
      </w:r>
      <w:r w:rsidR="000D2DC2">
        <w:t xml:space="preserve"> automatisch</w:t>
      </w:r>
      <w:r w:rsidR="00006988">
        <w:t xml:space="preserve"> </w:t>
      </w:r>
      <w:r w:rsidR="005167A0">
        <w:t xml:space="preserve">eine </w:t>
      </w:r>
      <w:r w:rsidR="00006988">
        <w:t>angemessene Folgeaktivitäten aus. Die Identifizierung von Schwachstellen betrifft dabei jedes Gerät, ob physisch oder virtuell.</w:t>
      </w:r>
      <w:r w:rsidR="00A1623E">
        <w:t xml:space="preserve"> Alle Geräte bieten </w:t>
      </w:r>
      <w:r w:rsidR="002C6183">
        <w:t xml:space="preserve">abgesicherten Speicher und </w:t>
      </w:r>
      <w:r w:rsidR="002122C2">
        <w:t xml:space="preserve">Sicherheitsfunktionen auf Basis von Hardware an. Die Sicherheitsfunktionen sind </w:t>
      </w:r>
      <w:r w:rsidR="00D02EED">
        <w:t xml:space="preserve">zudem </w:t>
      </w:r>
      <w:r w:rsidR="009D74E0">
        <w:t>zertifiziert</w:t>
      </w:r>
      <w:r w:rsidR="00D02EED">
        <w:t>.</w:t>
      </w:r>
    </w:p>
    <w:p w14:paraId="41AA5F7E" w14:textId="4C27F43E" w:rsidR="000405F6" w:rsidRDefault="00862F65" w:rsidP="00F50C5E">
      <w:r>
        <w:t>Ein Netz</w:t>
      </w:r>
      <w:r w:rsidR="00EB4DA9">
        <w:t xml:space="preserve"> im Sinne </w:t>
      </w:r>
      <w:r w:rsidR="0090713E">
        <w:t xml:space="preserve">des Integrationsmodell </w:t>
      </w:r>
      <w:r w:rsidR="00707DF4">
        <w:t xml:space="preserve">ist </w:t>
      </w:r>
      <w:r w:rsidR="00C4069C">
        <w:t>ein</w:t>
      </w:r>
      <w:r w:rsidR="00E67BA3">
        <w:t xml:space="preserve"> Übertragungsmedium, dass den Datenaustausch zwischen</w:t>
      </w:r>
      <w:r w:rsidR="005E5864">
        <w:t xml:space="preserve"> Geräten ermöglicht.</w:t>
      </w:r>
      <w:r w:rsidR="00707DF4">
        <w:t xml:space="preserve"> </w:t>
      </w:r>
      <w:r w:rsidR="008E048E" w:rsidRPr="008E048E">
        <w:t>Um vom eigenen Netz in ein anderes zu gelangen, gibt es definierte Übergangspunkte, die gemeinsam mit dem internen Netzwerk den sogenannten Netzperimeter bild</w:t>
      </w:r>
      <w:r w:rsidR="006E16F9">
        <w:t>e</w:t>
      </w:r>
      <w:r w:rsidR="00907948">
        <w:t>n</w:t>
      </w:r>
      <w:r w:rsidR="006E16F9">
        <w:t xml:space="preserve">. Ein Netzwerkperimeter unterliegt den Sicherheitsanforderungen der </w:t>
      </w:r>
      <w:r w:rsidR="00075B80">
        <w:t>zugrundeliegenden Organisatio</w:t>
      </w:r>
      <w:r w:rsidR="00002656">
        <w:t>n</w:t>
      </w:r>
      <w:r w:rsidR="001440B5">
        <w:t>.</w:t>
      </w:r>
      <w:r w:rsidR="00075B80">
        <w:t xml:space="preserve"> Sicherheitsanforderungen </w:t>
      </w:r>
      <w:r w:rsidR="0095097F">
        <w:t xml:space="preserve">können </w:t>
      </w:r>
      <w:r w:rsidR="00075B80">
        <w:t>mittels Firewalls umgesetzt</w:t>
      </w:r>
      <w:r w:rsidR="0095097F">
        <w:t xml:space="preserve"> werden</w:t>
      </w:r>
      <w:r w:rsidR="00075B80">
        <w:t>.</w:t>
      </w:r>
      <w:r w:rsidR="00AF1ECB">
        <w:t xml:space="preserve"> </w:t>
      </w:r>
      <w:r w:rsidR="0095097F">
        <w:t>Nach dem Integrationsmodell gibt es vier Funktionen, die für eine Zero Trust Architektur zu implementieren sind. Zu den vier Funktionen zählen</w:t>
      </w:r>
      <w:r w:rsidR="00F41677">
        <w:t xml:space="preserve"> Netzwerksegmentierung, </w:t>
      </w:r>
      <w:r w:rsidR="00F83868">
        <w:t>Perimeter Schutz</w:t>
      </w:r>
      <w:r w:rsidR="00F41677">
        <w:t xml:space="preserve">, </w:t>
      </w:r>
      <w:r w:rsidR="005F5C60" w:rsidRPr="005F5C60">
        <w:t>Intrusion</w:t>
      </w:r>
      <w:r w:rsidR="005F5C60">
        <w:t xml:space="preserve"> </w:t>
      </w:r>
      <w:r w:rsidR="005F5C60" w:rsidRPr="005F5C60">
        <w:t xml:space="preserve">Detection </w:t>
      </w:r>
      <w:r w:rsidR="00773C69">
        <w:t xml:space="preserve">Systeme (IDS) </w:t>
      </w:r>
      <w:r w:rsidR="005F5C60">
        <w:t xml:space="preserve">und </w:t>
      </w:r>
      <w:r w:rsidR="00773C69">
        <w:t xml:space="preserve">Intrusion </w:t>
      </w:r>
      <w:r w:rsidR="005F5C60" w:rsidRPr="005F5C60">
        <w:t>Prevention</w:t>
      </w:r>
      <w:r w:rsidR="005F5C60">
        <w:t xml:space="preserve"> </w:t>
      </w:r>
      <w:r w:rsidR="005F5C60" w:rsidRPr="005F5C60">
        <w:t>Systeme</w:t>
      </w:r>
      <w:r w:rsidR="00773C69">
        <w:t xml:space="preserve"> (IPS)</w:t>
      </w:r>
      <w:r w:rsidR="005F5C60">
        <w:t xml:space="preserve"> </w:t>
      </w:r>
      <w:r w:rsidR="00F41677">
        <w:t>und Verschlüsselung</w:t>
      </w:r>
      <w:r w:rsidR="00355ECA">
        <w:t>.</w:t>
      </w:r>
      <w:r w:rsidR="00BC4C10">
        <w:t xml:space="preserve"> Die </w:t>
      </w:r>
      <w:r w:rsidR="00BC4C10" w:rsidRPr="00683CC0">
        <w:t>Netz</w:t>
      </w:r>
      <w:r w:rsidR="00BD7794" w:rsidRPr="00683CC0">
        <w:t>werk</w:t>
      </w:r>
      <w:r w:rsidR="00683CC0">
        <w:t>s</w:t>
      </w:r>
      <w:r w:rsidR="00BC4C10" w:rsidRPr="00683CC0">
        <w:t>egmentierung</w:t>
      </w:r>
      <w:r w:rsidR="00BC4C10">
        <w:t xml:space="preserve"> </w:t>
      </w:r>
      <w:r w:rsidR="004F76EF">
        <w:t>beschreibt</w:t>
      </w:r>
      <w:r w:rsidR="00BC4C10">
        <w:t xml:space="preserve"> den Ansatz, dass das Netzwerk in viele kleinere Bereiche aufgeteilt wird. Diese Aufteilung kann in </w:t>
      </w:r>
      <w:r w:rsidR="0091254A">
        <w:t>groben</w:t>
      </w:r>
      <w:r w:rsidR="00CE12F1">
        <w:t xml:space="preserve"> Zonen</w:t>
      </w:r>
      <w:r w:rsidR="004F76EF">
        <w:t xml:space="preserve"> bis hin zu </w:t>
      </w:r>
      <w:r w:rsidR="00CE12F1">
        <w:t xml:space="preserve">feingranularen </w:t>
      </w:r>
      <w:r w:rsidR="0004522C" w:rsidRPr="0004522C">
        <w:t>an einzelne Anwendungen gekoppelten</w:t>
      </w:r>
      <w:r w:rsidR="0004522C">
        <w:t xml:space="preserve"> Zonen </w:t>
      </w:r>
      <w:r w:rsidR="008A7585">
        <w:t>reichen.</w:t>
      </w:r>
      <w:r w:rsidR="0049219F">
        <w:t xml:space="preserve"> </w:t>
      </w:r>
      <w:r w:rsidR="008543A8">
        <w:t xml:space="preserve">Der </w:t>
      </w:r>
      <w:r w:rsidR="008846DC">
        <w:t xml:space="preserve">Perimeterschutz </w:t>
      </w:r>
      <w:r w:rsidR="000157BF">
        <w:t>fokussiert</w:t>
      </w:r>
      <w:r w:rsidR="008846DC">
        <w:t xml:space="preserve"> sich auf die Übergangspunkte </w:t>
      </w:r>
      <w:r w:rsidR="00203CE6">
        <w:t xml:space="preserve">zwischen den </w:t>
      </w:r>
      <w:r w:rsidR="00685DB4">
        <w:t>eigenen und externen</w:t>
      </w:r>
      <w:r w:rsidR="00203CE6">
        <w:t xml:space="preserve"> Netzwerken.</w:t>
      </w:r>
      <w:r w:rsidR="003B062A">
        <w:t xml:space="preserve"> Dabei spielt es keine Rolle, </w:t>
      </w:r>
      <w:r w:rsidR="001E2DAC">
        <w:t>ob d</w:t>
      </w:r>
      <w:r w:rsidR="00911896">
        <w:t>ie</w:t>
      </w:r>
      <w:r w:rsidR="001E2DAC">
        <w:t xml:space="preserve"> Übergangspunkt</w:t>
      </w:r>
      <w:r w:rsidR="00105C2F">
        <w:t>e</w:t>
      </w:r>
      <w:r w:rsidR="001E2DAC">
        <w:t xml:space="preserve"> zwischen </w:t>
      </w:r>
      <w:r w:rsidR="001E66D2">
        <w:t xml:space="preserve">internen </w:t>
      </w:r>
      <w:r w:rsidR="00911896">
        <w:t xml:space="preserve">Verbindungen </w:t>
      </w:r>
      <w:r w:rsidR="001E66D2">
        <w:t xml:space="preserve">oder </w:t>
      </w:r>
      <w:r w:rsidR="00105C2F">
        <w:t xml:space="preserve">zwischen </w:t>
      </w:r>
      <w:r w:rsidR="006069FB">
        <w:t>intern</w:t>
      </w:r>
      <w:r w:rsidR="00105C2F">
        <w:t>en</w:t>
      </w:r>
      <w:r w:rsidR="006069FB">
        <w:t xml:space="preserve"> </w:t>
      </w:r>
      <w:r w:rsidR="00105C2F">
        <w:t>und</w:t>
      </w:r>
      <w:r w:rsidR="006069FB">
        <w:t xml:space="preserve"> externen </w:t>
      </w:r>
      <w:r w:rsidR="009D75B7">
        <w:t>Verbindungen liegen.</w:t>
      </w:r>
      <w:r w:rsidR="00105C2F">
        <w:t xml:space="preserve"> </w:t>
      </w:r>
      <w:r w:rsidR="00203CE6">
        <w:t xml:space="preserve">An </w:t>
      </w:r>
      <w:r w:rsidR="00A942C3">
        <w:t>allen</w:t>
      </w:r>
      <w:r w:rsidR="00203CE6">
        <w:t xml:space="preserve"> Übergangspunkten </w:t>
      </w:r>
      <w:r w:rsidR="00E613A3">
        <w:t>werden sicherheitsrelevante Prüfungen durchgeführt. Diese Prüfungen können auf statische wie auch dynamische Filterregeln setzen.</w:t>
      </w:r>
      <w:r w:rsidR="00F80C38">
        <w:t xml:space="preserve"> </w:t>
      </w:r>
      <w:r w:rsidR="000A7146">
        <w:t xml:space="preserve">Intrusion Detection und Prevention </w:t>
      </w:r>
      <w:r w:rsidR="009C73E5">
        <w:t>dient schließlich dazu</w:t>
      </w:r>
      <w:r w:rsidR="00937EA6">
        <w:t xml:space="preserve"> Angriffe und Anomalien frühzeitig erkennen zu können und abzuwehren.</w:t>
      </w:r>
      <w:r w:rsidR="00A524BB">
        <w:t xml:space="preserve"> Entsprechend wird dieses System direkt an den Übergangspunkten </w:t>
      </w:r>
      <w:r w:rsidR="00D61930">
        <w:t>positioniert. Die</w:t>
      </w:r>
      <w:r w:rsidR="00AB67E7">
        <w:t xml:space="preserve"> </w:t>
      </w:r>
      <w:r w:rsidR="00A85DEE">
        <w:t>Verschlüsselung</w:t>
      </w:r>
      <w:r w:rsidR="00AB67E7">
        <w:t xml:space="preserve"> </w:t>
      </w:r>
      <w:r w:rsidR="00F50C5E">
        <w:t>sorgt für eine Absicherung der Datenströme, sodass unbefugte den Datenverkehr nicht mitlesen können.</w:t>
      </w:r>
    </w:p>
    <w:p w14:paraId="68EA2DC3" w14:textId="7F5B11EE" w:rsidR="002E7B91" w:rsidRDefault="002E7B91" w:rsidP="000405F6">
      <w:r>
        <w:t>In der klassischen Ausprägung</w:t>
      </w:r>
      <w:r w:rsidR="00A65402">
        <w:t xml:space="preserve"> </w:t>
      </w:r>
      <w:r w:rsidR="00474A90">
        <w:t xml:space="preserve">teilt die Organisation das Netzwerk in sehr </w:t>
      </w:r>
      <w:r w:rsidR="003851F7">
        <w:t>grobe Abschnitte auf.</w:t>
      </w:r>
      <w:r w:rsidR="00284D81">
        <w:t xml:space="preserve"> </w:t>
      </w:r>
      <w:r w:rsidR="00DF39DD">
        <w:t>Unterschieden wird meist nur</w:t>
      </w:r>
      <w:r w:rsidR="002350E7">
        <w:t xml:space="preserve"> in interne und externe Netze. </w:t>
      </w:r>
      <w:r w:rsidR="00284D81">
        <w:t xml:space="preserve">Zum Schutz der Netzwerke wird meistens nur ein Paketfilter verwendet. Dieser Filter findet nur an wichtigen Übergängen zu anderen Netzwerken Anwendung. </w:t>
      </w:r>
      <w:r w:rsidR="00625A84">
        <w:t>Zusätzlich</w:t>
      </w:r>
      <w:r w:rsidR="00BA5C5F">
        <w:t xml:space="preserve"> werden an den wichtigen Übergangspunkte ID</w:t>
      </w:r>
      <w:r w:rsidR="00F36106">
        <w:t xml:space="preserve">S und IPS konfiguriert. Die Konfiguration dieser Systeme </w:t>
      </w:r>
      <w:r w:rsidR="00625A84">
        <w:t>basieren jedoch lediglich auf bereits</w:t>
      </w:r>
      <w:r w:rsidR="00F36106">
        <w:t xml:space="preserve"> </w:t>
      </w:r>
      <w:r w:rsidR="00552836">
        <w:t xml:space="preserve">bekannte </w:t>
      </w:r>
      <w:r w:rsidR="000D67C4">
        <w:t>Signaturen</w:t>
      </w:r>
      <w:r w:rsidR="00552836">
        <w:t xml:space="preserve"> </w:t>
      </w:r>
      <w:r w:rsidR="00052D86">
        <w:t xml:space="preserve">und </w:t>
      </w:r>
      <w:r w:rsidR="0060263C">
        <w:t xml:space="preserve">ohne </w:t>
      </w:r>
      <w:r w:rsidR="00266BAD">
        <w:t xml:space="preserve">Berücksichtigung </w:t>
      </w:r>
      <w:r w:rsidR="007B6D39">
        <w:t>des Kontextes</w:t>
      </w:r>
      <w:r w:rsidR="00266BAD">
        <w:t>.</w:t>
      </w:r>
      <w:r w:rsidR="007B6D39">
        <w:t xml:space="preserve"> </w:t>
      </w:r>
      <w:r w:rsidR="00A274D0">
        <w:t>Zudem wird nur ein Teil</w:t>
      </w:r>
      <w:r w:rsidR="00B23652">
        <w:t xml:space="preserve"> des Datenverkehrs verschlüsselt. Die meisten</w:t>
      </w:r>
      <w:r w:rsidR="00D248A4">
        <w:t xml:space="preserve"> Verbindungen bleiben ungeschützt.</w:t>
      </w:r>
    </w:p>
    <w:p w14:paraId="1EA80ADD" w14:textId="4B0F8676" w:rsidR="002E7B91" w:rsidRDefault="002E7B91" w:rsidP="000405F6">
      <w:r>
        <w:t>In der fortgeschrittenen Ausprägung</w:t>
      </w:r>
      <w:r w:rsidR="00362989">
        <w:t xml:space="preserve"> wird ein größerer Fokus auf die </w:t>
      </w:r>
      <w:r w:rsidR="002350E7">
        <w:t>Segmentierung</w:t>
      </w:r>
      <w:r w:rsidR="00362989">
        <w:t xml:space="preserve"> der Netzwerke gelegt. Es </w:t>
      </w:r>
      <w:r w:rsidR="00E37606">
        <w:t>entstehen eigene Zonen für Server und Clients.</w:t>
      </w:r>
      <w:r w:rsidR="002350E7">
        <w:t xml:space="preserve"> </w:t>
      </w:r>
      <w:r w:rsidR="00FA510E">
        <w:t xml:space="preserve">Die Netzwerke werden weitergehend </w:t>
      </w:r>
      <w:r w:rsidR="0085257C">
        <w:t>mit zusätzlichen</w:t>
      </w:r>
      <w:r w:rsidR="00FA510E">
        <w:t xml:space="preserve"> Maßnahmen gesichert. </w:t>
      </w:r>
      <w:r w:rsidR="0085257C">
        <w:t>Dynamische</w:t>
      </w:r>
      <w:r w:rsidR="00FA510E">
        <w:t xml:space="preserve"> Filterregeln </w:t>
      </w:r>
      <w:r w:rsidR="00A277D3">
        <w:t xml:space="preserve">werden </w:t>
      </w:r>
      <w:r w:rsidR="00CA3E87">
        <w:t>hoch bis</w:t>
      </w:r>
      <w:r w:rsidR="00A277D3">
        <w:t xml:space="preserve"> in die Anwendungsschicht verwendet</w:t>
      </w:r>
      <w:r w:rsidR="00A277D3" w:rsidRPr="00054EA4">
        <w:t>.</w:t>
      </w:r>
      <w:r w:rsidR="00CA3E87" w:rsidRPr="00054EA4">
        <w:t xml:space="preserve"> Die</w:t>
      </w:r>
      <w:r w:rsidR="00CA3E87">
        <w:t xml:space="preserve"> Anwendung dieser </w:t>
      </w:r>
      <w:r w:rsidR="003F399A">
        <w:t xml:space="preserve">Sicherheitsrichtlinien wird </w:t>
      </w:r>
      <w:r w:rsidR="00A34EC7">
        <w:t>bedarfsgerecht</w:t>
      </w:r>
      <w:r w:rsidR="003F399A">
        <w:t xml:space="preserve"> an den einzelnen Übergangspunkten gesteuert. </w:t>
      </w:r>
      <w:r w:rsidR="00A34EC7">
        <w:t>Zusätzlich</w:t>
      </w:r>
      <w:r w:rsidR="003F399A">
        <w:t xml:space="preserve"> werden die IDS und IPS an den Übergangspunkten </w:t>
      </w:r>
      <w:r w:rsidR="002114A2">
        <w:t xml:space="preserve">mit </w:t>
      </w:r>
      <w:r w:rsidR="00054EA4">
        <w:t>weiteren</w:t>
      </w:r>
      <w:r w:rsidR="002114A2">
        <w:t xml:space="preserve"> Filterregeln konfiguriert</w:t>
      </w:r>
      <w:r w:rsidR="00E44504">
        <w:t>. Das ermöglicht ein Erkennen von komplexeren Angriffsmustern.</w:t>
      </w:r>
      <w:r w:rsidR="00A2368C">
        <w:t xml:space="preserve"> </w:t>
      </w:r>
      <w:r w:rsidR="00BF364A">
        <w:t xml:space="preserve">Die Organisation verschlüsselt jede externe Verbindung und einen </w:t>
      </w:r>
      <w:r w:rsidR="00D6713B">
        <w:t>Großteil</w:t>
      </w:r>
      <w:r w:rsidR="00BF364A">
        <w:t xml:space="preserve"> </w:t>
      </w:r>
      <w:r w:rsidR="00D6713B">
        <w:t>der internen Verbindungen.</w:t>
      </w:r>
    </w:p>
    <w:p w14:paraId="44FFDFA9" w14:textId="36D2E4C3" w:rsidR="002E7B91" w:rsidRDefault="002E7B91" w:rsidP="000405F6">
      <w:r>
        <w:t>In der idealen Ausprägung</w:t>
      </w:r>
      <w:r w:rsidR="007F4F77">
        <w:t xml:space="preserve"> </w:t>
      </w:r>
      <w:r w:rsidR="00B560D5">
        <w:t xml:space="preserve">findet eine </w:t>
      </w:r>
      <w:r w:rsidR="00267C6B">
        <w:t>Aufteilung des Netzwerkes</w:t>
      </w:r>
      <w:r w:rsidR="00B560D5">
        <w:t xml:space="preserve"> </w:t>
      </w:r>
      <w:r w:rsidR="00267C6B">
        <w:t>im Bereich der</w:t>
      </w:r>
      <w:r w:rsidR="00B560D5">
        <w:t xml:space="preserve"> Mikrosegmenteriung statt. Die Segmente sind feingranular angelegt und anwendungsorientiert </w:t>
      </w:r>
      <w:r w:rsidR="00411E48">
        <w:t xml:space="preserve">gestaltet. </w:t>
      </w:r>
      <w:r w:rsidR="00EE0F50">
        <w:t>An allen Netzwerkübergangen</w:t>
      </w:r>
      <w:r w:rsidR="0014421F">
        <w:t xml:space="preserve"> und auch innerhalb der Mikrosegmente werden kontextbasierte </w:t>
      </w:r>
      <w:r w:rsidR="00267C6B">
        <w:t xml:space="preserve">Filterregeln angewendet. </w:t>
      </w:r>
      <w:r w:rsidR="00923591">
        <w:t xml:space="preserve">Auch die Anwendung der IDS und IPS findet in allen Mikrosegmenten </w:t>
      </w:r>
      <w:r w:rsidR="00884425">
        <w:t>statt</w:t>
      </w:r>
      <w:r w:rsidR="00923591">
        <w:t xml:space="preserve">. </w:t>
      </w:r>
      <w:r w:rsidR="008E214F">
        <w:t>D</w:t>
      </w:r>
      <w:r w:rsidR="00E30503">
        <w:t>ie Konfiguration diese Systeme kann Verhaltensmuster analysieren und Anomalien frühzeitig erkennen.</w:t>
      </w:r>
      <w:r w:rsidR="00BB608B">
        <w:t xml:space="preserve"> </w:t>
      </w:r>
      <w:r w:rsidR="00650201">
        <w:t>Zudem nimmt die Organisation eine vollständige Verschlüsselung aller ausgehenden und internen Verbindungen vor.</w:t>
      </w:r>
    </w:p>
    <w:p w14:paraId="79B3FC05" w14:textId="78E393A4" w:rsidR="00570AD9" w:rsidRDefault="00570AD9" w:rsidP="000405F6">
      <w:r>
        <w:t xml:space="preserve">Im Integrationsmodell werden auch die Säulen der Anwendung und der Daten genannt. </w:t>
      </w:r>
      <w:r w:rsidR="00165859">
        <w:t>D</w:t>
      </w:r>
      <w:r>
        <w:t xml:space="preserve">iese Bachelorarbeit </w:t>
      </w:r>
      <w:r w:rsidR="00165859">
        <w:t>konzentriert sich</w:t>
      </w:r>
      <w:r>
        <w:t xml:space="preserve"> ausschließlich auf die Umsetzung eines Zero Trust Netzwerks</w:t>
      </w:r>
      <w:r w:rsidR="00165859">
        <w:t>. Die Säulen der Anwendung und der Daten gehören nicht zum Aufbau des Netzwerkes mit dazu. Daher werden diese Säulen nur genannt, jedoch nicht weitergehend betrachtet.</w:t>
      </w:r>
    </w:p>
    <w:p w14:paraId="3F174C9C" w14:textId="005D9CDD" w:rsidR="00D97A0C" w:rsidRDefault="00D97A0C" w:rsidP="005A0DBB">
      <w:r>
        <w:t>Die Säule der Anwendung</w:t>
      </w:r>
      <w:r w:rsidR="00FD06DC">
        <w:t xml:space="preserve"> </w:t>
      </w:r>
      <w:r w:rsidR="005667BA">
        <w:t xml:space="preserve">beinhaltet alle </w:t>
      </w:r>
      <w:r w:rsidR="00C2164A">
        <w:t>Programme und Service der Organisation. Diese Anwendungen können entweder vor Ort oder extern ausgeführt werden</w:t>
      </w:r>
      <w:r w:rsidR="00612FBF">
        <w:t xml:space="preserve"> und dienen der Datenverarbeitung.</w:t>
      </w:r>
      <w:r w:rsidR="00756C8E">
        <w:t xml:space="preserve"> Die sichere Administration und Bereitstellung </w:t>
      </w:r>
      <w:r w:rsidR="00CE5846">
        <w:t>werden</w:t>
      </w:r>
      <w:r w:rsidR="00756C8E">
        <w:t xml:space="preserve"> in dieser Säule nicht betrachtet.</w:t>
      </w:r>
    </w:p>
    <w:p w14:paraId="01043529" w14:textId="51E9CB6F" w:rsidR="006A2E4C" w:rsidRDefault="006A2E4C" w:rsidP="005A0DBB">
      <w:r>
        <w:t xml:space="preserve">Der Daten Säule unterliegen alle digitalen Informationen, die gelesen und verarbeitet werden können. Zu diesen Daten gehören auch Metadaten, also Zusatzangaben die Informationen über enthalten wie das Erstellungsdatum oder Veränderungsdatum. Daten können sogenannte Tags erhalten. Das sind zusätzliche Informationen in Form von Metadaten, sodass eine </w:t>
      </w:r>
      <w:r w:rsidR="00283058">
        <w:t>feingranulare</w:t>
      </w:r>
      <w:r>
        <w:t xml:space="preserve"> Steuerung mittels Zugriffsrichtlinien ermöglicht wird.</w:t>
      </w:r>
    </w:p>
    <w:p w14:paraId="2A2B370F" w14:textId="2D06760B" w:rsidR="0079757D" w:rsidRDefault="00804544" w:rsidP="00F6419A">
      <w:r>
        <w:t xml:space="preserve">In </w:t>
      </w:r>
      <w:r>
        <w:fldChar w:fldCharType="begin"/>
      </w:r>
      <w:r>
        <w:instrText xml:space="preserve"> REF _Ref204071509 \h </w:instrText>
      </w:r>
      <w:r>
        <w:fldChar w:fldCharType="separate"/>
      </w:r>
      <w:r>
        <w:t xml:space="preserve">Abbildung </w:t>
      </w:r>
      <w:r>
        <w:rPr>
          <w:noProof/>
        </w:rPr>
        <w:t>3</w:t>
      </w:r>
      <w:r>
        <w:t>: Visualisierung der fünf Säulen nach dem Integrationsmodell des BSI</w:t>
      </w:r>
      <w:r>
        <w:fldChar w:fldCharType="end"/>
      </w:r>
      <w:r>
        <w:t xml:space="preserve"> </w:t>
      </w:r>
      <w:r w:rsidR="00A01C66">
        <w:t xml:space="preserve">werden die Säulen Identität, Gerät, Netz, Anwendung und Daten visualisiert. Zu den einzelnen Säulen sind die </w:t>
      </w:r>
      <w:r w:rsidR="00F25085">
        <w:t>jeweils die einzelnen Sicherheitsfunktionen kenntlich gemacht. Die farbliche Kennung beschreibt</w:t>
      </w:r>
      <w:r w:rsidR="00F71D32">
        <w:t xml:space="preserve"> zum einen die Sicherheitsanforderung in hellblau und zum anderen die </w:t>
      </w:r>
      <w:commentRangeStart w:id="36"/>
      <w:r w:rsidR="00DC413A">
        <w:t>a</w:t>
      </w:r>
      <w:r w:rsidR="00F71D32">
        <w:t>bgeleiteten Nutzerszenarien</w:t>
      </w:r>
      <w:commentRangeEnd w:id="36"/>
      <w:r w:rsidR="00DC413A">
        <w:rPr>
          <w:rStyle w:val="Kommentarzeichen"/>
        </w:rPr>
        <w:commentReference w:id="36"/>
      </w:r>
      <w:r w:rsidR="00F71D32">
        <w:t xml:space="preserve"> in grau.</w:t>
      </w:r>
    </w:p>
    <w:p w14:paraId="05D6EE14" w14:textId="77777777" w:rsidR="002E30E0" w:rsidRDefault="001A4E50" w:rsidP="00F6419A">
      <w:pPr>
        <w:keepNext/>
        <w:spacing w:before="480"/>
        <w:jc w:val="center"/>
      </w:pPr>
      <w:r w:rsidRPr="001A4E50">
        <w:rPr>
          <w:noProof/>
        </w:rPr>
        <w:drawing>
          <wp:inline distT="0" distB="0" distL="0" distR="0" wp14:anchorId="2B640608" wp14:editId="2F139DF1">
            <wp:extent cx="5941060" cy="2504440"/>
            <wp:effectExtent l="0" t="0" r="2540" b="0"/>
            <wp:docPr id="155283203"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203" name="Grafik 1" descr="Ein Bild, das Text, Screenshot, Schrift, Design enthält.&#10;&#10;KI-generierte Inhalte können fehlerhaft sein."/>
                    <pic:cNvPicPr/>
                  </pic:nvPicPr>
                  <pic:blipFill>
                    <a:blip r:embed="rId19"/>
                    <a:stretch>
                      <a:fillRect/>
                    </a:stretch>
                  </pic:blipFill>
                  <pic:spPr>
                    <a:xfrm>
                      <a:off x="0" y="0"/>
                      <a:ext cx="5941060" cy="2504440"/>
                    </a:xfrm>
                    <a:prstGeom prst="rect">
                      <a:avLst/>
                    </a:prstGeom>
                    <a:noFill/>
                    <a:ln>
                      <a:noFill/>
                    </a:ln>
                  </pic:spPr>
                </pic:pic>
              </a:graphicData>
            </a:graphic>
          </wp:inline>
        </w:drawing>
      </w:r>
    </w:p>
    <w:p w14:paraId="135ECA82" w14:textId="6A71013F" w:rsidR="005206C1" w:rsidRDefault="002E30E0" w:rsidP="004F7DD4">
      <w:pPr>
        <w:pStyle w:val="Beschriftung"/>
        <w:jc w:val="center"/>
      </w:pPr>
      <w:bookmarkStart w:id="37" w:name="_Ref204071509"/>
      <w:r>
        <w:t xml:space="preserve">Abbildung </w:t>
      </w:r>
      <w:fldSimple w:instr=" SEQ Abbildung \* ARABIC ">
        <w:r w:rsidR="004A5AE8">
          <w:rPr>
            <w:noProof/>
          </w:rPr>
          <w:t>7</w:t>
        </w:r>
      </w:fldSimple>
      <w:r>
        <w:t xml:space="preserve">: </w:t>
      </w:r>
      <w:bookmarkEnd w:id="37"/>
      <w:r w:rsidR="00263433">
        <w:t>Fünf Säulen des Integrationsmodells</w:t>
      </w:r>
    </w:p>
    <w:p w14:paraId="537D7ED5" w14:textId="5EF54BE1" w:rsidR="00F6244E" w:rsidRDefault="00603E9F" w:rsidP="00A3127D">
      <w:pPr>
        <w:pStyle w:val="berschrift1"/>
      </w:pPr>
      <w:bookmarkStart w:id="38" w:name="_Toc204692232"/>
      <w:r>
        <w:t xml:space="preserve">Eigener Zero Trust </w:t>
      </w:r>
      <w:r w:rsidR="00E05456">
        <w:t>Ansatz</w:t>
      </w:r>
      <w:bookmarkEnd w:id="38"/>
    </w:p>
    <w:p w14:paraId="4868BC75" w14:textId="01E01D1E" w:rsidR="00A251A4" w:rsidRDefault="00A251A4" w:rsidP="00E14CDE">
      <w:pPr>
        <w:pStyle w:val="berschrift2"/>
      </w:pPr>
      <w:r>
        <w:t xml:space="preserve">Rahmenbedingungen </w:t>
      </w:r>
    </w:p>
    <w:p w14:paraId="36450940" w14:textId="7763F8D4" w:rsidR="00527D16" w:rsidRDefault="00843FE7" w:rsidP="00527D16">
      <w:r>
        <w:t xml:space="preserve">Um eine </w:t>
      </w:r>
      <w:r w:rsidR="00B5002E">
        <w:t xml:space="preserve">klare </w:t>
      </w:r>
      <w:r>
        <w:t>Ausgangslage zu haben, w</w:t>
      </w:r>
      <w:r w:rsidR="002D2FEE">
        <w:t xml:space="preserve">erden zunächst die </w:t>
      </w:r>
      <w:r w:rsidR="005A1872">
        <w:t>g</w:t>
      </w:r>
      <w:r w:rsidR="002D2FEE">
        <w:t xml:space="preserve">rundlegenden </w:t>
      </w:r>
      <w:r w:rsidR="009241C0">
        <w:t>Rahmenbedingungen</w:t>
      </w:r>
      <w:r w:rsidR="002D2FEE">
        <w:t xml:space="preserve"> des </w:t>
      </w:r>
      <w:r w:rsidR="009241C0">
        <w:t xml:space="preserve">zu implementierenden </w:t>
      </w:r>
      <w:r w:rsidR="002D2FEE">
        <w:t xml:space="preserve">Netzwerkes definiert. </w:t>
      </w:r>
      <w:r w:rsidR="008B192A">
        <w:t xml:space="preserve">Das Netzwerk </w:t>
      </w:r>
      <w:r w:rsidR="00280FE9">
        <w:t xml:space="preserve">besteht aus </w:t>
      </w:r>
      <w:r w:rsidR="009B3864">
        <w:t>zwei</w:t>
      </w:r>
      <w:r w:rsidR="007A53E5">
        <w:t xml:space="preserve"> logischen voneinander </w:t>
      </w:r>
      <w:r w:rsidR="009B3864">
        <w:t>getrennten</w:t>
      </w:r>
      <w:r w:rsidR="007A53E5">
        <w:t xml:space="preserve"> Teilbereichen. Zum einen gibt es das Unternehmensnetzwerk. Zum anderen gibt es das</w:t>
      </w:r>
      <w:r w:rsidR="00374C03">
        <w:t xml:space="preserve"> Netzwerk im Rechenzentrum. Beide Netze sind mit einem IPSec Tunnel miteinander verbunden. </w:t>
      </w:r>
      <w:r w:rsidR="00BC56B8">
        <w:t xml:space="preserve">Sämtliche Serverkomponenten werden dabei im Rechenzentrum betrieben, während im Unternehmensnetzwerk zum </w:t>
      </w:r>
      <w:r w:rsidR="00644573">
        <w:t>Großteil</w:t>
      </w:r>
      <w:r w:rsidR="00BC56B8">
        <w:t xml:space="preserve"> </w:t>
      </w:r>
      <w:r w:rsidR="00644573">
        <w:t>Clients und ihre Endgeräte vorhanden sind.</w:t>
      </w:r>
      <w:r w:rsidR="004821BD">
        <w:t xml:space="preserve"> Der Aufbau der Infrastruktur wird vollständig neu </w:t>
      </w:r>
      <w:r w:rsidR="00C13067">
        <w:t>konzeptioniert</w:t>
      </w:r>
      <w:r w:rsidR="004821BD">
        <w:t xml:space="preserve">. Bei </w:t>
      </w:r>
      <w:r w:rsidR="001529CE">
        <w:t xml:space="preserve">dem </w:t>
      </w:r>
      <w:r w:rsidR="004821BD">
        <w:t>Aufbau ist darauf zu achte, dass das Netzwerk jederzeit erweitert werden kann.</w:t>
      </w:r>
      <w:r w:rsidR="000323CC">
        <w:t xml:space="preserve"> </w:t>
      </w:r>
      <w:r w:rsidR="00A3306A">
        <w:t>Compliance und rechtliche Vorgaben werden bei der Implementierung weitergehend nicht betrachtet.</w:t>
      </w:r>
      <w:r w:rsidR="001529CE">
        <w:t xml:space="preserve"> </w:t>
      </w:r>
    </w:p>
    <w:p w14:paraId="46AE926C" w14:textId="1D596B8C" w:rsidR="004F2082" w:rsidRDefault="004F2082" w:rsidP="004F2082">
      <w:r>
        <w:t xml:space="preserve">Das Projekt </w:t>
      </w:r>
      <w:r w:rsidR="00D4328F">
        <w:t>wurde</w:t>
      </w:r>
      <w:r>
        <w:t xml:space="preserve"> in Kooperation mit der Firma EXPLETO GmbH im Rahmen des Praxisprojekt durchgeführt. EXPLETO GmbH ist ein IT-Dienstleister, </w:t>
      </w:r>
      <w:r w:rsidRPr="00D13D1B">
        <w:t>der in seiner Netzwerkinfrastruktur überwiegend auf Lösungen des Anbieters Fortinet setzt.</w:t>
      </w:r>
      <w:r>
        <w:t xml:space="preserve"> Aus diesem Grund sind erfolgt die Implementierung des Netzwerkes mit Komponenten des Herstellers Fortinet</w:t>
      </w:r>
    </w:p>
    <w:p w14:paraId="074A670F" w14:textId="1A39FAAB" w:rsidR="004F2082" w:rsidRDefault="00F74C9C" w:rsidP="00F74C9C">
      <w:pPr>
        <w:pStyle w:val="berschrift2"/>
      </w:pPr>
      <w:r>
        <w:t>Sicherheitsmaßnahem im Zero-Trust-Netzwerk</w:t>
      </w:r>
    </w:p>
    <w:p w14:paraId="11DFB145" w14:textId="79AD318B" w:rsidR="00A7629E" w:rsidRDefault="00527E33" w:rsidP="00A7629E">
      <w:r>
        <w:t xml:space="preserve">Um Sicherheitsmaßnahen im Netzwerk nach Zero Trust </w:t>
      </w:r>
      <w:r w:rsidR="00E3362E">
        <w:t>Prinzipien</w:t>
      </w:r>
      <w:r>
        <w:t xml:space="preserve"> umzusetzen, </w:t>
      </w:r>
      <w:r w:rsidR="00E3362E">
        <w:t xml:space="preserve">wurden die Anforderungen an Komponenten und technischen Umsetzungen aus den vorherigen Kapiteln analysiert. Demnach </w:t>
      </w:r>
      <w:r w:rsidR="00941D78">
        <w:t>wird das Zero Trust Netzwerk folgende Maßnahmen umsetzen:</w:t>
      </w:r>
    </w:p>
    <w:p w14:paraId="7A5D1212" w14:textId="43997F87" w:rsidR="00941D78" w:rsidRDefault="00FF18BB" w:rsidP="00C06973">
      <w:pPr>
        <w:numPr>
          <w:ilvl w:val="0"/>
          <w:numId w:val="16"/>
        </w:numPr>
        <w:tabs>
          <w:tab w:val="clear" w:pos="360"/>
          <w:tab w:val="num" w:pos="717"/>
        </w:tabs>
        <w:ind w:left="717"/>
      </w:pPr>
      <w:r>
        <w:t>Identität</w:t>
      </w:r>
      <w:r w:rsidR="00941D78">
        <w:t>- und Zugriffsmanagement</w:t>
      </w:r>
    </w:p>
    <w:p w14:paraId="5F8B3FF6" w14:textId="70787059" w:rsidR="00941D78" w:rsidRDefault="00941D78" w:rsidP="00C06973">
      <w:pPr>
        <w:numPr>
          <w:ilvl w:val="0"/>
          <w:numId w:val="16"/>
        </w:numPr>
        <w:tabs>
          <w:tab w:val="clear" w:pos="360"/>
          <w:tab w:val="num" w:pos="717"/>
        </w:tabs>
        <w:ind w:left="717"/>
      </w:pPr>
      <w:r>
        <w:t>Netzwerksegmentierung</w:t>
      </w:r>
    </w:p>
    <w:p w14:paraId="7C21B148" w14:textId="2A6BADF7" w:rsidR="00941D78" w:rsidRDefault="00941D78" w:rsidP="00C06973">
      <w:pPr>
        <w:numPr>
          <w:ilvl w:val="0"/>
          <w:numId w:val="16"/>
        </w:numPr>
        <w:tabs>
          <w:tab w:val="clear" w:pos="360"/>
          <w:tab w:val="num" w:pos="717"/>
        </w:tabs>
        <w:ind w:left="717"/>
      </w:pPr>
      <w:r>
        <w:t>Ger</w:t>
      </w:r>
      <w:r w:rsidR="00FF18BB">
        <w:t>ä</w:t>
      </w:r>
      <w:r>
        <w:t>tesicherheit</w:t>
      </w:r>
    </w:p>
    <w:p w14:paraId="339B0D18" w14:textId="217C033B" w:rsidR="00941D78" w:rsidRDefault="00941D78" w:rsidP="00C06973">
      <w:pPr>
        <w:numPr>
          <w:ilvl w:val="0"/>
          <w:numId w:val="16"/>
        </w:numPr>
        <w:tabs>
          <w:tab w:val="clear" w:pos="360"/>
          <w:tab w:val="num" w:pos="717"/>
        </w:tabs>
        <w:ind w:left="717"/>
      </w:pPr>
      <w:r>
        <w:t>Netzwerkzugriffskontrolle</w:t>
      </w:r>
    </w:p>
    <w:p w14:paraId="6F756905" w14:textId="4A8D37E0" w:rsidR="00941D78" w:rsidRDefault="00FF18BB" w:rsidP="00C06973">
      <w:pPr>
        <w:numPr>
          <w:ilvl w:val="0"/>
          <w:numId w:val="16"/>
        </w:numPr>
        <w:tabs>
          <w:tab w:val="clear" w:pos="360"/>
          <w:tab w:val="num" w:pos="717"/>
        </w:tabs>
        <w:ind w:left="717"/>
      </w:pPr>
      <w:r>
        <w:t>Überwachung</w:t>
      </w:r>
      <w:r w:rsidR="00941D78">
        <w:t xml:space="preserve"> und Monitoring</w:t>
      </w:r>
    </w:p>
    <w:p w14:paraId="6369D474" w14:textId="45017023" w:rsidR="00B33CEE" w:rsidRDefault="00C71BA0" w:rsidP="00263926">
      <w:r>
        <w:t>Ein Identität</w:t>
      </w:r>
      <w:r w:rsidR="00F3467A">
        <w:t>-</w:t>
      </w:r>
      <w:r>
        <w:t xml:space="preserve"> und Zugriffsmanagement </w:t>
      </w:r>
      <w:r w:rsidR="00294159" w:rsidRPr="00294159">
        <w:t>(Identity and Access Management, IAM)</w:t>
      </w:r>
      <w:r w:rsidR="00294159">
        <w:t xml:space="preserve"> </w:t>
      </w:r>
      <w:r w:rsidR="000A51CB">
        <w:t>s</w:t>
      </w:r>
      <w:r w:rsidR="00B835DD" w:rsidRPr="00B835DD">
        <w:t xml:space="preserve">orgt dafür, dass Zugriffe auf </w:t>
      </w:r>
      <w:r w:rsidR="00CA60FA">
        <w:t>geschützte</w:t>
      </w:r>
      <w:r w:rsidR="00B835DD" w:rsidRPr="00B835DD">
        <w:t xml:space="preserve"> Ressourcen nur von bestimmten Identitäten durchgeführt werden dürfen</w:t>
      </w:r>
      <w:r w:rsidR="00AD2F5A">
        <w:t xml:space="preserve"> </w:t>
      </w:r>
      <w:sdt>
        <w:sdtPr>
          <w:alias w:val="To edit, see citavi.com/edit"/>
          <w:tag w:val="CitaviPlaceholder#81f17f2c-20be-4331-bea4-6a8cbc5a1ec5"/>
          <w:id w:val="671762801"/>
          <w:placeholder>
            <w:docPart w:val="DefaultPlaceholder_-1854013440"/>
          </w:placeholder>
        </w:sdtPr>
        <w:sdtContent>
          <w:r w:rsidR="005319C0">
            <w:fldChar w:fldCharType="begin"/>
          </w:r>
          <w:r w:rsidR="005319C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M2ExNjNiLWQ1MjMtNDNkMS1hN2U0LTQzNzZmNTk4OTc4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gxZjE3ZjJjLTIwYmUtNDMzMS1iZWE0LTZhOGNiYzVhMWVjNSIsIlRleHQiOiJbMTNdIiwiV0FJVmVyc2lvbiI6IjcuMC43LjEifQ==}</w:instrText>
          </w:r>
          <w:r w:rsidR="005319C0">
            <w:fldChar w:fldCharType="separate"/>
          </w:r>
          <w:r w:rsidR="005319C0">
            <w:t>[13]</w:t>
          </w:r>
          <w:r w:rsidR="005319C0">
            <w:fldChar w:fldCharType="end"/>
          </w:r>
        </w:sdtContent>
      </w:sdt>
      <w:r w:rsidR="00B835DD" w:rsidRPr="00B835DD">
        <w:t xml:space="preserve">. </w:t>
      </w:r>
      <w:r w:rsidR="00912DEC">
        <w:t>I</w:t>
      </w:r>
      <w:r w:rsidR="002D36B8">
        <w:t>AM gliedert sich in zwei Bereiche</w:t>
      </w:r>
      <w:r w:rsidR="00917AA7">
        <w:t>, das Identitätsmanagement und das Zugriffsmanagement</w:t>
      </w:r>
      <w:r w:rsidR="005F2A3E">
        <w:t xml:space="preserve"> </w:t>
      </w:r>
      <w:sdt>
        <w:sdtPr>
          <w:alias w:val="To edit, see citavi.com/edit"/>
          <w:tag w:val="CitaviPlaceholder#f2defef3-be75-4f77-9963-1d949b80ac16"/>
          <w:id w:val="-1183591984"/>
          <w:placeholder>
            <w:docPart w:val="DefaultPlaceholder_-1854013440"/>
          </w:placeholder>
        </w:sdtPr>
        <w:sdtContent>
          <w:r w:rsidR="005F2A3E">
            <w:fldChar w:fldCharType="begin"/>
          </w:r>
          <w:r w:rsidR="005F2A3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NjljYjM5LWNjNTUtNDFhMy1iNzY2LWI0ZGYzNjIxYWY0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2YyZGVmZWYzLWJlNzUtNGY3Ny05OTYzLTFkOTQ5YjgwYWMxNiIsIlRleHQiOiJbMTNdIiwiV0FJVmVyc2lvbiI6IjcuMC43LjEifQ==}</w:instrText>
          </w:r>
          <w:r w:rsidR="005F2A3E">
            <w:fldChar w:fldCharType="separate"/>
          </w:r>
          <w:r w:rsidR="005F2A3E">
            <w:t>[13]</w:t>
          </w:r>
          <w:r w:rsidR="005F2A3E">
            <w:fldChar w:fldCharType="end"/>
          </w:r>
        </w:sdtContent>
      </w:sdt>
      <w:r w:rsidR="002D36B8">
        <w:t xml:space="preserve">. Das Identitätsmanagement </w:t>
      </w:r>
      <w:r w:rsidR="00A918F1">
        <w:t xml:space="preserve">umfasst </w:t>
      </w:r>
      <w:r w:rsidR="00B87709">
        <w:t>den Verwaltungsteil</w:t>
      </w:r>
      <w:r w:rsidR="00527EB5">
        <w:t xml:space="preserve"> </w:t>
      </w:r>
      <w:sdt>
        <w:sdtPr>
          <w:alias w:val="To edit, see citavi.com/edit"/>
          <w:tag w:val="CitaviPlaceholder#7ccb1309-0490-4e43-bda4-a35819491e7c"/>
          <w:id w:val="2074306436"/>
          <w:placeholder>
            <w:docPart w:val="DefaultPlaceholder_-1854013440"/>
          </w:placeholder>
        </w:sdtPr>
        <w:sdtContent>
          <w:r w:rsidR="00527EB5">
            <w:fldChar w:fldCharType="begin"/>
          </w:r>
          <w:r w:rsidR="00527EB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mY5ZWRlLTIzNzctNGEwOC04N2UzLWQzMWJlZmZhZjBh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djY2IxMzA5LTA0OTAtNGU0My1iZGE0LWEzNTgxOTQ5MWU3YyIsIlRleHQiOiJbMTNdIiwiV0FJVmVyc2lvbiI6IjcuMC43LjEifQ==}</w:instrText>
          </w:r>
          <w:r w:rsidR="00527EB5">
            <w:fldChar w:fldCharType="separate"/>
          </w:r>
          <w:r w:rsidR="00527EB5">
            <w:t>[13]</w:t>
          </w:r>
          <w:r w:rsidR="00527EB5">
            <w:fldChar w:fldCharType="end"/>
          </w:r>
        </w:sdtContent>
      </w:sdt>
      <w:r w:rsidR="00B87709">
        <w:t>. Es agiert als Identit</w:t>
      </w:r>
      <w:r w:rsidR="001F25FC">
        <w:t xml:space="preserve">y Provider und umfasst </w:t>
      </w:r>
      <w:r w:rsidR="00AA2390">
        <w:t xml:space="preserve">das </w:t>
      </w:r>
      <w:r w:rsidR="001F25FC">
        <w:t>Erstellen</w:t>
      </w:r>
      <w:r w:rsidR="00A918F1">
        <w:t xml:space="preserve">, </w:t>
      </w:r>
      <w:r w:rsidR="00407AFA">
        <w:t>P</w:t>
      </w:r>
      <w:r w:rsidR="00A918F1">
        <w:t xml:space="preserve">flegen und Löschen </w:t>
      </w:r>
      <w:r w:rsidR="000E60AF">
        <w:t xml:space="preserve">von </w:t>
      </w:r>
      <w:commentRangeStart w:id="39"/>
      <w:r w:rsidR="000E60AF">
        <w:t xml:space="preserve">digitalen </w:t>
      </w:r>
      <w:commentRangeEnd w:id="39"/>
      <w:r w:rsidR="000E60AF">
        <w:rPr>
          <w:rStyle w:val="Kommentarzeichen"/>
        </w:rPr>
        <w:commentReference w:id="39"/>
      </w:r>
      <w:r w:rsidR="000E60AF">
        <w:t>Identitäten</w:t>
      </w:r>
      <w:r w:rsidR="00F109E5">
        <w:t xml:space="preserve"> </w:t>
      </w:r>
      <w:sdt>
        <w:sdtPr>
          <w:alias w:val="To edit, see citavi.com/edit"/>
          <w:tag w:val="CitaviPlaceholder#0477cf59-abc1-4730-a178-110446b69e50"/>
          <w:id w:val="-454954628"/>
          <w:placeholder>
            <w:docPart w:val="DefaultPlaceholder_-1854013440"/>
          </w:placeholder>
        </w:sdtPr>
        <w:sdtContent>
          <w:r w:rsidR="00F109E5">
            <w:fldChar w:fldCharType="begin"/>
          </w:r>
          <w:r w:rsidR="00F109E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MzNjOWY2LTkwZDctNGYxZi05MmViLTQwMzg5NDRlNzdkM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A0NzdjZjU5LWFiYzEtNDczMC1hMTc4LTExMDQ0NmI2OWU1MCIsIlRleHQiOiJbMTNdIiwiV0FJVmVyc2lvbiI6IjcuMC43LjEifQ==}</w:instrText>
          </w:r>
          <w:r w:rsidR="00F109E5">
            <w:fldChar w:fldCharType="separate"/>
          </w:r>
          <w:r w:rsidR="00F109E5">
            <w:t>[13]</w:t>
          </w:r>
          <w:r w:rsidR="00F109E5">
            <w:fldChar w:fldCharType="end"/>
          </w:r>
        </w:sdtContent>
      </w:sdt>
      <w:r w:rsidR="000E60AF">
        <w:t>.</w:t>
      </w:r>
      <w:r w:rsidR="00407AFA">
        <w:t xml:space="preserve"> Das Zugriffsmanagement wiederum </w:t>
      </w:r>
      <w:r w:rsidR="009622D5">
        <w:t>ist der Nutzungsteil</w:t>
      </w:r>
      <w:r w:rsidR="003357B8">
        <w:t xml:space="preserve"> </w:t>
      </w:r>
      <w:sdt>
        <w:sdtPr>
          <w:alias w:val="To edit, see citavi.com/edit"/>
          <w:tag w:val="CitaviPlaceholder#cf0b898b-f7b2-49f9-8942-8b8662c234de"/>
          <w:id w:val="-868450715"/>
          <w:placeholder>
            <w:docPart w:val="DefaultPlaceholder_-1854013440"/>
          </w:placeholder>
        </w:sdtPr>
        <w:sdtContent>
          <w:r w:rsidR="003357B8">
            <w:fldChar w:fldCharType="begin"/>
          </w:r>
          <w:r w:rsidR="003357B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M2I2N2JkLWFhMGEtNGE1MS05N2I4LWE5ODg3ZjIxY2Nj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2NmMGI4OThiLWY3YjItNDlmOS04OTQyLThiODY2MmMyMzRkZSIsIlRleHQiOiJbMTNdIiwiV0FJVmVyc2lvbiI6IjcuMC43LjEifQ==}</w:instrText>
          </w:r>
          <w:r w:rsidR="003357B8">
            <w:fldChar w:fldCharType="separate"/>
          </w:r>
          <w:r w:rsidR="003357B8">
            <w:t>[13]</w:t>
          </w:r>
          <w:r w:rsidR="003357B8">
            <w:fldChar w:fldCharType="end"/>
          </w:r>
        </w:sdtContent>
      </w:sdt>
      <w:r w:rsidR="009622D5">
        <w:t xml:space="preserve">. </w:t>
      </w:r>
      <w:r w:rsidR="00C40F2E">
        <w:t>Dieser Teil</w:t>
      </w:r>
      <w:r w:rsidR="00B450D6">
        <w:t xml:space="preserve"> </w:t>
      </w:r>
      <w:r w:rsidR="00E451C0">
        <w:t>kann nach vorangegangener Prüfung von vorher definierten Richtlinien, Zugriff auf Ressourcen gewähren</w:t>
      </w:r>
      <w:r w:rsidR="003357B8">
        <w:t xml:space="preserve"> </w:t>
      </w:r>
      <w:sdt>
        <w:sdtPr>
          <w:alias w:val="To edit, see citavi.com/edit"/>
          <w:tag w:val="CitaviPlaceholder#7ade40db-4157-4a3f-8dea-5bd376a89706"/>
          <w:id w:val="-1886794470"/>
          <w:placeholder>
            <w:docPart w:val="DefaultPlaceholder_-1854013440"/>
          </w:placeholder>
        </w:sdtPr>
        <w:sdtContent>
          <w:r w:rsidR="003357B8">
            <w:fldChar w:fldCharType="begin"/>
          </w:r>
          <w:r w:rsidR="003357B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YTJlNWNlLWU0MDQtNDAyNC04MWVjLTUzNTk5MGQxMDgwN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dhZGU0MGRiLTQxNTctNGEzZi04ZGVhLTViZDM3NmE4OTcwNiIsIlRleHQiOiJbMTNdIiwiV0FJVmVyc2lvbiI6IjcuMC43LjEifQ==}</w:instrText>
          </w:r>
          <w:r w:rsidR="003357B8">
            <w:fldChar w:fldCharType="separate"/>
          </w:r>
          <w:r w:rsidR="003357B8">
            <w:t>[13]</w:t>
          </w:r>
          <w:r w:rsidR="003357B8">
            <w:fldChar w:fldCharType="end"/>
          </w:r>
        </w:sdtContent>
      </w:sdt>
      <w:r w:rsidR="00E451C0">
        <w:t>.</w:t>
      </w:r>
      <w:r w:rsidR="002032E7">
        <w:t xml:space="preserve"> Das Zugriffsmanagement ist für die </w:t>
      </w:r>
      <w:r w:rsidR="00E67703">
        <w:t>Authentisierung</w:t>
      </w:r>
      <w:r w:rsidR="00263926">
        <w:t>, Autorisierung und für das Accounting</w:t>
      </w:r>
      <w:r w:rsidR="004D66A7">
        <w:t xml:space="preserve"> zuständig</w:t>
      </w:r>
      <w:r w:rsidR="006D4172">
        <w:t xml:space="preserve"> </w:t>
      </w:r>
      <w:sdt>
        <w:sdtPr>
          <w:alias w:val="To edit, see citavi.com/edit"/>
          <w:tag w:val="CitaviPlaceholder#1240b870-1a67-4c4b-a20c-6fdce35af62a"/>
          <w:id w:val="2113780011"/>
          <w:placeholder>
            <w:docPart w:val="DefaultPlaceholder_-1854013440"/>
          </w:placeholder>
        </w:sdtPr>
        <w:sdtContent>
          <w:r w:rsidR="006D4172">
            <w:fldChar w:fldCharType="begin"/>
          </w:r>
          <w:r w:rsidR="006D417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ZDY3Yjg0LTQ3YTQtNDcyYy1hYzk3LTBiNjBlZjIyMDY2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EyNDBiODcwLTFhNjctNGM0Yi1hMjBjLTZmZGNlMzVhZjYyYSIsIlRleHQiOiJbMTNdIiwiV0FJVmVyc2lvbiI6IjcuMC43LjEifQ==}</w:instrText>
          </w:r>
          <w:r w:rsidR="006D4172">
            <w:fldChar w:fldCharType="separate"/>
          </w:r>
          <w:r w:rsidR="006D4172">
            <w:t>[13]</w:t>
          </w:r>
          <w:r w:rsidR="006D4172">
            <w:fldChar w:fldCharType="end"/>
          </w:r>
        </w:sdtContent>
      </w:sdt>
      <w:r w:rsidR="00263926">
        <w:t xml:space="preserve">. </w:t>
      </w:r>
      <w:r w:rsidR="00CD2268">
        <w:t>Dabei prüft es</w:t>
      </w:r>
      <w:r w:rsidR="00DC7162" w:rsidRPr="00DC7162">
        <w:t>, ob eine Identität tatsächlich jene ist, die sie vorgibt zu sein</w:t>
      </w:r>
      <w:r w:rsidR="005A07E3">
        <w:t xml:space="preserve"> </w:t>
      </w:r>
      <w:sdt>
        <w:sdtPr>
          <w:alias w:val="To edit, see citavi.com/edit"/>
          <w:tag w:val="CitaviPlaceholder#6f0cfa8b-29b7-4664-a52d-f07be8a553b7"/>
          <w:id w:val="-1129392977"/>
          <w:placeholder>
            <w:docPart w:val="DefaultPlaceholder_-1854013440"/>
          </w:placeholder>
        </w:sdtPr>
        <w:sdtContent>
          <w:r w:rsidR="005A07E3">
            <w:fldChar w:fldCharType="begin"/>
          </w:r>
          <w:r w:rsidR="005A07E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NWM5MTI5LTlmZmMtNDIxNy1hZDI2LTRkMDMzNWI4NDMyM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ZmMGNmYThiLTI5YjctNDY2NC1hNTJkLWYwN2JlOGE1NTNiNyIsIlRleHQiOiJbMTNdIiwiV0FJVmVyc2lvbiI6IjcuMC43LjEifQ==}</w:instrText>
          </w:r>
          <w:r w:rsidR="005A07E3">
            <w:fldChar w:fldCharType="separate"/>
          </w:r>
          <w:r w:rsidR="005A07E3">
            <w:t>[13]</w:t>
          </w:r>
          <w:r w:rsidR="005A07E3">
            <w:fldChar w:fldCharType="end"/>
          </w:r>
        </w:sdtContent>
      </w:sdt>
      <w:r w:rsidR="00B33CEE">
        <w:t>. Für die Prüfung kann das IAM auf rollen</w:t>
      </w:r>
      <w:r w:rsidR="007A68BD">
        <w:t>- und attributbasierte Zugriffskontrollen zurückgreifen</w:t>
      </w:r>
      <w:r w:rsidR="00EB4AD7">
        <w:t xml:space="preserve"> </w:t>
      </w:r>
      <w:sdt>
        <w:sdtPr>
          <w:alias w:val="To edit, see citavi.com/edit"/>
          <w:tag w:val="CitaviPlaceholder#c99821fc-d253-416a-911a-353b04264eda"/>
          <w:id w:val="331805175"/>
          <w:placeholder>
            <w:docPart w:val="DefaultPlaceholder_-1854013440"/>
          </w:placeholder>
        </w:sdtPr>
        <w:sdtContent>
          <w:r w:rsidR="00EB4AD7">
            <w:fldChar w:fldCharType="begin"/>
          </w:r>
          <w:r w:rsidR="00EB4A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NjcxNTE2LTk5NzQtNGZlZi04NGZhLTAwMjc3NThmZDRkM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2M5OTgyMWZjLWQyNTMtNDE2YS05MTFhLTM1M2IwNDI2NGVkYSIsIlRleHQiOiJbOV0iLCJXQUlWZXJzaW9uIjoiNy4wLjcuMSJ9}</w:instrText>
          </w:r>
          <w:r w:rsidR="00EB4AD7">
            <w:fldChar w:fldCharType="separate"/>
          </w:r>
          <w:r w:rsidR="00EB4AD7">
            <w:t>[9]</w:t>
          </w:r>
          <w:r w:rsidR="00EB4AD7">
            <w:fldChar w:fldCharType="end"/>
          </w:r>
        </w:sdtContent>
      </w:sdt>
      <w:r w:rsidR="007A68BD">
        <w:t xml:space="preserve">. </w:t>
      </w:r>
      <w:r w:rsidR="00060412">
        <w:t xml:space="preserve">Bei den rollenbasierten Zugriffskontrollen werden </w:t>
      </w:r>
      <w:r w:rsidR="00DA4D8F">
        <w:t>Rollen erstellt, denen bestimmte Rechte zugeschrieben werden</w:t>
      </w:r>
      <w:r w:rsidR="00690007">
        <w:t xml:space="preserve"> </w:t>
      </w:r>
      <w:sdt>
        <w:sdtPr>
          <w:alias w:val="To edit, see citavi.com/edit"/>
          <w:tag w:val="CitaviPlaceholder#cfa3cbfe-2d2e-4f7d-92b9-f8708a609c2b"/>
          <w:id w:val="307601750"/>
          <w:placeholder>
            <w:docPart w:val="DefaultPlaceholder_-1854013440"/>
          </w:placeholder>
        </w:sdtPr>
        <w:sdtContent>
          <w:r w:rsidR="00690007">
            <w:fldChar w:fldCharType="begin"/>
          </w:r>
          <w:r w:rsidR="0069000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jY2Q4MWY3LTFkZDctNGRlOS1hNzFkLWVkNmJhYWFjZjMwMy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2NmYTNjYmZlLTJkMmUtNGY3ZC05MmI5LWY4NzA4YTYwOWMyYiIsIlRleHQiOiJbMTZdIiwiV0FJVmVyc2lvbiI6IjcuMC43LjEifQ==}</w:instrText>
          </w:r>
          <w:r w:rsidR="00690007">
            <w:fldChar w:fldCharType="separate"/>
          </w:r>
          <w:r w:rsidR="00690007">
            <w:t>[16]</w:t>
          </w:r>
          <w:r w:rsidR="00690007">
            <w:fldChar w:fldCharType="end"/>
          </w:r>
        </w:sdtContent>
      </w:sdt>
      <w:r w:rsidR="00DA4D8F">
        <w:t>. Diese Rollen werden den Identitäten später zugeordnet</w:t>
      </w:r>
      <w:r w:rsidR="00450A57">
        <w:t>. Wenn eine Identität eine Anfrage stellt, überprüft der Zugriffsmechanismus die Rolle und deren zugeordneten Rechte</w:t>
      </w:r>
      <w:r w:rsidR="000026EF">
        <w:t xml:space="preserve"> </w:t>
      </w:r>
      <w:sdt>
        <w:sdtPr>
          <w:alias w:val="To edit, see citavi.com/edit"/>
          <w:tag w:val="CitaviPlaceholder#560b875f-35d7-4c6b-bd65-0356faf8aec0"/>
          <w:id w:val="-313027994"/>
          <w:placeholder>
            <w:docPart w:val="DefaultPlaceholder_-1854013440"/>
          </w:placeholder>
        </w:sdtPr>
        <w:sdtContent>
          <w:r w:rsidR="000026EF">
            <w:fldChar w:fldCharType="begin"/>
          </w:r>
          <w:r w:rsidR="000026E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ZDU1ZjkxLWUwMjYtNDA2Yi1hNWUyLWQ1NjlkMTY5NDdiZ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U2MGI4NzVmLTM1ZDctNGM2Yi1iZDY1LTAzNTZmYWY4YWVjMCIsIlRleHQiOiJbMTZdIiwiV0FJVmVyc2lvbiI6IjcuMC43LjEifQ==}</w:instrText>
          </w:r>
          <w:r w:rsidR="000026EF">
            <w:fldChar w:fldCharType="separate"/>
          </w:r>
          <w:r w:rsidR="000026EF">
            <w:t>[16]</w:t>
          </w:r>
          <w:r w:rsidR="000026EF">
            <w:fldChar w:fldCharType="end"/>
          </w:r>
        </w:sdtContent>
      </w:sdt>
      <w:r w:rsidR="00450A57">
        <w:t>. Dies ermöglicht dem Mechanismus eine Entscheidung zu treffen</w:t>
      </w:r>
      <w:r w:rsidR="000026EF">
        <w:t xml:space="preserve"> </w:t>
      </w:r>
      <w:sdt>
        <w:sdtPr>
          <w:alias w:val="To edit, see citavi.com/edit"/>
          <w:tag w:val="CitaviPlaceholder#30a17dbc-8796-482b-bce7-dda3cf023073"/>
          <w:id w:val="-158463163"/>
          <w:placeholder>
            <w:docPart w:val="DefaultPlaceholder_-1854013440"/>
          </w:placeholder>
        </w:sdtPr>
        <w:sdtContent>
          <w:r w:rsidR="000026EF">
            <w:fldChar w:fldCharType="begin"/>
          </w:r>
          <w:r w:rsidR="000026E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DRlNzQwLTgxZWUtNDdjYi1hMDJiLTcxOTdmNGZlY2Nm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MwYTE3ZGJjLTg3OTYtNDgyYi1iY2U3LWRkYTNjZjAyMzA3MyIsIlRleHQiOiJbMTZdIiwiV0FJVmVyc2lvbiI6IjcuMC43LjEifQ==}</w:instrText>
          </w:r>
          <w:r w:rsidR="000026EF">
            <w:fldChar w:fldCharType="separate"/>
          </w:r>
          <w:r w:rsidR="000026EF">
            <w:t>[16]</w:t>
          </w:r>
          <w:r w:rsidR="000026EF">
            <w:fldChar w:fldCharType="end"/>
          </w:r>
        </w:sdtContent>
      </w:sdt>
      <w:r w:rsidR="00450A57">
        <w:t>. Bei de</w:t>
      </w:r>
      <w:r w:rsidR="000A6878">
        <w:t>r</w:t>
      </w:r>
      <w:r w:rsidR="00450A57">
        <w:t xml:space="preserve"> </w:t>
      </w:r>
      <w:r w:rsidR="000A6878">
        <w:t>attributbasierte Zugriffskontrollen</w:t>
      </w:r>
      <w:r w:rsidR="000A6878">
        <w:t xml:space="preserve"> pr</w:t>
      </w:r>
      <w:r w:rsidR="00A81FC3">
        <w:t>üft</w:t>
      </w:r>
      <w:r w:rsidR="00F85726">
        <w:t xml:space="preserve"> der Zurgiffsmechanismus </w:t>
      </w:r>
      <w:r w:rsidR="00B65E50">
        <w:t>auf Grundlage der</w:t>
      </w:r>
      <w:r w:rsidR="00F85726">
        <w:t xml:space="preserve"> Attributen, die einer Identität zugeordnet sind</w:t>
      </w:r>
      <w:r w:rsidR="00713416">
        <w:t xml:space="preserve"> </w:t>
      </w:r>
      <w:sdt>
        <w:sdtPr>
          <w:alias w:val="To edit, see citavi.com/edit"/>
          <w:tag w:val="CitaviPlaceholder#7b7fcd1b-6084-41e8-ac90-f01882e1115d"/>
          <w:id w:val="1318301794"/>
          <w:placeholder>
            <w:docPart w:val="DefaultPlaceholder_-1854013440"/>
          </w:placeholder>
        </w:sdtPr>
        <w:sdtContent>
          <w:r w:rsidR="00713416">
            <w:fldChar w:fldCharType="begin"/>
          </w:r>
          <w:r w:rsidR="0071341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YzlhMmUyLWM3MGQtNDY4MC1iOTM2LThlMGQ1ZDZkYWJhO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diN2ZjZDFiLTYwODQtNDFlOC1hYzkwLWYwMTg4MmUxMTE1ZCIsIlRleHQiOiJbMTZdIiwiV0FJVmVyc2lvbiI6IjcuMC43LjEifQ==}</w:instrText>
          </w:r>
          <w:r w:rsidR="00713416">
            <w:fldChar w:fldCharType="separate"/>
          </w:r>
          <w:r w:rsidR="00713416">
            <w:t>[16]</w:t>
          </w:r>
          <w:r w:rsidR="00713416">
            <w:fldChar w:fldCharType="end"/>
          </w:r>
        </w:sdtContent>
      </w:sdt>
      <w:r w:rsidR="00F85726">
        <w:t xml:space="preserve">. </w:t>
      </w:r>
      <w:r w:rsidR="001846CE">
        <w:t>Zusätzlich zu den</w:t>
      </w:r>
      <w:r w:rsidR="00A217F2">
        <w:t xml:space="preserve"> Attributen</w:t>
      </w:r>
      <w:r w:rsidR="004B1494">
        <w:t xml:space="preserve"> einer Identität</w:t>
      </w:r>
      <w:r w:rsidR="00A217F2">
        <w:t xml:space="preserve">, können auch Umgebungsattribute und Attribute der angefragten Ressource bei der </w:t>
      </w:r>
      <w:r w:rsidR="00B9482E">
        <w:t>Entscheidung</w:t>
      </w:r>
      <w:r w:rsidR="00A217F2">
        <w:t xml:space="preserve"> mit einfließen</w:t>
      </w:r>
      <w:r w:rsidR="00713416">
        <w:t xml:space="preserve"> </w:t>
      </w:r>
      <w:sdt>
        <w:sdtPr>
          <w:alias w:val="To edit, see citavi.com/edit"/>
          <w:tag w:val="CitaviPlaceholder#4c54df45-a180-4219-a1d6-fac1e8d81afc"/>
          <w:id w:val="-304782253"/>
          <w:placeholder>
            <w:docPart w:val="DefaultPlaceholder_-1854013440"/>
          </w:placeholder>
        </w:sdtPr>
        <w:sdtContent>
          <w:r w:rsidR="00B1739B">
            <w:fldChar w:fldCharType="begin"/>
          </w:r>
          <w:r w:rsidR="00B1739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MDI4ZWFjLTE3NWYtNDk4Zi04ZDQ4LTU5OTRkMzVlYWNmN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zRjNTRkZjQ1LWExODAtNDIxOS1hMWQ2LWZhYzFlOGQ4MWFmYyIsIlRleHQiOiJbMTZdIiwiV0FJVmVyc2lvbiI6IjcuMC43LjEifQ==}</w:instrText>
          </w:r>
          <w:r w:rsidR="00B1739B">
            <w:fldChar w:fldCharType="separate"/>
          </w:r>
          <w:r w:rsidR="00B1739B">
            <w:t>[16]</w:t>
          </w:r>
          <w:r w:rsidR="00B1739B">
            <w:fldChar w:fldCharType="end"/>
          </w:r>
        </w:sdtContent>
      </w:sdt>
      <w:r w:rsidR="00A217F2">
        <w:t>. Dies ermöglicht eine fein</w:t>
      </w:r>
      <w:r w:rsidR="00B9482E">
        <w:t>ere Zugriffskontrolle</w:t>
      </w:r>
      <w:r w:rsidR="005F70D0">
        <w:t xml:space="preserve"> </w:t>
      </w:r>
      <w:sdt>
        <w:sdtPr>
          <w:alias w:val="To edit, see citavi.com/edit"/>
          <w:tag w:val="CitaviPlaceholder#a1387bc2-c78d-4480-af56-636ebfcfb23a"/>
          <w:id w:val="-658464713"/>
          <w:placeholder>
            <w:docPart w:val="DefaultPlaceholder_-1854013440"/>
          </w:placeholder>
        </w:sdtPr>
        <w:sdtContent>
          <w:r w:rsidR="005F70D0">
            <w:fldChar w:fldCharType="begin"/>
          </w:r>
          <w:r w:rsidR="005F70D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mJlMjRkLTViMzUtNDA3MS1hZTA3LTQ5ZmMzYzVhYzYyZ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mZhbHNlLCJIYXNMYWJlbDIiOnRydW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QUNDRVNTLjIwMjIuMzE3NDY3OSIsIlVyaVN0cmluZyI6Imh0dHBzOi8vZG9pLm9yZy8xMC4xMTA5L0FDQ0VTUy4yMDIyLjMxNzQ2Nzk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}</w:instrText>
          </w:r>
          <w:r w:rsidR="005F70D0">
            <w:fldChar w:fldCharType="separate"/>
          </w:r>
          <w:r w:rsidR="005F70D0">
            <w:t>[16]</w:t>
          </w:r>
          <w:r w:rsidR="005F70D0">
            <w:fldChar w:fldCharType="end"/>
          </w:r>
        </w:sdtContent>
      </w:sdt>
      <w:r w:rsidR="00B9482E">
        <w:t>.</w:t>
      </w:r>
      <w:r w:rsidR="00635C21">
        <w:t xml:space="preserve"> </w:t>
      </w:r>
      <w:r w:rsidR="00786443">
        <w:t xml:space="preserve">Außerdem hält das Zugriffsmanagement die Zugriffe nach und beobachtet diese, falls es zu </w:t>
      </w:r>
      <w:r w:rsidR="00031E8E">
        <w:t>S</w:t>
      </w:r>
      <w:r w:rsidR="00786443">
        <w:t>icherheitsverstößen kommt</w:t>
      </w:r>
      <w:r w:rsidR="005F70D0">
        <w:t xml:space="preserve"> </w:t>
      </w:r>
      <w:sdt>
        <w:sdtPr>
          <w:alias w:val="To edit, see citavi.com/edit"/>
          <w:tag w:val="CitaviPlaceholder#3c55c3c8-def7-4f71-9ac1-977253d181d2"/>
          <w:id w:val="-895431934"/>
          <w:placeholder>
            <w:docPart w:val="DefaultPlaceholder_-1854013440"/>
          </w:placeholder>
        </w:sdtPr>
        <w:sdtContent>
          <w:r w:rsidR="00D120E7">
            <w:fldChar w:fldCharType="begin"/>
          </w:r>
          <w:r w:rsidR="00D120E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NWFjY2UyLTBmODMtNGU0YS05OWFhLWQ0MWFkZGJjMWVj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NjNTVjM2M4LWRlZjctNGY3MS05YWMxLTk3NzI1M2QxODFkMiIsIlRleHQiOiJbMTNdIiwiV0FJVmVyc2lvbiI6IjcuMC43LjEifQ==}</w:instrText>
          </w:r>
          <w:r w:rsidR="00D120E7">
            <w:fldChar w:fldCharType="separate"/>
          </w:r>
          <w:r w:rsidR="00D120E7">
            <w:t>[13]</w:t>
          </w:r>
          <w:r w:rsidR="00D120E7">
            <w:fldChar w:fldCharType="end"/>
          </w:r>
        </w:sdtContent>
      </w:sdt>
      <w:r w:rsidR="00786443">
        <w:t>.</w:t>
      </w:r>
      <w:r w:rsidR="00DE46EB">
        <w:t xml:space="preserve"> </w:t>
      </w:r>
      <w:r w:rsidR="00876312">
        <w:t xml:space="preserve">Aus </w:t>
      </w:r>
      <w:r w:rsidR="00C73B60">
        <w:t>dem Aufgabenbereich</w:t>
      </w:r>
      <w:r w:rsidR="005A5FA5">
        <w:t xml:space="preserve"> des</w:t>
      </w:r>
      <w:r w:rsidR="00F23475">
        <w:t xml:space="preserve"> Identitäts</w:t>
      </w:r>
      <w:r w:rsidR="00372ED7">
        <w:t>-</w:t>
      </w:r>
      <w:r w:rsidR="00F23475">
        <w:t xml:space="preserve"> und Zugriffsmanagement</w:t>
      </w:r>
      <w:r w:rsidR="00F23475">
        <w:t xml:space="preserve"> </w:t>
      </w:r>
      <w:r w:rsidR="005A5FA5">
        <w:t xml:space="preserve">lässt sich schließen, dass </w:t>
      </w:r>
      <w:r w:rsidR="00C73B60">
        <w:t>das IAM</w:t>
      </w:r>
      <w:r w:rsidR="00372ED7">
        <w:t xml:space="preserve"> bereits</w:t>
      </w:r>
      <w:r w:rsidR="00C73B60">
        <w:t xml:space="preserve"> </w:t>
      </w:r>
      <w:r w:rsidR="00F14085">
        <w:t xml:space="preserve">zwei logische </w:t>
      </w:r>
      <w:r w:rsidR="000307AB">
        <w:t xml:space="preserve">Zero Trust </w:t>
      </w:r>
      <w:r w:rsidR="00F14085">
        <w:t>Komponenten</w:t>
      </w:r>
      <w:r w:rsidR="00372ED7">
        <w:t xml:space="preserve"> </w:t>
      </w:r>
      <w:r w:rsidR="00591667">
        <w:t>darstellt.</w:t>
      </w:r>
      <w:r w:rsidR="00F14085">
        <w:t xml:space="preserve"> Zum einen deckt das I</w:t>
      </w:r>
      <w:r w:rsidR="0011357E">
        <w:t>dentitätsmanagement</w:t>
      </w:r>
      <w:r w:rsidR="00F14085">
        <w:t xml:space="preserve"> das ID management system ab. </w:t>
      </w:r>
      <w:r w:rsidR="0011357E">
        <w:t xml:space="preserve">Das Identitätsmanagement bieten </w:t>
      </w:r>
      <w:r w:rsidR="00AF1769">
        <w:t xml:space="preserve">die Möglichkeit eine zentrale Benutzerkonten verwaltung zu führen. Genau dies spiegelt </w:t>
      </w:r>
      <w:r w:rsidR="009F0B84">
        <w:t xml:space="preserve">das ID management system </w:t>
      </w:r>
      <w:r w:rsidR="003054C2">
        <w:t>wider</w:t>
      </w:r>
      <w:r w:rsidR="009F0B84">
        <w:t xml:space="preserve">. </w:t>
      </w:r>
      <w:r w:rsidR="008B0043">
        <w:t>Zum anderen erfüllt das Zugriffsmanagement Aufgaben de</w:t>
      </w:r>
      <w:r w:rsidR="00591667">
        <w:t>r</w:t>
      </w:r>
      <w:r w:rsidR="008B0043">
        <w:t xml:space="preserve"> Policy </w:t>
      </w:r>
      <w:r w:rsidR="00720210">
        <w:t>Engine</w:t>
      </w:r>
      <w:r w:rsidR="00DC4F27">
        <w:t xml:space="preserve"> und</w:t>
      </w:r>
      <w:r w:rsidR="00591667">
        <w:t xml:space="preserve"> der</w:t>
      </w:r>
      <w:r w:rsidR="00DC4F27">
        <w:t xml:space="preserve"> Policy Administration.</w:t>
      </w:r>
      <w:r w:rsidR="00753CEB">
        <w:t xml:space="preserve"> </w:t>
      </w:r>
      <w:r w:rsidR="00720210">
        <w:t xml:space="preserve">Das </w:t>
      </w:r>
      <w:commentRangeStart w:id="40"/>
      <w:r w:rsidR="00720210">
        <w:t xml:space="preserve">Zugriffsmanagement </w:t>
      </w:r>
      <w:commentRangeEnd w:id="40"/>
      <w:r w:rsidR="004A7FC2">
        <w:rPr>
          <w:rStyle w:val="Kommentarzeichen"/>
        </w:rPr>
        <w:commentReference w:id="40"/>
      </w:r>
      <w:r w:rsidR="004A7FC2">
        <w:t>D</w:t>
      </w:r>
      <w:r w:rsidR="00720210">
        <w:t>prüft Anfragen und setzt Entscheidungen auf Grundlage dieser Prüfungen um.</w:t>
      </w:r>
      <w:r w:rsidR="00A80CD2">
        <w:t xml:space="preserve"> </w:t>
      </w:r>
      <w:r w:rsidR="00260548">
        <w:t xml:space="preserve">Mit Blick auf das Integrationsmodell des BSI, deckt das IAM </w:t>
      </w:r>
      <w:r w:rsidR="003054C2">
        <w:t xml:space="preserve">auch </w:t>
      </w:r>
      <w:r w:rsidR="00260548">
        <w:t xml:space="preserve">die </w:t>
      </w:r>
      <w:r w:rsidR="003054C2">
        <w:t>Funktionen Säule Identität</w:t>
      </w:r>
      <w:r w:rsidR="00260548">
        <w:t xml:space="preserve"> ab. </w:t>
      </w:r>
    </w:p>
    <w:p w14:paraId="2B8A4C49" w14:textId="6D355F62" w:rsidR="00E9681C" w:rsidRDefault="004D0241" w:rsidP="004D0241">
      <w:r w:rsidRPr="004D0241">
        <w:t xml:space="preserve">Bei der Netzwerksegmentierung wird ein Netzwerk </w:t>
      </w:r>
      <w:r w:rsidR="008427E4" w:rsidRPr="004D0241">
        <w:t>in mehrere kleineren logischen Einheiten</w:t>
      </w:r>
      <w:r w:rsidRPr="004D0241">
        <w:t xml:space="preserve"> aufgeteilt. </w:t>
      </w:r>
      <w:r w:rsidR="00CA58E4">
        <w:t xml:space="preserve">Die Aufteilung des Netzwerkes kann verschieden Erfolgen. Zum einen kann die aufteilung im Bereich der Makrosegmenteriung ein, also entsprechend große netzwerkbereiche beinhalten, zum anderen kann die Segmenteriung in der Mikrosegmenteriung sein. Dabei werdne Segmente </w:t>
      </w:r>
      <w:r w:rsidR="00C25BB1">
        <w:t>sehr feingranular gestalltet und können für einzele Ressourcen angelegt werdne.</w:t>
      </w:r>
      <w:r w:rsidR="004527E9">
        <w:t xml:space="preserve"> Die Segmenteriung ist dabei auf physicher als auch virtueller Schicht möglich. </w:t>
      </w:r>
      <w:r w:rsidR="004527E9" w:rsidRPr="004D0241">
        <w:t>Auf physischer Ebene ist es möglich, die Segmentierung mittels Netzwerkports vorzunehmen. Auf der virtuellen Schicht nutzt man sogenannte Virtual Local Area Networks (VLANs) für die Segmentierung.</w:t>
      </w:r>
      <w:r w:rsidR="00DC1634">
        <w:t xml:space="preserve"> Das Nutzen von Segmenten bietet eine erhöhung der Sicherheit. </w:t>
      </w:r>
      <w:r w:rsidR="00380C24">
        <w:t>Das Aufteilen eines großen Netzwerk in kleinere, bietet eine isolierung der Netzwerke untereinander, sodass</w:t>
      </w:r>
      <w:r w:rsidR="00A8277B">
        <w:t xml:space="preserve"> laterale movement erschwert wird. </w:t>
      </w:r>
      <w:r w:rsidR="006F26DD">
        <w:t xml:space="preserve">Sollte es einem Angreifer gelingen, Zugiff auf einen Teil des Netzwerkes zu haben, </w:t>
      </w:r>
      <w:r w:rsidR="00DF5396">
        <w:t xml:space="preserve">kann er bei gut konfugirierten Zonen nicht ausbrechen. Der potenziele Schaden bleibt dann nur in der kompromitierten Zone und weitet sich nicht auf das gesamte Netzwerk aus. </w:t>
      </w:r>
      <w:r w:rsidR="00A8277B">
        <w:t xml:space="preserve">Durch die anlage von verschiedenen Zonen, ist eine </w:t>
      </w:r>
      <w:r w:rsidR="002F5664">
        <w:t>effektive Verwaltung und eine angepasste Zugeiffskontrolle für die einzelnen Netzwerke möglich. Netzwerke können in Sicherheitsbereiche aufgeteilt werden, die je nach Zone, eine höhere oder geringere Sicherheitsanforderung haben.</w:t>
      </w:r>
      <w:r w:rsidR="008B104B">
        <w:t xml:space="preserve"> Geräte, die nicht an der Produktiven Umgebung der Organisation Teilnehmen können in seperate Zonen zugeteilt werden, die keinen Zugiff auf das operative System ahaben.</w:t>
      </w:r>
      <w:r w:rsidR="00B358E0">
        <w:t xml:space="preserve"> Zudem bietet eine Segmenteriung die möglichkeit, auf sich dynamische Geräte zu reagieren. Geräte können in Quarantänezonen verschoben werdne</w:t>
      </w:r>
      <w:r w:rsidR="00930275">
        <w:t>. Quarantäne zonen haben dann keinen zugiff mehr auf ressourcen. Geräte können so komplett vom netzwerk isoliert werden und unter beobachtung gestellt werden.</w:t>
      </w:r>
      <w:r w:rsidR="001F6066">
        <w:t xml:space="preserve"> Die Netzwerksegmenteriung erfüllt nach NIST die Möglichkeit zur einführung von mehreren Enforcement Points. Jedes Zone kann ein eigenen ENforcementpoint haben, der unter anderen voraussetzungen arbeitet. Zudem </w:t>
      </w:r>
      <w:r w:rsidR="000105C6">
        <w:t xml:space="preserve">trennt die segmenteriung geräte untereinander auf. Kommunikation muss aso netzübergreifend stattfinden, sodass LOG Systeme und Siem Systeme eine große datengrundlage haben. </w:t>
      </w:r>
      <w:r w:rsidR="003D40DF">
        <w:t xml:space="preserve">Netzwerksegmenteriung kommt also zusätzlich den bereichen actitivy log und siem system zugute. Unter Betrachtung </w:t>
      </w:r>
      <w:r w:rsidR="002B2F72">
        <w:t xml:space="preserve">der Säules des Integratiosmodells des BSIs, erfüllt die Segmenteriung verschiedene Funktionen aus der Säule Netz. </w:t>
      </w:r>
      <w:r w:rsidR="005648E6">
        <w:t>Durch verschiedene Zonene mussen mehrere Enforcementpoints eingesett werden Diese Points können alle auf IPS und IDS geschaltet werden und analysieren den traffic zeischen den Zonen.</w:t>
      </w:r>
      <w:r w:rsidR="00A832E6">
        <w:t xml:space="preserve"> Perimeter werden viel kleiner und können weiter mit sicherheitssystemen belegt werden durch die einführung der enforcement points. </w:t>
      </w:r>
    </w:p>
    <w:p w14:paraId="7152A764" w14:textId="77777777" w:rsidR="00E9681C" w:rsidRDefault="00E9681C" w:rsidP="004D0241"/>
    <w:p w14:paraId="0C24A3BB" w14:textId="50769C2F" w:rsidR="004D0241" w:rsidRPr="004D0241" w:rsidRDefault="004D0241" w:rsidP="004D0241">
      <w:r w:rsidRPr="004D0241">
        <w:t>Eine Segmentierung des Netzwerks ist auf physischer und virtueller Schicht möglich. Auf physischer Ebene ist es möglich, die Segmentierung mittels Netzwerkports vorzunehmen. Auf der virtuellen Schicht nutzt man sogenannte Virtual Local Area Networks (VLANs) für die Segmentierung. Daraus lässt sich schlussfolgern, dass eine feinere Zugriffssteuerung der Netzwerke möglich wird. Zugriffe von Endgeräten in ein anderes logisches Netzwerk können gezielt erlaubt oder verwehrt werden. Doch auch die logischen Netzwerke selbst können gezielt konfiguriert werden. Es ist möglich, Zugriffsrichtlinien für Netzwerke zu definieren oder besonders gefährdete Netzwerke gut zu überwachen. Ohne Netzwerksegmentierung würden sich alle Ressourcen in einem Netzwerk befinden. Kritische Systeme ließen sich so nur mit viel Aufwand von beispielsweise produktiven Systemen trennen. Unter Betrachtung von Zero Trust wird hier eine Möglichkeit zur Verwendung der dynamischen Zugriffsentscheidung getroffen. Das Aufteilen der Ressourcen bietet eine Grundlage, Zugriffsrichtlinien zu erstellen, sodass Zugriffe von einem logischen Netzwerk in ein anderes geprüft werden können.</w:t>
      </w:r>
    </w:p>
    <w:p w14:paraId="53F3A4A3" w14:textId="77777777" w:rsidR="00050FB7" w:rsidRDefault="00050FB7" w:rsidP="00C06973"/>
    <w:p w14:paraId="509EE2A1" w14:textId="77777777" w:rsidR="00426206" w:rsidRPr="00426206" w:rsidRDefault="00426206" w:rsidP="00426206">
      <w:r w:rsidRPr="00426206">
        <w:t>Die Gerätesicherheit beschäftigt sich mit der Absicherung von Endgeräten. Endgeräte bieten Angreifern einen Einstiegspunkt in das Firmennetzwerk [12]. Der Schutz dieser Geräte ist daher besonders wichtig. Es gibt verschiedene Maßnahmen, um Gerätesicherheit zu erreichen. Zu den Maßnahmen gehören unter anderem die Installation von Virenschutzprogrammen oder die Nutzung von Webfiltern [13]. Das Patchmanagement darf aber auch nicht außer Acht gelassen werden. Es ist eine der wichtigsten Strategien, wenn es um die Sicherheit der Endgeräte geht [14]. Die Installation der neuesten Sicherheitspatches bietet Lösungen für bekannte Sicherheitslücken und sollte daher regelmäßig angestoßen werden [12]. Daraus lässt sich schlussfolgern, dass mittels der Gerätesicherheit die Konformität des Endgeräts anhand vorher definierter Sicherheitsrichtlinien überprüft werden kann. Dies ermöglicht eine weitere Selektion, sodass nur konforme Endgeräte Zugriffe gewährt werden. Verstöße gegen Sicherheitsrichtlinien können erkannt und Endgeräte isoliert werden. Hier lässt sich eine weitere Grundlage für Zero Trust schaffen. Die Gerätesicherheit ermöglicht das Nutzen von dynamischen Zugriffsentscheidungen auf Grundlage der zuvor genannten Punkte. Zudem wird eine Möglichkeit geschaffen, Endgeräten ein gewisses Vertrauen entgegenzubringen. Endgeräte, die den Sicherheitsstandard nicht erfüllen, können grundsätzlich vom Nutzen des Netzwerks ausgeschlossen werden.</w:t>
      </w:r>
    </w:p>
    <w:p w14:paraId="274B687C" w14:textId="77777777" w:rsidR="00D04395" w:rsidRDefault="00D04395" w:rsidP="00C06973"/>
    <w:p w14:paraId="043222E2" w14:textId="77777777" w:rsidR="00D04395" w:rsidRDefault="00D04395" w:rsidP="00C06973"/>
    <w:p w14:paraId="143E7644" w14:textId="77777777" w:rsidR="00D04395" w:rsidRDefault="00D04395" w:rsidP="00C06973"/>
    <w:p w14:paraId="65A793F6" w14:textId="77777777" w:rsidR="00D04395" w:rsidRDefault="00D04395" w:rsidP="00C06973"/>
    <w:p w14:paraId="6FFEE4DA" w14:textId="77777777" w:rsidR="00D04395" w:rsidRDefault="00D04395" w:rsidP="00C06973"/>
    <w:p w14:paraId="782F1FBD" w14:textId="77777777" w:rsidR="00D04395" w:rsidRDefault="00D04395" w:rsidP="00C06973"/>
    <w:p w14:paraId="0A5DD58E" w14:textId="77777777" w:rsidR="00D04395" w:rsidRDefault="00D04395" w:rsidP="00C06973"/>
    <w:p w14:paraId="4EAA2EB5" w14:textId="77777777" w:rsidR="00D04395" w:rsidRDefault="00D04395" w:rsidP="00C06973"/>
    <w:p w14:paraId="2512FB9D" w14:textId="77777777" w:rsidR="00D04395" w:rsidRDefault="00D04395" w:rsidP="00C06973"/>
    <w:p w14:paraId="2E3A2813" w14:textId="77777777" w:rsidR="00D04395" w:rsidRDefault="00D04395" w:rsidP="00C06973"/>
    <w:p w14:paraId="21139DA0" w14:textId="77777777" w:rsidR="00D04395" w:rsidRDefault="00D04395" w:rsidP="00C06973"/>
    <w:p w14:paraId="33B5BD49" w14:textId="77777777" w:rsidR="00050FB7" w:rsidRDefault="00050FB7" w:rsidP="00C06973"/>
    <w:p w14:paraId="654D00E5" w14:textId="77777777" w:rsidR="004C7A12" w:rsidRDefault="004C7A12" w:rsidP="00C06973"/>
    <w:p w14:paraId="735472AB" w14:textId="77777777" w:rsidR="004C7A12" w:rsidRDefault="004C7A12" w:rsidP="00C06973"/>
    <w:p w14:paraId="4EF60CDC" w14:textId="77777777" w:rsidR="004C7A12" w:rsidRDefault="004C7A12" w:rsidP="00C06973"/>
    <w:p w14:paraId="550F53E5" w14:textId="77777777" w:rsidR="004C7A12" w:rsidRDefault="004C7A12" w:rsidP="00C06973"/>
    <w:p w14:paraId="4D3540F4" w14:textId="77777777" w:rsidR="004C7A12" w:rsidRDefault="004C7A12" w:rsidP="00C06973"/>
    <w:p w14:paraId="374F1C00" w14:textId="77777777" w:rsidR="004C7A12" w:rsidRDefault="004C7A12" w:rsidP="00C06973"/>
    <w:p w14:paraId="4A7CB5EB" w14:textId="77777777" w:rsidR="004C7A12" w:rsidRPr="00A7629E" w:rsidRDefault="004C7A12" w:rsidP="00C06973"/>
    <w:p w14:paraId="71D942D3" w14:textId="210C7114" w:rsidR="006D0D6A" w:rsidRDefault="00E05456" w:rsidP="00A3127D">
      <w:pPr>
        <w:pStyle w:val="berschrift2"/>
      </w:pPr>
      <w:bookmarkStart w:id="41" w:name="_Toc204692233"/>
      <w:r>
        <w:t>Konzeptioneller Aufbau</w:t>
      </w:r>
      <w:bookmarkEnd w:id="41"/>
    </w:p>
    <w:p w14:paraId="6343E4AB" w14:textId="0C643614" w:rsidR="000177E7" w:rsidRDefault="007813BC" w:rsidP="00236CEE">
      <w:r>
        <w:t>Für die Umsetzung des Netzwerkes wurde zunächst ein konzeptioneller Plan erstellt</w:t>
      </w:r>
      <w:r w:rsidR="0072266F">
        <w:t xml:space="preserve">. </w:t>
      </w:r>
      <w:r w:rsidR="00A12EFC">
        <w:t>In</w:t>
      </w:r>
      <w:r w:rsidR="0072266F">
        <w:t xml:space="preserve"> </w:t>
      </w:r>
      <w:r w:rsidR="0072266F">
        <w:fldChar w:fldCharType="begin"/>
      </w:r>
      <w:r w:rsidR="0072266F">
        <w:instrText xml:space="preserve"> REF _Ref204698419 \h </w:instrText>
      </w:r>
      <w:r w:rsidR="0072266F">
        <w:fldChar w:fldCharType="separate"/>
      </w:r>
      <w:r w:rsidR="005732FC">
        <w:t xml:space="preserve">Abbildung </w:t>
      </w:r>
      <w:r w:rsidR="005732FC">
        <w:rPr>
          <w:noProof/>
        </w:rPr>
        <w:t>8</w:t>
      </w:r>
      <w:r w:rsidR="005732FC">
        <w:t>: Zero-Trust-Netzwerk</w:t>
      </w:r>
      <w:r w:rsidR="0072266F">
        <w:fldChar w:fldCharType="end"/>
      </w:r>
      <w:r w:rsidR="0072266F">
        <w:t xml:space="preserve"> </w:t>
      </w:r>
      <w:r w:rsidR="00EB0E77">
        <w:t xml:space="preserve">ist der Aufbau des Netzwerkes zu erkennen. </w:t>
      </w:r>
      <w:r w:rsidR="00471433">
        <w:t xml:space="preserve">Der Aufbau ist in drei Teilbereiche </w:t>
      </w:r>
      <w:r w:rsidR="00324F2F">
        <w:t>gegliedert</w:t>
      </w:r>
      <w:r w:rsidR="00471433">
        <w:t>.</w:t>
      </w:r>
      <w:r w:rsidR="00BB6E4E">
        <w:t xml:space="preserve"> Der erste Teilbereich ist das Firmennetzwerk. Der zweite Teilbereich ist Rechenzentrum</w:t>
      </w:r>
      <w:r w:rsidR="00A842F7">
        <w:t xml:space="preserve"> und der dritte Teil ist das Wide Area Network (WAN).</w:t>
      </w:r>
      <w:r w:rsidR="00F61F72">
        <w:t xml:space="preserve"> Im folgendem</w:t>
      </w:r>
      <w:r w:rsidR="00847075">
        <w:t xml:space="preserve"> werden die Teilbereiche näher erläutert.</w:t>
      </w:r>
    </w:p>
    <w:p w14:paraId="33C856A0" w14:textId="1F06C996" w:rsidR="00847075" w:rsidRDefault="008928BC" w:rsidP="00236CEE">
      <w:r>
        <w:t>Im Firmennetzwerk ist</w:t>
      </w:r>
      <w:r w:rsidR="00CF7270">
        <w:t xml:space="preserve"> die zentrale Komponente </w:t>
      </w:r>
      <w:r w:rsidR="006744D3">
        <w:t>eine FortiGate 120G Firewall.</w:t>
      </w:r>
      <w:r w:rsidR="00BC38B5">
        <w:t xml:space="preserve"> Diese Firewall unterteilt das Netzwerk in 4 Segmente.</w:t>
      </w:r>
      <w:r w:rsidR="006D1AE4">
        <w:t xml:space="preserve"> Das LAN Segment ist für den op</w:t>
      </w:r>
    </w:p>
    <w:p w14:paraId="200E56E9" w14:textId="77777777" w:rsidR="004A5AE8" w:rsidRDefault="00EB5EBD" w:rsidP="00F23166">
      <w:pPr>
        <w:keepNext/>
        <w:spacing w:before="480"/>
        <w:jc w:val="center"/>
      </w:pPr>
      <w:r>
        <w:rPr>
          <w:noProof/>
        </w:rPr>
        <w:drawing>
          <wp:inline distT="0" distB="0" distL="0" distR="0" wp14:anchorId="377C5EBB" wp14:editId="4CA6F526">
            <wp:extent cx="5941060" cy="3792855"/>
            <wp:effectExtent l="0" t="0" r="2540" b="0"/>
            <wp:docPr id="1639187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87064" name="Grafik 1639187064"/>
                    <pic:cNvPicPr/>
                  </pic:nvPicPr>
                  <pic:blipFill>
                    <a:blip r:embed="rId20">
                      <a:extLst>
                        <a:ext uri="{96DAC541-7B7A-43D3-8B79-37D633B846F1}">
                          <asvg:svgBlip xmlns:asvg="http://schemas.microsoft.com/office/drawing/2016/SVG/main" r:embed="rId21"/>
                        </a:ext>
                      </a:extLst>
                    </a:blip>
                    <a:stretch>
                      <a:fillRect/>
                    </a:stretch>
                  </pic:blipFill>
                  <pic:spPr>
                    <a:xfrm>
                      <a:off x="0" y="0"/>
                      <a:ext cx="5941060" cy="3792855"/>
                    </a:xfrm>
                    <a:prstGeom prst="rect">
                      <a:avLst/>
                    </a:prstGeom>
                  </pic:spPr>
                </pic:pic>
              </a:graphicData>
            </a:graphic>
          </wp:inline>
        </w:drawing>
      </w:r>
    </w:p>
    <w:p w14:paraId="64A2073B" w14:textId="3CD25B3F" w:rsidR="004A5AE8" w:rsidRDefault="004A5AE8" w:rsidP="004A5AE8">
      <w:pPr>
        <w:pStyle w:val="Beschriftung"/>
        <w:jc w:val="center"/>
      </w:pPr>
      <w:bookmarkStart w:id="42" w:name="_Ref204698419"/>
      <w:r>
        <w:t xml:space="preserve">Abbildung </w:t>
      </w:r>
      <w:fldSimple w:instr=" SEQ Abbildung \* ARABIC ">
        <w:r>
          <w:rPr>
            <w:noProof/>
          </w:rPr>
          <w:t>8</w:t>
        </w:r>
      </w:fldSimple>
      <w:r>
        <w:t>: Zero-Trust-Netzwerk</w:t>
      </w:r>
      <w:bookmarkEnd w:id="42"/>
    </w:p>
    <w:p w14:paraId="6D464576" w14:textId="56EBCE4A" w:rsidR="00236CEE" w:rsidRDefault="00236CEE" w:rsidP="00236CEE">
      <w:r>
        <w:t>Welche Produkte und Technologien werden genutzt? (z. B. FortiGate, FortiNAC, Zertifikate, etc.)</w:t>
      </w:r>
    </w:p>
    <w:p w14:paraId="2AA86BBC" w14:textId="2BE790B3" w:rsidR="00236CEE" w:rsidRDefault="00236CEE" w:rsidP="00236CEE">
      <w:r>
        <w:t>Warum hast du dich für diese entschieden?</w:t>
      </w:r>
      <w:r w:rsidR="008A6A8A">
        <w:t xml:space="preserve"> Bezug zu den Prinzipien / I</w:t>
      </w:r>
    </w:p>
    <w:p w14:paraId="0BB4AE05" w14:textId="5624BAEB" w:rsidR="00236CEE" w:rsidRDefault="00236CEE" w:rsidP="00236CEE">
      <w:r>
        <w:t>Wie orientieren sich diese Tools an NIST oder BSI?</w:t>
      </w:r>
      <w:r w:rsidR="008A6A8A">
        <w:t xml:space="preserve"> (Integrationsmodell)</w:t>
      </w:r>
    </w:p>
    <w:p w14:paraId="1AF41B81" w14:textId="0588E4D7" w:rsidR="00BD5EB9" w:rsidRPr="00236CEE" w:rsidRDefault="00BD5EB9" w:rsidP="00BD5EB9">
      <w:pPr>
        <w:pStyle w:val="berschrift2"/>
      </w:pPr>
      <w:r>
        <w:t>Komponenten</w:t>
      </w:r>
    </w:p>
    <w:p w14:paraId="744240A8" w14:textId="1CE2E45C" w:rsidR="00E05456" w:rsidRDefault="00E05456" w:rsidP="00E05456">
      <w:pPr>
        <w:pStyle w:val="berschrift2"/>
      </w:pPr>
      <w:bookmarkStart w:id="43" w:name="_Toc204692234"/>
      <w:r>
        <w:t>Besonderheiten und Abweichungen</w:t>
      </w:r>
      <w:bookmarkEnd w:id="43"/>
    </w:p>
    <w:p w14:paraId="07A267D5" w14:textId="7FD6130F" w:rsidR="00EB4830" w:rsidRDefault="00EB4830" w:rsidP="00EB4830">
      <w:r>
        <w:t>Was wird als gegeben angenommen? (z. B. Zertifikatsstruktur, interne PKI, vorhandene Active Directory)</w:t>
      </w:r>
    </w:p>
    <w:p w14:paraId="5667F39C" w14:textId="25E48F06" w:rsidR="00EB4830" w:rsidRDefault="00EB4830" w:rsidP="00EB4830">
      <w:r>
        <w:t>Wo siehst du Herausforderungen?</w:t>
      </w:r>
    </w:p>
    <w:p w14:paraId="04687632" w14:textId="6CF99298" w:rsidR="00EB4830" w:rsidRPr="00EB4830" w:rsidRDefault="00EB4830" w:rsidP="00EB4830">
      <w:r>
        <w:t>Welche Punkte werden nicht betrachtet?</w:t>
      </w:r>
    </w:p>
    <w:p w14:paraId="500906F1" w14:textId="498758EE" w:rsidR="00A3127D" w:rsidRDefault="00E05456" w:rsidP="00A3127D">
      <w:pPr>
        <w:pStyle w:val="berschrift1"/>
      </w:pPr>
      <w:bookmarkStart w:id="44" w:name="_Ref491749227"/>
      <w:bookmarkStart w:id="45" w:name="_Toc204692235"/>
      <w:r>
        <w:t>Technische Umsetzung</w:t>
      </w:r>
      <w:bookmarkEnd w:id="45"/>
    </w:p>
    <w:p w14:paraId="19F02653" w14:textId="3F51A3AA" w:rsidR="00E05456" w:rsidRDefault="00E05456" w:rsidP="00E05456">
      <w:pPr>
        <w:pStyle w:val="berschrift2"/>
      </w:pPr>
      <w:bookmarkStart w:id="46" w:name="_Toc204692236"/>
      <w:r>
        <w:t>Architektur der Testumgebung</w:t>
      </w:r>
      <w:bookmarkEnd w:id="46"/>
    </w:p>
    <w:p w14:paraId="03B3672F" w14:textId="4B635C79" w:rsidR="00E05456" w:rsidRDefault="00E05456" w:rsidP="00E05456">
      <w:pPr>
        <w:pStyle w:val="berschrift2"/>
      </w:pPr>
      <w:bookmarkStart w:id="47" w:name="_Toc204692237"/>
      <w:r>
        <w:t>Konfiguration der Komponenten</w:t>
      </w:r>
      <w:bookmarkEnd w:id="47"/>
    </w:p>
    <w:p w14:paraId="1CD9F2E6" w14:textId="172D9CA7" w:rsidR="00E05456" w:rsidRPr="00E05456" w:rsidRDefault="00F00021" w:rsidP="00E05456">
      <w:pPr>
        <w:pStyle w:val="berschrift2"/>
      </w:pPr>
      <w:bookmarkStart w:id="48" w:name="_Toc204692238"/>
      <w:r>
        <w:t>Herausforderungen und Lösungen</w:t>
      </w:r>
      <w:bookmarkEnd w:id="48"/>
    </w:p>
    <w:p w14:paraId="63DEDCA9" w14:textId="5633D59C" w:rsidR="00A3127D" w:rsidRDefault="004E0B60" w:rsidP="00A3127D">
      <w:pPr>
        <w:pStyle w:val="berschrift1"/>
      </w:pPr>
      <w:bookmarkStart w:id="49" w:name="_Toc204692239"/>
      <w:r>
        <w:t>Ergebnisse</w:t>
      </w:r>
      <w:bookmarkEnd w:id="49"/>
    </w:p>
    <w:p w14:paraId="098FA2CE" w14:textId="17BB11C9" w:rsidR="00A3127D" w:rsidRDefault="00D23680" w:rsidP="00A3127D">
      <w:pPr>
        <w:pStyle w:val="berschrift1"/>
      </w:pPr>
      <w:bookmarkStart w:id="50" w:name="_Toc204692240"/>
      <w:r>
        <w:t>Diskussion</w:t>
      </w:r>
      <w:bookmarkEnd w:id="50"/>
    </w:p>
    <w:p w14:paraId="274C6391" w14:textId="59AB5347" w:rsidR="00D23680" w:rsidRDefault="0046084E" w:rsidP="00D23680">
      <w:pPr>
        <w:pStyle w:val="berschrift2"/>
      </w:pPr>
      <w:bookmarkStart w:id="51" w:name="_Toc204692241"/>
      <w:r>
        <w:t>Bewertung des eigenen Ansatzes</w:t>
      </w:r>
      <w:bookmarkEnd w:id="51"/>
    </w:p>
    <w:p w14:paraId="7A6CB310" w14:textId="15CDF78A" w:rsidR="0046084E" w:rsidRDefault="0046084E" w:rsidP="0046084E">
      <w:pPr>
        <w:pStyle w:val="berschrift2"/>
      </w:pPr>
      <w:bookmarkStart w:id="52" w:name="_Toc204692242"/>
      <w:r>
        <w:t>Abgleich mit Zielsetzung</w:t>
      </w:r>
      <w:bookmarkEnd w:id="52"/>
    </w:p>
    <w:p w14:paraId="01E569C0" w14:textId="3556CB6C" w:rsidR="0046084E" w:rsidRDefault="0046084E" w:rsidP="0046084E">
      <w:pPr>
        <w:pStyle w:val="berschrift2"/>
      </w:pPr>
      <w:bookmarkStart w:id="53" w:name="_Toc204692243"/>
      <w:r>
        <w:t>Stärken und Schwächen</w:t>
      </w:r>
      <w:bookmarkEnd w:id="53"/>
    </w:p>
    <w:p w14:paraId="6EF3C7BA" w14:textId="1CC8123B" w:rsidR="0046084E" w:rsidRPr="0046084E" w:rsidRDefault="0046084E" w:rsidP="0046084E">
      <w:pPr>
        <w:pStyle w:val="berschrift2"/>
      </w:pPr>
      <w:bookmarkStart w:id="54" w:name="_Toc204692244"/>
      <w:r>
        <w:t>Verbesserungen</w:t>
      </w:r>
      <w:bookmarkEnd w:id="54"/>
    </w:p>
    <w:p w14:paraId="6FBA2D9D" w14:textId="1F1F2CBA" w:rsidR="00A3127D" w:rsidRDefault="00C66522" w:rsidP="00A3127D">
      <w:pPr>
        <w:pStyle w:val="berschrift1"/>
      </w:pPr>
      <w:bookmarkStart w:id="55" w:name="_Toc204692245"/>
      <w:r>
        <w:t>Fazit</w:t>
      </w:r>
      <w:bookmarkEnd w:id="55"/>
    </w:p>
    <w:p w14:paraId="0692987D" w14:textId="44D8338A" w:rsidR="00C66522" w:rsidRDefault="00C66522" w:rsidP="00C66522">
      <w:pPr>
        <w:pStyle w:val="berschrift2"/>
      </w:pPr>
      <w:bookmarkStart w:id="56" w:name="_Toc204692246"/>
      <w:r>
        <w:t>Zusammenfassen der Ergebnisse</w:t>
      </w:r>
      <w:bookmarkEnd w:id="56"/>
    </w:p>
    <w:p w14:paraId="39F2C4E0" w14:textId="72EDA994" w:rsidR="00C66522" w:rsidRDefault="00C66522" w:rsidP="00C66522">
      <w:pPr>
        <w:pStyle w:val="berschrift2"/>
      </w:pPr>
      <w:bookmarkStart w:id="57" w:name="_Toc204692247"/>
      <w:r>
        <w:t>Persönliche Bewertung</w:t>
      </w:r>
      <w:bookmarkEnd w:id="57"/>
    </w:p>
    <w:p w14:paraId="055C2E4F" w14:textId="6136B637" w:rsidR="00A3127D" w:rsidRPr="003912D8" w:rsidRDefault="00C66522" w:rsidP="00717D1F">
      <w:pPr>
        <w:pStyle w:val="berschrift2"/>
      </w:pPr>
      <w:bookmarkStart w:id="58" w:name="_Toc204692248"/>
      <w:r>
        <w:t>Ausblick</w:t>
      </w:r>
      <w:bookmarkEnd w:id="58"/>
    </w:p>
    <w:p w14:paraId="07DBD221" w14:textId="77777777" w:rsidR="00A3127D" w:rsidRPr="003912D8" w:rsidRDefault="00A3127D" w:rsidP="00A3127D">
      <w:pPr>
        <w:pStyle w:val="berschrift1"/>
        <w:numPr>
          <w:ilvl w:val="0"/>
          <w:numId w:val="0"/>
        </w:numPr>
      </w:pPr>
    </w:p>
    <w:p w14:paraId="1965DAC6" w14:textId="1F0B1971" w:rsidR="00297F08" w:rsidRPr="003912D8" w:rsidRDefault="00297F08" w:rsidP="00A3127D">
      <w:pPr>
        <w:pStyle w:val="berschrift1"/>
        <w:numPr>
          <w:ilvl w:val="0"/>
          <w:numId w:val="0"/>
        </w:numPr>
      </w:pPr>
      <w:bookmarkStart w:id="59" w:name="_Toc204692249"/>
      <w:r w:rsidRPr="003912D8">
        <w:t>Eingeschlagener Realisierungsweg</w:t>
      </w:r>
      <w:bookmarkEnd w:id="44"/>
      <w:bookmarkEnd w:id="59"/>
    </w:p>
    <w:p w14:paraId="7386A0EA" w14:textId="77777777" w:rsidR="00297F08" w:rsidRPr="003912D8" w:rsidRDefault="00297F08">
      <w:r w:rsidRPr="003912D8">
        <w:t>Die Dokumentvorlage wurde in zwei Varianten erstellt: zum einen als eine echte Word-Dokumentvorlage</w:t>
      </w:r>
      <w:r w:rsidRPr="003912D8">
        <w:fldChar w:fldCharType="begin"/>
      </w:r>
      <w:r w:rsidRPr="003912D8">
        <w:instrText xml:space="preserve"> XE "Word-Dokumentvorlage" </w:instrText>
      </w:r>
      <w:r w:rsidRPr="003912D8">
        <w:fldChar w:fldCharType="end"/>
      </w:r>
      <w:r w:rsidRPr="003912D8">
        <w:t xml:space="preserve"> mit dem Namen </w:t>
      </w:r>
      <w:r w:rsidRPr="003912D8">
        <w:rPr>
          <w:rFonts w:ascii="Courier New" w:hAnsi="Courier New"/>
        </w:rPr>
        <w:t>thesis.dot</w:t>
      </w:r>
      <w:r w:rsidRPr="003912D8">
        <w:t xml:space="preserve"> und zum anderen als Word-Dokument</w:t>
      </w:r>
      <w:r w:rsidRPr="003912D8">
        <w:fldChar w:fldCharType="begin"/>
      </w:r>
      <w:r w:rsidRPr="003912D8">
        <w:instrText xml:space="preserve"> XE "Word-Dokument" </w:instrText>
      </w:r>
      <w:r w:rsidRPr="003912D8">
        <w:fldChar w:fldCharType="end"/>
      </w:r>
      <w:r w:rsidRPr="003912D8">
        <w:t xml:space="preserve"> mit dem Namen </w:t>
      </w:r>
      <w:r w:rsidRPr="003912D8">
        <w:rPr>
          <w:rFonts w:ascii="Courier New" w:hAnsi="Courier New"/>
        </w:rPr>
        <w:t>thesis.doc</w:t>
      </w:r>
      <w:r w:rsidRPr="003912D8">
        <w:t>, das auf bequeme Weise als Kopiervorlage für die Erstellung von Diplomarbeiten und anderen wissenschaftlichen Arbeiten verwendet werden kann.</w:t>
      </w:r>
    </w:p>
    <w:p w14:paraId="0ED819B0" w14:textId="77777777" w:rsidR="00297F08" w:rsidRPr="003912D8" w:rsidRDefault="00297F08">
      <w:pPr>
        <w:pStyle w:val="berschrift2"/>
      </w:pPr>
      <w:bookmarkStart w:id="60" w:name="_Toc204692250"/>
      <w:r w:rsidRPr="003912D8">
        <w:t>Formatvorlagen für die Teile wissenschaftlicher Arbeiten</w:t>
      </w:r>
      <w:bookmarkEnd w:id="60"/>
    </w:p>
    <w:p w14:paraId="135E1EFA" w14:textId="77777777" w:rsidR="00297F08" w:rsidRPr="003912D8" w:rsidRDefault="00297F08">
      <w:r w:rsidRPr="003912D8">
        <w:t>Beide Dateien enthalten sogenannte Formatvorlagen</w:t>
      </w:r>
      <w:r w:rsidRPr="003912D8">
        <w:fldChar w:fldCharType="begin"/>
      </w:r>
      <w:r w:rsidRPr="003912D8">
        <w:instrText xml:space="preserve"> XE "Formatvorlage" </w:instrText>
      </w:r>
      <w:r w:rsidRPr="003912D8">
        <w:fldChar w:fldCharType="end"/>
      </w:r>
      <w:r w:rsidRPr="003912D8">
        <w:t xml:space="preserve"> für verschiedene Teile einer wissenschaftlichen Arbeit wie z.B. Fließtext, Überschriften und Einträge in das Inhaltsverzeichnis. Diese Formatvorlagen garantieren, dass gleichartige Teile der Arbeit stets auch gleichartiges Aussehen besitzen. So braucht der Benutzer</w:t>
      </w:r>
      <w:r w:rsidRPr="003912D8">
        <w:rPr>
          <w:rStyle w:val="Funotenzeichen"/>
        </w:rPr>
        <w:footnoteReference w:id="1"/>
      </w:r>
      <w:r w:rsidRPr="003912D8">
        <w:t xml:space="preserve"> nicht bei jeder Überschrift den Schrifttyp, die Schriftgröße und die Abstände zum vorangehenden bzw. nachfolgenden Text festzulegen. Es genügt vielmehr die Auswahl der für diese Art von Überschrift vorgesehenen Formatvorlage.</w:t>
      </w:r>
    </w:p>
    <w:p w14:paraId="1CD70C7A" w14:textId="77777777" w:rsidR="00297F08" w:rsidRPr="003912D8" w:rsidRDefault="00297F08">
      <w:pPr>
        <w:pStyle w:val="berschrift2"/>
      </w:pPr>
      <w:bookmarkStart w:id="61" w:name="_Toc204692251"/>
      <w:r w:rsidRPr="003912D8">
        <w:t>Muster für die Gliederung wissenschaftlicher Arbeit</w:t>
      </w:r>
      <w:bookmarkEnd w:id="61"/>
    </w:p>
    <w:p w14:paraId="01066BE2" w14:textId="77777777" w:rsidR="00297F08" w:rsidRPr="003912D8" w:rsidRDefault="00297F08">
      <w:r w:rsidRPr="003912D8">
        <w:t xml:space="preserve">Die Word-Datei </w:t>
      </w:r>
      <w:r w:rsidRPr="003912D8">
        <w:rPr>
          <w:rFonts w:ascii="Courier New" w:hAnsi="Courier New"/>
        </w:rPr>
        <w:t>thesis.doc</w:t>
      </w:r>
      <w:r w:rsidRPr="003912D8">
        <w:t xml:space="preserve"> enthält außer den Formatvorlagen bereits beispielhafte Textinhalte (nämlich den hier vorgelegten Text). Diese Textinhalte dienen als unverbindliches Muster</w:t>
      </w:r>
      <w:r w:rsidRPr="003912D8">
        <w:fldChar w:fldCharType="begin"/>
      </w:r>
      <w:r w:rsidRPr="003912D8">
        <w:instrText xml:space="preserve"> XE "Muster" </w:instrText>
      </w:r>
      <w:r w:rsidRPr="003912D8">
        <w:fldChar w:fldCharType="end"/>
      </w:r>
      <w:r w:rsidRPr="003912D8">
        <w:t xml:space="preserve"> für die Gliederung der zu schreibenden wissenschaftlichen Arbeit. Durch Löschen und Überschreiben dieser Inhalte kann das intendierte Ergebnis erzielt werden.</w:t>
      </w:r>
    </w:p>
    <w:p w14:paraId="6E655C1F" w14:textId="77777777" w:rsidR="00297F08" w:rsidRPr="003912D8" w:rsidRDefault="00297F08">
      <w:pPr>
        <w:pStyle w:val="berschrift2"/>
      </w:pPr>
      <w:bookmarkStart w:id="62" w:name="_Toc204692252"/>
      <w:r w:rsidRPr="003912D8">
        <w:t>Benutzungsfreundliche Bereitstellung als Word-Dokument</w:t>
      </w:r>
      <w:bookmarkEnd w:id="62"/>
    </w:p>
    <w:p w14:paraId="418BF2BF" w14:textId="77777777" w:rsidR="00297F08" w:rsidRPr="003912D8" w:rsidRDefault="00297F08">
      <w:r w:rsidRPr="003912D8">
        <w:t xml:space="preserve">Für Benutzer, die sich nicht mit dem Konzept einer Word-Dokumentvorlage auseinandersetzen möchten, ist die Verwendung des Word-Dokuments </w:t>
      </w:r>
      <w:r w:rsidRPr="003912D8">
        <w:rPr>
          <w:rFonts w:ascii="Courier New" w:hAnsi="Courier New"/>
        </w:rPr>
        <w:t>thesis.doc</w:t>
      </w:r>
      <w:r w:rsidRPr="003912D8">
        <w:t xml:space="preserve"> am einfachsten. Hierzu muss lediglich das Dokument </w:t>
      </w:r>
      <w:r w:rsidRPr="003912D8">
        <w:rPr>
          <w:rFonts w:ascii="Courier New" w:hAnsi="Courier New"/>
        </w:rPr>
        <w:t>thesis.doc</w:t>
      </w:r>
      <w:r w:rsidRPr="003912D8">
        <w:t xml:space="preserve"> kopiert und umbenannt werden. Anschließend können alle Inhalte, die nicht benötigt werden, gelöscht bzw. mit den Inhalten der zu erstellenden Diplomarbeit überschrieben werden.</w:t>
      </w:r>
    </w:p>
    <w:p w14:paraId="30EC548B" w14:textId="77777777" w:rsidR="00297F08" w:rsidRPr="003912D8" w:rsidRDefault="00297F08">
      <w:pPr>
        <w:pStyle w:val="berschrift2"/>
      </w:pPr>
      <w:bookmarkStart w:id="63" w:name="_Toc204692253"/>
      <w:r w:rsidRPr="003912D8">
        <w:t>Bereitstellung einer Anleitung</w:t>
      </w:r>
      <w:bookmarkEnd w:id="63"/>
    </w:p>
    <w:p w14:paraId="75741316" w14:textId="77777777" w:rsidR="00297F08" w:rsidRPr="003912D8" w:rsidRDefault="00297F08">
      <w:r w:rsidRPr="003912D8">
        <w:t xml:space="preserve">Der Inhalt des (hier vorliegenden) Word-Dokuments </w:t>
      </w:r>
      <w:r w:rsidRPr="003912D8">
        <w:rPr>
          <w:rFonts w:ascii="Courier New" w:hAnsi="Courier New"/>
        </w:rPr>
        <w:t>thesis.doc</w:t>
      </w:r>
      <w:r w:rsidRPr="003912D8">
        <w:t xml:space="preserve"> besteht im wesentlichen aus einer Anleitung  zum Gebrauch der bereitstehenden Hilfsmittel, nämlich des Musters für die Gliederung, der bereitgestellten Formatvorlagen sowie allgemeiner Funktionalitäten des Textsystems Microsoft Word.</w:t>
      </w:r>
    </w:p>
    <w:p w14:paraId="010D34D9" w14:textId="77777777" w:rsidR="00297F08" w:rsidRPr="003912D8" w:rsidRDefault="00297F08">
      <w:pPr>
        <w:pStyle w:val="berschrift1"/>
      </w:pPr>
      <w:bookmarkStart w:id="64" w:name="_Ref491749304"/>
      <w:bookmarkStart w:id="65" w:name="_Toc204692254"/>
      <w:r w:rsidRPr="003912D8">
        <w:t xml:space="preserve">Ein Muster für die Gliederung einer </w:t>
      </w:r>
      <w:bookmarkEnd w:id="64"/>
      <w:r w:rsidRPr="003912D8">
        <w:t>wissenschaftlichen Arbeit</w:t>
      </w:r>
      <w:bookmarkEnd w:id="65"/>
    </w:p>
    <w:p w14:paraId="72B11410" w14:textId="77777777" w:rsidR="00297F08" w:rsidRPr="003912D8" w:rsidRDefault="00297F08">
      <w:r w:rsidRPr="003912D8">
        <w:t>In diesem Kapitel werden die Textinhalte der Dokumentvorlage beschrieben, die ein Muster</w:t>
      </w:r>
      <w:r w:rsidRPr="003912D8">
        <w:fldChar w:fldCharType="begin"/>
      </w:r>
      <w:r w:rsidRPr="003912D8">
        <w:instrText xml:space="preserve"> XE "Muster" </w:instrText>
      </w:r>
      <w:r w:rsidRPr="003912D8">
        <w:fldChar w:fldCharType="end"/>
      </w:r>
      <w:r w:rsidRPr="003912D8">
        <w:t xml:space="preserve"> für die Gliederung einer wissenschaftlichen Arbeit darstellen. Es wird erklärt, wie dieses Muster für die Erstellung der Textfassung einer wissenschaftlichen Arbeit genutzt werden kann.</w:t>
      </w:r>
    </w:p>
    <w:p w14:paraId="0E5BA29A" w14:textId="77777777" w:rsidR="00297F08" w:rsidRPr="003912D8" w:rsidRDefault="00297F08">
      <w:r w:rsidRPr="003912D8">
        <w:t>Das Muster ist in der neuen deutschen Rechtschreibung</w:t>
      </w:r>
      <w:r w:rsidRPr="003912D8">
        <w:fldChar w:fldCharType="begin"/>
      </w:r>
      <w:r w:rsidRPr="003912D8">
        <w:instrText xml:space="preserve"> XE "Rechtschreibung" </w:instrText>
      </w:r>
      <w:r w:rsidRPr="003912D8">
        <w:fldChar w:fldCharType="end"/>
      </w:r>
      <w:r w:rsidRPr="003912D8">
        <w:t xml:space="preserve"> verfasst. Wenn Sie sich noch an die alte Rechtschreibung halten, sollten Sie die hier angewandten Schreibweisen (z.B. in der Erklärung) nicht ungeprüft übernehmen. Für Word 97 bietet Microsoft einen Software-Update an, mit dem sich die Rechtschreibprüfung zwischen der alten und der neuen Regelung hin- und her</w:t>
      </w:r>
      <w:r w:rsidR="00A071FE" w:rsidRPr="003912D8">
        <w:t>schalten lassen kann [Mic00]</w:t>
      </w:r>
      <w:r w:rsidRPr="003912D8">
        <w:t>.</w:t>
      </w:r>
    </w:p>
    <w:p w14:paraId="6C79A577" w14:textId="77777777" w:rsidR="00297F08" w:rsidRPr="003912D8" w:rsidRDefault="00297F08">
      <w:pPr>
        <w:pStyle w:val="berschrift2"/>
      </w:pPr>
      <w:bookmarkStart w:id="66" w:name="_Toc204692255"/>
      <w:r w:rsidRPr="003912D8">
        <w:t>Verwendung des bereitgestellten Musters für die Gliederung einer wissenschaftlichen Arbeit</w:t>
      </w:r>
      <w:bookmarkEnd w:id="66"/>
    </w:p>
    <w:p w14:paraId="11CDB6ED" w14:textId="77777777" w:rsidR="00297F08" w:rsidRPr="003912D8" w:rsidRDefault="00297F08">
      <w:r w:rsidRPr="003912D8">
        <w:t xml:space="preserve">Die Dokumentvorlage liegt in zwei Varianten vor: als eine echte Word-Dokumentvorlage mit dem Namen </w:t>
      </w:r>
      <w:r w:rsidRPr="003912D8">
        <w:rPr>
          <w:rFonts w:ascii="Courier New" w:hAnsi="Courier New"/>
        </w:rPr>
        <w:t>thesis.dot</w:t>
      </w:r>
      <w:r w:rsidRPr="003912D8">
        <w:t xml:space="preserve"> und als Word-Dokument mit dem Namen </w:t>
      </w:r>
      <w:r w:rsidRPr="003912D8">
        <w:rPr>
          <w:rFonts w:ascii="Courier New" w:hAnsi="Courier New"/>
        </w:rPr>
        <w:t>thesis.doc</w:t>
      </w:r>
      <w:r w:rsidRPr="003912D8">
        <w:t xml:space="preserve">. Das Muster für die Gliederung einer Diplomarbeit ist nur in dem Textdokument </w:t>
      </w:r>
      <w:r w:rsidRPr="003912D8">
        <w:rPr>
          <w:rFonts w:ascii="Courier New" w:hAnsi="Courier New"/>
        </w:rPr>
        <w:t>thesis.doc</w:t>
      </w:r>
      <w:r w:rsidRPr="003912D8">
        <w:t xml:space="preserve"> enthalten. Deshalb wird im Folgenden davon ausgegangen, dass dieses verwendet wird. Zu diesem Zweck legen Sie sich unter einem neuen Namen eine Kopie der Datei </w:t>
      </w:r>
      <w:r w:rsidRPr="003912D8">
        <w:rPr>
          <w:rFonts w:ascii="Courier New" w:hAnsi="Courier New"/>
        </w:rPr>
        <w:t>thesis.doc</w:t>
      </w:r>
      <w:r w:rsidRPr="003912D8">
        <w:t xml:space="preserve"> an und verwenden Sie diese als Ausgangspunkt für Ihre wissenschaftliche Arbeit. Anschließend löschen Sie alle Inhalte, die Sie nicht benötigen bzw. überschreiben diese mit den Inhalten Ihrer Diplomarbeit.</w:t>
      </w:r>
    </w:p>
    <w:p w14:paraId="1BEF5CC5" w14:textId="77777777" w:rsidR="00297F08" w:rsidRPr="003912D8" w:rsidRDefault="00297F08">
      <w:r w:rsidRPr="003912D8">
        <w:t xml:space="preserve">Die Datei </w:t>
      </w:r>
      <w:r w:rsidRPr="003912D8">
        <w:rPr>
          <w:rFonts w:ascii="Courier New" w:hAnsi="Courier New"/>
        </w:rPr>
        <w:t>thesis.doc</w:t>
      </w:r>
      <w:r w:rsidRPr="003912D8">
        <w:t xml:space="preserve"> enthält den hier vorgelegten Text. Dieser Text ist von der Struktur her bereits wie eine Diplomarbeit aufgebaut, ist aber vom Umfang her kürzer. Folgende Gliederung ist bereits vorgesehen (Gliederungselemente in Klammern können auch weggelassen werden):</w:t>
      </w:r>
    </w:p>
    <w:p w14:paraId="48C6ADA9" w14:textId="77777777" w:rsidR="00297F08" w:rsidRPr="003912D8" w:rsidRDefault="00297F08">
      <w:pPr>
        <w:ind w:left="714"/>
        <w:rPr>
          <w:b/>
        </w:rPr>
      </w:pPr>
      <w:r w:rsidRPr="003912D8">
        <w:rPr>
          <w:b/>
        </w:rPr>
        <w:t>Titelblatt</w:t>
      </w:r>
    </w:p>
    <w:p w14:paraId="0900F9CD" w14:textId="77777777" w:rsidR="00297F08" w:rsidRPr="003912D8" w:rsidRDefault="00297F08">
      <w:pPr>
        <w:spacing w:before="0"/>
        <w:ind w:left="714"/>
      </w:pPr>
      <w:r w:rsidRPr="003912D8">
        <w:rPr>
          <w:b/>
        </w:rPr>
        <w:t xml:space="preserve">Kurzfassung </w:t>
      </w:r>
      <w:r w:rsidRPr="003912D8">
        <w:t xml:space="preserve">inkl. </w:t>
      </w:r>
      <w:r w:rsidRPr="003912D8">
        <w:rPr>
          <w:b/>
        </w:rPr>
        <w:t>Stichwörter</w:t>
      </w:r>
    </w:p>
    <w:p w14:paraId="057BD2F1" w14:textId="77777777" w:rsidR="00297F08" w:rsidRPr="003912D8" w:rsidRDefault="00297F08">
      <w:pPr>
        <w:spacing w:before="0"/>
        <w:ind w:left="714"/>
      </w:pPr>
      <w:r w:rsidRPr="003912D8">
        <w:rPr>
          <w:b/>
        </w:rPr>
        <w:t xml:space="preserve">Abstract </w:t>
      </w:r>
      <w:r w:rsidRPr="003912D8">
        <w:t xml:space="preserve">inkl. </w:t>
      </w:r>
      <w:r w:rsidRPr="003912D8">
        <w:rPr>
          <w:b/>
        </w:rPr>
        <w:t>Keywords</w:t>
      </w:r>
    </w:p>
    <w:p w14:paraId="7A581421" w14:textId="77777777" w:rsidR="00297F08" w:rsidRPr="003912D8" w:rsidRDefault="00297F08">
      <w:pPr>
        <w:spacing w:before="0"/>
        <w:ind w:left="714"/>
        <w:rPr>
          <w:b/>
        </w:rPr>
      </w:pPr>
      <w:r w:rsidRPr="003912D8">
        <w:rPr>
          <w:b/>
        </w:rPr>
        <w:t>Inhaltsverzeichnis</w:t>
      </w:r>
    </w:p>
    <w:p w14:paraId="2009391D" w14:textId="77777777" w:rsidR="00297F08" w:rsidRPr="003912D8" w:rsidRDefault="00297F08">
      <w:pPr>
        <w:spacing w:before="0"/>
        <w:ind w:left="714"/>
      </w:pPr>
      <w:r w:rsidRPr="003912D8">
        <w:t>(Abbildungsverzeichnis)</w:t>
      </w:r>
    </w:p>
    <w:p w14:paraId="1CE0E295" w14:textId="77777777" w:rsidR="00297F08" w:rsidRPr="003912D8" w:rsidRDefault="00297F08">
      <w:pPr>
        <w:spacing w:before="0"/>
        <w:ind w:left="714"/>
      </w:pPr>
      <w:r w:rsidRPr="003912D8">
        <w:t>(Tabellenverzeichnis)</w:t>
      </w:r>
      <w:r w:rsidRPr="003912D8">
        <w:tab/>
      </w:r>
    </w:p>
    <w:p w14:paraId="7A6127D2" w14:textId="77777777" w:rsidR="00297F08" w:rsidRPr="003912D8" w:rsidRDefault="00297F08">
      <w:pPr>
        <w:spacing w:before="0"/>
        <w:ind w:left="714"/>
      </w:pPr>
      <w:r w:rsidRPr="003912D8">
        <w:t>(Abkürzungsverzeichnis)</w:t>
      </w:r>
    </w:p>
    <w:p w14:paraId="7C419E3E" w14:textId="77777777" w:rsidR="00297F08" w:rsidRPr="003912D8" w:rsidRDefault="00297F08">
      <w:pPr>
        <w:spacing w:before="0"/>
        <w:ind w:left="714"/>
      </w:pPr>
      <w:r w:rsidRPr="003912D8">
        <w:t>(Vorwort)</w:t>
      </w:r>
    </w:p>
    <w:p w14:paraId="7C60B392" w14:textId="77777777" w:rsidR="00297F08" w:rsidRPr="003912D8" w:rsidRDefault="00297F08">
      <w:pPr>
        <w:spacing w:before="0"/>
        <w:ind w:left="714"/>
        <w:rPr>
          <w:b/>
        </w:rPr>
      </w:pPr>
      <w:r w:rsidRPr="003912D8">
        <w:rPr>
          <w:b/>
        </w:rPr>
        <w:t>1</w:t>
      </w:r>
      <w:r w:rsidRPr="003912D8">
        <w:rPr>
          <w:b/>
        </w:rPr>
        <w:tab/>
        <w:t>Kapitelüberschrift</w:t>
      </w:r>
    </w:p>
    <w:p w14:paraId="24D5DC68" w14:textId="77777777" w:rsidR="00297F08" w:rsidRPr="003912D8" w:rsidRDefault="00297F08">
      <w:pPr>
        <w:spacing w:before="0"/>
        <w:ind w:left="714"/>
        <w:rPr>
          <w:b/>
        </w:rPr>
      </w:pPr>
      <w:r w:rsidRPr="003912D8">
        <w:rPr>
          <w:b/>
        </w:rPr>
        <w:t>2</w:t>
      </w:r>
      <w:r w:rsidRPr="003912D8">
        <w:rPr>
          <w:b/>
        </w:rPr>
        <w:tab/>
        <w:t>Kapitelüberschrift</w:t>
      </w:r>
    </w:p>
    <w:p w14:paraId="3B7538B4" w14:textId="77777777" w:rsidR="00297F08" w:rsidRPr="003912D8" w:rsidRDefault="00297F08">
      <w:pPr>
        <w:spacing w:before="0"/>
        <w:ind w:left="714"/>
      </w:pPr>
      <w:r w:rsidRPr="003912D8">
        <w:t>(weitere Kapitelüberschriften inkl. Untergliederungen usw.)</w:t>
      </w:r>
    </w:p>
    <w:p w14:paraId="1B0D30B4" w14:textId="77777777" w:rsidR="00297F08" w:rsidRPr="003912D8" w:rsidRDefault="00297F08">
      <w:pPr>
        <w:spacing w:before="0"/>
        <w:ind w:left="714"/>
      </w:pPr>
      <w:r w:rsidRPr="003912D8">
        <w:t>(Anhänge)</w:t>
      </w:r>
    </w:p>
    <w:p w14:paraId="64121EAA" w14:textId="77777777" w:rsidR="00297F08" w:rsidRPr="003912D8" w:rsidRDefault="00297F08">
      <w:pPr>
        <w:spacing w:before="0"/>
        <w:ind w:left="714"/>
      </w:pPr>
      <w:r w:rsidRPr="003912D8">
        <w:t>(Glossar)</w:t>
      </w:r>
    </w:p>
    <w:p w14:paraId="262F3F38" w14:textId="77777777" w:rsidR="00297F08" w:rsidRPr="003912D8" w:rsidRDefault="00297F08">
      <w:pPr>
        <w:spacing w:before="0"/>
        <w:ind w:left="714"/>
        <w:rPr>
          <w:b/>
        </w:rPr>
      </w:pPr>
      <w:r w:rsidRPr="003912D8">
        <w:rPr>
          <w:b/>
        </w:rPr>
        <w:t>Literaturverzeichnis</w:t>
      </w:r>
      <w:r w:rsidRPr="003912D8">
        <w:rPr>
          <w:b/>
        </w:rPr>
        <w:tab/>
      </w:r>
    </w:p>
    <w:p w14:paraId="7D990A8D" w14:textId="77777777" w:rsidR="00297F08" w:rsidRPr="003912D8" w:rsidRDefault="00297F08">
      <w:pPr>
        <w:spacing w:before="0"/>
        <w:ind w:left="714"/>
        <w:rPr>
          <w:b/>
        </w:rPr>
      </w:pPr>
      <w:r w:rsidRPr="003912D8">
        <w:rPr>
          <w:b/>
        </w:rPr>
        <w:t>Erklärung</w:t>
      </w:r>
    </w:p>
    <w:p w14:paraId="7336C0CD" w14:textId="77777777" w:rsidR="00297F08" w:rsidRPr="003912D8" w:rsidRDefault="00297F08">
      <w:pPr>
        <w:spacing w:before="0"/>
        <w:ind w:left="714"/>
      </w:pPr>
      <w:r w:rsidRPr="003912D8">
        <w:t>(Stichwortverzeichnis)</w:t>
      </w:r>
    </w:p>
    <w:p w14:paraId="168F62CC" w14:textId="77777777" w:rsidR="00297F08" w:rsidRPr="003912D8" w:rsidRDefault="00297F08">
      <w:r w:rsidRPr="003912D8">
        <w:t>Dabei lassen sich die unnummerierten Teile zu Beginn der Arbeit (Titelblatt bis Vorwort), die nummerierten Teile in der Mitte der Arbeit (die eigentlichen Kapitel) und die Teile am Ende der Arbeit (Literaturverzeichnis und Erklärung, eventuell auch Anhänge, Glossar und Stichwortverzeichnis) unterscheiden. Alle diese Teile werden im Folgenden genauer erklärt.</w:t>
      </w:r>
    </w:p>
    <w:p w14:paraId="15CDFC5C" w14:textId="77777777" w:rsidR="00297F08" w:rsidRPr="003912D8" w:rsidRDefault="00297F08">
      <w:pPr>
        <w:pStyle w:val="berschrift2"/>
      </w:pPr>
      <w:bookmarkStart w:id="67" w:name="_Toc204692256"/>
      <w:r w:rsidRPr="003912D8">
        <w:t>Die unnummerierten Teile zu Beginn der Arbeit</w:t>
      </w:r>
      <w:bookmarkEnd w:id="67"/>
    </w:p>
    <w:p w14:paraId="1A571D81" w14:textId="77777777" w:rsidR="00297F08" w:rsidRPr="003912D8" w:rsidRDefault="00297F08">
      <w:pPr>
        <w:pStyle w:val="berschrift3"/>
      </w:pPr>
      <w:bookmarkStart w:id="68" w:name="_Toc204692257"/>
      <w:r w:rsidRPr="003912D8">
        <w:t>Das Titelblatt</w:t>
      </w:r>
      <w:bookmarkEnd w:id="68"/>
    </w:p>
    <w:p w14:paraId="1B13ADAA" w14:textId="77777777" w:rsidR="00297F08" w:rsidRPr="003912D8" w:rsidRDefault="00297F08">
      <w:r w:rsidRPr="003912D8">
        <w:t>Das Titelblatt</w:t>
      </w:r>
      <w:r w:rsidRPr="003912D8">
        <w:fldChar w:fldCharType="begin"/>
      </w:r>
      <w:r w:rsidRPr="003912D8">
        <w:instrText xml:space="preserve"> XE "Titelblatt" </w:instrText>
      </w:r>
      <w:r w:rsidRPr="003912D8">
        <w:fldChar w:fldCharType="end"/>
      </w:r>
      <w:r w:rsidRPr="003912D8">
        <w:t xml:space="preserve"> wurde entsprechend dem am Fachbereich Information und Kommunikation der HdM gültigen Merkblat</w:t>
      </w:r>
      <w:r w:rsidR="00A071FE" w:rsidRPr="003912D8">
        <w:t>t für Diplomarbeiten gestaltet [</w:t>
      </w:r>
      <w:r w:rsidRPr="003912D8">
        <w:t>HBI</w:t>
      </w:r>
      <w:r w:rsidR="00A071FE" w:rsidRPr="003912D8">
        <w:t>01]</w:t>
      </w:r>
      <w:r w:rsidRPr="003912D8">
        <w:t>. Für Bachelor- und Masterarbeiten muss es sinngemäß abgeändert werden. Überschreiben Sie Titel, Fach, Studiengang, die Namen und Kalenderdaten mit den in Ihrem Fall gültigen Angaben.</w:t>
      </w:r>
    </w:p>
    <w:p w14:paraId="5CFA1764" w14:textId="77777777" w:rsidR="00297F08" w:rsidRPr="003912D8" w:rsidRDefault="00297F08">
      <w:r w:rsidRPr="003912D8">
        <w:t xml:space="preserve">Die für das Titelblatt verwendete Formatierung ist nur ein erster Vorschlag. Eine Veränderung der Formatierung als „Einzelanfertigung“ ist durchaus akzeptabel, anders als in den anderen Teilen der Arbeit, in denen man Formatänderungen im Einzelfall möglichst vermeiden sollte. Insbesondere kann es auf dem Titelblatt sinnvoll sein, den </w:t>
      </w:r>
      <w:r w:rsidRPr="003912D8">
        <w:rPr>
          <w:i/>
        </w:rPr>
        <w:t>Abstand vor</w:t>
      </w:r>
      <w:r w:rsidRPr="003912D8">
        <w:t xml:space="preserve"> einem Absatz</w:t>
      </w:r>
      <w:r w:rsidRPr="003912D8">
        <w:rPr>
          <w:rStyle w:val="Funotenzeichen"/>
        </w:rPr>
        <w:footnoteReference w:id="2"/>
      </w:r>
      <w:r w:rsidRPr="003912D8">
        <w:t xml:space="preserve"> durch Selektieren des Absatzes und anschließende Anwendung der Menüfunktion </w:t>
      </w:r>
      <w:r w:rsidRPr="003912D8">
        <w:rPr>
          <w:i/>
        </w:rPr>
        <w:t>Format – Absatz – Einzüge und Abstände</w:t>
      </w:r>
      <w:r w:rsidRPr="003912D8">
        <w:t xml:space="preserve"> den Notwendigkeiten anzupassen. Zeilenwechsel, die keinen neuen Absatz beginnen, können durch die Tastenkombination </w:t>
      </w:r>
      <w:r w:rsidRPr="003912D8">
        <w:rPr>
          <w:position w:val="-10"/>
        </w:rPr>
        <w:object w:dxaOrig="1936" w:dyaOrig="796" w14:anchorId="7994AF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40.9pt;height:15.25pt" o:ole="" fillcolor="window">
            <v:imagedata r:id="rId22" o:title=""/>
          </v:shape>
          <o:OLEObject Type="Embed" ProgID="Word.Picture.8" ShapeID="_x0000_i1102" DrawAspect="Content" ObjectID="_1815429921" r:id="rId23"/>
        </w:object>
      </w:r>
      <w:r w:rsidRPr="003912D8">
        <w:t xml:space="preserve"> (Umsch – Entertaste) eingefügt werden. Silbentrennungen können durch sogenannte bedingte Trennstriche mit Hilfe der Tastenkombination </w:t>
      </w:r>
      <w:bookmarkStart w:id="69" w:name="_MON_1029757413"/>
      <w:bookmarkEnd w:id="69"/>
      <w:r w:rsidRPr="003912D8">
        <w:rPr>
          <w:position w:val="-10"/>
        </w:rPr>
        <w:object w:dxaOrig="1936" w:dyaOrig="796" w14:anchorId="581D4386">
          <v:shape id="_x0000_i1103" type="#_x0000_t75" style="width:40.9pt;height:15.25pt" o:ole="" fillcolor="window">
            <v:imagedata r:id="rId24" o:title=""/>
          </v:shape>
          <o:OLEObject Type="Embed" ProgID="Word.Picture.8" ShapeID="_x0000_i1103" DrawAspect="Content" ObjectID="_1815429922" r:id="rId25"/>
        </w:object>
      </w:r>
      <w:r w:rsidRPr="003912D8">
        <w:t xml:space="preserve"> erzielt werden. Falls die wissenschaftliche Arbeit einen Titel und einen Untertitel</w:t>
      </w:r>
      <w:r w:rsidRPr="003912D8">
        <w:fldChar w:fldCharType="begin"/>
      </w:r>
      <w:r w:rsidRPr="003912D8">
        <w:instrText xml:space="preserve"> XE "Untertitel" </w:instrText>
      </w:r>
      <w:r w:rsidRPr="003912D8">
        <w:fldChar w:fldCharType="end"/>
      </w:r>
      <w:r w:rsidRPr="003912D8">
        <w:t xml:space="preserve"> besitzt, so kann der Untertitel mit Hilfe der Formatvorlage </w:t>
      </w:r>
      <w:r w:rsidRPr="003912D8">
        <w:rPr>
          <w:i/>
        </w:rPr>
        <w:t>Untertitel</w:t>
      </w:r>
      <w:r w:rsidRPr="003912D8">
        <w:t xml:space="preserve"> in etwas kleinerer Schrift wiedergegeben werden, wobei allerdings der </w:t>
      </w:r>
      <w:r w:rsidRPr="003912D8">
        <w:rPr>
          <w:i/>
        </w:rPr>
        <w:t>Abstand vor</w:t>
      </w:r>
      <w:r w:rsidRPr="003912D8">
        <w:t xml:space="preserve"> auf die oben angegebene Weise auf einen kleineren Wert oder ganz auf Null gesetzt werden sollte.</w:t>
      </w:r>
    </w:p>
    <w:p w14:paraId="01603FDB" w14:textId="77777777" w:rsidR="00297F08" w:rsidRPr="003912D8" w:rsidRDefault="00297F08">
      <w:pPr>
        <w:pStyle w:val="berschrift3"/>
      </w:pPr>
      <w:bookmarkStart w:id="70" w:name="_Toc204692258"/>
      <w:r w:rsidRPr="003912D8">
        <w:t>Kurzfassung und Abstract</w:t>
      </w:r>
      <w:bookmarkEnd w:id="70"/>
    </w:p>
    <w:p w14:paraId="647E76F1" w14:textId="77777777" w:rsidR="00297F08" w:rsidRPr="003912D8" w:rsidRDefault="00297F08">
      <w:r w:rsidRPr="003912D8">
        <w:t>Das folgende Blatt trägt die Seitenzahl 2 und enthält die deutsche Kurzfassung</w:t>
      </w:r>
      <w:r w:rsidRPr="003912D8">
        <w:fldChar w:fldCharType="begin"/>
      </w:r>
      <w:r w:rsidRPr="003912D8">
        <w:instrText xml:space="preserve"> XE "Kurzfassung" </w:instrText>
      </w:r>
      <w:r w:rsidRPr="003912D8">
        <w:fldChar w:fldCharType="end"/>
      </w:r>
      <w:r w:rsidRPr="003912D8">
        <w:t xml:space="preserve"> und das englische Abstract</w:t>
      </w:r>
      <w:r w:rsidRPr="003912D8">
        <w:fldChar w:fldCharType="begin"/>
      </w:r>
      <w:r w:rsidRPr="003912D8">
        <w:instrText xml:space="preserve"> XE "Abstract" </w:instrText>
      </w:r>
      <w:r w:rsidRPr="003912D8">
        <w:fldChar w:fldCharType="end"/>
      </w:r>
      <w:r w:rsidRPr="003912D8">
        <w:t>, jeweils gefolgt von Schlagwörtern</w:t>
      </w:r>
      <w:r w:rsidRPr="003912D8">
        <w:fldChar w:fldCharType="begin"/>
      </w:r>
      <w:r w:rsidRPr="003912D8">
        <w:instrText xml:space="preserve"> XE "Schlagwörter" </w:instrText>
      </w:r>
      <w:r w:rsidRPr="003912D8">
        <w:fldChar w:fldCharType="end"/>
      </w:r>
      <w:r w:rsidRPr="003912D8">
        <w:t xml:space="preserve"> bzw. Keywords</w:t>
      </w:r>
      <w:r w:rsidRPr="003912D8">
        <w:fldChar w:fldCharType="begin"/>
      </w:r>
      <w:r w:rsidRPr="003912D8">
        <w:instrText xml:space="preserve"> XE "Keywords" </w:instrText>
      </w:r>
      <w:r w:rsidRPr="003912D8">
        <w:fldChar w:fldCharType="end"/>
      </w:r>
      <w:r w:rsidRPr="003912D8">
        <w:t xml:space="preserve"> in der jeweiligen Sprache. Laut Merkblatt sind mindestens 5 Schlagwörter gefordert. </w:t>
      </w:r>
    </w:p>
    <w:p w14:paraId="62A5F934" w14:textId="77777777" w:rsidR="00297F08" w:rsidRPr="003912D8" w:rsidRDefault="00297F08">
      <w:pPr>
        <w:pStyle w:val="berschrift3"/>
      </w:pPr>
      <w:bookmarkStart w:id="71" w:name="_Toc204692259"/>
      <w:r w:rsidRPr="003912D8">
        <w:t>Inhaltsverzeichnis</w:t>
      </w:r>
      <w:bookmarkEnd w:id="71"/>
    </w:p>
    <w:p w14:paraId="14563CA6" w14:textId="77777777" w:rsidR="00297F08" w:rsidRPr="003912D8" w:rsidRDefault="00297F08">
      <w:r w:rsidRPr="003912D8">
        <w:t>Auf der folgenden Seite 3 schließt sich das Inhaltsverzeichnis</w:t>
      </w:r>
      <w:r w:rsidRPr="003912D8">
        <w:fldChar w:fldCharType="begin"/>
      </w:r>
      <w:r w:rsidRPr="003912D8">
        <w:instrText xml:space="preserve"> XE "Inhaltsverzeichnis" </w:instrText>
      </w:r>
      <w:r w:rsidRPr="003912D8">
        <w:fldChar w:fldCharType="end"/>
      </w:r>
      <w:r w:rsidRPr="003912D8">
        <w:t xml:space="preserve"> an. Dieses sollte nicht bearbeitet werden, da es sich spätestens beim Drucken des Dokuments automatisch aufbaut. Sie können auch den Neuaufbau des Inhaltsverzeichnisses erzwingen, indem Sie den Cursor in das Inhaltsverzeichnis setzen und anschließend die Funktionstaste F9 betätigen.</w:t>
      </w:r>
    </w:p>
    <w:p w14:paraId="4B617057" w14:textId="77777777" w:rsidR="00297F08" w:rsidRPr="003912D8" w:rsidRDefault="00297F08">
      <w:pPr>
        <w:pStyle w:val="berschrift3"/>
      </w:pPr>
      <w:bookmarkStart w:id="72" w:name="_Toc204692260"/>
      <w:r w:rsidRPr="003912D8">
        <w:t>Abbildungsverzeichnis und Tabellenverzeichnis</w:t>
      </w:r>
      <w:bookmarkEnd w:id="72"/>
    </w:p>
    <w:p w14:paraId="741F90BF" w14:textId="77777777" w:rsidR="00297F08" w:rsidRPr="003912D8" w:rsidRDefault="00297F08">
      <w:r w:rsidRPr="003912D8">
        <w:t>Nach dem Inhaltsverzeichnis sind ein Abbildungsverzeichnis</w:t>
      </w:r>
      <w:r w:rsidRPr="003912D8">
        <w:fldChar w:fldCharType="begin"/>
      </w:r>
      <w:r w:rsidRPr="003912D8">
        <w:instrText xml:space="preserve"> XE "Abbildungsverzeichnis" </w:instrText>
      </w:r>
      <w:r w:rsidRPr="003912D8">
        <w:fldChar w:fldCharType="end"/>
      </w:r>
      <w:r w:rsidRPr="003912D8">
        <w:t xml:space="preserve"> und ein Tabellenverzeichnis</w:t>
      </w:r>
      <w:r w:rsidRPr="003912D8">
        <w:fldChar w:fldCharType="begin"/>
      </w:r>
      <w:r w:rsidRPr="003912D8">
        <w:instrText xml:space="preserve"> XE "Tabellenverzeichnis" </w:instrText>
      </w:r>
      <w:r w:rsidRPr="003912D8">
        <w:fldChar w:fldCharType="end"/>
      </w:r>
      <w:r w:rsidRPr="003912D8">
        <w:t xml:space="preserve"> eingerichtet. Diese Verzeichnisse bauen sich wie das Inhaltsverzeichnis automatisch auf und sollten deshalb nicht bearbeitet werden. Wenn Sie keine solchen Verzeichnisse wünschen, können Sie diese Verzeichnisse samt Überschriften jedoch auch löschen.</w:t>
      </w:r>
    </w:p>
    <w:p w14:paraId="7A00D2BD" w14:textId="77777777" w:rsidR="00297F08" w:rsidRPr="003912D8" w:rsidRDefault="00297F08">
      <w:pPr>
        <w:pStyle w:val="berschrift3"/>
      </w:pPr>
      <w:bookmarkStart w:id="73" w:name="_Toc204692261"/>
      <w:r w:rsidRPr="003912D8">
        <w:t>Abkürzungsverzeichnis</w:t>
      </w:r>
      <w:bookmarkEnd w:id="73"/>
    </w:p>
    <w:p w14:paraId="0CA19779" w14:textId="77777777" w:rsidR="00297F08" w:rsidRPr="003912D8" w:rsidRDefault="00297F08">
      <w:r w:rsidRPr="003912D8">
        <w:t>Wenn dies erforderlich ist, kann sich hier ein Abkürzungsverzeichnis</w:t>
      </w:r>
      <w:r w:rsidRPr="003912D8">
        <w:fldChar w:fldCharType="begin"/>
      </w:r>
      <w:r w:rsidRPr="003912D8">
        <w:instrText xml:space="preserve"> XE "Abkürzungsverzeichnis" </w:instrText>
      </w:r>
      <w:r w:rsidRPr="003912D8">
        <w:fldChar w:fldCharType="end"/>
      </w:r>
      <w:r w:rsidRPr="003912D8">
        <w:t xml:space="preserve"> anschließen. Das Abkürzungsverzeichnis enthebt Sie jedoch nicht von der Aufgabe, eine Abkürzung bei deren erstmaliger Verwendung zu erklären. Das Abkürzungsverzeichnis kann auch weggelassen werden.</w:t>
      </w:r>
    </w:p>
    <w:p w14:paraId="2E3CA558" w14:textId="77777777" w:rsidR="00297F08" w:rsidRPr="003912D8" w:rsidRDefault="00297F08">
      <w:pPr>
        <w:pStyle w:val="berschrift3"/>
      </w:pPr>
      <w:bookmarkStart w:id="74" w:name="_Toc204692262"/>
      <w:r w:rsidRPr="003912D8">
        <w:t>Vorwort</w:t>
      </w:r>
      <w:bookmarkEnd w:id="74"/>
    </w:p>
    <w:p w14:paraId="679FF722" w14:textId="72E62A44" w:rsidR="00297F08" w:rsidRPr="003912D8" w:rsidRDefault="00297F08">
      <w:r w:rsidRPr="003912D8">
        <w:t>Auch das Vorwort</w:t>
      </w:r>
      <w:r w:rsidRPr="003912D8">
        <w:fldChar w:fldCharType="begin"/>
      </w:r>
      <w:r w:rsidRPr="003912D8">
        <w:instrText xml:space="preserve"> XE "Vorwort" </w:instrText>
      </w:r>
      <w:r w:rsidRPr="003912D8">
        <w:fldChar w:fldCharType="end"/>
      </w:r>
      <w:r w:rsidR="005C7967" w:rsidRPr="003912D8">
        <w:t xml:space="preserve"> gehört nicht zum Pflichtteil</w:t>
      </w:r>
      <w:r w:rsidRPr="003912D8">
        <w:t xml:space="preserve"> einer wissenschaftlichen Arbeit und kann weggelassen werden. Es enthält Äußerungen, die nicht Bestandteil der eigentlichen Arbeit sind, sondern sich auf den Entstehungsprozess der Arbeit beziehen. Die Überschrift des Vorworts ist wie alle vorangegangenen Überschriften nicht nummeriert. Die Einrichtung von unnummerierten (und 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7ED8CF34" w14:textId="77777777" w:rsidR="00297F08" w:rsidRPr="003912D8" w:rsidRDefault="00297F08">
      <w:pPr>
        <w:pStyle w:val="berschrift2"/>
      </w:pPr>
      <w:bookmarkStart w:id="75" w:name="_Toc204692263"/>
      <w:r w:rsidRPr="003912D8">
        <w:t>Die nummerierten Teile in der Mitte der Arbeit</w:t>
      </w:r>
      <w:bookmarkEnd w:id="75"/>
    </w:p>
    <w:p w14:paraId="5E9207C2" w14:textId="645A6225" w:rsidR="00297F08" w:rsidRPr="003912D8" w:rsidRDefault="00297F08">
      <w:r w:rsidRPr="003912D8">
        <w:t>Der eigentliche Inhalt der Arbeit</w:t>
      </w:r>
      <w:r w:rsidRPr="003912D8">
        <w:fldChar w:fldCharType="begin"/>
      </w:r>
      <w:r w:rsidRPr="003912D8">
        <w:instrText xml:space="preserve"> XE "Inhalt der Arbeit" </w:instrText>
      </w:r>
      <w:r w:rsidRPr="003912D8">
        <w:fldChar w:fldCharType="end"/>
      </w:r>
      <w:r w:rsidRPr="003912D8">
        <w:t xml:space="preserve"> steht in Kapiteln und Kapiteln untergeordneten Gliederungseinheiten, die nummerierte Überschriften besitzen. Die Einrichtung von nummerierten (und unnummerierten)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23407FB6" w14:textId="547900C0" w:rsidR="00297F08" w:rsidRPr="003912D8" w:rsidRDefault="00297F08">
      <w:r w:rsidRPr="003912D8">
        <w:t>Eine Folienpräsentation zur Erstellung von wissenschaftlichen Arbeiten mit Hinweisen zur inhaltlichen Gliederung einer Diplomarbeit finden Sie auf der Web-Seite, auf der auch diese For</w:t>
      </w:r>
      <w:r w:rsidR="00A071FE" w:rsidRPr="003912D8">
        <w:t>matvorlage bereitgestellt ist [</w:t>
      </w:r>
      <w:r w:rsidRPr="003912D8">
        <w:t>Rie</w:t>
      </w:r>
      <w:r w:rsidR="00A071FE" w:rsidRPr="003912D8">
        <w:t>01]</w:t>
      </w:r>
      <w:r w:rsidRPr="003912D8">
        <w:t xml:space="preserve">, einige der dort enthaltenen Informationen sind auch im Anhang A ab Seite </w:t>
      </w:r>
      <w:r w:rsidRPr="003912D8">
        <w:fldChar w:fldCharType="begin"/>
      </w:r>
      <w:r w:rsidRPr="003912D8">
        <w:instrText xml:space="preserve"> PAGEREF _Ref491742277 \h </w:instrText>
      </w:r>
      <w:r w:rsidRPr="003912D8">
        <w:fldChar w:fldCharType="separate"/>
      </w:r>
      <w:r w:rsidR="005A0DBB">
        <w:rPr>
          <w:noProof/>
        </w:rPr>
        <w:t>45</w:t>
      </w:r>
      <w:r w:rsidRPr="003912D8">
        <w:fldChar w:fldCharType="end"/>
      </w:r>
      <w:r w:rsidRPr="003912D8">
        <w:t xml:space="preserve"> wiedergegeben.</w:t>
      </w:r>
    </w:p>
    <w:p w14:paraId="7C70219C" w14:textId="77777777" w:rsidR="00297F08" w:rsidRPr="003912D8" w:rsidRDefault="00297F08">
      <w:pPr>
        <w:pStyle w:val="berschrift2"/>
      </w:pPr>
      <w:bookmarkStart w:id="76" w:name="_Toc204692264"/>
      <w:r w:rsidRPr="003912D8">
        <w:t>Die Teile am Ende der Arbeit</w:t>
      </w:r>
      <w:bookmarkEnd w:id="76"/>
    </w:p>
    <w:p w14:paraId="74C65C39" w14:textId="77777777" w:rsidR="00297F08" w:rsidRPr="003912D8" w:rsidRDefault="00297F08">
      <w:pPr>
        <w:pStyle w:val="berschrift3"/>
      </w:pPr>
      <w:bookmarkStart w:id="77" w:name="_Toc204692265"/>
      <w:r w:rsidRPr="003912D8">
        <w:t>Anhänge</w:t>
      </w:r>
      <w:bookmarkEnd w:id="77"/>
    </w:p>
    <w:p w14:paraId="78CCEEF7" w14:textId="77777777" w:rsidR="00297F08" w:rsidRPr="003912D8" w:rsidRDefault="00297F08">
      <w:r w:rsidRPr="003912D8">
        <w:t>Anhänge</w:t>
      </w:r>
      <w:r w:rsidRPr="003912D8">
        <w:fldChar w:fldCharType="begin"/>
      </w:r>
      <w:r w:rsidRPr="003912D8">
        <w:instrText xml:space="preserve"> XE "Anhänge" </w:instrText>
      </w:r>
      <w:r w:rsidRPr="003912D8">
        <w:fldChar w:fldCharType="end"/>
      </w:r>
      <w:r w:rsidRPr="003912D8">
        <w:t xml:space="preserve"> enthalten Informationen zur Arbeit, die aber zu umfangreich sind, um in die eigentlichen Kapitel aufgenommen zu werden.</w:t>
      </w:r>
    </w:p>
    <w:p w14:paraId="68F86819" w14:textId="77777777" w:rsidR="00297F08" w:rsidRPr="003912D8" w:rsidRDefault="00297F08">
      <w:r w:rsidRPr="003912D8">
        <w:t>Die Nummerierung der Anhänge lässt sich nicht so einfach automatisieren. Deshalb wird empfohlen, hierfür „unnummerierte“ Überschriften zu verwenden und die Buchstaben und Nummern für die Untergliederung selbst zu vergeben. Eine beispielhafte Nummerierung für etwas komplexere Anhänge wird hier aufgeführt:</w:t>
      </w:r>
    </w:p>
    <w:p w14:paraId="1CBE765A" w14:textId="77777777" w:rsidR="00297F08" w:rsidRPr="003912D8" w:rsidRDefault="00297F08">
      <w:pPr>
        <w:ind w:left="357"/>
        <w:rPr>
          <w:b/>
        </w:rPr>
      </w:pPr>
      <w:r w:rsidRPr="003912D8">
        <w:rPr>
          <w:b/>
        </w:rPr>
        <w:t xml:space="preserve">Anhang A: </w:t>
      </w:r>
      <w:r w:rsidRPr="003912D8">
        <w:rPr>
          <w:b/>
          <w:i/>
        </w:rPr>
        <w:t>Anhangkapitelüberschrift</w:t>
      </w:r>
    </w:p>
    <w:p w14:paraId="51CF2A6B" w14:textId="77777777" w:rsidR="00297F08" w:rsidRPr="003912D8" w:rsidRDefault="00297F08">
      <w:pPr>
        <w:ind w:left="714"/>
        <w:rPr>
          <w:b/>
        </w:rPr>
      </w:pPr>
      <w:r w:rsidRPr="003912D8">
        <w:rPr>
          <w:b/>
        </w:rPr>
        <w:t xml:space="preserve">A.1 </w:t>
      </w:r>
      <w:r w:rsidRPr="003912D8">
        <w:rPr>
          <w:b/>
          <w:i/>
        </w:rPr>
        <w:t>Anhangabschnittüberschrift</w:t>
      </w:r>
    </w:p>
    <w:p w14:paraId="139B2EE7" w14:textId="77777777" w:rsidR="00297F08" w:rsidRPr="003912D8" w:rsidRDefault="00297F08">
      <w:pPr>
        <w:ind w:left="1071"/>
        <w:rPr>
          <w:b/>
        </w:rPr>
      </w:pPr>
      <w:r w:rsidRPr="003912D8">
        <w:rPr>
          <w:b/>
        </w:rPr>
        <w:t xml:space="preserve">A.1.1 </w:t>
      </w:r>
      <w:r w:rsidRPr="003912D8">
        <w:rPr>
          <w:b/>
          <w:i/>
        </w:rPr>
        <w:t>Anhangunterabschnittüberschrift</w:t>
      </w:r>
    </w:p>
    <w:p w14:paraId="43631A33" w14:textId="77777777" w:rsidR="00297F08" w:rsidRPr="003912D8" w:rsidRDefault="00297F08">
      <w:pPr>
        <w:ind w:left="1071"/>
        <w:rPr>
          <w:b/>
        </w:rPr>
      </w:pPr>
      <w:r w:rsidRPr="003912D8">
        <w:rPr>
          <w:b/>
        </w:rPr>
        <w:t xml:space="preserve">A.1.2 </w:t>
      </w:r>
      <w:r w:rsidRPr="003912D8">
        <w:rPr>
          <w:b/>
          <w:i/>
        </w:rPr>
        <w:t>Anhangunterabschnittüberschrift</w:t>
      </w:r>
    </w:p>
    <w:p w14:paraId="4BF0FEE7" w14:textId="77777777" w:rsidR="00297F08" w:rsidRPr="003912D8" w:rsidRDefault="00297F08">
      <w:pPr>
        <w:ind w:left="714"/>
        <w:rPr>
          <w:b/>
        </w:rPr>
      </w:pPr>
      <w:r w:rsidRPr="003912D8">
        <w:rPr>
          <w:b/>
        </w:rPr>
        <w:t xml:space="preserve">A.2 </w:t>
      </w:r>
      <w:r w:rsidRPr="003912D8">
        <w:rPr>
          <w:b/>
          <w:i/>
        </w:rPr>
        <w:t>Anhangabschnittüberschrift</w:t>
      </w:r>
    </w:p>
    <w:p w14:paraId="776FBEBA" w14:textId="77777777" w:rsidR="00297F08" w:rsidRPr="003912D8" w:rsidRDefault="00297F08">
      <w:pPr>
        <w:ind w:left="357"/>
        <w:rPr>
          <w:b/>
        </w:rPr>
      </w:pPr>
      <w:r w:rsidRPr="003912D8">
        <w:rPr>
          <w:b/>
        </w:rPr>
        <w:t xml:space="preserve">Anhang B: </w:t>
      </w:r>
      <w:r w:rsidRPr="003912D8">
        <w:rPr>
          <w:b/>
          <w:i/>
        </w:rPr>
        <w:t>Anhangkapitelüberschrift</w:t>
      </w:r>
    </w:p>
    <w:p w14:paraId="14F4EB78" w14:textId="7B7E3E28" w:rsidR="00297F08" w:rsidRPr="003912D8" w:rsidRDefault="00297F08">
      <w:r w:rsidRPr="003912D8">
        <w:t xml:space="preserve">Wie unnummerierte Überschriften erstellt werden,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12FA24DA" w14:textId="77777777" w:rsidR="00297F08" w:rsidRPr="003912D8" w:rsidRDefault="00297F08">
      <w:pPr>
        <w:pStyle w:val="berschrift3"/>
      </w:pPr>
      <w:bookmarkStart w:id="78" w:name="_Toc204692266"/>
      <w:r w:rsidRPr="003912D8">
        <w:t>Glossar</w:t>
      </w:r>
      <w:bookmarkEnd w:id="78"/>
    </w:p>
    <w:p w14:paraId="216472E6" w14:textId="77777777" w:rsidR="00297F08" w:rsidRPr="003912D8" w:rsidRDefault="00297F08">
      <w:r w:rsidRPr="003912D8">
        <w:t>Ihre Arbeit kann ein Glossar</w:t>
      </w:r>
      <w:r w:rsidRPr="003912D8">
        <w:fldChar w:fldCharType="begin"/>
      </w:r>
      <w:r w:rsidRPr="003912D8">
        <w:instrText xml:space="preserve"> XE "Glossar" </w:instrText>
      </w:r>
      <w:r w:rsidRPr="003912D8">
        <w:fldChar w:fldCharType="end"/>
      </w:r>
      <w:r w:rsidRPr="003912D8">
        <w:t xml:space="preserve"> enthalten, erforderlich ist das jedoch nicht. Die Überschrift des Glossars ist nicht nummeriert. Ein Glossar dient dazu, wichtige Begriffe aus der Arbeit zu definieren, und bildet so ein kleines Nachschlagewerk für solche Begriffe.</w:t>
      </w:r>
    </w:p>
    <w:p w14:paraId="2598A1C5" w14:textId="77777777" w:rsidR="00297F08" w:rsidRPr="003912D8" w:rsidRDefault="00297F08">
      <w:r w:rsidRPr="003912D8">
        <w:t>Wenn Sie kein Glossar wünschen, können Sie dieses Kapitel löschen.</w:t>
      </w:r>
    </w:p>
    <w:p w14:paraId="6B82CF97" w14:textId="77777777" w:rsidR="00297F08" w:rsidRPr="003912D8" w:rsidRDefault="00297F08">
      <w:pPr>
        <w:pStyle w:val="berschrift3"/>
      </w:pPr>
      <w:bookmarkStart w:id="79" w:name="_Toc204692267"/>
      <w:r w:rsidRPr="003912D8">
        <w:t>Das Literaturverzeichnis</w:t>
      </w:r>
      <w:bookmarkEnd w:id="79"/>
    </w:p>
    <w:p w14:paraId="1462C992" w14:textId="77777777" w:rsidR="00297F08" w:rsidRPr="003912D8" w:rsidRDefault="00297F08">
      <w:r w:rsidRPr="003912D8">
        <w:t>Das Literaturverzeichnis</w:t>
      </w:r>
      <w:r w:rsidRPr="003912D8">
        <w:fldChar w:fldCharType="begin"/>
      </w:r>
      <w:r w:rsidRPr="003912D8">
        <w:instrText xml:space="preserve"> XE "Literaturverzeichnis" </w:instrText>
      </w:r>
      <w:r w:rsidRPr="003912D8">
        <w:fldChar w:fldCharType="end"/>
      </w:r>
      <w:r w:rsidRPr="003912D8">
        <w:t xml:space="preserve"> besitzt keine nummerierte Überschrift. Es enthält nur die verwendeten Quellen. Soll auch nichtverwendete Literatur aufgeführt werden, so sollte dies unter einer eigenen (ebenfalls unnummerierten) Überschrift („Weiterführende Literatur“) geschehen.</w:t>
      </w:r>
    </w:p>
    <w:p w14:paraId="2CDBA74E" w14:textId="0EF1E2C5" w:rsidR="00297F08" w:rsidRPr="003912D8" w:rsidRDefault="00297F08">
      <w:r w:rsidRPr="003912D8">
        <w:t xml:space="preserve">Für die Eintragung der Literaturquellen gibt es eine eigene Formatvorlage </w:t>
      </w:r>
      <w:r w:rsidRPr="003912D8">
        <w:rPr>
          <w:i/>
        </w:rPr>
        <w:t>Literaturverzeichnis</w:t>
      </w:r>
      <w:r w:rsidRPr="003912D8">
        <w:t xml:space="preserve">, die Abschnitt </w:t>
      </w:r>
      <w:r w:rsidRPr="003912D8">
        <w:fldChar w:fldCharType="begin"/>
      </w:r>
      <w:r w:rsidRPr="003912D8">
        <w:instrText xml:space="preserve"> REF _Ref491742548 \r \h </w:instrText>
      </w:r>
      <w:r w:rsidRPr="003912D8">
        <w:fldChar w:fldCharType="separate"/>
      </w:r>
      <w:r w:rsidR="005A0DBB">
        <w:t>9.11</w:t>
      </w:r>
      <w:r w:rsidRPr="003912D8">
        <w:fldChar w:fldCharType="end"/>
      </w:r>
      <w:r w:rsidRPr="003912D8">
        <w:t xml:space="preserve"> ab Seite </w:t>
      </w:r>
      <w:r w:rsidRPr="003912D8">
        <w:fldChar w:fldCharType="begin"/>
      </w:r>
      <w:r w:rsidRPr="003912D8">
        <w:instrText xml:space="preserve"> PAGEREF _Ref491742528 \h </w:instrText>
      </w:r>
      <w:r w:rsidRPr="003912D8">
        <w:fldChar w:fldCharType="separate"/>
      </w:r>
      <w:r w:rsidR="005A0DBB">
        <w:rPr>
          <w:noProof/>
        </w:rPr>
        <w:t>38</w:t>
      </w:r>
      <w:r w:rsidRPr="003912D8">
        <w:fldChar w:fldCharType="end"/>
      </w:r>
      <w:r w:rsidRPr="003912D8">
        <w:t xml:space="preserve"> erklärt wird.</w:t>
      </w:r>
    </w:p>
    <w:p w14:paraId="01AE16D5" w14:textId="77777777" w:rsidR="00297F08" w:rsidRPr="003912D8" w:rsidRDefault="00297F08">
      <w:r w:rsidRPr="003912D8">
        <w:t>Man könnte das Literaturverzeichnis auch vor die Anhänge platzieren; dies hat aber den Nachteil, dass eventuelle Quellen, die für die Anhänge oder das Glossar verwendet wurden, nicht mehr aufgeführt werden können.</w:t>
      </w:r>
    </w:p>
    <w:p w14:paraId="0EAEA566" w14:textId="77777777" w:rsidR="00297F08" w:rsidRPr="003912D8" w:rsidRDefault="00297F08">
      <w:pPr>
        <w:pStyle w:val="berschrift3"/>
      </w:pPr>
      <w:bookmarkStart w:id="80" w:name="_Toc204692268"/>
      <w:r w:rsidRPr="003912D8">
        <w:t>Erklärung</w:t>
      </w:r>
      <w:bookmarkEnd w:id="80"/>
    </w:p>
    <w:p w14:paraId="5D0C007D" w14:textId="77777777" w:rsidR="00297F08" w:rsidRPr="003912D8" w:rsidRDefault="00297F08">
      <w:r w:rsidRPr="003912D8">
        <w:t>Mit der Erklärung</w:t>
      </w:r>
      <w:r w:rsidRPr="003912D8">
        <w:fldChar w:fldCharType="begin"/>
      </w:r>
      <w:r w:rsidRPr="003912D8">
        <w:instrText xml:space="preserve"> XE "Erklärung" </w:instrText>
      </w:r>
      <w:r w:rsidRPr="003912D8">
        <w:fldChar w:fldCharType="end"/>
      </w:r>
      <w:r w:rsidRPr="003912D8">
        <w:t xml:space="preserve"> wird versichert, dass die vorliegende Diplomarbeit selbständig angefertigt wurde und nur die in der Arbeit ausdrücklich benannten Quellen und Hilfsmittel benutzt wurden. Die Erklärung soll unverändert belassen werden.</w:t>
      </w:r>
      <w:r w:rsidRPr="003912D8">
        <w:rPr>
          <w:rStyle w:val="Funotenzeichen"/>
        </w:rPr>
        <w:footnoteReference w:id="3"/>
      </w:r>
    </w:p>
    <w:p w14:paraId="307BA25D" w14:textId="77777777" w:rsidR="00297F08" w:rsidRPr="003912D8" w:rsidRDefault="00297F08">
      <w:r w:rsidRPr="003912D8">
        <w:t>Die Erklärung muss auf den abzuliefernden Exemplaren wahrheitsgemäß von Hand unterschrieben und mit dem Datum versehen werden.</w:t>
      </w:r>
    </w:p>
    <w:p w14:paraId="1210934B" w14:textId="77777777" w:rsidR="00297F08" w:rsidRPr="003912D8" w:rsidRDefault="00297F08">
      <w:pPr>
        <w:pStyle w:val="berschrift3"/>
      </w:pPr>
      <w:bookmarkStart w:id="81" w:name="_Ref492801866"/>
      <w:bookmarkStart w:id="82" w:name="_Toc204692269"/>
      <w:r w:rsidRPr="003912D8">
        <w:t>Stichwortverzeichnis</w:t>
      </w:r>
      <w:bookmarkEnd w:id="81"/>
      <w:bookmarkEnd w:id="82"/>
    </w:p>
    <w:p w14:paraId="20EF5EFE" w14:textId="77777777" w:rsidR="00297F08" w:rsidRPr="003912D8" w:rsidRDefault="00297F08">
      <w:r w:rsidRPr="003912D8">
        <w:t>Ihre Arbeit kann ein Stichwortverzeichnis</w:t>
      </w:r>
      <w:r w:rsidRPr="003912D8">
        <w:fldChar w:fldCharType="begin"/>
      </w:r>
      <w:r w:rsidRPr="003912D8">
        <w:instrText xml:space="preserve"> XE "Stichwortverzeichnis" </w:instrText>
      </w:r>
      <w:r w:rsidRPr="003912D8">
        <w:fldChar w:fldCharType="end"/>
      </w:r>
      <w:r w:rsidRPr="003912D8">
        <w:fldChar w:fldCharType="begin"/>
      </w:r>
      <w:r w:rsidRPr="003912D8">
        <w:instrText xml:space="preserve"> XE "Index" </w:instrText>
      </w:r>
      <w:r w:rsidRPr="003912D8">
        <w:fldChar w:fldCharType="end"/>
      </w:r>
      <w:r w:rsidRPr="003912D8">
        <w:t xml:space="preserve">, auch Index genannt, enthalten; erforderlich ist das jedoch nicht. Microsoft Word stellt fortgeschritteneren Benutzern Funktionalitäten zur automatisierten Erstellung eines Index bereit. Einträge im Index können durch Selektieren des betreffenden Begriffs im Text und anschließendes Auslösen der Menüfunktion </w:t>
      </w:r>
      <w:r w:rsidRPr="003912D8">
        <w:rPr>
          <w:i/>
        </w:rPr>
        <w:t>Einfügen – Index und Verzeichnisse – Index – Eintrag festlegen</w:t>
      </w:r>
      <w:r w:rsidRPr="003912D8">
        <w:t xml:space="preserve"> bewirkt werden. Die Seitennummern der Einträge werden dann bei der Aktualisierung des Indexes automatisch eingetragen. Diese Funktionalitäten sollen hier nicht im Detail erklärt werden. Es wird auf das Word-Benutzerhandbuch oder auf die Online-Hilfe verwiesen.</w:t>
      </w:r>
    </w:p>
    <w:p w14:paraId="1A1BF956" w14:textId="77777777" w:rsidR="00297F08" w:rsidRPr="003912D8" w:rsidRDefault="00297F08">
      <w:r w:rsidRPr="003912D8">
        <w:t>Auf eine Besonderheit soll hier allerdings hingewiesen werden. Das Festlegen eines Indexeintrags versetzt Word in einen Modus, in dem Word auch nicht druckbare Zeichen</w:t>
      </w:r>
      <w:r w:rsidRPr="003912D8">
        <w:fldChar w:fldCharType="begin"/>
      </w:r>
      <w:r w:rsidRPr="003912D8">
        <w:instrText xml:space="preserve"> XE "nicht druckbare Zeichen" </w:instrText>
      </w:r>
      <w:r w:rsidRPr="003912D8">
        <w:fldChar w:fldCharType="end"/>
      </w:r>
      <w:r w:rsidRPr="003912D8">
        <w:t xml:space="preserve"> anzeigt.</w:t>
      </w:r>
      <w:r w:rsidRPr="003912D8">
        <w:rPr>
          <w:rStyle w:val="Funotenzeichen"/>
        </w:rPr>
        <w:footnoteReference w:id="4"/>
      </w:r>
      <w:r w:rsidRPr="003912D8">
        <w:t xml:space="preserve"> Insbesondere werden die Steuerbefehle für Indexeinträge in geschweiften Klammern angezeigt; in dieser Form können Sie sogar noch geändert werden. Nach der Festlegung aller Indexeinträge sollte dieser Modus, in dem die nichtdruckbaren Zeichen angezeigt werden, verlassen werden. Das geschieht, indem man das Symbol </w:t>
      </w:r>
      <w:bookmarkStart w:id="83" w:name="_MON_1029606128"/>
      <w:bookmarkStart w:id="84" w:name="_MON_1029606211"/>
      <w:bookmarkStart w:id="85" w:name="_MON_1029757414"/>
      <w:bookmarkStart w:id="86" w:name="_MON_1029605235"/>
      <w:bookmarkStart w:id="87" w:name="_MON_1029605663"/>
      <w:bookmarkStart w:id="88" w:name="_MON_1029605919"/>
      <w:bookmarkEnd w:id="83"/>
      <w:bookmarkEnd w:id="84"/>
      <w:bookmarkEnd w:id="85"/>
      <w:bookmarkEnd w:id="86"/>
      <w:bookmarkEnd w:id="87"/>
      <w:bookmarkEnd w:id="88"/>
      <w:bookmarkStart w:id="89" w:name="_MON_1029606007"/>
      <w:bookmarkEnd w:id="89"/>
      <w:r w:rsidRPr="003912D8">
        <w:rPr>
          <w:position w:val="-2"/>
        </w:rPr>
        <w:object w:dxaOrig="821" w:dyaOrig="837" w14:anchorId="180A41D7">
          <v:shape id="_x0000_i1104" type="#_x0000_t75" style="width:10.35pt;height:10.35pt" o:ole="" fillcolor="window">
            <v:imagedata r:id="rId26" o:title="" cropbottom="22201f" cropright="22630f"/>
          </v:shape>
          <o:OLEObject Type="Embed" ProgID="Word.Picture.8" ShapeID="_x0000_i1104" DrawAspect="Content" ObjectID="_1815429923" r:id="rId27"/>
        </w:object>
      </w:r>
      <w:r w:rsidRPr="003912D8">
        <w:rPr>
          <w:position w:val="-6"/>
        </w:rPr>
        <w:t xml:space="preserve"> </w:t>
      </w:r>
      <w:r w:rsidRPr="003912D8">
        <w:t>in der Symbolleiste am Fensterrand anklickt. Erst danach, also wenn alle nichtdruckbaren Zeichen verborgen sind, sollten die Verzeichnisse, insbesondere auch der Index aktualisiert werden, was durch Selektieren der betreffenden Verzeichnisse und anschließendes Auslösen der F9-Taste möglich ist.</w:t>
      </w:r>
    </w:p>
    <w:p w14:paraId="3E392186" w14:textId="77777777" w:rsidR="00297F08" w:rsidRPr="003912D8" w:rsidRDefault="00297F08">
      <w:r w:rsidRPr="003912D8">
        <w:t>Das Stichwortverzeichnis ist das letzte Kapitel des Gliederungsmusters für Diplomarbeiten. Man könnte die Auffassung vertreten, dass die Erklärung das letzte Kapitel sein sollte. Es zeigt sich jedoch, dass sich technische Schwierigkeiten mit der Seitennummerierung ergeben, wenn das Stichwortverzeichnis nicht das letzte Kapitel darstellt.</w:t>
      </w:r>
    </w:p>
    <w:p w14:paraId="30C7DDE2" w14:textId="77777777" w:rsidR="00297F08" w:rsidRPr="003912D8" w:rsidRDefault="00297F08">
      <w:r w:rsidRPr="003912D8">
        <w:t>Wenn Sie kein Stichwortverzeichnis wünschen, können Sie dieses Kapitel löschen.</w:t>
      </w:r>
    </w:p>
    <w:p w14:paraId="7E97F686" w14:textId="77777777" w:rsidR="00297F08" w:rsidRPr="003912D8" w:rsidRDefault="00297F08">
      <w:pPr>
        <w:pStyle w:val="berschrift1"/>
      </w:pPr>
      <w:bookmarkStart w:id="90" w:name="_Ref491350699"/>
      <w:bookmarkStart w:id="91" w:name="_Toc204692270"/>
      <w:r w:rsidRPr="003912D8">
        <w:t xml:space="preserve">Formatvorlagen für die Layout-Gestaltung </w:t>
      </w:r>
      <w:bookmarkEnd w:id="90"/>
      <w:r w:rsidRPr="003912D8">
        <w:t>wissenschaftlicher Arbeiten</w:t>
      </w:r>
      <w:bookmarkEnd w:id="91"/>
    </w:p>
    <w:p w14:paraId="26D96133" w14:textId="77777777" w:rsidR="00297F08" w:rsidRPr="003912D8" w:rsidRDefault="00297F08">
      <w:r w:rsidRPr="003912D8">
        <w:t>In diesem Kapitel werden die einzelnen Funktionalitäten</w:t>
      </w:r>
      <w:r w:rsidRPr="003912D8">
        <w:fldChar w:fldCharType="begin"/>
      </w:r>
      <w:r w:rsidRPr="003912D8">
        <w:instrText xml:space="preserve"> XE "Funktionalitäten" </w:instrText>
      </w:r>
      <w:r w:rsidRPr="003912D8">
        <w:fldChar w:fldCharType="end"/>
      </w:r>
      <w:r w:rsidRPr="003912D8">
        <w:t xml:space="preserve"> zur Formatierung einer wissenschaftlichen Arbeit aus Benutzersicht beschrieben. Diese sind im Wesentlichen gegeben durch die Formatvorlagen, die durch die Dokumentvorlage bereitgestellt sind. Es wird erklärt, wie diese Formatvorlagen für die Erstellung der verschiedenen Elemente einer wissenschaftlichen Arbeit genutzt werden können.</w:t>
      </w:r>
    </w:p>
    <w:p w14:paraId="7C72B85E" w14:textId="77777777" w:rsidR="00297F08" w:rsidRPr="003912D8" w:rsidRDefault="00297F08">
      <w:pPr>
        <w:pStyle w:val="berschrift2"/>
      </w:pPr>
      <w:bookmarkStart w:id="92" w:name="_Toc204692271"/>
      <w:r w:rsidRPr="003912D8">
        <w:t>Formatvorlagen</w:t>
      </w:r>
      <w:bookmarkEnd w:id="92"/>
    </w:p>
    <w:p w14:paraId="5817DBFE" w14:textId="77777777" w:rsidR="00297F08" w:rsidRPr="003912D8" w:rsidRDefault="00297F08">
      <w:r w:rsidRPr="003912D8">
        <w:t>Mit Formatvorlagen</w:t>
      </w:r>
      <w:r w:rsidRPr="003912D8">
        <w:fldChar w:fldCharType="begin"/>
      </w:r>
      <w:r w:rsidRPr="003912D8">
        <w:instrText xml:space="preserve"> XE "Formatvorlage" </w:instrText>
      </w:r>
      <w:r w:rsidRPr="003912D8">
        <w:fldChar w:fldCharType="end"/>
      </w:r>
      <w:r w:rsidRPr="003912D8">
        <w:t xml:space="preserve"> in Word kann eine ganze Reihe von Texteigenschaften (z.B. </w:t>
      </w:r>
      <w:r w:rsidRPr="003912D8">
        <w:rPr>
          <w:i/>
        </w:rPr>
        <w:t>Schrifttyp</w:t>
      </w:r>
      <w:r w:rsidRPr="003912D8">
        <w:t xml:space="preserve">, </w:t>
      </w:r>
      <w:r w:rsidRPr="003912D8">
        <w:rPr>
          <w:i/>
        </w:rPr>
        <w:t>Schriftgröße</w:t>
      </w:r>
      <w:r w:rsidRPr="003912D8">
        <w:t xml:space="preserve">, </w:t>
      </w:r>
      <w:r w:rsidRPr="003912D8">
        <w:rPr>
          <w:i/>
        </w:rPr>
        <w:t>Zeilenabstand</w:t>
      </w:r>
      <w:r w:rsidRPr="003912D8">
        <w:t xml:space="preserve"> usw.) auf einmal festgelegt werden (Beispiele für Formatvorlagen: </w:t>
      </w:r>
      <w:r w:rsidRPr="003912D8">
        <w:rPr>
          <w:i/>
        </w:rPr>
        <w:t>Standard</w:t>
      </w:r>
      <w:r w:rsidRPr="003912D8">
        <w:t xml:space="preserve">, </w:t>
      </w:r>
      <w:r w:rsidRPr="003912D8">
        <w:rPr>
          <w:i/>
        </w:rPr>
        <w:t>Titel</w:t>
      </w:r>
      <w:r w:rsidRPr="003912D8">
        <w:t xml:space="preserve">, </w:t>
      </w:r>
      <w:r w:rsidRPr="003912D8">
        <w:rPr>
          <w:i/>
        </w:rPr>
        <w:t>Überschrift 1</w:t>
      </w:r>
      <w:r w:rsidRPr="003912D8">
        <w:t xml:space="preserve">, </w:t>
      </w:r>
      <w:r w:rsidRPr="003912D8">
        <w:rPr>
          <w:i/>
        </w:rPr>
        <w:t>Überschrift 2</w:t>
      </w:r>
      <w:r w:rsidRPr="003912D8">
        <w:t xml:space="preserve"> usw. ...</w:t>
      </w:r>
      <w:r w:rsidRPr="003912D8">
        <w:rPr>
          <w:i/>
        </w:rPr>
        <w:t xml:space="preserve"> </w:t>
      </w:r>
      <w:r w:rsidRPr="003912D8">
        <w:t>).</w:t>
      </w:r>
    </w:p>
    <w:p w14:paraId="265F8434" w14:textId="6D15F9D9" w:rsidR="00297F08" w:rsidRPr="003912D8" w:rsidRDefault="00297F08">
      <w:r w:rsidRPr="003912D8">
        <w:t xml:space="preserve">So verbindet man Textteile mit Formatvorlagen (siehe </w:t>
      </w:r>
      <w:r w:rsidRPr="003912D8">
        <w:fldChar w:fldCharType="begin"/>
      </w:r>
      <w:r w:rsidRPr="003912D8">
        <w:instrText xml:space="preserve"> REF _Ref491662273 \h </w:instrText>
      </w:r>
      <w:r w:rsidRPr="003912D8">
        <w:fldChar w:fldCharType="separate"/>
      </w:r>
      <w:r w:rsidR="005A0DBB" w:rsidRPr="003912D8">
        <w:t xml:space="preserve">Abbildung </w:t>
      </w:r>
      <w:r w:rsidR="005A0DBB">
        <w:rPr>
          <w:noProof/>
        </w:rPr>
        <w:t>3</w:t>
      </w:r>
      <w:r w:rsidRPr="003912D8">
        <w:fldChar w:fldCharType="end"/>
      </w:r>
      <w:r w:rsidRPr="003912D8">
        <w:t>):</w:t>
      </w:r>
    </w:p>
    <w:p w14:paraId="395F8C11" w14:textId="77777777" w:rsidR="00297F08" w:rsidRPr="003912D8" w:rsidRDefault="00297F08">
      <w:pPr>
        <w:numPr>
          <w:ilvl w:val="0"/>
          <w:numId w:val="15"/>
        </w:numPr>
      </w:pPr>
      <w:r w:rsidRPr="003912D8">
        <w:t>Textteil markieren.</w:t>
      </w:r>
    </w:p>
    <w:p w14:paraId="218D4577" w14:textId="77777777" w:rsidR="00297F08" w:rsidRPr="003912D8" w:rsidRDefault="00297F08">
      <w:pPr>
        <w:numPr>
          <w:ilvl w:val="0"/>
          <w:numId w:val="15"/>
        </w:numPr>
      </w:pPr>
      <w:r w:rsidRPr="003912D8">
        <w:t>Formatvorlage über Formatvorlagenfeld auswählen.</w:t>
      </w:r>
    </w:p>
    <w:p w14:paraId="43AE9F2D" w14:textId="77777777" w:rsidR="00297F08" w:rsidRPr="003912D8" w:rsidRDefault="00297F08">
      <w:r w:rsidRPr="003912D8">
        <w:t xml:space="preserve">Alle wichtigen Formatvorlagen, die für die Diplomarbeit benötigt werden, sind bereits im Musterdokument </w:t>
      </w:r>
      <w:r w:rsidRPr="003912D8">
        <w:rPr>
          <w:rFonts w:ascii="Courier New" w:hAnsi="Courier New"/>
        </w:rPr>
        <w:t>thesis.doc</w:t>
      </w:r>
      <w:r w:rsidRPr="003912D8">
        <w:t xml:space="preserve"> sowie in der Word-Dokumentvorlage </w:t>
      </w:r>
      <w:r w:rsidRPr="003912D8">
        <w:rPr>
          <w:rFonts w:ascii="Courier New" w:hAnsi="Courier New"/>
        </w:rPr>
        <w:t>thesis.dot</w:t>
      </w:r>
      <w:r w:rsidRPr="003912D8">
        <w:t xml:space="preserve"> definiert. Falls gewünscht, können die Festlegungen dieser Formatvorlagen über das Menü </w:t>
      </w:r>
      <w:r w:rsidRPr="003912D8">
        <w:rPr>
          <w:i/>
        </w:rPr>
        <w:t>Format – Formatvorlage – Bearbeiten</w:t>
      </w:r>
      <w:r w:rsidRPr="003912D8">
        <w:t xml:space="preserve"> geändert werden. Änderungen von Formatvorlagen wirken sich auf alle Textteile aus, die mit der Formatvorlage verbunden sind. Darüber hinaus können neue Formatvorlagen über das Menü </w:t>
      </w:r>
      <w:r w:rsidRPr="003912D8">
        <w:rPr>
          <w:i/>
        </w:rPr>
        <w:t>Format – Formatvorlage – Neu</w:t>
      </w:r>
      <w:r w:rsidRPr="003912D8">
        <w:t xml:space="preserve"> definiert werden.</w:t>
      </w:r>
    </w:p>
    <w:p w14:paraId="1D1D5CFD" w14:textId="77777777" w:rsidR="00297F08" w:rsidRDefault="00297F08">
      <w:r w:rsidRPr="003912D8">
        <w:t>Die für die Benutzung der Dokumentvorlage wichtigen Formatvorlagen werden in den nachfolgenden Abschnitten jeweils bei den Funktionalitäten der Formatierung beschrieben, mit denen sie im Zusammenhang stehen.</w:t>
      </w:r>
    </w:p>
    <w:p w14:paraId="1F21EB22" w14:textId="77777777" w:rsidR="00EE62C8" w:rsidRDefault="00EE62C8"/>
    <w:p w14:paraId="0F461BED" w14:textId="77777777" w:rsidR="00EE62C8" w:rsidRDefault="00EE62C8"/>
    <w:p w14:paraId="27CC2119" w14:textId="77777777" w:rsidR="00EE62C8" w:rsidRDefault="00EE62C8"/>
    <w:p w14:paraId="32EA1F34" w14:textId="77777777" w:rsidR="00EE62C8" w:rsidRDefault="00EE62C8"/>
    <w:p w14:paraId="7E9F1C92" w14:textId="77777777" w:rsidR="00EE62C8" w:rsidRDefault="00EE62C8"/>
    <w:p w14:paraId="5B1D3D82" w14:textId="77777777" w:rsidR="00EE62C8" w:rsidRDefault="00EE62C8"/>
    <w:p w14:paraId="553CD15F" w14:textId="77777777" w:rsidR="00EE62C8" w:rsidRDefault="00EE62C8"/>
    <w:p w14:paraId="3173EC2E" w14:textId="77777777" w:rsidR="00EE62C8" w:rsidRDefault="00EE62C8"/>
    <w:p w14:paraId="4F30A57A" w14:textId="77777777" w:rsidR="00EE62C8" w:rsidRPr="003912D8" w:rsidRDefault="00EE62C8"/>
    <w:p w14:paraId="0A850F02" w14:textId="77777777" w:rsidR="00297F08" w:rsidRPr="003912D8" w:rsidRDefault="00297F08">
      <w:pPr>
        <w:pStyle w:val="berschrift2"/>
      </w:pPr>
      <w:bookmarkStart w:id="93" w:name="_Toc204692272"/>
      <w:r w:rsidRPr="003912D8">
        <w:t>Allgemeine Einstellungen</w:t>
      </w:r>
      <w:bookmarkEnd w:id="93"/>
    </w:p>
    <w:p w14:paraId="2D9D82F0" w14:textId="77777777" w:rsidR="00297F08" w:rsidRPr="003912D8" w:rsidRDefault="00297F08">
      <w:r w:rsidRPr="003912D8">
        <w:t>Die Dokumentvorlage legt eine Reihe allgemeiner Einstellungen fest, um die sich der Benutzer nicht zu kümmern braucht.</w:t>
      </w:r>
    </w:p>
    <w:p w14:paraId="0EB50868" w14:textId="11D2038D" w:rsidR="00297F08" w:rsidRPr="003912D8" w:rsidRDefault="000F2F96">
      <w:pPr>
        <w:pStyle w:val="Abbildung"/>
      </w:pPr>
      <w:r w:rsidRPr="003912D8">
        <w:rPr>
          <w:noProof/>
        </w:rPr>
        <w:drawing>
          <wp:inline distT="0" distB="0" distL="0" distR="0" wp14:anchorId="764A41C3" wp14:editId="139D3A4B">
            <wp:extent cx="5391150" cy="5391150"/>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21041BE" w14:textId="550C1E4F" w:rsidR="00297F08" w:rsidRPr="003912D8" w:rsidRDefault="00297F08">
      <w:pPr>
        <w:pStyle w:val="Beschriftung"/>
      </w:pPr>
      <w:bookmarkStart w:id="94" w:name="_Ref491662273"/>
      <w:bookmarkStart w:id="95" w:name="_Ref491662218"/>
      <w:bookmarkStart w:id="96" w:name="_Toc203850703"/>
      <w:r w:rsidRPr="003912D8">
        <w:t xml:space="preserve">Abbildung </w:t>
      </w:r>
      <w:fldSimple w:instr=" SEQ Abbildung \* ARABIC ">
        <w:r w:rsidR="004A5AE8">
          <w:rPr>
            <w:noProof/>
          </w:rPr>
          <w:t>10</w:t>
        </w:r>
      </w:fldSimple>
      <w:bookmarkEnd w:id="94"/>
      <w:r w:rsidRPr="003912D8">
        <w:t>: Verbinden eines Textteils mit einer Formatvorlag</w:t>
      </w:r>
      <w:bookmarkEnd w:id="95"/>
      <w:r w:rsidRPr="003912D8">
        <w:t>e</w:t>
      </w:r>
      <w:bookmarkEnd w:id="96"/>
    </w:p>
    <w:p w14:paraId="54B6E632" w14:textId="77777777" w:rsidR="00297F08" w:rsidRPr="003912D8" w:rsidRDefault="00297F08">
      <w:r w:rsidRPr="003912D8">
        <w:t>Durch die Dokumentvorlage wird insbesondere die Seiteneinrichtung</w:t>
      </w:r>
      <w:r w:rsidRPr="003912D8">
        <w:fldChar w:fldCharType="begin"/>
      </w:r>
      <w:r w:rsidRPr="003912D8">
        <w:instrText xml:space="preserve"> XE "Seiteneinrichtung" </w:instrText>
      </w:r>
      <w:r w:rsidRPr="003912D8">
        <w:fldChar w:fldCharType="end"/>
      </w:r>
      <w:r w:rsidRPr="003912D8">
        <w:t xml:space="preserve"> festgelegt, die sich am Merkblatt für Diplomarbeiten orientiert.</w:t>
      </w:r>
    </w:p>
    <w:p w14:paraId="07A9F3A5" w14:textId="77777777" w:rsidR="00297F08" w:rsidRPr="003912D8" w:rsidRDefault="00297F08">
      <w:r w:rsidRPr="003912D8">
        <w:t>Es ist eine Kopfzeile</w:t>
      </w:r>
      <w:r w:rsidRPr="003912D8">
        <w:fldChar w:fldCharType="begin"/>
      </w:r>
      <w:r w:rsidRPr="003912D8">
        <w:instrText xml:space="preserve"> XE "Kopfzeile" </w:instrText>
      </w:r>
      <w:r w:rsidRPr="003912D8">
        <w:fldChar w:fldCharType="end"/>
      </w:r>
      <w:r w:rsidRPr="003912D8">
        <w:t xml:space="preserve"> eingerichtet, die automatisch auf allen Seiten außer dem Titelblatt erscheint. Die Kopfzeile besitzt eine etwas kleinere Schriftgröße (11pt) als der normale Fließtext (12pt). Die Kopfzeile enthält die aktuell gültige Kapitelüberschrift sowie die Seitennummerierung. Die Formatierung der Kopfzeile ist durch die Formatvorlage </w:t>
      </w:r>
      <w:r w:rsidRPr="003912D8">
        <w:rPr>
          <w:i/>
        </w:rPr>
        <w:t>Kopfzeile</w:t>
      </w:r>
      <w:r w:rsidRPr="003912D8">
        <w:t xml:space="preserve"> festgelegt.</w:t>
      </w:r>
    </w:p>
    <w:p w14:paraId="1DF4AE80" w14:textId="77777777" w:rsidR="00297F08" w:rsidRPr="003912D8" w:rsidRDefault="00297F08">
      <w:r w:rsidRPr="003912D8">
        <w:t xml:space="preserve">Die Seitennummerierung ist so eingerichtet, dass die zweite Druckseite, welche die Kurzfassung enthält, die Seitennummer 2 erhält. Die Titelseite besitzt die Seitennummer 1, welche jedoch nicht angezeigt wird. </w:t>
      </w:r>
    </w:p>
    <w:p w14:paraId="4ED728C2" w14:textId="77777777" w:rsidR="00297F08" w:rsidRPr="003912D8" w:rsidRDefault="00297F08">
      <w:pPr>
        <w:pStyle w:val="berschrift2"/>
      </w:pPr>
      <w:bookmarkStart w:id="97" w:name="_Toc204692273"/>
      <w:r w:rsidRPr="003912D8">
        <w:t>Schreiben von normalem Fließtext</w:t>
      </w:r>
      <w:bookmarkEnd w:id="97"/>
    </w:p>
    <w:p w14:paraId="2F438686" w14:textId="77777777" w:rsidR="00297F08" w:rsidRPr="003912D8" w:rsidRDefault="00297F08">
      <w:r w:rsidRPr="003912D8">
        <w:t>Normaler Fließtext</w:t>
      </w:r>
      <w:r w:rsidRPr="003912D8">
        <w:fldChar w:fldCharType="begin"/>
      </w:r>
      <w:r w:rsidRPr="003912D8">
        <w:instrText xml:space="preserve"> XE "Fließtext" </w:instrText>
      </w:r>
      <w:r w:rsidRPr="003912D8">
        <w:fldChar w:fldCharType="end"/>
      </w:r>
      <w:r w:rsidRPr="003912D8">
        <w:t xml:space="preserve"> wie in diesem Absatz wird mit der Formatvorlage </w:t>
      </w:r>
      <w:r w:rsidRPr="003912D8">
        <w:rPr>
          <w:i/>
        </w:rPr>
        <w:t>Standard</w:t>
      </w:r>
      <w:r w:rsidRPr="003912D8">
        <w:rPr>
          <w:i/>
        </w:rPr>
        <w:fldChar w:fldCharType="begin"/>
      </w:r>
      <w:r w:rsidRPr="003912D8">
        <w:instrText xml:space="preserve"> XE "Standard (Formatvorlage)" </w:instrText>
      </w:r>
      <w:r w:rsidRPr="003912D8">
        <w:rPr>
          <w:i/>
        </w:rPr>
        <w:fldChar w:fldCharType="end"/>
      </w:r>
      <w:r w:rsidRPr="003912D8">
        <w:t xml:space="preserve"> geschrieben. Dies ist auch die Voreinstellung des Textverarbeitungssystems, so dass hierzu nichts Besonderes zu tun ist.</w:t>
      </w:r>
    </w:p>
    <w:p w14:paraId="4C8C99AC" w14:textId="77777777" w:rsidR="00297F08" w:rsidRPr="003912D8" w:rsidRDefault="00297F08">
      <w:r w:rsidRPr="003912D8">
        <w:t xml:space="preserve">Die Formatvorlage </w:t>
      </w:r>
      <w:r w:rsidRPr="003912D8">
        <w:rPr>
          <w:i/>
        </w:rPr>
        <w:t>Standard</w:t>
      </w:r>
      <w:r w:rsidRPr="003912D8">
        <w:t xml:space="preserve"> sieht einen 1,2-zeiligen Zeilenabstand vor. Die Schriftgröße beträgt 12pt. Als Schriftart ist</w:t>
      </w:r>
      <w:r w:rsidRPr="003912D8">
        <w:fldChar w:fldCharType="begin"/>
      </w:r>
      <w:r w:rsidRPr="003912D8">
        <w:instrText xml:space="preserve"> XE "Schriftart" </w:instrText>
      </w:r>
      <w:r w:rsidRPr="003912D8">
        <w:fldChar w:fldCharType="end"/>
      </w:r>
      <w:r w:rsidRPr="003912D8">
        <w:t xml:space="preserve"> </w:t>
      </w:r>
      <w:r w:rsidRPr="003912D8">
        <w:rPr>
          <w:i/>
        </w:rPr>
        <w:t>Times New Roman</w:t>
      </w:r>
      <w:r w:rsidRPr="003912D8">
        <w:t xml:space="preserve"> eingestellt. Da die meisten anderen Formatvorlagen auf der Formatvorlage </w:t>
      </w:r>
      <w:r w:rsidRPr="003912D8">
        <w:rPr>
          <w:i/>
        </w:rPr>
        <w:t>Standard</w:t>
      </w:r>
      <w:r w:rsidRPr="003912D8">
        <w:t xml:space="preserve"> basieren (d.h. deren Eigenschaften als Standardeinstellung übernehmen), erscheinen alle mit der Dokumentvorlage erstellten Textteile mit wenigen Ausnahmen in der Schriftart Times New Roman als Grundeinstellung. Einzige Ausnahme stellen die Überschriften dar, für die in der Dokumentvorlage die Schriftart Arial verwendet wird.</w:t>
      </w:r>
    </w:p>
    <w:p w14:paraId="48F030E7" w14:textId="77777777" w:rsidR="00297F08" w:rsidRPr="003912D8" w:rsidRDefault="00297F08">
      <w:r w:rsidRPr="003912D8">
        <w:t xml:space="preserve">Times New Roman ist eine sogenannte </w:t>
      </w:r>
      <w:r w:rsidRPr="003912D8">
        <w:rPr>
          <w:i/>
        </w:rPr>
        <w:t>Serifenschrift</w:t>
      </w:r>
      <w:r w:rsidRPr="003912D8">
        <w:fldChar w:fldCharType="begin"/>
      </w:r>
      <w:r w:rsidRPr="003912D8">
        <w:instrText xml:space="preserve"> XE "Serifenschrift" </w:instrText>
      </w:r>
      <w:r w:rsidRPr="003912D8">
        <w:fldChar w:fldCharType="end"/>
      </w:r>
      <w:r w:rsidRPr="003912D8">
        <w:t>, d.h. die Schrifttypen besitzen „Füßchen“. Serifenschriften bieten eine gute Zeilenführung und gelten deshalb als besonders lesefreundlich. Serifenschriften wirken seriös und eher etwas konservativ. Von manchen Menschen werden Schriften ohne Serifen wie Arial oder Helvetica als moderner empfunden. Wenn lieber dieser Eindruck gewünscht wird, so lässt sich dies ändern, indem in der Formatvorlage Standard die Schriftart auf Arial geändert wird. Die Schrift Arial fällt jedoch sehr groß aus, so dass man dann eventuell in den einzelnen Formatvorlagen die Schriftgrößen etwas reduzieren sollte. Auch lässt sich dieser Vorgang nicht mehr so einfach rückgängig machen, weil durch eine Rückänderung nach Times New Roman auch die Überschriften miterfasst würden, die ursprünglich bereits auf die Schriftart Arial festgelegt waren.</w:t>
      </w:r>
    </w:p>
    <w:p w14:paraId="4190EA74" w14:textId="19615763" w:rsidR="00297F08" w:rsidRPr="003912D8" w:rsidRDefault="00297F08">
      <w:r w:rsidRPr="003912D8">
        <w:fldChar w:fldCharType="begin"/>
      </w:r>
      <w:r w:rsidRPr="003912D8">
        <w:instrText xml:space="preserve"> REF _Ref491665435 \h </w:instrText>
      </w:r>
      <w:r w:rsidRPr="003912D8">
        <w:fldChar w:fldCharType="separate"/>
      </w:r>
      <w:r w:rsidR="005A0DBB" w:rsidRPr="003912D8">
        <w:t xml:space="preserve">Abbildung </w:t>
      </w:r>
      <w:r w:rsidR="005A0DBB">
        <w:rPr>
          <w:noProof/>
        </w:rPr>
        <w:t>4</w:t>
      </w:r>
      <w:r w:rsidRPr="003912D8">
        <w:fldChar w:fldCharType="end"/>
      </w:r>
      <w:r w:rsidRPr="003912D8">
        <w:t xml:space="preserve"> zeigt die Schriften mit und ohne Serifen im Vergleich, außerdem noch die Schrift </w:t>
      </w:r>
      <w:r w:rsidRPr="003912D8">
        <w:rPr>
          <w:rFonts w:ascii="Courier New" w:hAnsi="Courier New"/>
        </w:rPr>
        <w:t>Courier New</w:t>
      </w:r>
      <w:r w:rsidRPr="003912D8">
        <w:t>, die wie alte Schreibmaschinen eine feste Zeichenbreite aufweist. Schriften mit fester Zeichenbreite werden in wissenschaftlichen Texten nur zur Wiedergabe von Computerprogrammen o.ä. verwendet.</w:t>
      </w:r>
    </w:p>
    <w:bookmarkStart w:id="98" w:name="_MON_1028536373"/>
    <w:bookmarkStart w:id="99" w:name="_MON_1028536428"/>
    <w:bookmarkStart w:id="100" w:name="_MON_1028536434"/>
    <w:bookmarkStart w:id="101" w:name="_MON_1028536485"/>
    <w:bookmarkStart w:id="102" w:name="_MON_1028541386"/>
    <w:bookmarkStart w:id="103" w:name="_MON_1028541415"/>
    <w:bookmarkStart w:id="104" w:name="_MON_1028541441"/>
    <w:bookmarkStart w:id="105" w:name="_MON_1028541767"/>
    <w:bookmarkStart w:id="106" w:name="_MON_1028541797"/>
    <w:bookmarkStart w:id="107" w:name="_MON_1028545969"/>
    <w:bookmarkStart w:id="108" w:name="_MON_1029757416"/>
    <w:bookmarkEnd w:id="98"/>
    <w:bookmarkEnd w:id="99"/>
    <w:bookmarkEnd w:id="100"/>
    <w:bookmarkEnd w:id="101"/>
    <w:bookmarkEnd w:id="102"/>
    <w:bookmarkEnd w:id="103"/>
    <w:bookmarkEnd w:id="104"/>
    <w:bookmarkEnd w:id="105"/>
    <w:bookmarkEnd w:id="106"/>
    <w:bookmarkEnd w:id="107"/>
    <w:bookmarkEnd w:id="108"/>
    <w:bookmarkStart w:id="109" w:name="_MON_1028535929"/>
    <w:bookmarkEnd w:id="109"/>
    <w:p w14:paraId="6F7F4A7D" w14:textId="77777777" w:rsidR="00297F08" w:rsidRPr="003912D8" w:rsidRDefault="00297F08">
      <w:pPr>
        <w:pStyle w:val="Abbildung"/>
      </w:pPr>
      <w:r w:rsidRPr="003912D8">
        <w:object w:dxaOrig="8479" w:dyaOrig="2582" w14:anchorId="6494B596">
          <v:shape id="_x0000_i1105" type="#_x0000_t75" style="width:5in;height:108pt" o:ole="" fillcolor="window">
            <v:imagedata r:id="rId29" o:title=""/>
          </v:shape>
          <o:OLEObject Type="Embed" ProgID="Word.Picture.8" ShapeID="_x0000_i1105" DrawAspect="Content" ObjectID="_1815429924" r:id="rId30"/>
        </w:object>
      </w:r>
    </w:p>
    <w:p w14:paraId="0159A243" w14:textId="7148971D" w:rsidR="00297F08" w:rsidRPr="003912D8" w:rsidRDefault="00297F08">
      <w:pPr>
        <w:pStyle w:val="Beschriftung"/>
      </w:pPr>
      <w:bookmarkStart w:id="110" w:name="_Ref491665435"/>
      <w:bookmarkStart w:id="111" w:name="_Toc203850704"/>
      <w:r w:rsidRPr="003912D8">
        <w:t xml:space="preserve">Abbildung </w:t>
      </w:r>
      <w:fldSimple w:instr=" SEQ Abbildung \* ARABIC ">
        <w:r w:rsidR="004A5AE8">
          <w:rPr>
            <w:noProof/>
          </w:rPr>
          <w:t>11</w:t>
        </w:r>
      </w:fldSimple>
      <w:bookmarkEnd w:id="110"/>
      <w:r w:rsidRPr="003912D8">
        <w:t>: Verschiedene Schriftarten</w:t>
      </w:r>
      <w:bookmarkEnd w:id="111"/>
    </w:p>
    <w:p w14:paraId="66B299C3" w14:textId="77777777" w:rsidR="00297F08" w:rsidRPr="003912D8" w:rsidRDefault="00297F08">
      <w:r w:rsidRPr="003912D8">
        <w:t xml:space="preserve">Für die Formatvorlage </w:t>
      </w:r>
      <w:r w:rsidRPr="003912D8">
        <w:rPr>
          <w:i/>
        </w:rPr>
        <w:t>Standard</w:t>
      </w:r>
      <w:r w:rsidRPr="003912D8">
        <w:t xml:space="preserve"> ist die Rechtschreibprüfung</w:t>
      </w:r>
      <w:r w:rsidRPr="003912D8">
        <w:fldChar w:fldCharType="begin"/>
      </w:r>
      <w:r w:rsidRPr="003912D8">
        <w:instrText xml:space="preserve"> XE "Rechtschreibprüfung" </w:instrText>
      </w:r>
      <w:r w:rsidRPr="003912D8">
        <w:fldChar w:fldCharType="end"/>
      </w:r>
      <w:r w:rsidRPr="003912D8">
        <w:t xml:space="preserve"> (Deutsch)</w:t>
      </w:r>
      <w:r w:rsidRPr="003912D8">
        <w:rPr>
          <w:rStyle w:val="Funotenzeichen"/>
        </w:rPr>
        <w:footnoteReference w:id="5"/>
      </w:r>
      <w:r w:rsidRPr="003912D8">
        <w:t xml:space="preserve"> und die automatische Silbentrennung</w:t>
      </w:r>
      <w:r w:rsidRPr="003912D8">
        <w:rPr>
          <w:rStyle w:val="Funotenzeichen"/>
        </w:rPr>
        <w:footnoteReference w:id="6"/>
      </w:r>
      <w:r w:rsidRPr="003912D8">
        <w:fldChar w:fldCharType="begin"/>
      </w:r>
      <w:r w:rsidRPr="003912D8">
        <w:instrText xml:space="preserve"> XE "Silbentrennung" </w:instrText>
      </w:r>
      <w:r w:rsidRPr="003912D8">
        <w:fldChar w:fldCharType="end"/>
      </w:r>
      <w:r w:rsidRPr="003912D8">
        <w:t xml:space="preserve"> eingeschaltet.</w:t>
      </w:r>
    </w:p>
    <w:p w14:paraId="6CC1BB3C" w14:textId="77777777" w:rsidR="00297F08" w:rsidRPr="003912D8" w:rsidRDefault="00297F08">
      <w:pPr>
        <w:pStyle w:val="berschrift2"/>
      </w:pPr>
      <w:bookmarkStart w:id="113" w:name="_Toc204692274"/>
      <w:r w:rsidRPr="003912D8">
        <w:t>Fußnoten</w:t>
      </w:r>
      <w:bookmarkEnd w:id="113"/>
    </w:p>
    <w:p w14:paraId="5F38D997" w14:textId="77777777" w:rsidR="00297F08" w:rsidRPr="003912D8" w:rsidRDefault="00297F08">
      <w:r w:rsidRPr="003912D8">
        <w:t>Fußnoten</w:t>
      </w:r>
      <w:r w:rsidRPr="003912D8">
        <w:fldChar w:fldCharType="begin"/>
      </w:r>
      <w:r w:rsidRPr="003912D8">
        <w:instrText xml:space="preserve"> XE "Fußnoten" </w:instrText>
      </w:r>
      <w:r w:rsidRPr="003912D8">
        <w:fldChar w:fldCharType="end"/>
      </w:r>
      <w:r w:rsidRPr="003912D8">
        <w:t xml:space="preserve"> werden mit der Menüfunktion </w:t>
      </w:r>
      <w:r w:rsidRPr="003912D8">
        <w:rPr>
          <w:i/>
        </w:rPr>
        <w:t>Einfügen – Fußnote</w:t>
      </w:r>
      <w:r w:rsidRPr="003912D8">
        <w:t xml:space="preserve"> in den Text eingefügt. Die Formatvorlagen für Fußnoten und Fußnotenzeichen werden automatisch verwendet und sind bereits vordefiniert, so dass hierfür nichts Besonderes getan werden muss</w:t>
      </w:r>
      <w:r w:rsidRPr="003912D8">
        <w:rPr>
          <w:rStyle w:val="Funotenzeichen"/>
        </w:rPr>
        <w:footnoteReference w:id="7"/>
      </w:r>
      <w:r w:rsidRPr="003912D8">
        <w:t>.</w:t>
      </w:r>
    </w:p>
    <w:p w14:paraId="23006C2B" w14:textId="77777777" w:rsidR="00297F08" w:rsidRPr="003912D8" w:rsidRDefault="00297F08">
      <w:pPr>
        <w:pStyle w:val="berschrift2"/>
      </w:pPr>
      <w:bookmarkStart w:id="114" w:name="_Toc204692275"/>
      <w:r w:rsidRPr="003912D8">
        <w:t>Abbildungen</w:t>
      </w:r>
      <w:bookmarkEnd w:id="114"/>
    </w:p>
    <w:p w14:paraId="62428031" w14:textId="77777777" w:rsidR="00297F08" w:rsidRPr="003912D8" w:rsidRDefault="00297F08">
      <w:r w:rsidRPr="003912D8">
        <w:t>Die korrekte Behandlung von Abbildung</w:t>
      </w:r>
      <w:r w:rsidRPr="003912D8">
        <w:fldChar w:fldCharType="begin"/>
      </w:r>
      <w:r w:rsidRPr="003912D8">
        <w:instrText xml:space="preserve"> XE "Abbildung" </w:instrText>
      </w:r>
      <w:r w:rsidRPr="003912D8">
        <w:fldChar w:fldCharType="end"/>
      </w:r>
      <w:r w:rsidRPr="003912D8">
        <w:t>en verursacht etwas Mühe, die sich aber lohnt, insbesondere weil dabei automatisch ein Abbildungsverzeichnis aufgebaut wird.</w:t>
      </w:r>
    </w:p>
    <w:p w14:paraId="2C3CB816" w14:textId="77777777" w:rsidR="00297F08" w:rsidRDefault="00297F08">
      <w:r w:rsidRPr="003912D8">
        <w:t xml:space="preserve">Zunächst müssen Sie sich eine Grafik beschaffen und in das Dokument einfügen. Das kann über die Menüfunktion </w:t>
      </w:r>
      <w:r w:rsidRPr="003912D8">
        <w:rPr>
          <w:i/>
        </w:rPr>
        <w:t>Einfügen – Grafik</w:t>
      </w:r>
      <w:r w:rsidRPr="003912D8">
        <w:t xml:space="preserve"> geschehen oder aber mit Hilfe der Menüfunktion </w:t>
      </w:r>
      <w:r w:rsidRPr="003912D8">
        <w:rPr>
          <w:i/>
        </w:rPr>
        <w:t>Bearbeiten – Inhalte einfügen</w:t>
      </w:r>
      <w:r w:rsidRPr="003912D8">
        <w:t xml:space="preserve"> über die Zwischenablage. Komplette Bildschirmabzüge</w:t>
      </w:r>
      <w:r w:rsidRPr="003912D8">
        <w:fldChar w:fldCharType="begin"/>
      </w:r>
      <w:r w:rsidRPr="003912D8">
        <w:instrText xml:space="preserve"> XE "Bildschirmabzüge" </w:instrText>
      </w:r>
      <w:r w:rsidRPr="003912D8">
        <w:fldChar w:fldCharType="end"/>
      </w:r>
      <w:r w:rsidRPr="003912D8">
        <w:t xml:space="preserve"> (Screenshots) übernehmen Sie mit der Taste </w:t>
      </w:r>
      <w:r w:rsidRPr="003912D8">
        <w:rPr>
          <w:i/>
        </w:rPr>
        <w:t>Druck</w:t>
      </w:r>
      <w:r w:rsidRPr="003912D8">
        <w:t xml:space="preserve">, einen Abzug des aktiven Bildschirmfensters mit der Tastenkombination </w:t>
      </w:r>
      <w:r w:rsidRPr="003912D8">
        <w:rPr>
          <w:i/>
        </w:rPr>
        <w:t>Alt – Druck</w:t>
      </w:r>
      <w:r w:rsidRPr="003912D8">
        <w:t xml:space="preserve"> in die Zwischenablage. Beim Einfügen sollte die Option „Über den Text legen“ ausgeschaltet werden. Man kann dies nachträglich auch mit der Menüfunktion </w:t>
      </w:r>
      <w:r w:rsidRPr="003912D8">
        <w:rPr>
          <w:i/>
        </w:rPr>
        <w:t>Format – Objekt – Position</w:t>
      </w:r>
      <w:r w:rsidRPr="003912D8">
        <w:t xml:space="preserve"> bzw. </w:t>
      </w:r>
      <w:r w:rsidRPr="003912D8">
        <w:rPr>
          <w:i/>
        </w:rPr>
        <w:t>Format – Grafik – Position</w:t>
      </w:r>
      <w:r w:rsidRPr="003912D8">
        <w:t xml:space="preserve"> überprüfen. Die Checkbox „Über den Text legen“ darf nicht angekreuzt sein.</w:t>
      </w:r>
    </w:p>
    <w:p w14:paraId="306EE721" w14:textId="77777777" w:rsidR="00297F08" w:rsidRPr="003912D8" w:rsidRDefault="00297F08">
      <w:r w:rsidRPr="003912D8">
        <w:t xml:space="preserve">Es empfiehlt sich, vor dem Einfügen von Grafiken das Dokument zu sichern, da solche Vorgänge manchmal das Textsystem abstürzen lassen können. In diesem Fall versucht man die Einfügeoperation mit einem anderen Typ von Grafikdokument nochmals bzw. man wählt bei der Operation </w:t>
      </w:r>
      <w:r w:rsidRPr="003912D8">
        <w:rPr>
          <w:i/>
        </w:rPr>
        <w:t>Bearbeiten – Inhalte Einfügen</w:t>
      </w:r>
      <w:r w:rsidRPr="003912D8">
        <w:t xml:space="preserve"> einen anderen Inhaltstyp.</w:t>
      </w:r>
    </w:p>
    <w:p w14:paraId="29A5AD3D" w14:textId="77777777" w:rsidR="00297F08" w:rsidRPr="003912D8" w:rsidRDefault="00297F08">
      <w:r w:rsidRPr="003912D8">
        <w:t xml:space="preserve">Vor Abbildungen sollte ein Abstand von ca. 24pt gelassen werden. Außerdem empfiehlt es sich, Abbildungen zu zentrieren. Schließlich sollen Abbildungen mit der darunter stehenden Beschriftung eine Einheit bilden, die nicht durch einen Seitenwechsel getrennt werden kann. All dies lässt sich auf einen Schlag bewerkstelligen, indem man die Abbildung markiert und die Formatvorlage </w:t>
      </w:r>
      <w:r w:rsidRPr="003912D8">
        <w:rPr>
          <w:i/>
        </w:rPr>
        <w:t>Abbildung</w:t>
      </w:r>
      <w:r w:rsidRPr="003912D8">
        <w:t xml:space="preserve"> auswählt.</w:t>
      </w:r>
    </w:p>
    <w:p w14:paraId="53F3C53E" w14:textId="52B67DB2" w:rsidR="00297F08" w:rsidRPr="003912D8" w:rsidRDefault="00297F08">
      <w:r w:rsidRPr="003912D8">
        <w:t>In die nächste Zeile nach einer Abbildung sollte eine Beschriftung</w:t>
      </w:r>
      <w:r w:rsidRPr="003912D8">
        <w:fldChar w:fldCharType="begin"/>
      </w:r>
      <w:r w:rsidRPr="003912D8">
        <w:instrText xml:space="preserve"> XE "Beschriftung" </w:instrText>
      </w:r>
      <w:r w:rsidRPr="003912D8">
        <w:fldChar w:fldCharType="end"/>
      </w:r>
      <w:r w:rsidRPr="003912D8">
        <w:t xml:space="preserve"> platziert werden. Dies geschieht über die Menüfunktion </w:t>
      </w:r>
      <w:r w:rsidRPr="003912D8">
        <w:rPr>
          <w:i/>
        </w:rPr>
        <w:t>Einfügen – Beschriftung</w:t>
      </w:r>
      <w:r w:rsidRPr="003912D8">
        <w:t>. Als Kategorie wird Abbildung gewählt und die Beschriftung, die bereits das Wort Abbildung und die zugehörige Nummer enthält, wird mit einem Doppelpunkt und der eigentlichen Bildunterschrift ergänzt (</w:t>
      </w:r>
      <w:r w:rsidRPr="003912D8">
        <w:fldChar w:fldCharType="begin"/>
      </w:r>
      <w:r w:rsidRPr="003912D8">
        <w:instrText xml:space="preserve"> REF _Ref491680009 \h </w:instrText>
      </w:r>
      <w:r w:rsidRPr="003912D8">
        <w:fldChar w:fldCharType="separate"/>
      </w:r>
      <w:r w:rsidR="005A0DBB" w:rsidRPr="003912D8">
        <w:t xml:space="preserve">Abbildung </w:t>
      </w:r>
      <w:r w:rsidR="005A0DBB">
        <w:rPr>
          <w:noProof/>
        </w:rPr>
        <w:t>5</w:t>
      </w:r>
      <w:r w:rsidRPr="003912D8">
        <w:fldChar w:fldCharType="end"/>
      </w:r>
      <w:r w:rsidRPr="003912D8">
        <w:t>).</w:t>
      </w:r>
    </w:p>
    <w:p w14:paraId="49E2AB52" w14:textId="70691C6C" w:rsidR="00297F08" w:rsidRPr="003912D8" w:rsidRDefault="000F2F96">
      <w:pPr>
        <w:pStyle w:val="Abbildung"/>
      </w:pPr>
      <w:r w:rsidRPr="003912D8">
        <w:rPr>
          <w:noProof/>
        </w:rPr>
        <w:drawing>
          <wp:inline distT="0" distB="0" distL="0" distR="0" wp14:anchorId="43781152" wp14:editId="6C43643B">
            <wp:extent cx="3575050" cy="2133600"/>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75050" cy="2133600"/>
                    </a:xfrm>
                    <a:prstGeom prst="rect">
                      <a:avLst/>
                    </a:prstGeom>
                    <a:noFill/>
                    <a:ln>
                      <a:noFill/>
                    </a:ln>
                  </pic:spPr>
                </pic:pic>
              </a:graphicData>
            </a:graphic>
          </wp:inline>
        </w:drawing>
      </w:r>
    </w:p>
    <w:p w14:paraId="17D353CA" w14:textId="65F85D59" w:rsidR="00297F08" w:rsidRPr="003912D8" w:rsidRDefault="00297F08">
      <w:pPr>
        <w:pStyle w:val="Beschriftung"/>
      </w:pPr>
      <w:bookmarkStart w:id="115" w:name="_Ref491680009"/>
      <w:bookmarkStart w:id="116" w:name="_Toc203850705"/>
      <w:r w:rsidRPr="003912D8">
        <w:t xml:space="preserve">Abbildung </w:t>
      </w:r>
      <w:fldSimple w:instr=" SEQ Abbildung \* ARABIC ">
        <w:r w:rsidR="004A5AE8">
          <w:rPr>
            <w:noProof/>
          </w:rPr>
          <w:t>12</w:t>
        </w:r>
      </w:fldSimple>
      <w:bookmarkEnd w:id="115"/>
      <w:r w:rsidRPr="003912D8">
        <w:t>: Einfügen von Beschriftungen</w:t>
      </w:r>
      <w:bookmarkEnd w:id="116"/>
    </w:p>
    <w:p w14:paraId="21422E8C" w14:textId="77777777" w:rsidR="00297F08" w:rsidRPr="003912D8" w:rsidRDefault="00297F08">
      <w:r w:rsidRPr="003912D8">
        <w:t>Das Verwenden dieser Funktionalität bringt mehrere Vorteile mit sich:</w:t>
      </w:r>
    </w:p>
    <w:p w14:paraId="03007340" w14:textId="77777777" w:rsidR="00297F08" w:rsidRPr="003912D8" w:rsidRDefault="00297F08">
      <w:pPr>
        <w:numPr>
          <w:ilvl w:val="0"/>
          <w:numId w:val="18"/>
        </w:numPr>
      </w:pPr>
      <w:bookmarkStart w:id="117" w:name="Aufzaehlungsbeispiel"/>
      <w:bookmarkEnd w:id="117"/>
      <w:r w:rsidRPr="003912D8">
        <w:t>Abbildungen werden automatisch nummeriert. Wenn Abbildungen gelöscht, eingefügt oder umgeordnet werden, dann wird eine automatische Neunummerierung vorgenommen.</w:t>
      </w:r>
    </w:p>
    <w:p w14:paraId="43520F2E" w14:textId="77777777" w:rsidR="00297F08" w:rsidRPr="003912D8" w:rsidRDefault="00297F08">
      <w:pPr>
        <w:numPr>
          <w:ilvl w:val="0"/>
          <w:numId w:val="18"/>
        </w:numPr>
      </w:pPr>
      <w:r w:rsidRPr="003912D8">
        <w:t>Abbildungen mit Beschriftungen werden automatisch ins Abbildungsverzeichnis übernommen.</w:t>
      </w:r>
    </w:p>
    <w:p w14:paraId="3E1D22A4" w14:textId="79C49B0E" w:rsidR="00297F08" w:rsidRPr="003912D8" w:rsidRDefault="00297F08">
      <w:pPr>
        <w:numPr>
          <w:ilvl w:val="0"/>
          <w:numId w:val="18"/>
        </w:numPr>
      </w:pPr>
      <w:r w:rsidRPr="003912D8">
        <w:t xml:space="preserve">Es ist möglich, über die Menüfunktion </w:t>
      </w:r>
      <w:r w:rsidRPr="003912D8">
        <w:rPr>
          <w:i/>
        </w:rPr>
        <w:t>Einfügen – Querverweis</w:t>
      </w:r>
      <w:r w:rsidRPr="003912D8">
        <w:t xml:space="preserve"> eine Abbildungsbeschriftung oder Abbildungsnummer in Form sogenannter Querverweise (</w:t>
      </w:r>
      <w:r w:rsidRPr="003912D8">
        <w:fldChar w:fldCharType="begin"/>
      </w:r>
      <w:r w:rsidRPr="003912D8">
        <w:instrText xml:space="preserve"> REF _Ref491680786 \h </w:instrText>
      </w:r>
      <w:r w:rsidRPr="003912D8">
        <w:fldChar w:fldCharType="separate"/>
      </w:r>
      <w:r w:rsidR="005A0DBB" w:rsidRPr="003912D8">
        <w:t xml:space="preserve">Abbildung </w:t>
      </w:r>
      <w:r w:rsidR="005A0DBB">
        <w:rPr>
          <w:noProof/>
        </w:rPr>
        <w:t>6</w:t>
      </w:r>
      <w:r w:rsidRPr="003912D8">
        <w:fldChar w:fldCharType="end"/>
      </w:r>
      <w:r w:rsidRPr="003912D8">
        <w:t>) in den normalen Text zu übernehmen, in denen sich Änderungen der Beschriftung oder der Nummerierung automatisch aktualisieren.</w:t>
      </w:r>
    </w:p>
    <w:p w14:paraId="7EC6D0A1" w14:textId="5937397B" w:rsidR="00297F08" w:rsidRPr="003912D8" w:rsidRDefault="000F2F96">
      <w:pPr>
        <w:pStyle w:val="Abbildung"/>
      </w:pPr>
      <w:r w:rsidRPr="003912D8">
        <w:rPr>
          <w:noProof/>
        </w:rPr>
        <w:drawing>
          <wp:inline distT="0" distB="0" distL="0" distR="0" wp14:anchorId="7C43131B" wp14:editId="7AD1AF19">
            <wp:extent cx="3371850" cy="28575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71850" cy="2857500"/>
                    </a:xfrm>
                    <a:prstGeom prst="rect">
                      <a:avLst/>
                    </a:prstGeom>
                    <a:noFill/>
                    <a:ln>
                      <a:noFill/>
                    </a:ln>
                  </pic:spPr>
                </pic:pic>
              </a:graphicData>
            </a:graphic>
          </wp:inline>
        </w:drawing>
      </w:r>
    </w:p>
    <w:p w14:paraId="2C3EB5A3" w14:textId="7CC5A95D" w:rsidR="00297F08" w:rsidRPr="003912D8" w:rsidRDefault="00297F08">
      <w:pPr>
        <w:pStyle w:val="Beschriftung"/>
      </w:pPr>
      <w:bookmarkStart w:id="118" w:name="_Ref491680786"/>
      <w:bookmarkStart w:id="119" w:name="_Toc203850706"/>
      <w:r w:rsidRPr="003912D8">
        <w:t xml:space="preserve">Abbildung </w:t>
      </w:r>
      <w:fldSimple w:instr=" SEQ Abbildung \* ARABIC ">
        <w:r w:rsidR="004A5AE8">
          <w:rPr>
            <w:noProof/>
          </w:rPr>
          <w:t>13</w:t>
        </w:r>
      </w:fldSimple>
      <w:bookmarkEnd w:id="118"/>
      <w:r w:rsidRPr="003912D8">
        <w:t>: Einfügen eines Querverweises auf eine Abbildung</w:t>
      </w:r>
      <w:bookmarkEnd w:id="119"/>
    </w:p>
    <w:p w14:paraId="7CCAFF82" w14:textId="77777777" w:rsidR="00297F08" w:rsidRPr="003912D8" w:rsidRDefault="00297F08">
      <w:pPr>
        <w:pStyle w:val="berschrift2"/>
      </w:pPr>
      <w:bookmarkStart w:id="120" w:name="_Toc204692276"/>
      <w:r w:rsidRPr="003912D8">
        <w:t>Tabellen</w:t>
      </w:r>
      <w:bookmarkEnd w:id="120"/>
    </w:p>
    <w:p w14:paraId="12B92181" w14:textId="77777777" w:rsidR="00297F08" w:rsidRPr="003912D8" w:rsidRDefault="00297F08">
      <w:r w:rsidRPr="003912D8">
        <w:t>Tabellen</w:t>
      </w:r>
      <w:r w:rsidRPr="003912D8">
        <w:fldChar w:fldCharType="begin"/>
      </w:r>
      <w:r w:rsidRPr="003912D8">
        <w:instrText xml:space="preserve"> XE "Tabellen" </w:instrText>
      </w:r>
      <w:r w:rsidRPr="003912D8">
        <w:fldChar w:fldCharType="end"/>
      </w:r>
      <w:r w:rsidRPr="003912D8">
        <w:t xml:space="preserve"> können ähnlich behandelt werden wie Abbildungen. Sie können ebenfalls Beschriftungen mit automatischer Nummerierung tragen und in ein Tabellenverzeichnis aufgenommen werden. Auch Querverweise auf Tabellennummern können vorgenommen werden.</w:t>
      </w:r>
    </w:p>
    <w:p w14:paraId="63470E54" w14:textId="77777777" w:rsidR="00297F08" w:rsidRPr="003912D8" w:rsidRDefault="00297F08">
      <w:r w:rsidRPr="003912D8">
        <w:t>Eine Eigenschaft macht den Umgang mit Tabellen etwas ungewohnt, nämlich, dass Tabellen im Gegensatz zu einer Abbildung mit einer Tabellenüberschrift oberhalb der Tabelle versehen werden.</w:t>
      </w:r>
    </w:p>
    <w:p w14:paraId="37FD9CC2" w14:textId="33ADB2A9" w:rsidR="00297F08" w:rsidRPr="003912D8" w:rsidRDefault="00297F08">
      <w:pPr>
        <w:pStyle w:val="Tabellenberschrift"/>
      </w:pPr>
      <w:bookmarkStart w:id="121" w:name="_Toc204074721"/>
      <w:r w:rsidRPr="003912D8">
        <w:t xml:space="preserve">Tabelle </w:t>
      </w:r>
      <w:fldSimple w:instr=" SEQ Tabelle \* ARABIC ">
        <w:r w:rsidR="00C2490F">
          <w:rPr>
            <w:noProof/>
          </w:rPr>
          <w:t>4</w:t>
        </w:r>
      </w:fldSimple>
      <w:r w:rsidRPr="003912D8">
        <w:t>: Unterschiede zwischen Abbildungen und Tabellen</w:t>
      </w:r>
      <w:bookmarkEnd w:id="121"/>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3"/>
        <w:gridCol w:w="2482"/>
        <w:gridCol w:w="3543"/>
      </w:tblGrid>
      <w:tr w:rsidR="00297F08" w:rsidRPr="003912D8" w14:paraId="16192753" w14:textId="77777777">
        <w:tc>
          <w:tcPr>
            <w:tcW w:w="1913" w:type="dxa"/>
          </w:tcPr>
          <w:p w14:paraId="17739C11" w14:textId="77777777" w:rsidR="00297F08" w:rsidRPr="003912D8" w:rsidRDefault="00297F08">
            <w:pPr>
              <w:rPr>
                <w:b/>
              </w:rPr>
            </w:pPr>
            <w:r w:rsidRPr="003912D8">
              <w:rPr>
                <w:b/>
              </w:rPr>
              <w:t>Darstellungsform</w:t>
            </w:r>
          </w:p>
        </w:tc>
        <w:tc>
          <w:tcPr>
            <w:tcW w:w="2482" w:type="dxa"/>
          </w:tcPr>
          <w:p w14:paraId="4936E6A2" w14:textId="77777777" w:rsidR="00297F08" w:rsidRPr="003912D8" w:rsidRDefault="00297F08">
            <w:pPr>
              <w:rPr>
                <w:b/>
              </w:rPr>
            </w:pPr>
            <w:r w:rsidRPr="003912D8">
              <w:rPr>
                <w:b/>
              </w:rPr>
              <w:t>Lage der Beschriftung</w:t>
            </w:r>
          </w:p>
        </w:tc>
        <w:tc>
          <w:tcPr>
            <w:tcW w:w="3543" w:type="dxa"/>
          </w:tcPr>
          <w:p w14:paraId="5A3AA001" w14:textId="77777777" w:rsidR="00297F08" w:rsidRPr="003912D8" w:rsidRDefault="00297F08">
            <w:pPr>
              <w:rPr>
                <w:b/>
              </w:rPr>
            </w:pPr>
            <w:r w:rsidRPr="003912D8">
              <w:rPr>
                <w:b/>
              </w:rPr>
              <w:t>Formatvorlage für Beschriftung</w:t>
            </w:r>
          </w:p>
        </w:tc>
      </w:tr>
      <w:tr w:rsidR="00297F08" w:rsidRPr="003912D8" w14:paraId="3CFC7135" w14:textId="77777777">
        <w:tc>
          <w:tcPr>
            <w:tcW w:w="1913" w:type="dxa"/>
          </w:tcPr>
          <w:p w14:paraId="5E065046" w14:textId="77777777" w:rsidR="00297F08" w:rsidRPr="003912D8" w:rsidRDefault="00297F08">
            <w:r w:rsidRPr="003912D8">
              <w:t>Abbildung</w:t>
            </w:r>
          </w:p>
        </w:tc>
        <w:tc>
          <w:tcPr>
            <w:tcW w:w="2482" w:type="dxa"/>
          </w:tcPr>
          <w:p w14:paraId="33428551" w14:textId="77777777" w:rsidR="00297F08" w:rsidRPr="003912D8" w:rsidRDefault="00297F08">
            <w:r w:rsidRPr="003912D8">
              <w:t>unterhalb</w:t>
            </w:r>
          </w:p>
        </w:tc>
        <w:tc>
          <w:tcPr>
            <w:tcW w:w="3543" w:type="dxa"/>
          </w:tcPr>
          <w:p w14:paraId="1A013FE2" w14:textId="77777777" w:rsidR="00297F08" w:rsidRPr="003912D8" w:rsidRDefault="00297F08">
            <w:r w:rsidRPr="003912D8">
              <w:t>Beschriftung (automatisch)</w:t>
            </w:r>
          </w:p>
        </w:tc>
      </w:tr>
      <w:tr w:rsidR="00297F08" w:rsidRPr="003912D8" w14:paraId="0F912BED" w14:textId="77777777">
        <w:tc>
          <w:tcPr>
            <w:tcW w:w="1913" w:type="dxa"/>
          </w:tcPr>
          <w:p w14:paraId="3B8FC942" w14:textId="77777777" w:rsidR="00297F08" w:rsidRPr="003912D8" w:rsidRDefault="00297F08">
            <w:r w:rsidRPr="003912D8">
              <w:t>Tabelle</w:t>
            </w:r>
          </w:p>
        </w:tc>
        <w:tc>
          <w:tcPr>
            <w:tcW w:w="2482" w:type="dxa"/>
          </w:tcPr>
          <w:p w14:paraId="1628BC00" w14:textId="77777777" w:rsidR="00297F08" w:rsidRPr="003912D8" w:rsidRDefault="00297F08">
            <w:r w:rsidRPr="003912D8">
              <w:t>oberhalb</w:t>
            </w:r>
          </w:p>
        </w:tc>
        <w:tc>
          <w:tcPr>
            <w:tcW w:w="3543" w:type="dxa"/>
          </w:tcPr>
          <w:p w14:paraId="33C1095E" w14:textId="77777777" w:rsidR="00297F08" w:rsidRPr="003912D8" w:rsidRDefault="00297F08">
            <w:r w:rsidRPr="003912D8">
              <w:t>Tabellenüberschrift</w:t>
            </w:r>
          </w:p>
        </w:tc>
      </w:tr>
    </w:tbl>
    <w:p w14:paraId="4F4ECF3B" w14:textId="77777777" w:rsidR="00297F08" w:rsidRPr="003912D8" w:rsidRDefault="00297F08">
      <w:pPr>
        <w:spacing w:before="480"/>
      </w:pPr>
      <w:r w:rsidRPr="003912D8">
        <w:t xml:space="preserve">Die Beschriftung einer Tabelle sollte also oberhalb der Tabelle platziert werden und es sollte erzwungen werden, dass die Beschriftung nicht durch einen Seitenumbruch von der Tabelle getrennt wird. Zu diesem Zweck versieht man die Tabelle zunächst mit Hilfe der </w:t>
      </w:r>
      <w:r w:rsidRPr="003912D8">
        <w:rPr>
          <w:i/>
        </w:rPr>
        <w:t xml:space="preserve">Menüfunktion Einfügen – Beschriftung </w:t>
      </w:r>
      <w:r w:rsidRPr="003912D8">
        <w:t xml:space="preserve">mit einer Beschriftung in der Zeile oberhalb der Tabelle, wobei als Kategorie der Typ </w:t>
      </w:r>
      <w:r w:rsidRPr="003912D8">
        <w:rPr>
          <w:i/>
        </w:rPr>
        <w:t>Tabelle</w:t>
      </w:r>
      <w:r w:rsidRPr="003912D8">
        <w:t xml:space="preserve"> gewählt wird. Anschließend muss die Tabellenbeschriftung markiert werden und es muss ihr die Formatvorlage </w:t>
      </w:r>
      <w:r w:rsidRPr="003912D8">
        <w:rPr>
          <w:i/>
        </w:rPr>
        <w:t>Tabellenüberschrift</w:t>
      </w:r>
      <w:r w:rsidRPr="003912D8">
        <w:rPr>
          <w:i/>
        </w:rPr>
        <w:fldChar w:fldCharType="begin"/>
      </w:r>
      <w:r w:rsidRPr="003912D8">
        <w:instrText xml:space="preserve"> XE "Tabellenüberschrift" </w:instrText>
      </w:r>
      <w:r w:rsidRPr="003912D8">
        <w:rPr>
          <w:i/>
        </w:rPr>
        <w:fldChar w:fldCharType="end"/>
      </w:r>
      <w:r w:rsidRPr="003912D8">
        <w:t xml:space="preserve"> zugewiesen werden. Wenn kein Tabellenverzeichnis gewünscht ist, ist die Zuweisung von Beschriftungen zu Tabellen natürlich nicht erforderlich.</w:t>
      </w:r>
    </w:p>
    <w:p w14:paraId="1D70E3C0" w14:textId="28BB46A8" w:rsidR="00297F08" w:rsidRPr="003912D8" w:rsidRDefault="00297F08">
      <w:r w:rsidRPr="003912D8">
        <w:t xml:space="preserve">Ein Problem bereitet die Festlegung eines größeren Abstands nach einer Tabelle (vergl. Abschnitt </w:t>
      </w:r>
      <w:bookmarkStart w:id="122" w:name="_Hlt492884384"/>
      <w:r w:rsidRPr="003912D8">
        <w:fldChar w:fldCharType="begin"/>
      </w:r>
      <w:r w:rsidRPr="003912D8">
        <w:instrText xml:space="preserve"> REF _Ref492884380 \r \h </w:instrText>
      </w:r>
      <w:r w:rsidRPr="003912D8">
        <w:fldChar w:fldCharType="separate"/>
      </w:r>
      <w:r w:rsidR="005A0DBB">
        <w:t>10.1</w:t>
      </w:r>
      <w:r w:rsidRPr="003912D8">
        <w:fldChar w:fldCharType="end"/>
      </w:r>
      <w:bookmarkEnd w:id="122"/>
      <w:r w:rsidRPr="003912D8">
        <w:t>). Das Vergrößern von „</w:t>
      </w:r>
      <w:r w:rsidRPr="003912D8">
        <w:rPr>
          <w:i/>
        </w:rPr>
        <w:t>Abstand nach</w:t>
      </w:r>
      <w:r w:rsidRPr="003912D8">
        <w:t>“ einer Tabelle bewirkt nicht das Gewünschte, da der Abstand dann innerhalb des Tabellenrahmens erzeugt würde. Man kann jedoch den „</w:t>
      </w:r>
      <w:r w:rsidRPr="003912D8">
        <w:rPr>
          <w:i/>
        </w:rPr>
        <w:t>Abstand vor</w:t>
      </w:r>
      <w:r w:rsidRPr="003912D8">
        <w:t xml:space="preserve">“ dem nachfolgenden Textabsatz mit der Menüfunktion </w:t>
      </w:r>
      <w:r w:rsidRPr="003912D8">
        <w:rPr>
          <w:i/>
        </w:rPr>
        <w:t>Format – Absatz</w:t>
      </w:r>
      <w:r w:rsidRPr="003912D8">
        <w:t xml:space="preserve"> ausnahmsweise auf 24pt vergrößern. Bei dem diesen Textabsatz folgenden Absatz muss ggf. diese Einstellung wieder auf den Standardwert (6pt) zurückgesetzt werden.</w:t>
      </w:r>
    </w:p>
    <w:p w14:paraId="0EDE0403" w14:textId="77777777" w:rsidR="00297F08" w:rsidRPr="003912D8" w:rsidRDefault="00297F08">
      <w:pPr>
        <w:pStyle w:val="berschrift2"/>
      </w:pPr>
      <w:bookmarkStart w:id="123" w:name="_Ref492740155"/>
      <w:bookmarkStart w:id="124" w:name="_Ref492740172"/>
      <w:bookmarkStart w:id="125" w:name="_Ref492740217"/>
      <w:bookmarkStart w:id="126" w:name="_Toc204692277"/>
      <w:r w:rsidRPr="003912D8">
        <w:t>Zitate</w:t>
      </w:r>
      <w:bookmarkEnd w:id="123"/>
      <w:bookmarkEnd w:id="124"/>
      <w:bookmarkEnd w:id="125"/>
      <w:bookmarkEnd w:id="126"/>
    </w:p>
    <w:p w14:paraId="764C9099" w14:textId="77777777" w:rsidR="00297F08" w:rsidRPr="003912D8" w:rsidRDefault="00297F08">
      <w:r w:rsidRPr="003912D8">
        <w:t xml:space="preserve">Roos </w:t>
      </w:r>
      <w:r w:rsidR="00A071FE" w:rsidRPr="003912D8">
        <w:t>[Roo97]</w:t>
      </w:r>
      <w:r w:rsidRPr="003912D8">
        <w:t xml:space="preserve"> definiert den Begriff Zitat</w:t>
      </w:r>
      <w:r w:rsidRPr="003912D8">
        <w:fldChar w:fldCharType="begin"/>
      </w:r>
      <w:r w:rsidRPr="003912D8">
        <w:instrText xml:space="preserve"> XE "Zitat" </w:instrText>
      </w:r>
      <w:r w:rsidRPr="003912D8">
        <w:fldChar w:fldCharType="end"/>
      </w:r>
      <w:r w:rsidRPr="003912D8">
        <w:t xml:space="preserve"> als die „wörtliche oder sinngemäße Übernahme oder Wiedergabe schriftlicher oder mündlicher Äußerungen anderer“. Man unterscheidet wörtliche und sinngemäße Zitate.</w:t>
      </w:r>
    </w:p>
    <w:p w14:paraId="72542F8C" w14:textId="77777777" w:rsidR="00297F08" w:rsidRPr="003912D8" w:rsidRDefault="00297F08">
      <w:pPr>
        <w:pStyle w:val="berschrift3"/>
      </w:pPr>
      <w:bookmarkStart w:id="127" w:name="_Toc204692278"/>
      <w:r w:rsidRPr="003912D8">
        <w:t>Wörtliche Zitate</w:t>
      </w:r>
      <w:bookmarkEnd w:id="127"/>
    </w:p>
    <w:p w14:paraId="22B0F257" w14:textId="77777777" w:rsidR="00297F08" w:rsidRPr="003912D8" w:rsidRDefault="00297F08">
      <w:r w:rsidRPr="003912D8">
        <w:t>Um wörtliche Zitate handelt es sich, wenn Äußerungen anderer unverändert übernommen werden</w:t>
      </w:r>
      <w:r w:rsidR="00A071FE" w:rsidRPr="003912D8">
        <w:t xml:space="preserve"> (auch wörtliche Übersetzungen)</w:t>
      </w:r>
      <w:r w:rsidRPr="003912D8">
        <w:t>. Zu wörtlichen Zitaten schreibt Thissen (</w:t>
      </w:r>
      <w:r w:rsidR="00A071FE" w:rsidRPr="003912D8">
        <w:t>[Thi</w:t>
      </w:r>
      <w:r w:rsidRPr="003912D8">
        <w:t>98</w:t>
      </w:r>
      <w:r w:rsidR="00A071FE" w:rsidRPr="003912D8">
        <w:t>],</w:t>
      </w:r>
      <w:r w:rsidRPr="003912D8">
        <w:t xml:space="preserve"> S. 65):</w:t>
      </w:r>
    </w:p>
    <w:p w14:paraId="794DBD68" w14:textId="77777777" w:rsidR="00297F08" w:rsidRPr="003912D8" w:rsidRDefault="00297F08">
      <w:pPr>
        <w:pStyle w:val="Zitat"/>
      </w:pPr>
      <w:r w:rsidRPr="003912D8">
        <w:t>Kürzere Zitate schließt man in Anführungszeichen ein. Enthält der zitierte Text selbst Anführungszeichen, so werden diese in halbe Anführungszeichen (') gesetzt. Längere Zitate, d.h. etwa ab drei Zeilen Länge, erhalten einen eigenen Absatz, der etwas eingerückt ist.</w:t>
      </w:r>
    </w:p>
    <w:p w14:paraId="36683BC3" w14:textId="4C201CF0" w:rsidR="00297F08" w:rsidRPr="003912D8" w:rsidRDefault="00297F08">
      <w:r w:rsidRPr="003912D8">
        <w:t xml:space="preserve">Die Wiedergabe der Äußerung von Roos in Abschnitt </w:t>
      </w:r>
      <w:r w:rsidRPr="003912D8">
        <w:fldChar w:fldCharType="begin"/>
      </w:r>
      <w:r w:rsidRPr="003912D8">
        <w:instrText xml:space="preserve"> REF _Ref492740172 \r \h </w:instrText>
      </w:r>
      <w:r w:rsidRPr="003912D8">
        <w:fldChar w:fldCharType="separate"/>
      </w:r>
      <w:r w:rsidR="005A0DBB">
        <w:t>9.7</w:t>
      </w:r>
      <w:r w:rsidRPr="003912D8">
        <w:fldChar w:fldCharType="end"/>
      </w:r>
      <w:r w:rsidRPr="003912D8">
        <w:t xml:space="preserve"> auf Seite </w:t>
      </w:r>
      <w:r w:rsidRPr="003912D8">
        <w:fldChar w:fldCharType="begin"/>
      </w:r>
      <w:r w:rsidRPr="003912D8">
        <w:instrText xml:space="preserve"> PAGEREF _Ref492740217 \h </w:instrText>
      </w:r>
      <w:r w:rsidRPr="003912D8">
        <w:fldChar w:fldCharType="separate"/>
      </w:r>
      <w:r w:rsidR="005A0DBB">
        <w:rPr>
          <w:noProof/>
        </w:rPr>
        <w:t>33</w:t>
      </w:r>
      <w:r w:rsidRPr="003912D8">
        <w:fldChar w:fldCharType="end"/>
      </w:r>
      <w:r w:rsidRPr="003912D8">
        <w:t xml:space="preserve"> ist dementsprechend ein kurzes wörtliches Zitat, das durch Anführungszeichen markiert ist. Die vorstehende Äußerung von Thissen ist ein längeres Zitat, das durch eine entsprechende Einrückung links und rechts (sowie Kursivschrift) gekennzeichnet ist. Dieser Effekt wird durch Verwendung der Formatvorlage </w:t>
      </w:r>
      <w:r w:rsidRPr="003912D8">
        <w:rPr>
          <w:i/>
        </w:rPr>
        <w:t>Zitat</w:t>
      </w:r>
      <w:r w:rsidRPr="003912D8">
        <w:t xml:space="preserve"> erreicht, die durch die hier vorgestellte Dokumentvorlage bereitgestellt wird.</w:t>
      </w:r>
    </w:p>
    <w:p w14:paraId="57C980C7" w14:textId="77777777" w:rsidR="00297F08" w:rsidRPr="003912D8" w:rsidRDefault="00297F08">
      <w:pPr>
        <w:pStyle w:val="berschrift3"/>
      </w:pPr>
      <w:bookmarkStart w:id="128" w:name="_Toc204692279"/>
      <w:r w:rsidRPr="003912D8">
        <w:t>Sinngemäße Zitate</w:t>
      </w:r>
      <w:bookmarkEnd w:id="128"/>
    </w:p>
    <w:p w14:paraId="685E436F" w14:textId="77777777" w:rsidR="00297F08" w:rsidRPr="003912D8" w:rsidRDefault="00297F08">
      <w:r w:rsidRPr="003912D8">
        <w:t>Sinngemäße Zitate werden oft durch indirekte Rede oder äquivalente Formulierungen gekennzeichnet, wie in nachfolgenden Beispielen:</w:t>
      </w:r>
    </w:p>
    <w:p w14:paraId="034DDDCF" w14:textId="77777777" w:rsidR="00297F08" w:rsidRPr="003912D8" w:rsidRDefault="00297F08">
      <w:pPr>
        <w:numPr>
          <w:ilvl w:val="0"/>
          <w:numId w:val="27"/>
        </w:numPr>
      </w:pPr>
      <w:r w:rsidRPr="003912D8">
        <w:t>Roos (</w:t>
      </w:r>
      <w:r w:rsidR="00A071FE" w:rsidRPr="003912D8">
        <w:t>[Roo97]</w:t>
      </w:r>
      <w:r w:rsidRPr="003912D8">
        <w:t>, S. 8) führt aus, ein Zitat sei eine wörtliche oder sinngemäße Übernahme oder Wiedergabe schriftlicher oder mündlicher Äußerungen anderer.</w:t>
      </w:r>
    </w:p>
    <w:p w14:paraId="5D42F190" w14:textId="77777777" w:rsidR="00297F08" w:rsidRPr="003912D8" w:rsidRDefault="00297F08">
      <w:pPr>
        <w:numPr>
          <w:ilvl w:val="0"/>
          <w:numId w:val="27"/>
        </w:numPr>
      </w:pPr>
      <w:r w:rsidRPr="003912D8">
        <w:t>Roos (</w:t>
      </w:r>
      <w:r w:rsidR="00A071FE" w:rsidRPr="003912D8">
        <w:t>[Roo97]</w:t>
      </w:r>
      <w:r w:rsidRPr="003912D8">
        <w:t>, S. 8) versteht unter einen Zitat eine wörtliche oder sinngemäße Übernahme oder Wiedergabe schriftlicher oder mündlicher Äußerungen anderer.</w:t>
      </w:r>
    </w:p>
    <w:p w14:paraId="6C3A1753" w14:textId="77777777" w:rsidR="00297F08" w:rsidRPr="003912D8" w:rsidRDefault="00297F08">
      <w:pPr>
        <w:numPr>
          <w:ilvl w:val="0"/>
          <w:numId w:val="27"/>
        </w:numPr>
      </w:pPr>
      <w:r w:rsidRPr="003912D8">
        <w:t>Laut Roos werden durch Zitate schriftliche oder mündliche Äußerungen anderer wörtlich oder sinngemäß in eine wissenschaftlich</w:t>
      </w:r>
      <w:r w:rsidR="00A071FE" w:rsidRPr="003912D8">
        <w:t>e Arbeit übernommen ([Roo97]</w:t>
      </w:r>
      <w:r w:rsidRPr="003912D8">
        <w:t>, S. 8).</w:t>
      </w:r>
    </w:p>
    <w:p w14:paraId="0B9DBF38" w14:textId="77777777" w:rsidR="00297F08" w:rsidRPr="003912D8" w:rsidRDefault="00297F08">
      <w:pPr>
        <w:pStyle w:val="berschrift3"/>
      </w:pPr>
      <w:bookmarkStart w:id="129" w:name="_Toc204692280"/>
      <w:r w:rsidRPr="003912D8">
        <w:t>Quellenangaben</w:t>
      </w:r>
      <w:bookmarkEnd w:id="129"/>
    </w:p>
    <w:p w14:paraId="3DBD88C2" w14:textId="77777777" w:rsidR="00297F08" w:rsidRPr="003912D8" w:rsidRDefault="00297F08">
      <w:r w:rsidRPr="003912D8">
        <w:t>In beiden Fällen (wörtliche und sinngemäße Zitate) sind Quellenangaben</w:t>
      </w:r>
      <w:r w:rsidRPr="003912D8">
        <w:fldChar w:fldCharType="begin"/>
      </w:r>
      <w:r w:rsidRPr="003912D8">
        <w:instrText xml:space="preserve"> XE "Quellenangabe" </w:instrText>
      </w:r>
      <w:r w:rsidRPr="003912D8">
        <w:fldChar w:fldCharType="end"/>
      </w:r>
      <w:r w:rsidRPr="003912D8">
        <w:t xml:space="preserve"> erforderlich. Es gibt prinzipiell zwei Arten, Quellen anzugeben:</w:t>
      </w:r>
    </w:p>
    <w:p w14:paraId="2B3443E8" w14:textId="77777777" w:rsidR="00297F08" w:rsidRPr="003912D8" w:rsidRDefault="00297F08">
      <w:pPr>
        <w:numPr>
          <w:ilvl w:val="0"/>
          <w:numId w:val="28"/>
        </w:numPr>
      </w:pPr>
      <w:r w:rsidRPr="003912D8">
        <w:t>Angabe der kompletten Fundstelle (z.B. Autor, Buchtitel, Verlag, Jahreszahl, Seitennummer) in einer Fußnote.</w:t>
      </w:r>
    </w:p>
    <w:p w14:paraId="0F1DF56C" w14:textId="77777777" w:rsidR="00297F08" w:rsidRPr="003912D8" w:rsidRDefault="00297F08">
      <w:pPr>
        <w:numPr>
          <w:ilvl w:val="0"/>
          <w:numId w:val="28"/>
        </w:numPr>
      </w:pPr>
      <w:r w:rsidRPr="003912D8">
        <w:t>Verweis auf einen Eintrag in einem Literaturverzeichnis, falls erforderlich gefolgt von einer Seitenzahl, z.B. (</w:t>
      </w:r>
      <w:r w:rsidR="00A071FE" w:rsidRPr="003912D8">
        <w:t>[Roo97]</w:t>
      </w:r>
      <w:r w:rsidRPr="003912D8">
        <w:t>, S. 8). Dies wird hier empfohlen. Die komplette Quellenangabe steht dann im Literaturverzeichnis.</w:t>
      </w:r>
    </w:p>
    <w:p w14:paraId="0B5CF76B" w14:textId="77777777" w:rsidR="00297F08" w:rsidRPr="003912D8" w:rsidRDefault="00297F08">
      <w:pPr>
        <w:pStyle w:val="berschrift2"/>
      </w:pPr>
      <w:bookmarkStart w:id="130" w:name="_Toc204692281"/>
      <w:r w:rsidRPr="003912D8">
        <w:t>Computerprogramme</w:t>
      </w:r>
      <w:bookmarkEnd w:id="130"/>
    </w:p>
    <w:p w14:paraId="088C8CC8" w14:textId="77777777" w:rsidR="004C0C06" w:rsidRPr="003912D8" w:rsidRDefault="00297F08">
      <w:r w:rsidRPr="003912D8">
        <w:t>Computerprogramme</w:t>
      </w:r>
      <w:r w:rsidRPr="003912D8">
        <w:fldChar w:fldCharType="begin"/>
      </w:r>
      <w:r w:rsidRPr="003912D8">
        <w:instrText xml:space="preserve"> XE "Computerprogramm" </w:instrText>
      </w:r>
      <w:r w:rsidRPr="003912D8">
        <w:fldChar w:fldCharType="end"/>
      </w:r>
      <w:r w:rsidRPr="003912D8">
        <w:t xml:space="preserve"> und andere in formalen Sprachen geschriebene Codeteile wie z.B. HTML-Quelltexte oder SQL-Anweisungen werden gerne in einer Schrift mit fester Zeichenbreite dargestellt. Für diesen Zweck steht die Formatvorlage </w:t>
      </w:r>
      <w:r w:rsidRPr="003912D8">
        <w:rPr>
          <w:i/>
        </w:rPr>
        <w:t>Computerprogramm</w:t>
      </w:r>
      <w:r w:rsidRPr="003912D8">
        <w:t xml:space="preserve"> bereit.</w:t>
      </w:r>
      <w:r w:rsidR="005C7967" w:rsidRPr="003912D8">
        <w:t xml:space="preserve"> Achtung: Diese Formatvorlage basiert auf dem Font „Consolas“ von Microsoft, den sie vorher installieren müssen! </w:t>
      </w:r>
    </w:p>
    <w:p w14:paraId="13017E05" w14:textId="77777777" w:rsidR="004C0C06" w:rsidRPr="003912D8" w:rsidRDefault="005C7967">
      <w:r w:rsidRPr="003912D8">
        <w:t>Download hier:</w:t>
      </w:r>
      <w:r w:rsidR="004C0C06" w:rsidRPr="003912D8">
        <w:t xml:space="preserve"> </w:t>
      </w:r>
    </w:p>
    <w:p w14:paraId="3B4C437C" w14:textId="77777777" w:rsidR="00297F08" w:rsidRPr="003912D8" w:rsidRDefault="004C0C06">
      <w:r w:rsidRPr="003912D8">
        <w:rPr>
          <w:rStyle w:val="Hyperlink"/>
        </w:rPr>
        <w:t>http://www.microsoft.com/downloads/details.aspx?familyid=22e69ae4-7e40-4807-8a86-b3d36fab68d3&amp;displaylang=en</w:t>
      </w:r>
    </w:p>
    <w:p w14:paraId="77C5B254" w14:textId="77777777" w:rsidR="008902DE" w:rsidRPr="003912D8" w:rsidRDefault="008902DE">
      <w:r w:rsidRPr="003912D8">
        <w:t>Der unten wiedergegebene Text muss dann so aussehen (hier als Grafik dargestellt):</w:t>
      </w:r>
    </w:p>
    <w:p w14:paraId="765728E3" w14:textId="267CF7AE" w:rsidR="005C7967" w:rsidRPr="003912D8" w:rsidRDefault="000F2F96">
      <w:r w:rsidRPr="003912D8">
        <w:rPr>
          <w:noProof/>
        </w:rPr>
        <w:drawing>
          <wp:inline distT="0" distB="0" distL="0" distR="0" wp14:anchorId="7C8F7247" wp14:editId="6EBB6775">
            <wp:extent cx="3714750" cy="180340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14750" cy="1803400"/>
                    </a:xfrm>
                    <a:prstGeom prst="rect">
                      <a:avLst/>
                    </a:prstGeom>
                    <a:noFill/>
                    <a:ln>
                      <a:noFill/>
                    </a:ln>
                  </pic:spPr>
                </pic:pic>
              </a:graphicData>
            </a:graphic>
          </wp:inline>
        </w:drawing>
      </w:r>
    </w:p>
    <w:p w14:paraId="08C88DB8" w14:textId="77777777" w:rsidR="00297F08" w:rsidRPr="003912D8" w:rsidRDefault="00297F08">
      <w:r w:rsidRPr="003912D8">
        <w:t>Ein Beispiel hierfür ist das nachfolgende Wordmakro zum Löschen doppelter Leerzeichen in einem Textdokument, das unter Verwendung dieser Formatvorlage wiedergegeben ist:</w:t>
      </w:r>
    </w:p>
    <w:p w14:paraId="10F18C0F" w14:textId="77777777" w:rsidR="00297F08" w:rsidRPr="003912D8" w:rsidRDefault="00297F08" w:rsidP="005C7967">
      <w:pPr>
        <w:pStyle w:val="Computerprogramm"/>
        <w:rPr>
          <w:noProof w:val="0"/>
        </w:rPr>
      </w:pPr>
      <w:r w:rsidRPr="003912D8">
        <w:rPr>
          <w:noProof w:val="0"/>
        </w:rPr>
        <w:t>Sub DoppelteLeerzeichenLoeschen()</w:t>
      </w:r>
      <w:r w:rsidRPr="003912D8">
        <w:rPr>
          <w:noProof w:val="0"/>
        </w:rPr>
        <w:br/>
        <w:t>'</w:t>
      </w:r>
      <w:r w:rsidRPr="003912D8">
        <w:rPr>
          <w:noProof w:val="0"/>
        </w:rPr>
        <w:br/>
        <w:t>'</w:t>
      </w:r>
      <w:r w:rsidRPr="003912D8">
        <w:rPr>
          <w:noProof w:val="0"/>
        </w:rPr>
        <w:tab/>
        <w:t>dient zum Loeschen doppelter Leerzeichen in einem Text</w:t>
      </w:r>
      <w:r w:rsidRPr="003912D8">
        <w:rPr>
          <w:noProof w:val="0"/>
        </w:rPr>
        <w:br/>
        <w:t>'</w:t>
      </w:r>
      <w:r w:rsidRPr="003912D8">
        <w:rPr>
          <w:noProof w:val="0"/>
        </w:rPr>
        <w:tab/>
        <w:t>Makro aufgezeichnet am 04.09.00 von Wolf-Fritz Riekert</w:t>
      </w:r>
      <w:r w:rsidRPr="003912D8">
        <w:rPr>
          <w:noProof w:val="0"/>
        </w:rPr>
        <w:br/>
        <w:t>'</w:t>
      </w:r>
      <w:r w:rsidRPr="003912D8">
        <w:rPr>
          <w:noProof w:val="0"/>
        </w:rPr>
        <w:br/>
      </w:r>
      <w:r w:rsidRPr="003912D8">
        <w:rPr>
          <w:noProof w:val="0"/>
        </w:rPr>
        <w:tab/>
        <w:t>Selection.Find.ClearFormatting</w:t>
      </w:r>
      <w:r w:rsidRPr="003912D8">
        <w:rPr>
          <w:noProof w:val="0"/>
        </w:rPr>
        <w:br/>
      </w:r>
      <w:r w:rsidRPr="003912D8">
        <w:rPr>
          <w:noProof w:val="0"/>
        </w:rPr>
        <w:tab/>
        <w:t>Selection.Find.Replacement.ClearFormatting</w:t>
      </w:r>
      <w:r w:rsidRPr="003912D8">
        <w:rPr>
          <w:noProof w:val="0"/>
        </w:rPr>
        <w:br/>
      </w:r>
      <w:r w:rsidRPr="003912D8">
        <w:rPr>
          <w:noProof w:val="0"/>
        </w:rPr>
        <w:tab/>
        <w:t>With Selection.Find</w:t>
      </w:r>
      <w:r w:rsidRPr="003912D8">
        <w:rPr>
          <w:noProof w:val="0"/>
        </w:rPr>
        <w:br/>
      </w:r>
      <w:r w:rsidRPr="003912D8">
        <w:rPr>
          <w:noProof w:val="0"/>
        </w:rPr>
        <w:tab/>
      </w:r>
      <w:r w:rsidRPr="003912D8">
        <w:rPr>
          <w:noProof w:val="0"/>
        </w:rPr>
        <w:tab/>
        <w:t>.Text = " "</w:t>
      </w:r>
      <w:r w:rsidRPr="003912D8">
        <w:rPr>
          <w:noProof w:val="0"/>
        </w:rPr>
        <w:br/>
      </w:r>
      <w:r w:rsidRPr="003912D8">
        <w:rPr>
          <w:noProof w:val="0"/>
        </w:rPr>
        <w:tab/>
      </w:r>
      <w:r w:rsidRPr="003912D8">
        <w:rPr>
          <w:noProof w:val="0"/>
        </w:rPr>
        <w:tab/>
        <w:t>.Replacement.Text = " "</w:t>
      </w:r>
      <w:r w:rsidRPr="003912D8">
        <w:rPr>
          <w:noProof w:val="0"/>
        </w:rPr>
        <w:br/>
      </w:r>
      <w:r w:rsidRPr="003912D8">
        <w:rPr>
          <w:noProof w:val="0"/>
        </w:rPr>
        <w:tab/>
      </w:r>
      <w:r w:rsidRPr="003912D8">
        <w:rPr>
          <w:noProof w:val="0"/>
        </w:rPr>
        <w:tab/>
        <w:t>.Forward = True</w:t>
      </w:r>
      <w:r w:rsidRPr="003912D8">
        <w:rPr>
          <w:noProof w:val="0"/>
        </w:rPr>
        <w:br/>
      </w:r>
      <w:r w:rsidRPr="003912D8">
        <w:rPr>
          <w:noProof w:val="0"/>
        </w:rPr>
        <w:tab/>
      </w:r>
      <w:r w:rsidRPr="003912D8">
        <w:rPr>
          <w:noProof w:val="0"/>
        </w:rPr>
        <w:tab/>
        <w:t>.Wrap = wdFindContinue</w:t>
      </w:r>
      <w:r w:rsidRPr="003912D8">
        <w:rPr>
          <w:noProof w:val="0"/>
        </w:rPr>
        <w:br/>
      </w:r>
      <w:r w:rsidRPr="003912D8">
        <w:rPr>
          <w:noProof w:val="0"/>
        </w:rPr>
        <w:tab/>
      </w:r>
      <w:r w:rsidRPr="003912D8">
        <w:rPr>
          <w:noProof w:val="0"/>
        </w:rPr>
        <w:tab/>
        <w:t>.Format = False</w:t>
      </w:r>
      <w:r w:rsidRPr="003912D8">
        <w:rPr>
          <w:noProof w:val="0"/>
        </w:rPr>
        <w:br/>
      </w:r>
      <w:r w:rsidRPr="003912D8">
        <w:rPr>
          <w:noProof w:val="0"/>
        </w:rPr>
        <w:tab/>
      </w:r>
      <w:r w:rsidRPr="003912D8">
        <w:rPr>
          <w:noProof w:val="0"/>
        </w:rPr>
        <w:tab/>
        <w:t>.MatchCase = False</w:t>
      </w:r>
      <w:r w:rsidRPr="003912D8">
        <w:rPr>
          <w:noProof w:val="0"/>
        </w:rPr>
        <w:br/>
      </w:r>
      <w:r w:rsidRPr="003912D8">
        <w:rPr>
          <w:noProof w:val="0"/>
        </w:rPr>
        <w:tab/>
      </w:r>
      <w:r w:rsidRPr="003912D8">
        <w:rPr>
          <w:noProof w:val="0"/>
        </w:rPr>
        <w:tab/>
        <w:t>.MatchWholeWord = False</w:t>
      </w:r>
      <w:r w:rsidRPr="003912D8">
        <w:rPr>
          <w:noProof w:val="0"/>
        </w:rPr>
        <w:br/>
      </w:r>
      <w:r w:rsidRPr="003912D8">
        <w:rPr>
          <w:noProof w:val="0"/>
        </w:rPr>
        <w:tab/>
      </w:r>
      <w:r w:rsidRPr="003912D8">
        <w:rPr>
          <w:noProof w:val="0"/>
        </w:rPr>
        <w:tab/>
        <w:t>.MatchWildcards = False</w:t>
      </w:r>
      <w:r w:rsidRPr="003912D8">
        <w:rPr>
          <w:noProof w:val="0"/>
        </w:rPr>
        <w:br/>
      </w:r>
      <w:r w:rsidRPr="003912D8">
        <w:rPr>
          <w:noProof w:val="0"/>
        </w:rPr>
        <w:tab/>
      </w:r>
      <w:r w:rsidRPr="003912D8">
        <w:rPr>
          <w:noProof w:val="0"/>
        </w:rPr>
        <w:tab/>
        <w:t>.MatchSoundsLike = False</w:t>
      </w:r>
      <w:r w:rsidRPr="003912D8">
        <w:rPr>
          <w:noProof w:val="0"/>
        </w:rPr>
        <w:br/>
      </w:r>
      <w:r w:rsidRPr="003912D8">
        <w:rPr>
          <w:noProof w:val="0"/>
        </w:rPr>
        <w:tab/>
      </w:r>
      <w:r w:rsidRPr="003912D8">
        <w:rPr>
          <w:noProof w:val="0"/>
        </w:rPr>
        <w:tab/>
        <w:t>.MatchAllWordForms = False</w:t>
      </w:r>
      <w:r w:rsidRPr="003912D8">
        <w:rPr>
          <w:noProof w:val="0"/>
        </w:rPr>
        <w:br/>
      </w:r>
      <w:r w:rsidRPr="003912D8">
        <w:rPr>
          <w:noProof w:val="0"/>
        </w:rPr>
        <w:tab/>
        <w:t>End With</w:t>
      </w:r>
      <w:r w:rsidRPr="003912D8">
        <w:rPr>
          <w:noProof w:val="0"/>
        </w:rPr>
        <w:br/>
      </w:r>
      <w:r w:rsidRPr="003912D8">
        <w:rPr>
          <w:noProof w:val="0"/>
        </w:rPr>
        <w:tab/>
        <w:t>Selection.Find.Execute Replace:=wdReplaceAll</w:t>
      </w:r>
      <w:r w:rsidRPr="003912D8">
        <w:rPr>
          <w:noProof w:val="0"/>
        </w:rPr>
        <w:br/>
        <w:t>End Sub</w:t>
      </w:r>
    </w:p>
    <w:p w14:paraId="1D96E87A" w14:textId="77777777" w:rsidR="00297F08" w:rsidRPr="003912D8" w:rsidRDefault="00297F08">
      <w:pPr>
        <w:pStyle w:val="berschrift2"/>
      </w:pPr>
      <w:bookmarkStart w:id="131" w:name="_Toc204692282"/>
      <w:r w:rsidRPr="003912D8">
        <w:t>Nummerierungen</w:t>
      </w:r>
      <w:r w:rsidRPr="003912D8">
        <w:fldChar w:fldCharType="begin"/>
      </w:r>
      <w:r w:rsidRPr="003912D8">
        <w:instrText xml:space="preserve"> XE "Nummerierungen" </w:instrText>
      </w:r>
      <w:r w:rsidRPr="003912D8">
        <w:fldChar w:fldCharType="end"/>
      </w:r>
      <w:r w:rsidRPr="003912D8">
        <w:t>, Aufzählungen</w:t>
      </w:r>
      <w:r w:rsidRPr="003912D8">
        <w:fldChar w:fldCharType="begin"/>
      </w:r>
      <w:r w:rsidRPr="003912D8">
        <w:instrText xml:space="preserve"> XE "Aufzählungen" </w:instrText>
      </w:r>
      <w:r w:rsidRPr="003912D8">
        <w:fldChar w:fldCharType="end"/>
      </w:r>
      <w:r w:rsidRPr="003912D8">
        <w:t xml:space="preserve"> und Einrückungen</w:t>
      </w:r>
      <w:bookmarkEnd w:id="131"/>
      <w:r w:rsidRPr="003912D8">
        <w:fldChar w:fldCharType="begin"/>
      </w:r>
      <w:r w:rsidRPr="003912D8">
        <w:instrText xml:space="preserve"> XE "Einrückungen" </w:instrText>
      </w:r>
      <w:r w:rsidRPr="003912D8">
        <w:fldChar w:fldCharType="end"/>
      </w:r>
    </w:p>
    <w:p w14:paraId="41615FAB" w14:textId="16848628" w:rsidR="00297F08" w:rsidRPr="003912D8" w:rsidRDefault="00297F08">
      <w:r w:rsidRPr="003912D8">
        <w:t xml:space="preserve">Es ist möglich, Absätze eines Textes zu nummerieren, mit einem Aufzählungszeichen (z.B. •) zu versehen oder mit einer definierten Einrückung zu versehen. Die Dokumentvorlage hält hierfür Formatvorlagen bereit, die der Benutzer aber nicht zu kennen braucht, da es hierfür einfachere Bedienmöglichkeiten gibt. Am besten nutzt man hierfür die Funktionssymbole am oberen Fensterrand (siehe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w:t>
      </w:r>
    </w:p>
    <w:p w14:paraId="4FA00AAC" w14:textId="62070C7A" w:rsidR="00297F08" w:rsidRPr="003912D8" w:rsidRDefault="000F2F96">
      <w:pPr>
        <w:pStyle w:val="Abbildung"/>
      </w:pPr>
      <w:r w:rsidRPr="003912D8">
        <w:rPr>
          <w:noProof/>
        </w:rPr>
        <w:drawing>
          <wp:inline distT="0" distB="0" distL="0" distR="0" wp14:anchorId="26200920" wp14:editId="01B6EF4D">
            <wp:extent cx="1473200" cy="412750"/>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73200" cy="412750"/>
                    </a:xfrm>
                    <a:prstGeom prst="rect">
                      <a:avLst/>
                    </a:prstGeom>
                    <a:noFill/>
                    <a:ln>
                      <a:noFill/>
                    </a:ln>
                  </pic:spPr>
                </pic:pic>
              </a:graphicData>
            </a:graphic>
          </wp:inline>
        </w:drawing>
      </w:r>
    </w:p>
    <w:p w14:paraId="49C6435F" w14:textId="7E94B2CA" w:rsidR="00297F08" w:rsidRPr="003912D8" w:rsidRDefault="00297F08">
      <w:pPr>
        <w:pStyle w:val="Beschriftung"/>
      </w:pPr>
      <w:bookmarkStart w:id="132" w:name="_Ref491683807"/>
      <w:bookmarkStart w:id="133" w:name="_Toc203850707"/>
      <w:r w:rsidRPr="003912D8">
        <w:t xml:space="preserve">Abbildung </w:t>
      </w:r>
      <w:fldSimple w:instr=" SEQ Abbildung \* ARABIC ">
        <w:r w:rsidR="004A5AE8">
          <w:rPr>
            <w:noProof/>
          </w:rPr>
          <w:t>14</w:t>
        </w:r>
      </w:fldSimple>
      <w:bookmarkEnd w:id="132"/>
      <w:r w:rsidRPr="003912D8">
        <w:t>: Formatierung von Nummerierungen, Aufzählungen und Einrückungen</w:t>
      </w:r>
      <w:bookmarkEnd w:id="133"/>
    </w:p>
    <w:p w14:paraId="56137A03" w14:textId="77777777" w:rsidR="00297F08" w:rsidRPr="003912D8" w:rsidRDefault="00297F08">
      <w:r w:rsidRPr="003912D8">
        <w:t>Mit diesen Funktionssymbolen kann man bequem eine Reihe von Formatierungsfunktionen auslösen:</w:t>
      </w:r>
    </w:p>
    <w:p w14:paraId="443CB183" w14:textId="77777777" w:rsidR="00297F08" w:rsidRPr="003912D8" w:rsidRDefault="00297F08" w:rsidP="00297F08">
      <w:pPr>
        <w:numPr>
          <w:ilvl w:val="0"/>
          <w:numId w:val="17"/>
        </w:numPr>
        <w:tabs>
          <w:tab w:val="clear" w:pos="360"/>
        </w:tabs>
      </w:pPr>
      <w:r w:rsidRPr="003912D8">
        <w:t>Das Selektieren des linken Funktionssymbols („Nummerierung“) bewirkt, dass die markierten Absätze durchnummeriert werden wie dieser und die folgenden Absätze.</w:t>
      </w:r>
    </w:p>
    <w:p w14:paraId="6772C20F" w14:textId="694DC993" w:rsidR="00297F08" w:rsidRPr="003912D8" w:rsidRDefault="00297F08">
      <w:pPr>
        <w:numPr>
          <w:ilvl w:val="0"/>
          <w:numId w:val="17"/>
        </w:numPr>
      </w:pPr>
      <w:r w:rsidRPr="003912D8">
        <w:t xml:space="preserve">Das Selektieren des daneben stehenden Funktionssymbols („Aufzählungszeichen“) bewirkt, dass die markierten Absätze mit einem Aufzählungszeichen versehen werden, so wie in der Aufzählung auf Seite </w:t>
      </w:r>
      <w:bookmarkStart w:id="134" w:name="_Hlt492745354"/>
      <w:r w:rsidRPr="003912D8">
        <w:fldChar w:fldCharType="begin"/>
      </w:r>
      <w:r w:rsidRPr="003912D8">
        <w:instrText xml:space="preserve"> PAGEREF Aufzaehlungsbeispiel \h </w:instrText>
      </w:r>
      <w:r w:rsidRPr="003912D8">
        <w:fldChar w:fldCharType="separate"/>
      </w:r>
      <w:r w:rsidR="005A0DBB">
        <w:rPr>
          <w:noProof/>
        </w:rPr>
        <w:t>32</w:t>
      </w:r>
      <w:r w:rsidRPr="003912D8">
        <w:fldChar w:fldCharType="end"/>
      </w:r>
      <w:bookmarkEnd w:id="134"/>
      <w:r w:rsidRPr="003912D8">
        <w:t>.</w:t>
      </w:r>
    </w:p>
    <w:p w14:paraId="388BA0A0" w14:textId="77777777" w:rsidR="00297F08" w:rsidRPr="003912D8" w:rsidRDefault="00297F08">
      <w:pPr>
        <w:numPr>
          <w:ilvl w:val="0"/>
          <w:numId w:val="17"/>
        </w:numPr>
      </w:pPr>
      <w:r w:rsidRPr="003912D8">
        <w:t>Das Betätigen der beiden rechten Funktionssymbole („Einzug vergrößern“ bzw. „Einzug verkleinern“) ermöglicht es,</w:t>
      </w:r>
    </w:p>
    <w:p w14:paraId="5F9DF888" w14:textId="77777777" w:rsidR="00297F08" w:rsidRPr="003912D8" w:rsidRDefault="00297F08" w:rsidP="00297F08">
      <w:pPr>
        <w:numPr>
          <w:ilvl w:val="0"/>
          <w:numId w:val="16"/>
        </w:numPr>
        <w:tabs>
          <w:tab w:val="clear" w:pos="360"/>
          <w:tab w:val="num" w:pos="717"/>
        </w:tabs>
        <w:ind w:left="717"/>
      </w:pPr>
      <w:r w:rsidRPr="003912D8">
        <w:t>bei normalem Fließtext den Einzug zu vergrößern, d.h. den Text um eine Tabulatorbreite</w:t>
      </w:r>
      <w:r w:rsidRPr="003912D8">
        <w:rPr>
          <w:rStyle w:val="Funotenzeichen"/>
        </w:rPr>
        <w:footnoteReference w:id="8"/>
      </w:r>
      <w:r w:rsidRPr="003912D8">
        <w:t xml:space="preserve"> (6,3 mm) einzurücken und dies auch wieder rückgängig zu machen,</w:t>
      </w:r>
    </w:p>
    <w:p w14:paraId="4A547483" w14:textId="77777777" w:rsidR="00297F08" w:rsidRPr="003912D8" w:rsidRDefault="00297F08" w:rsidP="00297F08">
      <w:pPr>
        <w:numPr>
          <w:ilvl w:val="0"/>
          <w:numId w:val="16"/>
        </w:numPr>
        <w:tabs>
          <w:tab w:val="clear" w:pos="360"/>
          <w:tab w:val="num" w:pos="717"/>
        </w:tabs>
        <w:ind w:left="717"/>
      </w:pPr>
      <w:r w:rsidRPr="003912D8">
        <w:t>bei Absätzen, die mit Nummerierung oder Aufzählungszeichen versehen sind, hierarchische Einrückungen vorzunehmen, so wie in diesem Abschnitt.</w:t>
      </w:r>
    </w:p>
    <w:p w14:paraId="2506B024" w14:textId="77777777" w:rsidR="00297F08" w:rsidRPr="003912D8" w:rsidRDefault="00297F08">
      <w:pPr>
        <w:ind w:left="357"/>
      </w:pPr>
      <w:r w:rsidRPr="003912D8">
        <w:t>Der Einzug kann durch mehrfaches Betätigen der Funktionssymbole auch mehrfach vergrößert oder verkleinert werden.</w:t>
      </w:r>
    </w:p>
    <w:p w14:paraId="0CA013CC" w14:textId="77777777" w:rsidR="00297F08" w:rsidRPr="003912D8" w:rsidRDefault="00297F08">
      <w:pPr>
        <w:ind w:left="357"/>
      </w:pPr>
      <w:r w:rsidRPr="003912D8">
        <w:t>Statt der Funktionssymbole „Einzug vergrößern“ und „Einzug verkleinern“ kann in Nummerierungen und Aufzählungen auch die Tabulatorfunktion bzw. der Rückwärtstabulator (</w:t>
      </w:r>
      <w:r w:rsidRPr="003912D8">
        <w:rPr>
          <w:i/>
        </w:rPr>
        <w:t>Umsch -Tab</w:t>
      </w:r>
      <w:r w:rsidRPr="003912D8">
        <w:t>) verwendet werden.</w:t>
      </w:r>
    </w:p>
    <w:p w14:paraId="74242DDB" w14:textId="77777777" w:rsidR="00297F08" w:rsidRPr="003912D8" w:rsidRDefault="00297F08">
      <w:r w:rsidRPr="003912D8">
        <w:t xml:space="preserve">Kompliziertere Formatierwünsche können mit Hilfe der Menüfunktion </w:t>
      </w:r>
      <w:r w:rsidRPr="003912D8">
        <w:rPr>
          <w:i/>
        </w:rPr>
        <w:t>Format – Nummerierungen und Aufzählungen</w:t>
      </w:r>
      <w:r w:rsidRPr="003912D8">
        <w:t xml:space="preserve"> realisiert werden. Dabei kann man</w:t>
      </w:r>
    </w:p>
    <w:p w14:paraId="2B0025F8" w14:textId="77777777" w:rsidR="00297F08" w:rsidRPr="003912D8" w:rsidRDefault="00297F08">
      <w:pPr>
        <w:numPr>
          <w:ilvl w:val="0"/>
          <w:numId w:val="19"/>
        </w:numPr>
      </w:pPr>
      <w:r w:rsidRPr="003912D8">
        <w:t>ein anderes Aufzählungszeichen wählen,</w:t>
      </w:r>
    </w:p>
    <w:p w14:paraId="3FBD54DD" w14:textId="77777777" w:rsidR="00297F08" w:rsidRPr="003912D8" w:rsidRDefault="00297F08">
      <w:pPr>
        <w:numPr>
          <w:ilvl w:val="0"/>
          <w:numId w:val="19"/>
        </w:numPr>
      </w:pPr>
      <w:r w:rsidRPr="003912D8">
        <w:t>die Art der Nummerierung ändern, so wie in diesem Beispiel,</w:t>
      </w:r>
    </w:p>
    <w:p w14:paraId="5D6D7DD9" w14:textId="77777777" w:rsidR="00297F08" w:rsidRPr="003912D8" w:rsidRDefault="00297F08">
      <w:pPr>
        <w:numPr>
          <w:ilvl w:val="0"/>
          <w:numId w:val="19"/>
        </w:numPr>
      </w:pPr>
      <w:r w:rsidRPr="003912D8">
        <w:t>oder auch hierarchische Untergliederungen vornehmen,</w:t>
      </w:r>
    </w:p>
    <w:p w14:paraId="4C81C652" w14:textId="77777777" w:rsidR="00297F08" w:rsidRPr="003912D8" w:rsidRDefault="00297F08">
      <w:pPr>
        <w:numPr>
          <w:ilvl w:val="1"/>
          <w:numId w:val="19"/>
        </w:numPr>
      </w:pPr>
      <w:r w:rsidRPr="003912D8">
        <w:t>bei denen</w:t>
      </w:r>
    </w:p>
    <w:p w14:paraId="29A2257C" w14:textId="77777777" w:rsidR="00297F08" w:rsidRPr="003912D8" w:rsidRDefault="00297F08">
      <w:pPr>
        <w:numPr>
          <w:ilvl w:val="2"/>
          <w:numId w:val="19"/>
        </w:numPr>
      </w:pPr>
      <w:r w:rsidRPr="003912D8">
        <w:t>in jeder Stufe</w:t>
      </w:r>
    </w:p>
    <w:p w14:paraId="4C84DCE3" w14:textId="77777777" w:rsidR="00297F08" w:rsidRPr="003912D8" w:rsidRDefault="00297F08">
      <w:pPr>
        <w:numPr>
          <w:ilvl w:val="2"/>
          <w:numId w:val="19"/>
        </w:numPr>
      </w:pPr>
      <w:r w:rsidRPr="003912D8">
        <w:t>nach einem anderen Schema</w:t>
      </w:r>
    </w:p>
    <w:p w14:paraId="201ADE50" w14:textId="77777777" w:rsidR="00297F08" w:rsidRPr="003912D8" w:rsidRDefault="00297F08">
      <w:pPr>
        <w:numPr>
          <w:ilvl w:val="1"/>
          <w:numId w:val="19"/>
        </w:numPr>
      </w:pPr>
      <w:r w:rsidRPr="003912D8">
        <w:t>nummeriert wird.</w:t>
      </w:r>
    </w:p>
    <w:p w14:paraId="41CF617A" w14:textId="77777777" w:rsidR="00297F08" w:rsidRPr="003912D8" w:rsidRDefault="00297F08">
      <w:r w:rsidRPr="003912D8">
        <w:t>Außerdem kann festgelegt werden, dass eine alte Nummerierungsfolge</w:t>
      </w:r>
    </w:p>
    <w:p w14:paraId="4BDB6AEC" w14:textId="77777777" w:rsidR="00297F08" w:rsidRPr="003912D8" w:rsidRDefault="00297F08">
      <w:pPr>
        <w:numPr>
          <w:ilvl w:val="0"/>
          <w:numId w:val="19"/>
        </w:numPr>
      </w:pPr>
      <w:r w:rsidRPr="003912D8">
        <w:t>wieder aufgenommen wird so wie in diesem Beispiel,</w:t>
      </w:r>
    </w:p>
    <w:p w14:paraId="3BA1C543" w14:textId="77777777" w:rsidR="00297F08" w:rsidRPr="003912D8" w:rsidRDefault="00297F08">
      <w:r w:rsidRPr="003912D8">
        <w:t>oder ob eine neue Nummerierung begonnen wird,</w:t>
      </w:r>
    </w:p>
    <w:p w14:paraId="481979E6" w14:textId="77777777" w:rsidR="00297F08" w:rsidRPr="003912D8" w:rsidRDefault="00297F08">
      <w:pPr>
        <w:numPr>
          <w:ilvl w:val="0"/>
          <w:numId w:val="20"/>
        </w:numPr>
      </w:pPr>
      <w:r w:rsidRPr="003912D8">
        <w:t>die mit einem bestimmten Startwert,</w:t>
      </w:r>
    </w:p>
    <w:p w14:paraId="14664F3D" w14:textId="77777777" w:rsidR="00297F08" w:rsidRPr="003912D8" w:rsidRDefault="00297F08">
      <w:pPr>
        <w:numPr>
          <w:ilvl w:val="0"/>
          <w:numId w:val="20"/>
        </w:numPr>
      </w:pPr>
      <w:r w:rsidRPr="003912D8">
        <w:t>in der Regel der Zahl 1, beginnt.</w:t>
      </w:r>
    </w:p>
    <w:p w14:paraId="33FA931B" w14:textId="77777777" w:rsidR="00297F08" w:rsidRPr="003912D8" w:rsidRDefault="00297F08">
      <w:pPr>
        <w:pStyle w:val="berschrift2"/>
      </w:pPr>
      <w:bookmarkStart w:id="135" w:name="_Ref491742372"/>
      <w:bookmarkStart w:id="136" w:name="_Ref491742408"/>
      <w:bookmarkStart w:id="137" w:name="_Toc204692283"/>
      <w:r w:rsidRPr="003912D8">
        <w:t>Überschriften</w:t>
      </w:r>
      <w:bookmarkEnd w:id="135"/>
      <w:bookmarkEnd w:id="136"/>
      <w:bookmarkEnd w:id="137"/>
      <w:r w:rsidRPr="003912D8">
        <w:fldChar w:fldCharType="begin"/>
      </w:r>
      <w:r w:rsidRPr="003912D8">
        <w:instrText xml:space="preserve"> XE "Überschriften" </w:instrText>
      </w:r>
      <w:r w:rsidRPr="003912D8">
        <w:fldChar w:fldCharType="end"/>
      </w:r>
    </w:p>
    <w:p w14:paraId="2EEA3246" w14:textId="77777777" w:rsidR="00297F08" w:rsidRPr="003912D8" w:rsidRDefault="00297F08">
      <w:r w:rsidRPr="003912D8">
        <w:t xml:space="preserve">Für </w:t>
      </w:r>
      <w:r w:rsidRPr="003912D8">
        <w:rPr>
          <w:i/>
        </w:rPr>
        <w:t>Überschriften</w:t>
      </w:r>
      <w:r w:rsidRPr="003912D8">
        <w:t xml:space="preserve"> gibt es besondere Formatvorlagen. Dies hat zum einen den Vorteil, dass gleichrangige Überschriften im Druckbild stets gleichartig erscheinen. Zum andern können Überschriften auf diese Weise automatisch ins Inhaltsverzeichnis aufgenommen werden. Außerdem werden Querverweise auf Überschriftennummern und </w:t>
      </w:r>
      <w:r w:rsidRPr="003912D8">
        <w:noBreakHyphen/>
        <w:t>texte möglich.</w:t>
      </w:r>
    </w:p>
    <w:p w14:paraId="69977B7F" w14:textId="77777777" w:rsidR="00297F08" w:rsidRPr="003912D8" w:rsidRDefault="00297F08">
      <w:r w:rsidRPr="003912D8">
        <w:t xml:space="preserve">Überschriften können auf unterschiedlichen </w:t>
      </w:r>
      <w:r w:rsidRPr="003912D8">
        <w:rPr>
          <w:i/>
        </w:rPr>
        <w:t>Ebenen</w:t>
      </w:r>
      <w:r w:rsidRPr="003912D8">
        <w:rPr>
          <w:i/>
        </w:rPr>
        <w:fldChar w:fldCharType="begin"/>
      </w:r>
      <w:r w:rsidRPr="003912D8">
        <w:instrText xml:space="preserve"> XE "Ebenen" </w:instrText>
      </w:r>
      <w:r w:rsidRPr="003912D8">
        <w:rPr>
          <w:i/>
        </w:rPr>
        <w:fldChar w:fldCharType="end"/>
      </w:r>
      <w:r w:rsidRPr="003912D8">
        <w:t xml:space="preserve"> liegen. Kapitelüberschriften liegen auf Ebene 1, die in der Hierarchie um eine Stufe tiefer stehenden Abschnittsüberschriften stehen auf Ebene 2, Unterabschnittsüberschriften stehen auf Ebene 3 usw. bis zu Ebene 9. Die Dokumentvorlage unterstützt Überschriften bis Ebene 9, doch wird empfohlen, nicht mehr als drei, in Ausnahmefällen vier Überschriftebenen zu verwenden.</w:t>
      </w:r>
    </w:p>
    <w:p w14:paraId="7369AFB2" w14:textId="0D712F55" w:rsidR="00297F08" w:rsidRPr="003912D8" w:rsidRDefault="00297F08">
      <w:pPr>
        <w:pStyle w:val="Tabellenberschrift"/>
      </w:pPr>
      <w:bookmarkStart w:id="138" w:name="_Toc204074722"/>
      <w:r w:rsidRPr="003912D8">
        <w:t xml:space="preserve">Tabelle </w:t>
      </w:r>
      <w:fldSimple w:instr=" SEQ Tabelle \* ARABIC ">
        <w:r w:rsidR="00C2490F">
          <w:rPr>
            <w:noProof/>
          </w:rPr>
          <w:t>5</w:t>
        </w:r>
      </w:fldSimple>
      <w:r w:rsidRPr="003912D8">
        <w:t>: Beispiele für Überschriftebenen</w:t>
      </w:r>
      <w:bookmarkEnd w:id="138"/>
    </w:p>
    <w:tbl>
      <w:tblPr>
        <w:tblW w:w="0" w:type="auto"/>
        <w:tblInd w:w="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4463"/>
        <w:gridCol w:w="2483"/>
      </w:tblGrid>
      <w:tr w:rsidR="00297F08" w:rsidRPr="003912D8" w14:paraId="7CB12E16" w14:textId="77777777">
        <w:tc>
          <w:tcPr>
            <w:tcW w:w="709" w:type="dxa"/>
            <w:tcBorders>
              <w:bottom w:val="single" w:sz="4" w:space="0" w:color="auto"/>
              <w:right w:val="nil"/>
            </w:tcBorders>
          </w:tcPr>
          <w:p w14:paraId="38862378" w14:textId="77777777" w:rsidR="00297F08" w:rsidRPr="003912D8" w:rsidRDefault="00297F08">
            <w:pPr>
              <w:keepNext/>
              <w:spacing w:before="80"/>
              <w:rPr>
                <w:b/>
                <w:snapToGrid w:val="0"/>
                <w:sz w:val="32"/>
              </w:rPr>
            </w:pPr>
            <w:r w:rsidRPr="003912D8">
              <w:rPr>
                <w:b/>
                <w:snapToGrid w:val="0"/>
                <w:sz w:val="32"/>
              </w:rPr>
              <w:t>1.</w:t>
            </w:r>
          </w:p>
        </w:tc>
        <w:tc>
          <w:tcPr>
            <w:tcW w:w="4463" w:type="dxa"/>
            <w:tcBorders>
              <w:left w:val="nil"/>
              <w:bottom w:val="single" w:sz="4" w:space="0" w:color="auto"/>
            </w:tcBorders>
          </w:tcPr>
          <w:p w14:paraId="0D0B8A57"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EC6D39F"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773EAC3" w14:textId="77777777">
        <w:tc>
          <w:tcPr>
            <w:tcW w:w="709" w:type="dxa"/>
            <w:tcBorders>
              <w:top w:val="single" w:sz="4" w:space="0" w:color="auto"/>
              <w:bottom w:val="single" w:sz="4" w:space="0" w:color="auto"/>
              <w:right w:val="nil"/>
            </w:tcBorders>
          </w:tcPr>
          <w:p w14:paraId="3441EC17" w14:textId="77777777" w:rsidR="00297F08" w:rsidRPr="003912D8" w:rsidRDefault="00297F08">
            <w:pPr>
              <w:keepNext/>
              <w:spacing w:before="80"/>
              <w:rPr>
                <w:b/>
                <w:snapToGrid w:val="0"/>
                <w:sz w:val="32"/>
              </w:rPr>
            </w:pPr>
            <w:r w:rsidRPr="003912D8">
              <w:rPr>
                <w:b/>
                <w:snapToGrid w:val="0"/>
                <w:sz w:val="32"/>
              </w:rPr>
              <w:t>2.</w:t>
            </w:r>
          </w:p>
        </w:tc>
        <w:tc>
          <w:tcPr>
            <w:tcW w:w="4463" w:type="dxa"/>
            <w:tcBorders>
              <w:top w:val="single" w:sz="4" w:space="0" w:color="auto"/>
              <w:left w:val="nil"/>
              <w:bottom w:val="single" w:sz="4" w:space="0" w:color="auto"/>
            </w:tcBorders>
          </w:tcPr>
          <w:p w14:paraId="600B0FFC"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23712A63"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1DF78558" w14:textId="77777777">
        <w:tc>
          <w:tcPr>
            <w:tcW w:w="709" w:type="dxa"/>
            <w:tcBorders>
              <w:top w:val="single" w:sz="4" w:space="0" w:color="auto"/>
              <w:bottom w:val="single" w:sz="4" w:space="0" w:color="auto"/>
              <w:right w:val="nil"/>
            </w:tcBorders>
          </w:tcPr>
          <w:p w14:paraId="450209AA" w14:textId="77777777" w:rsidR="00297F08" w:rsidRPr="003912D8" w:rsidRDefault="00297F08">
            <w:pPr>
              <w:keepNext/>
              <w:spacing w:before="80"/>
              <w:rPr>
                <w:b/>
                <w:snapToGrid w:val="0"/>
                <w:sz w:val="32"/>
              </w:rPr>
            </w:pPr>
            <w:r w:rsidRPr="003912D8">
              <w:rPr>
                <w:b/>
                <w:snapToGrid w:val="0"/>
                <w:sz w:val="32"/>
              </w:rPr>
              <w:t>3.</w:t>
            </w:r>
          </w:p>
        </w:tc>
        <w:tc>
          <w:tcPr>
            <w:tcW w:w="4463" w:type="dxa"/>
            <w:tcBorders>
              <w:top w:val="single" w:sz="4" w:space="0" w:color="auto"/>
              <w:left w:val="nil"/>
              <w:bottom w:val="single" w:sz="4" w:space="0" w:color="auto"/>
            </w:tcBorders>
          </w:tcPr>
          <w:p w14:paraId="7A399BE4"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F1E7191"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FBEF4B8" w14:textId="77777777">
        <w:tc>
          <w:tcPr>
            <w:tcW w:w="709" w:type="dxa"/>
            <w:tcBorders>
              <w:top w:val="single" w:sz="4" w:space="0" w:color="auto"/>
              <w:bottom w:val="single" w:sz="4" w:space="0" w:color="auto"/>
              <w:right w:val="nil"/>
            </w:tcBorders>
          </w:tcPr>
          <w:p w14:paraId="3BC34741" w14:textId="77777777" w:rsidR="00297F08" w:rsidRPr="003912D8" w:rsidRDefault="00297F08">
            <w:pPr>
              <w:keepNext/>
              <w:spacing w:before="80"/>
              <w:rPr>
                <w:b/>
                <w:snapToGrid w:val="0"/>
                <w:sz w:val="28"/>
              </w:rPr>
            </w:pPr>
            <w:r w:rsidRPr="003912D8">
              <w:rPr>
                <w:b/>
                <w:snapToGrid w:val="0"/>
                <w:sz w:val="28"/>
              </w:rPr>
              <w:t>3.1</w:t>
            </w:r>
          </w:p>
        </w:tc>
        <w:tc>
          <w:tcPr>
            <w:tcW w:w="4463" w:type="dxa"/>
            <w:tcBorders>
              <w:top w:val="single" w:sz="4" w:space="0" w:color="auto"/>
              <w:left w:val="nil"/>
              <w:bottom w:val="single" w:sz="4" w:space="0" w:color="auto"/>
            </w:tcBorders>
          </w:tcPr>
          <w:p w14:paraId="4D914AA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59E8B6F0"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11841455" w14:textId="77777777">
        <w:tc>
          <w:tcPr>
            <w:tcW w:w="709" w:type="dxa"/>
            <w:tcBorders>
              <w:top w:val="single" w:sz="4" w:space="0" w:color="auto"/>
              <w:bottom w:val="single" w:sz="4" w:space="0" w:color="auto"/>
              <w:right w:val="nil"/>
            </w:tcBorders>
          </w:tcPr>
          <w:p w14:paraId="6BBF2762" w14:textId="77777777" w:rsidR="00297F08" w:rsidRPr="003912D8" w:rsidRDefault="00297F08">
            <w:pPr>
              <w:keepNext/>
              <w:spacing w:before="80"/>
              <w:rPr>
                <w:b/>
                <w:snapToGrid w:val="0"/>
                <w:sz w:val="28"/>
              </w:rPr>
            </w:pPr>
            <w:r w:rsidRPr="003912D8">
              <w:rPr>
                <w:b/>
                <w:snapToGrid w:val="0"/>
                <w:sz w:val="28"/>
              </w:rPr>
              <w:t>3.2</w:t>
            </w:r>
          </w:p>
        </w:tc>
        <w:tc>
          <w:tcPr>
            <w:tcW w:w="4463" w:type="dxa"/>
            <w:tcBorders>
              <w:top w:val="single" w:sz="4" w:space="0" w:color="auto"/>
              <w:left w:val="nil"/>
              <w:bottom w:val="single" w:sz="4" w:space="0" w:color="auto"/>
            </w:tcBorders>
          </w:tcPr>
          <w:p w14:paraId="1F56D41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61122E38"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25367B5F" w14:textId="77777777">
        <w:tc>
          <w:tcPr>
            <w:tcW w:w="709" w:type="dxa"/>
            <w:tcBorders>
              <w:top w:val="single" w:sz="4" w:space="0" w:color="auto"/>
              <w:bottom w:val="single" w:sz="4" w:space="0" w:color="auto"/>
              <w:right w:val="nil"/>
            </w:tcBorders>
          </w:tcPr>
          <w:p w14:paraId="130CA945" w14:textId="77777777" w:rsidR="00297F08" w:rsidRPr="003912D8" w:rsidRDefault="00297F08">
            <w:pPr>
              <w:keepNext/>
              <w:spacing w:before="80"/>
              <w:rPr>
                <w:b/>
                <w:snapToGrid w:val="0"/>
              </w:rPr>
            </w:pPr>
            <w:r w:rsidRPr="003912D8">
              <w:rPr>
                <w:b/>
                <w:snapToGrid w:val="0"/>
              </w:rPr>
              <w:t>3.2.1</w:t>
            </w:r>
          </w:p>
        </w:tc>
        <w:tc>
          <w:tcPr>
            <w:tcW w:w="4463" w:type="dxa"/>
            <w:tcBorders>
              <w:top w:val="single" w:sz="4" w:space="0" w:color="auto"/>
              <w:left w:val="nil"/>
              <w:bottom w:val="single" w:sz="4" w:space="0" w:color="auto"/>
            </w:tcBorders>
          </w:tcPr>
          <w:p w14:paraId="67C66BDE" w14:textId="77777777" w:rsidR="00297F08" w:rsidRPr="003912D8" w:rsidRDefault="00297F08">
            <w:pPr>
              <w:keepNext/>
              <w:keepLines/>
              <w:spacing w:before="80"/>
              <w:rPr>
                <w:b/>
                <w:snapToGrid w:val="0"/>
              </w:rPr>
            </w:pPr>
            <w:r w:rsidRPr="003912D8">
              <w:rPr>
                <w:b/>
                <w:snapToGrid w:val="0"/>
              </w:rPr>
              <w:t>Unterabschnittsüberschrift</w:t>
            </w:r>
          </w:p>
        </w:tc>
        <w:tc>
          <w:tcPr>
            <w:tcW w:w="2483" w:type="dxa"/>
            <w:tcBorders>
              <w:right w:val="single" w:sz="4" w:space="0" w:color="auto"/>
            </w:tcBorders>
          </w:tcPr>
          <w:p w14:paraId="42251F81" w14:textId="77777777" w:rsidR="00297F08" w:rsidRPr="003912D8" w:rsidRDefault="00297F08">
            <w:pPr>
              <w:keepNext/>
              <w:keepLines/>
              <w:spacing w:before="80"/>
              <w:rPr>
                <w:b/>
                <w:i/>
                <w:snapToGrid w:val="0"/>
              </w:rPr>
            </w:pPr>
            <w:r w:rsidRPr="003912D8">
              <w:rPr>
                <w:b/>
                <w:i/>
                <w:snapToGrid w:val="0"/>
              </w:rPr>
              <w:t>Ebene 3</w:t>
            </w:r>
          </w:p>
        </w:tc>
      </w:tr>
      <w:tr w:rsidR="00297F08" w:rsidRPr="003912D8" w14:paraId="31131541" w14:textId="77777777">
        <w:tc>
          <w:tcPr>
            <w:tcW w:w="709" w:type="dxa"/>
            <w:tcBorders>
              <w:top w:val="single" w:sz="4" w:space="0" w:color="auto"/>
              <w:right w:val="nil"/>
            </w:tcBorders>
          </w:tcPr>
          <w:p w14:paraId="3627A761" w14:textId="77777777" w:rsidR="00297F08" w:rsidRPr="003912D8" w:rsidRDefault="00297F08">
            <w:pPr>
              <w:spacing w:before="80"/>
              <w:rPr>
                <w:b/>
                <w:snapToGrid w:val="0"/>
              </w:rPr>
            </w:pPr>
            <w:r w:rsidRPr="003912D8">
              <w:rPr>
                <w:b/>
                <w:snapToGrid w:val="0"/>
              </w:rPr>
              <w:t>3.2.2</w:t>
            </w:r>
          </w:p>
        </w:tc>
        <w:tc>
          <w:tcPr>
            <w:tcW w:w="4463" w:type="dxa"/>
            <w:tcBorders>
              <w:top w:val="single" w:sz="4" w:space="0" w:color="auto"/>
              <w:left w:val="nil"/>
            </w:tcBorders>
          </w:tcPr>
          <w:p w14:paraId="2A4D1319" w14:textId="77777777" w:rsidR="00297F08" w:rsidRPr="003912D8" w:rsidRDefault="00297F08">
            <w:pPr>
              <w:spacing w:before="80"/>
              <w:rPr>
                <w:b/>
              </w:rPr>
            </w:pPr>
            <w:r w:rsidRPr="003912D8">
              <w:rPr>
                <w:b/>
                <w:snapToGrid w:val="0"/>
              </w:rPr>
              <w:t>Unterabschnittsüberschrift</w:t>
            </w:r>
          </w:p>
        </w:tc>
        <w:tc>
          <w:tcPr>
            <w:tcW w:w="2483" w:type="dxa"/>
            <w:tcBorders>
              <w:right w:val="single" w:sz="4" w:space="0" w:color="auto"/>
            </w:tcBorders>
          </w:tcPr>
          <w:p w14:paraId="69E27E45" w14:textId="77777777" w:rsidR="00297F08" w:rsidRPr="003912D8" w:rsidRDefault="00297F08">
            <w:pPr>
              <w:spacing w:before="80"/>
              <w:rPr>
                <w:b/>
                <w:i/>
                <w:snapToGrid w:val="0"/>
              </w:rPr>
            </w:pPr>
            <w:r w:rsidRPr="003912D8">
              <w:rPr>
                <w:b/>
                <w:i/>
                <w:snapToGrid w:val="0"/>
              </w:rPr>
              <w:t>Ebene 3</w:t>
            </w:r>
          </w:p>
        </w:tc>
      </w:tr>
    </w:tbl>
    <w:p w14:paraId="44231F94" w14:textId="77777777" w:rsidR="00297F08" w:rsidRPr="003912D8" w:rsidRDefault="00297F08">
      <w:pPr>
        <w:spacing w:before="480"/>
      </w:pPr>
      <w:r w:rsidRPr="003912D8">
        <w:t xml:space="preserve">Zur Markierung von Überschriften stehen die Formatvorlagen </w:t>
      </w:r>
      <w:r w:rsidRPr="003912D8">
        <w:rPr>
          <w:i/>
        </w:rPr>
        <w:t>Überschrift 1</w:t>
      </w:r>
      <w:r w:rsidRPr="003912D8">
        <w:t xml:space="preserve">, </w:t>
      </w:r>
      <w:r w:rsidRPr="003912D8">
        <w:rPr>
          <w:i/>
        </w:rPr>
        <w:t>Überschrift 2</w:t>
      </w:r>
      <w:r w:rsidRPr="003912D8">
        <w:t xml:space="preserve">, </w:t>
      </w:r>
      <w:r w:rsidRPr="003912D8">
        <w:rPr>
          <w:i/>
        </w:rPr>
        <w:t>Überschrift 3</w:t>
      </w:r>
      <w:r w:rsidRPr="003912D8">
        <w:t xml:space="preserve"> usw. bis </w:t>
      </w:r>
      <w:r w:rsidRPr="003912D8">
        <w:rPr>
          <w:i/>
        </w:rPr>
        <w:t>Überschrift 9</w:t>
      </w:r>
      <w:r w:rsidRPr="003912D8">
        <w:t xml:space="preserve"> zur Verfügung, die den Ebenen 1 bis 9 entsprechen. Diese Formatvorlagen bringen folgende Eigenschaften mit:</w:t>
      </w:r>
    </w:p>
    <w:p w14:paraId="127F36C0" w14:textId="77777777" w:rsidR="00297F08" w:rsidRPr="003912D8" w:rsidRDefault="00297F08">
      <w:pPr>
        <w:numPr>
          <w:ilvl w:val="0"/>
          <w:numId w:val="21"/>
        </w:numPr>
      </w:pPr>
      <w:r w:rsidRPr="003912D8">
        <w:t>Bis zur Ebene 3 werden die Überschriften ins Inhaltsverzeichnis aufgenommen.</w:t>
      </w:r>
    </w:p>
    <w:p w14:paraId="35643041" w14:textId="77777777" w:rsidR="00297F08" w:rsidRPr="003912D8" w:rsidRDefault="00297F08">
      <w:pPr>
        <w:numPr>
          <w:ilvl w:val="0"/>
          <w:numId w:val="21"/>
        </w:numPr>
      </w:pPr>
      <w:r w:rsidRPr="003912D8">
        <w:t xml:space="preserve">Überschriften der Ebene 1 sind so voreingestellt, dass sie einen Seitenwechsel bewirken. </w:t>
      </w:r>
    </w:p>
    <w:p w14:paraId="5F9BF28C" w14:textId="77777777" w:rsidR="00297F08" w:rsidRPr="003912D8" w:rsidRDefault="00297F08">
      <w:pPr>
        <w:numPr>
          <w:ilvl w:val="0"/>
          <w:numId w:val="21"/>
        </w:numPr>
      </w:pPr>
      <w:r w:rsidRPr="003912D8">
        <w:t>Überschriften sind linksbündig formatiert, was besser aussieht als der standardmäßige Blocksatz.</w:t>
      </w:r>
    </w:p>
    <w:p w14:paraId="7CB4C2E4" w14:textId="77777777" w:rsidR="00297F08" w:rsidRPr="003912D8" w:rsidRDefault="00297F08">
      <w:pPr>
        <w:numPr>
          <w:ilvl w:val="0"/>
          <w:numId w:val="21"/>
        </w:numPr>
      </w:pPr>
      <w:r w:rsidRPr="003912D8">
        <w:t xml:space="preserve">In Überschriften ist die automatische Silbentrennung ausgeschaltet, was in der Regel ebenfalls besser aussieht. Falls erforderlich, können mit </w:t>
      </w:r>
      <w:bookmarkStart w:id="139" w:name="_MON_1029757417"/>
      <w:bookmarkEnd w:id="139"/>
      <w:r w:rsidRPr="003912D8">
        <w:rPr>
          <w:position w:val="-10"/>
        </w:rPr>
        <w:object w:dxaOrig="1936" w:dyaOrig="796" w14:anchorId="2A784CDE">
          <v:shape id="_x0000_i1106" type="#_x0000_t75" style="width:40.9pt;height:15.25pt" o:ole="" fillcolor="window">
            <v:imagedata r:id="rId24" o:title=""/>
          </v:shape>
          <o:OLEObject Type="Embed" ProgID="Word.Picture.8" ShapeID="_x0000_i1106" DrawAspect="Content" ObjectID="_1815429925" r:id="rId35"/>
        </w:object>
      </w:r>
      <w:r w:rsidRPr="003912D8">
        <w:rPr>
          <w:position w:val="-10"/>
        </w:rPr>
        <w:t xml:space="preserve"> </w:t>
      </w:r>
      <w:r w:rsidRPr="003912D8">
        <w:t>manuelle Trennungen vorgenommen werden.</w:t>
      </w:r>
    </w:p>
    <w:p w14:paraId="3DA5A375" w14:textId="77777777" w:rsidR="00297F08" w:rsidRPr="003912D8" w:rsidRDefault="00297F08">
      <w:pPr>
        <w:numPr>
          <w:ilvl w:val="0"/>
          <w:numId w:val="21"/>
        </w:numPr>
      </w:pPr>
      <w:r w:rsidRPr="003912D8">
        <w:t>Überschriften werden mit dem nachfolgenden Absatz zusammengehalten, was alleinstehende Überschriften verhindert.</w:t>
      </w:r>
    </w:p>
    <w:p w14:paraId="167C9872" w14:textId="14E07C76" w:rsidR="00297F08" w:rsidRPr="003912D8" w:rsidRDefault="00297F08">
      <w:r w:rsidRPr="003912D8">
        <w:t xml:space="preserve">Im Normalfall besitzen Überschriften eine Nummerierung. Für die unnummerierten Kapitel zu Beginn und am Ende einer wissenschaftlichen Arbeit kann die Nummerierung sehr einfach durch Anklicken des Funktionssymbols Nummerierung (siehe links in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 ausgeschaltet werden.</w:t>
      </w:r>
    </w:p>
    <w:p w14:paraId="44F11831" w14:textId="1FA767AA" w:rsidR="00297F08" w:rsidRPr="003912D8" w:rsidRDefault="00297F08">
      <w:r w:rsidRPr="003912D8">
        <w:t xml:space="preserve">Manchmal ist es auch nicht erwünscht, dass Überschriften der Ebene 1 eine neue Seite beginnen. Mit Hilfe der Menüfunktion </w:t>
      </w:r>
      <w:r w:rsidRPr="003912D8">
        <w:rPr>
          <w:i/>
        </w:rPr>
        <w:t>Format – Absatz – Textfluss</w:t>
      </w:r>
      <w:r w:rsidRPr="003912D8">
        <w:t xml:space="preserve"> und durch anschließendes Ausschalten der Checkbox „Seitenwechsel oberhalb“ kann dieses Verhalten für eine einzelne Überschrift ausgeschaltet werden. In dem vorliegenden Muster für die Gliederung einer Diplomarbeit wurde dies u.a. für das Kapitel </w:t>
      </w:r>
      <w:r w:rsidRPr="003912D8">
        <w:rPr>
          <w:i/>
        </w:rPr>
        <w:t>Abstract</w:t>
      </w:r>
      <w:r w:rsidRPr="003912D8">
        <w:t xml:space="preserve"> auf Seite </w:t>
      </w:r>
      <w:r w:rsidRPr="003912D8">
        <w:fldChar w:fldCharType="begin"/>
      </w:r>
      <w:r w:rsidRPr="003912D8">
        <w:instrText xml:space="preserve"> PAGEREF _Ref491691319 \h </w:instrText>
      </w:r>
      <w:r w:rsidRPr="003912D8">
        <w:fldChar w:fldCharType="separate"/>
      </w:r>
      <w:r w:rsidR="005A0DBB">
        <w:rPr>
          <w:noProof/>
        </w:rPr>
        <w:t>2</w:t>
      </w:r>
      <w:r w:rsidRPr="003912D8">
        <w:fldChar w:fldCharType="end"/>
      </w:r>
      <w:r w:rsidRPr="003912D8">
        <w:t xml:space="preserve"> so gemacht.</w:t>
      </w:r>
    </w:p>
    <w:p w14:paraId="7039F447" w14:textId="77777777" w:rsidR="00297F08" w:rsidRPr="003912D8" w:rsidRDefault="00297F08">
      <w:pPr>
        <w:pStyle w:val="berschrift2"/>
      </w:pPr>
      <w:bookmarkStart w:id="140" w:name="_Ref491742528"/>
      <w:bookmarkStart w:id="141" w:name="_Ref491742548"/>
      <w:bookmarkStart w:id="142" w:name="_Toc204692284"/>
      <w:r w:rsidRPr="003912D8">
        <w:t>Literaturverzeichnis</w:t>
      </w:r>
      <w:bookmarkEnd w:id="140"/>
      <w:bookmarkEnd w:id="141"/>
      <w:bookmarkEnd w:id="142"/>
      <w:r w:rsidRPr="003912D8">
        <w:fldChar w:fldCharType="begin"/>
      </w:r>
      <w:r w:rsidRPr="003912D8">
        <w:instrText xml:space="preserve"> XE "Literaturverzeichnis" </w:instrText>
      </w:r>
      <w:r w:rsidRPr="003912D8">
        <w:fldChar w:fldCharType="end"/>
      </w:r>
    </w:p>
    <w:p w14:paraId="7A5D37E2" w14:textId="77777777" w:rsidR="00297F08" w:rsidRPr="003912D8" w:rsidRDefault="00297F08">
      <w:r w:rsidRPr="003912D8">
        <w:t xml:space="preserve">Für die Formatierung des Literaturverzeichnisses steht eine sehr einfache Formatvorlage mit dem Namen </w:t>
      </w:r>
      <w:r w:rsidRPr="003912D8">
        <w:rPr>
          <w:i/>
        </w:rPr>
        <w:t>Literaturverzeichnis</w:t>
      </w:r>
      <w:r w:rsidRPr="003912D8">
        <w:t xml:space="preserve"> zur Verfügung. Diese bewirkt lediglich, dass das Literaturverzeichnis linksbündig und nicht im Blocksatz formatiert wird.</w:t>
      </w:r>
    </w:p>
    <w:p w14:paraId="6535CF1D" w14:textId="77777777" w:rsidR="00297F08" w:rsidRPr="003912D8" w:rsidRDefault="00297F08">
      <w:r w:rsidRPr="003912D8">
        <w:t>Bei sehr großen Literaturlisten kann es sinnvoll sein, die Schriftgröße um einen Punkt auf 11pt zu verringern, um etwas Platz zu sparen.</w:t>
      </w:r>
    </w:p>
    <w:p w14:paraId="5C5768AB" w14:textId="77777777" w:rsidR="00297F08" w:rsidRPr="003912D8" w:rsidRDefault="00297F08">
      <w:pPr>
        <w:pStyle w:val="berschrift2"/>
      </w:pPr>
      <w:bookmarkStart w:id="143" w:name="_Toc204692285"/>
      <w:r w:rsidRPr="003912D8">
        <w:t>Verwendung von echten Word-Dokumentvorlagen</w:t>
      </w:r>
      <w:bookmarkEnd w:id="143"/>
    </w:p>
    <w:p w14:paraId="20575FDC" w14:textId="77777777" w:rsidR="00297F08" w:rsidRPr="003912D8" w:rsidRDefault="00297F08">
      <w:r w:rsidRPr="003912D8">
        <w:t xml:space="preserve">In der bisherigen Beschreibung wurde stets davon ausgegangen, dass das Musterdokument </w:t>
      </w:r>
      <w:r w:rsidRPr="003912D8">
        <w:rPr>
          <w:rFonts w:ascii="Courier New" w:hAnsi="Courier New"/>
        </w:rPr>
        <w:t>thesis.doc</w:t>
      </w:r>
      <w:r w:rsidRPr="003912D8">
        <w:t xml:space="preserve"> verwendet wird. Dieses enthält sowohl die Mustergliederung als auch die Definitionen der bereitstehenden Formatvorlagen. Die Word-Dokumentvorlage</w:t>
      </w:r>
      <w:r w:rsidRPr="003912D8">
        <w:fldChar w:fldCharType="begin"/>
      </w:r>
      <w:r w:rsidRPr="003912D8">
        <w:instrText xml:space="preserve"> XE "Word-Dokumentvorlage" </w:instrText>
      </w:r>
      <w:r w:rsidRPr="003912D8">
        <w:fldChar w:fldCharType="end"/>
      </w:r>
      <w:r w:rsidRPr="003912D8">
        <w:t xml:space="preserve"> </w:t>
      </w:r>
      <w:r w:rsidRPr="003912D8">
        <w:rPr>
          <w:rFonts w:ascii="Courier New" w:hAnsi="Courier New"/>
        </w:rPr>
        <w:t>thesis.dot</w:t>
      </w:r>
      <w:r w:rsidRPr="003912D8">
        <w:t xml:space="preserve"> hingegen enthält nur die Formatvorlagen und nicht die Mustergliederung. Obwohl eine solche Word-Dokumentvorlage scheinbar weniger leistet als ein Word-Dokument, macht ihre Nutzung häufig Sinn, so z.B.</w:t>
      </w:r>
    </w:p>
    <w:p w14:paraId="53053870" w14:textId="77777777" w:rsidR="00297F08" w:rsidRPr="003912D8" w:rsidRDefault="00297F08">
      <w:pPr>
        <w:numPr>
          <w:ilvl w:val="0"/>
          <w:numId w:val="29"/>
        </w:numPr>
      </w:pPr>
      <w:r w:rsidRPr="003912D8">
        <w:t>wenn man eine Diplomarbeit auf der Basis eines älteren Musterdokuments begonnen hat und gerne auf die neuesten Versionen der Formatvorlagen übergehen möchte</w:t>
      </w:r>
    </w:p>
    <w:p w14:paraId="0A52FF67" w14:textId="77777777" w:rsidR="00297F08" w:rsidRPr="003912D8" w:rsidRDefault="00297F08">
      <w:pPr>
        <w:numPr>
          <w:ilvl w:val="0"/>
          <w:numId w:val="29"/>
        </w:numPr>
      </w:pPr>
      <w:r w:rsidRPr="003912D8">
        <w:t>oder wenn man nur die Formatvorlagen nutzen möchte und nicht die musterhaften Inhalte.</w:t>
      </w:r>
    </w:p>
    <w:p w14:paraId="2D1CB64F" w14:textId="77777777" w:rsidR="00297F08" w:rsidRPr="003912D8" w:rsidRDefault="00297F08">
      <w:r w:rsidRPr="003912D8">
        <w:t>In beiden Fällen ist es möglich, zu einem existierenden Word-Dokument eine Word-Dokumentvorlage gewissermaßen hinzuzuladen.</w:t>
      </w:r>
    </w:p>
    <w:p w14:paraId="418ACEC3" w14:textId="77777777" w:rsidR="00297F08" w:rsidRPr="003912D8" w:rsidRDefault="00297F08">
      <w:r w:rsidRPr="003912D8">
        <w:t xml:space="preserve">Allerdings erwartet Word seine Dokumentvorlagen im sogenannten Benutzer-Vorlagen-Verzeichnis oder in einem Unterverzeichnis dieses Verzeichnisses. Typischerweise liegt dieses Verzeichnis auf </w:t>
      </w:r>
      <w:r w:rsidRPr="003912D8">
        <w:rPr>
          <w:i/>
        </w:rPr>
        <w:t>C:\Programme\Office97\Vorlagen</w:t>
      </w:r>
      <w:r w:rsidRPr="003912D8">
        <w:t xml:space="preserve">. Zur Sicherheit sollte man sich aber mit der Menüfunktion </w:t>
      </w:r>
      <w:r w:rsidRPr="003912D8">
        <w:rPr>
          <w:i/>
        </w:rPr>
        <w:t>Extras – Optionen -Dateiablage</w:t>
      </w:r>
      <w:r w:rsidRPr="003912D8">
        <w:t xml:space="preserve"> den aktuellen Ort der </w:t>
      </w:r>
      <w:r w:rsidRPr="003912D8">
        <w:rPr>
          <w:i/>
        </w:rPr>
        <w:t>Benutzer-Vorlagen</w:t>
      </w:r>
      <w:r w:rsidRPr="003912D8">
        <w:t xml:space="preserve"> anzeigen lassen.</w:t>
      </w:r>
    </w:p>
    <w:p w14:paraId="052AF56C" w14:textId="77777777" w:rsidR="00297F08" w:rsidRPr="003912D8" w:rsidRDefault="00297F08">
      <w:r w:rsidRPr="003912D8">
        <w:t xml:space="preserve">Wenn Sie also die Word-Dokumentvorlage </w:t>
      </w:r>
      <w:r w:rsidRPr="003912D8">
        <w:rPr>
          <w:rFonts w:ascii="Courier New" w:hAnsi="Courier New"/>
        </w:rPr>
        <w:t>thesis.dot</w:t>
      </w:r>
      <w:r w:rsidRPr="003912D8">
        <w:t xml:space="preserve"> nutzen möchten, sollten Sie sich diese von der hi</w:t>
      </w:r>
      <w:r w:rsidR="00A071FE" w:rsidRPr="003912D8">
        <w:t>erfür eingerichteten Web-Seite [Rie01]</w:t>
      </w:r>
      <w:r w:rsidRPr="003912D8">
        <w:t xml:space="preserve"> herunterladen und diese dabei gleich auf dem Benutzer-Vorlagen-Verzeichnis (oder in einem Unterverzeichnis dieses Verzeichnisses) abspeichern. Dies geschieht durch Anklicken des betreffenden Hyperlinks mit der </w:t>
      </w:r>
      <w:r w:rsidRPr="003912D8">
        <w:rPr>
          <w:b/>
        </w:rPr>
        <w:t>rechten</w:t>
      </w:r>
      <w:r w:rsidRPr="003912D8">
        <w:t xml:space="preserve"> Maustaste und Menüauswahl </w:t>
      </w:r>
      <w:r w:rsidRPr="003912D8">
        <w:rPr>
          <w:i/>
        </w:rPr>
        <w:t>„Ziel speichern unter...“</w:t>
      </w:r>
      <w:r w:rsidRPr="003912D8">
        <w:t xml:space="preserve"> (Internet Explorer) bzw. </w:t>
      </w:r>
      <w:r w:rsidRPr="003912D8">
        <w:rPr>
          <w:i/>
        </w:rPr>
        <w:t>„Verknüpfung speichern unter...“</w:t>
      </w:r>
      <w:r w:rsidRPr="003912D8">
        <w:t xml:space="preserve"> (Netscape).</w:t>
      </w:r>
    </w:p>
    <w:p w14:paraId="5C15D6E5" w14:textId="77777777" w:rsidR="00297F08" w:rsidRPr="003912D8" w:rsidRDefault="00297F08">
      <w:r w:rsidRPr="003912D8">
        <w:t xml:space="preserve">Sie können dann die Formatvorlagen dieser Dokumentvorlage in Ihr aktuelles Textdokument übernehmen, indem Sie mit Hilfe der Menüfunktion </w:t>
      </w:r>
      <w:r w:rsidRPr="003912D8">
        <w:rPr>
          <w:i/>
        </w:rPr>
        <w:t>Format – Formatvorlagen-Katalog</w:t>
      </w:r>
      <w:r w:rsidRPr="003912D8">
        <w:rPr>
          <w:i/>
        </w:rPr>
        <w:fldChar w:fldCharType="begin"/>
      </w:r>
      <w:r w:rsidRPr="003912D8">
        <w:instrText xml:space="preserve"> XE "Formatvorlagen-Katalog" </w:instrText>
      </w:r>
      <w:r w:rsidRPr="003912D8">
        <w:rPr>
          <w:i/>
        </w:rPr>
        <w:fldChar w:fldCharType="end"/>
      </w:r>
      <w:r w:rsidRPr="003912D8">
        <w:t xml:space="preserve"> den Namen der Dokumentvorlage (also „</w:t>
      </w:r>
      <w:r w:rsidRPr="003912D8">
        <w:rPr>
          <w:i/>
        </w:rPr>
        <w:t>Thesis“</w:t>
      </w:r>
      <w:r w:rsidRPr="003912D8">
        <w:t>) auswählen.</w:t>
      </w:r>
    </w:p>
    <w:p w14:paraId="4CE204E7" w14:textId="77777777" w:rsidR="00297F08" w:rsidRPr="003912D8" w:rsidRDefault="00297F08">
      <w:r w:rsidRPr="003912D8">
        <w:t xml:space="preserve">Im Rahmen einer künftigen Weiterentwicklung der hier vorgestellten Arbeit ist es auch geplant, neben der standardmäßigen Word-Dokumentvorlage </w:t>
      </w:r>
      <w:r w:rsidRPr="003912D8">
        <w:rPr>
          <w:rFonts w:ascii="Courier New" w:hAnsi="Courier New"/>
        </w:rPr>
        <w:t>thesis.dot</w:t>
      </w:r>
      <w:r w:rsidRPr="003912D8">
        <w:t xml:space="preserve"> noch weitere Word-Dokumentvorlagen bereitzustellen, die unterschiedliche Design-Prä</w:t>
      </w:r>
      <w:r w:rsidRPr="003912D8">
        <w:softHyphen/>
        <w:t>fe</w:t>
      </w:r>
      <w:r w:rsidRPr="003912D8">
        <w:softHyphen/>
        <w:t>ren</w:t>
      </w:r>
      <w:r w:rsidRPr="003912D8">
        <w:softHyphen/>
        <w:t>zen unterstützen wie z.B. andere oder größere Schriftarten, andere Abstände zwischen Zeilen und Absätzen usw.</w:t>
      </w:r>
    </w:p>
    <w:p w14:paraId="15E2F979" w14:textId="77777777" w:rsidR="00297F08" w:rsidRPr="003912D8" w:rsidRDefault="00297F08"/>
    <w:p w14:paraId="3F894B7B" w14:textId="77777777" w:rsidR="00297F08" w:rsidRPr="003912D8" w:rsidRDefault="00297F08">
      <w:pPr>
        <w:pStyle w:val="berschrift1"/>
      </w:pPr>
      <w:bookmarkStart w:id="144" w:name="_Ref492800471"/>
      <w:bookmarkStart w:id="145" w:name="_Toc204692286"/>
      <w:r w:rsidRPr="003912D8">
        <w:t>Allgemeine Hinweise zur Nutzung von Microsoft Word für die Erstellung wissenschaftlicher Arbeiten</w:t>
      </w:r>
      <w:bookmarkEnd w:id="144"/>
      <w:bookmarkEnd w:id="145"/>
    </w:p>
    <w:p w14:paraId="11219430" w14:textId="77777777" w:rsidR="00297F08" w:rsidRPr="003912D8" w:rsidRDefault="00297F08">
      <w:r w:rsidRPr="003912D8">
        <w:t>In diesem Kapitel werden allgemeine Hinweise für die Nutzung des Textsystems Microsoft Word für das Schreiben von wissenschaftlichen Arbeiten gegeben.</w:t>
      </w:r>
    </w:p>
    <w:p w14:paraId="503EBB7F" w14:textId="77777777" w:rsidR="00297F08" w:rsidRPr="003912D8" w:rsidRDefault="00297F08">
      <w:pPr>
        <w:pStyle w:val="berschrift2"/>
      </w:pPr>
      <w:bookmarkStart w:id="146" w:name="_Hlt492884388"/>
      <w:bookmarkStart w:id="147" w:name="_Ref492884373"/>
      <w:bookmarkStart w:id="148" w:name="_Ref492884380"/>
      <w:bookmarkStart w:id="149" w:name="_Toc204692287"/>
      <w:bookmarkEnd w:id="146"/>
      <w:r w:rsidRPr="003912D8">
        <w:t>Formatierung von Absätzen</w:t>
      </w:r>
      <w:bookmarkEnd w:id="147"/>
      <w:bookmarkEnd w:id="148"/>
      <w:bookmarkEnd w:id="149"/>
    </w:p>
    <w:p w14:paraId="11ABCA9C" w14:textId="77777777" w:rsidR="00297F08" w:rsidRPr="003912D8" w:rsidRDefault="00297F08">
      <w:r w:rsidRPr="003912D8">
        <w:t>In Word werden Absätze</w:t>
      </w:r>
      <w:r w:rsidRPr="003912D8">
        <w:fldChar w:fldCharType="begin"/>
      </w:r>
      <w:r w:rsidRPr="003912D8">
        <w:instrText xml:space="preserve"> XE "Absatz" </w:instrText>
      </w:r>
      <w:r w:rsidRPr="003912D8">
        <w:fldChar w:fldCharType="end"/>
      </w:r>
      <w:r w:rsidRPr="003912D8">
        <w:t xml:space="preserve"> als Endlostexte ohne Verwendung der Entertaste eingegeben. Der Zeilenumbruch wird von Word automatisch vorgenommen, und zwar je nach Wahl bzw. Formatvorlage linksbündig, zentriert, rechtsbündig oder mit beidseitigem Randausgleich (Blocksatz). Das Betätigen der Entertaste bewirkt das Setzen einer Absatzmarke und schließt dadurch den Absatz ab.</w:t>
      </w:r>
    </w:p>
    <w:p w14:paraId="0688837D" w14:textId="77777777" w:rsidR="00297F08" w:rsidRPr="003912D8" w:rsidRDefault="00297F08">
      <w:r w:rsidRPr="003912D8">
        <w:t>Die Formatvorlagen legen oft Abstände</w:t>
      </w:r>
      <w:r w:rsidRPr="003912D8">
        <w:fldChar w:fldCharType="begin"/>
      </w:r>
      <w:r w:rsidRPr="003912D8">
        <w:instrText xml:space="preserve"> XE "Abstand zwischen Absätzen" </w:instrText>
      </w:r>
      <w:r w:rsidRPr="003912D8">
        <w:fldChar w:fldCharType="end"/>
      </w:r>
      <w:r w:rsidRPr="003912D8">
        <w:t xml:space="preserve"> zu vorangegangenen bzw. nachfolgenden Absätzen fest. Diese Abstände sollten im Normalfall ausreichen und brauchen nicht verändert zu werden.</w:t>
      </w:r>
    </w:p>
    <w:p w14:paraId="3E290A75" w14:textId="77777777" w:rsidR="00297F08" w:rsidRPr="003912D8" w:rsidRDefault="00297F08">
      <w:r w:rsidRPr="003912D8">
        <w:rPr>
          <w:b/>
        </w:rPr>
        <w:t>Niemals sollten solche Abstände durch zweimaliges Einfügen einer Absatzmarke</w:t>
      </w:r>
      <w:r w:rsidRPr="003912D8">
        <w:t xml:space="preserve"> (</w:t>
      </w:r>
      <w:r w:rsidRPr="003912D8">
        <w:rPr>
          <w:b/>
        </w:rPr>
        <w:t>d.h. zweimaliges Drücken der Enter-Taste) vergrößert werden</w:t>
      </w:r>
      <w:r w:rsidRPr="003912D8">
        <w:t xml:space="preserve">. Wenn es – in Ausnahmefällen, beispielsweise auf dem Titelblatt – je erforderlich sein sollte, den Abstand zwischen zwei Absätzen zu verändern, so sollte dies mit Hilfe der Menüfunktion </w:t>
      </w:r>
      <w:r w:rsidRPr="003912D8">
        <w:rPr>
          <w:i/>
        </w:rPr>
        <w:t>Formatieren – Absatz – Einzüge und Abstände</w:t>
      </w:r>
      <w:r w:rsidRPr="003912D8">
        <w:t xml:space="preserve"> geschehen, indem der </w:t>
      </w:r>
      <w:r w:rsidRPr="003912D8">
        <w:rPr>
          <w:i/>
        </w:rPr>
        <w:t>Abstand vor</w:t>
      </w:r>
      <w:r w:rsidRPr="003912D8">
        <w:t xml:space="preserve"> bzw. </w:t>
      </w:r>
      <w:r w:rsidRPr="003912D8">
        <w:rPr>
          <w:i/>
        </w:rPr>
        <w:t>nach</w:t>
      </w:r>
      <w:r w:rsidRPr="003912D8">
        <w:t xml:space="preserve"> dem selektierten Absatz geändert  wird.</w:t>
      </w:r>
    </w:p>
    <w:p w14:paraId="4782FF3F" w14:textId="77777777" w:rsidR="00297F08" w:rsidRPr="003912D8" w:rsidRDefault="00297F08">
      <w:r w:rsidRPr="003912D8">
        <w:t xml:space="preserve">Falls Sie einen Zeilenwechsel innerhalb eines Absatzes erzwingen wollen, können Sie dies durch Eingabe des Tastenakkords </w:t>
      </w:r>
      <w:bookmarkStart w:id="150" w:name="_MON_1050931454"/>
      <w:bookmarkStart w:id="151" w:name="_MON_1050931601"/>
      <w:bookmarkEnd w:id="150"/>
      <w:bookmarkEnd w:id="151"/>
      <w:bookmarkStart w:id="152" w:name="_MON_1029757419"/>
      <w:bookmarkEnd w:id="152"/>
      <w:r w:rsidRPr="003912D8">
        <w:rPr>
          <w:position w:val="-10"/>
        </w:rPr>
        <w:object w:dxaOrig="1936" w:dyaOrig="796" w14:anchorId="4A84C7DE">
          <v:shape id="_x0000_i1107" type="#_x0000_t75" style="width:40.9pt;height:15.25pt" o:ole="" fillcolor="window">
            <v:imagedata r:id="rId22" o:title=""/>
          </v:shape>
          <o:OLEObject Type="Embed" ProgID="Word.Picture.8" ShapeID="_x0000_i1107" DrawAspect="Content" ObjectID="_1815429926" r:id="rId36"/>
        </w:object>
      </w:r>
      <w:r w:rsidRPr="003912D8">
        <w:t xml:space="preserve"> (Umsch – Entertaste) bewirken. Bei linksbündig oder zentriert eingestelltem Text funktioniert dies stets zufriedenstellend. Bei Texten, die im Blocksatz formatiert sind, bewirkt dies allerdings eine Spreizung des Texts auf die gesamte Zeilenbreite, was in der Regel nicht gewünscht ist. Durch Eingeben eines Tabulatorzeichens vor dem Eingeben des Zeilenwechsels mit </w:t>
      </w:r>
      <w:r w:rsidRPr="003912D8">
        <w:rPr>
          <w:position w:val="-10"/>
        </w:rPr>
        <w:object w:dxaOrig="1936" w:dyaOrig="796" w14:anchorId="62F47ACB">
          <v:shape id="_x0000_i1108" type="#_x0000_t75" style="width:40.9pt;height:15.25pt" o:ole="" fillcolor="window">
            <v:imagedata r:id="rId22" o:title=""/>
          </v:shape>
          <o:OLEObject Type="Embed" ProgID="Word.Picture.8" ShapeID="_x0000_i1108" DrawAspect="Content" ObjectID="_1815429927" r:id="rId37"/>
        </w:object>
      </w:r>
      <w:r w:rsidRPr="003912D8">
        <w:t xml:space="preserve"> kann dieser Effekt verhindert werden.</w:t>
      </w:r>
    </w:p>
    <w:p w14:paraId="0786FE70" w14:textId="77777777" w:rsidR="00297F08" w:rsidRPr="003912D8" w:rsidRDefault="00297F08">
      <w:pPr>
        <w:pStyle w:val="berschrift2"/>
      </w:pPr>
      <w:bookmarkStart w:id="153" w:name="_Ref492798956"/>
      <w:bookmarkStart w:id="154" w:name="_Toc204692288"/>
      <w:r w:rsidRPr="003912D8">
        <w:t>Rechtschreibprüfung</w:t>
      </w:r>
      <w:bookmarkEnd w:id="153"/>
      <w:bookmarkEnd w:id="154"/>
    </w:p>
    <w:p w14:paraId="60DBCD67" w14:textId="77777777" w:rsidR="00297F08" w:rsidRPr="003912D8" w:rsidRDefault="00297F08">
      <w:r w:rsidRPr="003912D8">
        <w:t>Es wird empfohlen, die neue deutsche Rechtschreibung</w:t>
      </w:r>
      <w:r w:rsidRPr="003912D8">
        <w:fldChar w:fldCharType="begin"/>
      </w:r>
      <w:r w:rsidRPr="003912D8">
        <w:instrText xml:space="preserve"> XE "Rechtschreibung" </w:instrText>
      </w:r>
      <w:r w:rsidRPr="003912D8">
        <w:fldChar w:fldCharType="end"/>
      </w:r>
      <w:r w:rsidRPr="003912D8">
        <w:t xml:space="preserve"> zu verwenden; aufgrund der geltenden Über</w:t>
      </w:r>
      <w:r w:rsidRPr="003912D8">
        <w:softHyphen/>
        <w:t>gangsfristen ist aber auch die alte deutsche Rechtschreibung akzeptabel. Wie bereits erwähnt, bietet Microsoft für Office97 einen Software-Update an, mit dem sich die Rechtschreibprüfung zwischen der alten und der neuen Regelung hi</w:t>
      </w:r>
      <w:r w:rsidR="00A071FE" w:rsidRPr="003912D8">
        <w:t>n- und herschalten lassen kann [</w:t>
      </w:r>
      <w:r w:rsidRPr="003912D8">
        <w:t>Mic</w:t>
      </w:r>
      <w:r w:rsidR="00A071FE" w:rsidRPr="003912D8">
        <w:t>00]</w:t>
      </w:r>
      <w:r w:rsidRPr="003912D8">
        <w:t>.</w:t>
      </w:r>
    </w:p>
    <w:p w14:paraId="6B63C387" w14:textId="77777777" w:rsidR="00297F08" w:rsidRPr="003912D8" w:rsidRDefault="00297F08">
      <w:pPr>
        <w:pStyle w:val="berschrift2"/>
      </w:pPr>
      <w:bookmarkStart w:id="155" w:name="_Ref492799020"/>
      <w:bookmarkStart w:id="156" w:name="_Toc204692289"/>
      <w:r w:rsidRPr="003912D8">
        <w:t>Silbentrennung</w:t>
      </w:r>
      <w:bookmarkEnd w:id="155"/>
      <w:bookmarkEnd w:id="156"/>
    </w:p>
    <w:p w14:paraId="6D510D73" w14:textId="77777777" w:rsidR="00297F08" w:rsidRPr="003912D8" w:rsidRDefault="00297F08">
      <w:r w:rsidRPr="003912D8">
        <w:t xml:space="preserve">Die Formatvorlage </w:t>
      </w:r>
      <w:r w:rsidRPr="003912D8">
        <w:rPr>
          <w:i/>
        </w:rPr>
        <w:t>Standard</w:t>
      </w:r>
      <w:r w:rsidRPr="003912D8">
        <w:t xml:space="preserve"> sowie einige weitere Formatvorlagen sehen die automatische Silbentrennung</w:t>
      </w:r>
      <w:r w:rsidRPr="003912D8">
        <w:fldChar w:fldCharType="begin"/>
      </w:r>
      <w:r w:rsidRPr="003912D8">
        <w:instrText xml:space="preserve"> XE "Silbentrennung" </w:instrText>
      </w:r>
      <w:r w:rsidRPr="003912D8">
        <w:fldChar w:fldCharType="end"/>
      </w:r>
      <w:r w:rsidRPr="003912D8">
        <w:t xml:space="preserve"> vor. Falls die automatische Silbentrennung dennoch nicht wirksam sein sollte, sollte die Aktivierung dieses Hilfsmittels mit der Menüfunktion Extras – Sprache – Silbentrennung überprüft und gegebenenfalls freigeschaltet werden.</w:t>
      </w:r>
    </w:p>
    <w:p w14:paraId="597DD4E9" w14:textId="77777777" w:rsidR="00297F08" w:rsidRPr="003912D8" w:rsidRDefault="00297F08">
      <w:r w:rsidRPr="003912D8">
        <w:t>Die automatische Silbentrennung arbeitet inzwischen sehr gut, in Einzelfällen kann es jedoch immer zu fehlerhaften Trennungen kommen. Es empfiehlt sich daher, die Endfassung der Arbeit auf diese Trennungen hin nochmals Korrektur zu lesen, wobei der endgültige Druckertreiber eingestellt sein sollte. Erforderlichenfalls können Sie manuelle Silbentrennungen vornehmen, dies geschieht mit Hilfe sogenannter „bedingter Trennstriche</w:t>
      </w:r>
      <w:r w:rsidRPr="003912D8">
        <w:fldChar w:fldCharType="begin"/>
      </w:r>
      <w:r w:rsidRPr="003912D8">
        <w:instrText xml:space="preserve"> XE "Trennstriche" </w:instrText>
      </w:r>
      <w:r w:rsidRPr="003912D8">
        <w:fldChar w:fldCharType="end"/>
      </w:r>
      <w:r w:rsidRPr="003912D8">
        <w:t xml:space="preserve">“, die Sie mit der Tastenkombination </w:t>
      </w:r>
      <w:bookmarkStart w:id="157" w:name="_MON_1028540825"/>
      <w:bookmarkStart w:id="158" w:name="_MON_1029757422"/>
      <w:bookmarkEnd w:id="157"/>
      <w:bookmarkEnd w:id="158"/>
      <w:bookmarkStart w:id="159" w:name="_MON_1028540450"/>
      <w:bookmarkEnd w:id="159"/>
      <w:r w:rsidRPr="003912D8">
        <w:rPr>
          <w:position w:val="-10"/>
        </w:rPr>
        <w:object w:dxaOrig="1936" w:dyaOrig="796" w14:anchorId="2069F096">
          <v:shape id="_x0000_i1109" type="#_x0000_t75" style="width:40.9pt;height:15.25pt" o:ole="" fillcolor="window">
            <v:imagedata r:id="rId24" o:title=""/>
          </v:shape>
          <o:OLEObject Type="Embed" ProgID="Word.Picture.8" ShapeID="_x0000_i1109" DrawAspect="Content" ObjectID="_1815429928" r:id="rId38"/>
        </w:object>
      </w:r>
      <w:r w:rsidRPr="003912D8">
        <w:t xml:space="preserve"> in das zu trennende Wort einfügen können. </w:t>
      </w:r>
      <w:r w:rsidRPr="003912D8">
        <w:rPr>
          <w:b/>
        </w:rPr>
        <w:t>Auf keinen Fall sollte eine Silbentrennung durch Einfügen eines einfachen Bindestrichs erzwungen werden</w:t>
      </w:r>
      <w:r w:rsidRPr="003912D8">
        <w:t>, weil sich dann bei kleinen Textänderungen oder bei Verwendung eines anderen Druckertreibers plötzlich ein unerwünschter Bindestrich mitten in einer Zeile befinden kann.</w:t>
      </w:r>
    </w:p>
    <w:p w14:paraId="4B5DCA48" w14:textId="77777777" w:rsidR="00297F08" w:rsidRPr="003912D8" w:rsidRDefault="00297F08">
      <w:r w:rsidRPr="003912D8">
        <w:t>Ein Problem mit der Silbentrennung kann entstehen, wenn Wortteile im Text vorkommen, die mit einem Bindestrich</w:t>
      </w:r>
      <w:r w:rsidRPr="003912D8">
        <w:fldChar w:fldCharType="begin"/>
      </w:r>
      <w:r w:rsidRPr="003912D8">
        <w:instrText xml:space="preserve"> XE "Bindestrich" </w:instrText>
      </w:r>
      <w:r w:rsidRPr="003912D8">
        <w:fldChar w:fldCharType="end"/>
      </w:r>
      <w:r w:rsidRPr="003912D8">
        <w:t xml:space="preserve"> beginnen, wie z.B. in „Informationsbereitstellung und -nutzung“. Um zu verhindern, dass der alleinstehende Bindestrich vom nachfolgenden Wortteil abgetrennt wird, sollte man einen </w:t>
      </w:r>
      <w:r w:rsidRPr="003912D8">
        <w:rPr>
          <w:i/>
        </w:rPr>
        <w:t>geschützten Bindestrich</w:t>
      </w:r>
      <w:r w:rsidRPr="003912D8">
        <w:t xml:space="preserve"> verwenden, den man mit der Menüfunktion </w:t>
      </w:r>
      <w:r w:rsidRPr="003912D8">
        <w:rPr>
          <w:i/>
        </w:rPr>
        <w:t>Einfügen – Sonderzeichen – Auswahl 2</w:t>
      </w:r>
      <w:r w:rsidRPr="003912D8">
        <w:t xml:space="preserve"> erreicht. Der eingefügte geschützte Bindestrich wird dann (wie in diesem Beispiel „Informationsbereitstellung und </w:t>
      </w:r>
      <w:r w:rsidRPr="003912D8">
        <w:noBreakHyphen/>
        <w:t>nutzung“) korrekt in die neue Zeile übernommen.</w:t>
      </w:r>
    </w:p>
    <w:p w14:paraId="68260B9D" w14:textId="77777777" w:rsidR="00297F08" w:rsidRPr="003912D8" w:rsidRDefault="00297F08">
      <w:pPr>
        <w:pStyle w:val="berschrift2"/>
      </w:pPr>
      <w:bookmarkStart w:id="160" w:name="_Ref492802951"/>
      <w:bookmarkStart w:id="161" w:name="_Toc204692290"/>
      <w:r w:rsidRPr="003912D8">
        <w:t>Nicht druckbare Zeichen eines Word-Dokuments</w:t>
      </w:r>
      <w:bookmarkEnd w:id="160"/>
      <w:bookmarkEnd w:id="161"/>
    </w:p>
    <w:p w14:paraId="16986F9D" w14:textId="77777777" w:rsidR="00297F08" w:rsidRPr="003912D8" w:rsidRDefault="00297F08">
      <w:r w:rsidRPr="003912D8">
        <w:t>Word-Dokumente enthalten auch nicht druckbare Zeichen</w:t>
      </w:r>
      <w:r w:rsidRPr="003912D8">
        <w:fldChar w:fldCharType="begin"/>
      </w:r>
      <w:r w:rsidRPr="003912D8">
        <w:instrText xml:space="preserve"> XE "nicht druckbare Zeichen" </w:instrText>
      </w:r>
      <w:r w:rsidRPr="003912D8">
        <w:fldChar w:fldCharType="end"/>
      </w:r>
      <w:r w:rsidRPr="003912D8">
        <w:t xml:space="preserve"> (Leerzeichen, Tabulatorzeichen, Absatzmarken, diverse Steuerzeichen sowie auch Steuerbefehle für verschiedene Teilfunktionalitäten des Textsystems). Im Normalfall sind alle diese Zeichen unsichtbar. Manchmal möchte man jedoch bestimmte Texteigenschaften genauer untersuchen und möchte einige oder alle dieser Spezialzeichen sichtbar machen. Manchmal gerät man durch irgendeine Aktion in einen Modus, in dem solche Zeichen sichtbar werden.</w:t>
      </w:r>
      <w:r w:rsidRPr="003912D8">
        <w:rPr>
          <w:rStyle w:val="Funotenzeichen"/>
        </w:rPr>
        <w:footnoteReference w:id="9"/>
      </w:r>
      <w:r w:rsidRPr="003912D8">
        <w:t xml:space="preserve"> Dann möchte man gerne diesen Modus wieder ausschalten. Deshalb soll hier kurz auf die Sichtbarkeit</w:t>
      </w:r>
      <w:r w:rsidRPr="003912D8">
        <w:fldChar w:fldCharType="begin"/>
      </w:r>
      <w:r w:rsidRPr="003912D8">
        <w:instrText xml:space="preserve"> XE "Sichtbarkeit" </w:instrText>
      </w:r>
      <w:r w:rsidRPr="003912D8">
        <w:fldChar w:fldCharType="end"/>
      </w:r>
      <w:r w:rsidRPr="003912D8">
        <w:t xml:space="preserve"> von Elementen eines Worddokuments eingegangen werden.</w:t>
      </w:r>
    </w:p>
    <w:p w14:paraId="70FE8AE3" w14:textId="77777777" w:rsidR="00297F08" w:rsidRPr="003912D8" w:rsidRDefault="00297F08">
      <w:r w:rsidRPr="003912D8">
        <w:t xml:space="preserve">Die wichtigsten nichtdruckbaren Zeichen können durch Anklicken des Symbols </w:t>
      </w:r>
      <w:bookmarkStart w:id="162" w:name="_MON_1029757423"/>
      <w:bookmarkEnd w:id="162"/>
      <w:r w:rsidRPr="003912D8">
        <w:rPr>
          <w:position w:val="-2"/>
        </w:rPr>
        <w:object w:dxaOrig="821" w:dyaOrig="837" w14:anchorId="1B3F6A8F">
          <v:shape id="_x0000_i1110" type="#_x0000_t75" style="width:10.35pt;height:10.35pt" o:ole="" fillcolor="window">
            <v:imagedata r:id="rId26" o:title="" cropbottom="22201f" cropright="22630f"/>
          </v:shape>
          <o:OLEObject Type="Embed" ProgID="Word.Picture.8" ShapeID="_x0000_i1110" DrawAspect="Content" ObjectID="_1815429929" r:id="rId39"/>
        </w:object>
      </w:r>
      <w:r w:rsidRPr="003912D8">
        <w:rPr>
          <w:position w:val="-6"/>
        </w:rPr>
        <w:t xml:space="preserve"> </w:t>
      </w:r>
      <w:r w:rsidRPr="003912D8">
        <w:t xml:space="preserve">in der Symbolleiste am Fensterrand sichtbar gemacht werden. Es werden dann u.a. Leerzeichen als hochgestellte Punkte, Tabulatorzeichen als Pfeile und vor allem Grenzen zwischen Absätzen als Absatzmarken (¶) angezeigt. Außerdem werden die Steuerbefehle für Indexeinträge in geschweiften Klammern angezeigt; in dieser Form können Sie sogar noch geändert werden. Manche Benutzer arbeiten gerne grundsätzlich in diesem Modus, weil sie dann besser die Dokumentstruktur erkennen. Eigentlich ist das Symbol </w:t>
      </w:r>
      <w:bookmarkStart w:id="163" w:name="_MON_1029757424"/>
      <w:bookmarkEnd w:id="163"/>
      <w:r w:rsidRPr="003912D8">
        <w:rPr>
          <w:position w:val="-2"/>
        </w:rPr>
        <w:object w:dxaOrig="821" w:dyaOrig="837" w14:anchorId="6AE7AF09">
          <v:shape id="_x0000_i1111" type="#_x0000_t75" style="width:10.35pt;height:10.35pt" o:ole="" fillcolor="window">
            <v:imagedata r:id="rId26" o:title="" cropbottom="22201f" cropright="22630f"/>
          </v:shape>
          <o:OLEObject Type="Embed" ProgID="Word.Picture.8" ShapeID="_x0000_i1111" DrawAspect="Content" ObjectID="_1815429930" r:id="rId40"/>
        </w:object>
      </w:r>
      <w:r w:rsidRPr="003912D8">
        <w:rPr>
          <w:position w:val="-6"/>
        </w:rPr>
        <w:t xml:space="preserve"> </w:t>
      </w:r>
      <w:r w:rsidRPr="003912D8">
        <w:t>ein Umschalter, der zwischen Sichtbarkeit und Unsichtbarkeit hin- und herschaltet. Bei jedem zweiten Anklicken werden die nichtdruckbaren Zeichen wieder unsichtbar gemacht.</w:t>
      </w:r>
    </w:p>
    <w:p w14:paraId="702310C9" w14:textId="77777777" w:rsidR="00297F08" w:rsidRPr="003912D8" w:rsidRDefault="00297F08">
      <w:r w:rsidRPr="003912D8">
        <w:t>Weitere Elemente eines Worddokuments können über die Menüfunktion Extras – Optionen – Ansicht sichtbar bzw. unsichtbar geschaltet werden, doch werden i.d.R. nur fortgeschrittene Benutzer diese Funktion verwenden.</w:t>
      </w:r>
    </w:p>
    <w:p w14:paraId="0C47E5A2" w14:textId="77777777" w:rsidR="00297F08" w:rsidRPr="003912D8" w:rsidRDefault="00297F08">
      <w:pPr>
        <w:pStyle w:val="berschrift2"/>
      </w:pPr>
      <w:bookmarkStart w:id="164" w:name="_Toc204692291"/>
      <w:r w:rsidRPr="003912D8">
        <w:t>Keine Panik</w:t>
      </w:r>
      <w:bookmarkEnd w:id="164"/>
    </w:p>
    <w:p w14:paraId="3D414002" w14:textId="77777777" w:rsidR="00297F08" w:rsidRPr="003912D8" w:rsidRDefault="00297F08">
      <w:r w:rsidRPr="003912D8">
        <w:t>Häufig entstehen beim schnellen Arbeiten kleine Fehler</w:t>
      </w:r>
      <w:r w:rsidRPr="003912D8">
        <w:fldChar w:fldCharType="begin"/>
      </w:r>
      <w:r w:rsidRPr="003912D8">
        <w:instrText xml:space="preserve"> XE "Fehler" </w:instrText>
      </w:r>
      <w:r w:rsidRPr="003912D8">
        <w:fldChar w:fldCharType="end"/>
      </w:r>
      <w:r w:rsidRPr="003912D8">
        <w:t xml:space="preserve">. Zum Beispiel kann das unbedachte Löschen einer Absatzmarke bewirken, dass der vorangehende Absatz im nachfolgenden Absatz aufgeht und dadurch dessen Formatierung übernimmt (z.B. Überschrift 1). In solchen Fällen empfiehlt es sich, als „erste Hilfe“ die </w:t>
      </w:r>
      <w:r w:rsidRPr="003912D8">
        <w:rPr>
          <w:i/>
        </w:rPr>
        <w:t>Rückgängig</w:t>
      </w:r>
      <w:r w:rsidRPr="003912D8">
        <w:t xml:space="preserve">-Funktion von Word zu nutzen, die man mit der Menüfunktion </w:t>
      </w:r>
      <w:r w:rsidRPr="003912D8">
        <w:rPr>
          <w:i/>
        </w:rPr>
        <w:t>Bearbeiten – Rückgängig</w:t>
      </w:r>
      <w:r w:rsidRPr="003912D8">
        <w:t xml:space="preserve"> oder ein Symbolfeld am Fensterrand erreicht. Wenn aus Versehen zuviel rückgängig gemacht wurde, gibt es die Schwesterfunktion </w:t>
      </w:r>
      <w:r w:rsidRPr="003912D8">
        <w:rPr>
          <w:i/>
        </w:rPr>
        <w:t>Wiederherstellen</w:t>
      </w:r>
      <w:r w:rsidRPr="003912D8">
        <w:t>.</w:t>
      </w:r>
    </w:p>
    <w:p w14:paraId="0B41637F" w14:textId="77777777" w:rsidR="00297F08" w:rsidRPr="003912D8" w:rsidRDefault="00297F08">
      <w:r w:rsidRPr="003912D8">
        <w:t>Oft muss auch für bestimmte Formatieraufgaben die richtige Ansicht</w:t>
      </w:r>
      <w:r w:rsidRPr="003912D8">
        <w:fldChar w:fldCharType="begin"/>
      </w:r>
      <w:r w:rsidRPr="003912D8">
        <w:instrText xml:space="preserve"> XE "Ansicht" </w:instrText>
      </w:r>
      <w:r w:rsidRPr="003912D8">
        <w:fldChar w:fldCharType="end"/>
      </w:r>
      <w:r w:rsidRPr="003912D8">
        <w:t xml:space="preserve"> gewählt werden. Wenn wie im genannten Beispiel eine Absatzmarke gelöscht werden soll und dies Probleme bereitet, ist es sinnvoll, sich mit Hilfe des Funktionssymbols </w:t>
      </w:r>
      <w:bookmarkStart w:id="165" w:name="_MON_1029757426"/>
      <w:bookmarkEnd w:id="165"/>
      <w:r w:rsidRPr="003912D8">
        <w:rPr>
          <w:position w:val="-2"/>
        </w:rPr>
        <w:object w:dxaOrig="821" w:dyaOrig="837" w14:anchorId="28927D6C">
          <v:shape id="_x0000_i1112" type="#_x0000_t75" style="width:10.35pt;height:10.35pt" o:ole="" fillcolor="window">
            <v:imagedata r:id="rId26" o:title="" cropbottom="22201f" cropright="22630f"/>
          </v:shape>
          <o:OLEObject Type="Embed" ProgID="Word.Picture.8" ShapeID="_x0000_i1112" DrawAspect="Content" ObjectID="_1815429931" r:id="rId41"/>
        </w:object>
      </w:r>
      <w:r w:rsidRPr="003912D8">
        <w:rPr>
          <w:position w:val="-6"/>
        </w:rPr>
        <w:t xml:space="preserve"> </w:t>
      </w:r>
      <w:r w:rsidRPr="003912D8">
        <w:t>die Absatzmarken anzeigen zu lassen.</w:t>
      </w:r>
    </w:p>
    <w:p w14:paraId="6692BFA6" w14:textId="77777777" w:rsidR="00297F08" w:rsidRPr="003912D8" w:rsidRDefault="00297F08">
      <w:r w:rsidRPr="003912D8">
        <w:t xml:space="preserve">Wenn das Online-Layout (Menüfunktion </w:t>
      </w:r>
      <w:r w:rsidRPr="003912D8">
        <w:rPr>
          <w:i/>
        </w:rPr>
        <w:t>Ansicht – Online-Layout</w:t>
      </w:r>
      <w:r w:rsidRPr="003912D8">
        <w:t xml:space="preserve">) hektisch zwischen verschiedenen Layoutvarianten oszilliert (etwa in der guten Absicht, alleinstehende Zeilen zu vermeiden), empfiehlt es sich, zur Normal-Ansicht (Menüfunktion </w:t>
      </w:r>
      <w:r w:rsidRPr="003912D8">
        <w:rPr>
          <w:i/>
        </w:rPr>
        <w:t>Ansicht – Normal</w:t>
      </w:r>
      <w:r w:rsidRPr="003912D8">
        <w:t>) überzugehen. Das empfiehlt sich auch, wenn Text scheinbar verschwunden ist. Meist taucht er dann wieder auf und wird schließlich irgendwann auch wieder vom Online-Layout adoptiert.</w:t>
      </w:r>
    </w:p>
    <w:p w14:paraId="26CF2C35" w14:textId="77777777" w:rsidR="00297F08" w:rsidRPr="003912D8" w:rsidRDefault="00297F08">
      <w:pPr>
        <w:pStyle w:val="berschrift2"/>
      </w:pPr>
      <w:bookmarkStart w:id="166" w:name="_Toc204692292"/>
      <w:r w:rsidRPr="003912D8">
        <w:t>Abspeichern der Arbeit</w:t>
      </w:r>
      <w:bookmarkEnd w:id="166"/>
    </w:p>
    <w:p w14:paraId="74DFAC1E" w14:textId="77777777" w:rsidR="00297F08" w:rsidRPr="003912D8" w:rsidRDefault="00297F08">
      <w:r w:rsidRPr="003912D8">
        <w:t>Sie sollten regelmäßig Sicherungen</w:t>
      </w:r>
      <w:r w:rsidRPr="003912D8">
        <w:fldChar w:fldCharType="begin"/>
      </w:r>
      <w:r w:rsidRPr="003912D8">
        <w:instrText xml:space="preserve"> XE "Sicherungen" </w:instrText>
      </w:r>
      <w:r w:rsidRPr="003912D8">
        <w:fldChar w:fldCharType="end"/>
      </w:r>
      <w:r w:rsidRPr="003912D8">
        <w:fldChar w:fldCharType="begin"/>
      </w:r>
      <w:r w:rsidRPr="003912D8">
        <w:instrText xml:space="preserve"> XE "Speichern" </w:instrText>
      </w:r>
      <w:r w:rsidRPr="003912D8">
        <w:fldChar w:fldCharType="end"/>
      </w:r>
      <w:r w:rsidRPr="003912D8">
        <w:t xml:space="preserve"> Ihrer Arbeit vornehmen. Dabei sollten Sie sich auch Zwischenstände aufbewahren, auf die Sie zur Not später zurückgreifen können:</w:t>
      </w:r>
    </w:p>
    <w:p w14:paraId="43DAE3F3" w14:textId="77777777" w:rsidR="00297F08" w:rsidRPr="003912D8" w:rsidRDefault="00297F08">
      <w:pPr>
        <w:numPr>
          <w:ilvl w:val="0"/>
          <w:numId w:val="30"/>
        </w:numPr>
      </w:pPr>
      <w:r w:rsidRPr="003912D8">
        <w:t xml:space="preserve">Wenn ein größeres Dokument bearbeitet wird z.B. eine Datei </w:t>
      </w:r>
      <w:r w:rsidRPr="003912D8">
        <w:rPr>
          <w:rFonts w:ascii="Courier New" w:hAnsi="Courier New"/>
        </w:rPr>
        <w:t>document.doc</w:t>
      </w:r>
      <w:r w:rsidRPr="003912D8">
        <w:t xml:space="preserve">, empfiehlt es sich, vor jeder Bearbeitungssitzung eine Kopie des Dokuments anzufertigen, die einen neuen Namen trägt; z.B. das erste Mal nennt man die Kopie </w:t>
      </w:r>
      <w:r w:rsidRPr="003912D8">
        <w:rPr>
          <w:rFonts w:ascii="Courier New" w:hAnsi="Courier New"/>
        </w:rPr>
        <w:t>document-1.doc</w:t>
      </w:r>
      <w:r w:rsidRPr="003912D8">
        <w:t xml:space="preserve">, das zweite Mal </w:t>
      </w:r>
      <w:r w:rsidRPr="003912D8">
        <w:rPr>
          <w:rFonts w:ascii="Courier New" w:hAnsi="Courier New"/>
        </w:rPr>
        <w:t>document-2.doc</w:t>
      </w:r>
      <w:r w:rsidRPr="003912D8">
        <w:t xml:space="preserve">, das dritte Mal </w:t>
      </w:r>
      <w:r w:rsidRPr="003912D8">
        <w:rPr>
          <w:rFonts w:ascii="Courier New" w:hAnsi="Courier New"/>
        </w:rPr>
        <w:t>document-3.doc</w:t>
      </w:r>
      <w:r w:rsidRPr="003912D8">
        <w:t xml:space="preserve"> usw. Die aktuelle Version heißt dabei immer </w:t>
      </w:r>
      <w:r w:rsidRPr="003912D8">
        <w:rPr>
          <w:rFonts w:ascii="Courier New" w:hAnsi="Courier New"/>
        </w:rPr>
        <w:t>document.doc</w:t>
      </w:r>
      <w:r w:rsidRPr="003912D8">
        <w:t>, ältere Versionen erkennt man an der Nummerierung.</w:t>
      </w:r>
    </w:p>
    <w:p w14:paraId="3F67AE3B" w14:textId="77777777" w:rsidR="00297F08" w:rsidRPr="003912D8" w:rsidRDefault="00297F08">
      <w:pPr>
        <w:numPr>
          <w:ilvl w:val="0"/>
          <w:numId w:val="30"/>
        </w:numPr>
      </w:pPr>
      <w:r w:rsidRPr="003912D8">
        <w:t xml:space="preserve">Außerdem empfiehlt es sich, den aktuellen Editierstand regelmäßig zu speichern (Menüfunktion </w:t>
      </w:r>
      <w:r w:rsidRPr="003912D8">
        <w:rPr>
          <w:i/>
        </w:rPr>
        <w:t>Datei – Speichern</w:t>
      </w:r>
      <w:r w:rsidRPr="003912D8">
        <w:t>), insbesondere vor größeren und ungewohnten Aktionen oder wenn man das Word-Fenster zeitweilig verlässt, um z.B. im Internet zu navigieren oder um ein umfangreiches Grafikprogramm zu starten.</w:t>
      </w:r>
    </w:p>
    <w:p w14:paraId="0793D5D1" w14:textId="77777777" w:rsidR="00297F08" w:rsidRPr="003912D8" w:rsidRDefault="00297F08">
      <w:pPr>
        <w:numPr>
          <w:ilvl w:val="0"/>
          <w:numId w:val="30"/>
        </w:numPr>
      </w:pPr>
      <w:r w:rsidRPr="003912D8">
        <w:t>Schließlich sollte man regelmäßig Kopien der Arbeit auf anderen Datenträgern anlegen, z.B. auf Diskette, CD-ROM oder auf einer Festplatte eines anderen Computers.</w:t>
      </w:r>
    </w:p>
    <w:p w14:paraId="4D7E783C" w14:textId="77777777" w:rsidR="00297F08" w:rsidRPr="003912D8" w:rsidRDefault="00297F08">
      <w:r w:rsidRPr="003912D8">
        <w:t>Viele Wordbenutzer haben die Schnellspeicheroption</w:t>
      </w:r>
      <w:r w:rsidRPr="003912D8">
        <w:fldChar w:fldCharType="begin"/>
      </w:r>
      <w:r w:rsidRPr="003912D8">
        <w:instrText xml:space="preserve"> XE "Schnellspeicheroption" </w:instrText>
      </w:r>
      <w:r w:rsidRPr="003912D8">
        <w:fldChar w:fldCharType="end"/>
      </w:r>
      <w:r w:rsidRPr="003912D8">
        <w:t xml:space="preserve"> aktiviert (Menüfunktion </w:t>
      </w:r>
      <w:r w:rsidRPr="003912D8">
        <w:rPr>
          <w:i/>
        </w:rPr>
        <w:t>Extras – Optionen – Speichern</w:t>
      </w:r>
      <w:r w:rsidRPr="003912D8">
        <w:t>), die ein schnelleres Abspeichern von Worddokumenten ermöglicht. Nachteil dieser Option ist es, dass dabei mit Speicherplatz großzügig umgegangen wird und die Dokumentgröße nach mehreren Speichervorgängen stark anwächst. Man sollte deshalb die Schnellspeicheroption von Zeit zu Zeit ausschalten. Dadurch sollte die abgespeicherte Datei wieder kleiner werden. Ein erprobtes Mittel zur Verkleinerung des Speicherbedarfs eines Dokuments ist auch das Abspeichern unter neuem Namen.</w:t>
      </w:r>
    </w:p>
    <w:p w14:paraId="07D77050" w14:textId="77777777" w:rsidR="00297F08" w:rsidRPr="003912D8" w:rsidRDefault="00297F08">
      <w:r w:rsidRPr="003912D8">
        <w:t>Sehr nützlich ist die von Word bereitgestellte Funktionalität des Auto-Wiederherstellen</w:t>
      </w:r>
      <w:r w:rsidRPr="003912D8">
        <w:fldChar w:fldCharType="begin"/>
      </w:r>
      <w:r w:rsidRPr="003912D8">
        <w:instrText xml:space="preserve"> XE "Auto-Wiederherstellen" </w:instrText>
      </w:r>
      <w:r w:rsidRPr="003912D8">
        <w:fldChar w:fldCharType="end"/>
      </w:r>
      <w:r w:rsidRPr="003912D8">
        <w:t xml:space="preserve">s. Wenn eine Word-Sitzung durch Stromausfall oder Rechnerabsturz irregulär beendet wird, ist es möglich zu einem von Word automatisch gesicherten Zwischenstand zurückzukehren. Mit der Menüfunktion </w:t>
      </w:r>
      <w:r w:rsidRPr="003912D8">
        <w:rPr>
          <w:i/>
        </w:rPr>
        <w:t>Extras – Optionen – Speichern</w:t>
      </w:r>
      <w:r w:rsidRPr="003912D8">
        <w:t xml:space="preserve"> kann man die zeitliche Periode festlegen, nach der regelmäßig die sogenannte AutoWiederherstellen-Info gesichert wird.</w:t>
      </w:r>
    </w:p>
    <w:p w14:paraId="6EFC70B8" w14:textId="77777777" w:rsidR="00297F08" w:rsidRPr="003912D8" w:rsidRDefault="00297F08">
      <w:r w:rsidRPr="003912D8">
        <w:t xml:space="preserve">Bei einem Neustart von Word nach einem irregulären Abbruch (Stromausfall oder Rechnerabsturz) stehen die wiederhergestellten Dokumente entweder im Hauptfenster bereit oder sie können mit der Menüfunktion </w:t>
      </w:r>
      <w:r w:rsidRPr="003912D8">
        <w:rPr>
          <w:i/>
        </w:rPr>
        <w:t>Fenster</w:t>
      </w:r>
      <w:r w:rsidRPr="003912D8">
        <w:t xml:space="preserve"> angewählt werden. Diese Dokumente tragen den Namenszusatz „(Wiederhergestellt)“. Man sollte sich alle wiederhergestellten Dateien unbedingt gleich ansehen und unter einem neuen Dateinamen abspeichern. Die Verwendung eines neuen Dateinamens empfehlt sich deswegen, weil u.U. der automatisch gesicherte Zwischenstand älter sein kann als die letzte manuell vorgenommene Abspeicherung. Schließlich sollte man in Ruhe entscheiden, ab man mit der weiteren Arbeit auf der letzten manuellen Sicherung oder auf dem automatisch wiedergestellten Dokument aufsetzen möchte.</w:t>
      </w:r>
    </w:p>
    <w:p w14:paraId="657D43DE" w14:textId="77777777" w:rsidR="00297F08" w:rsidRPr="003912D8" w:rsidRDefault="00297F08">
      <w:pPr>
        <w:pStyle w:val="berschrift2"/>
      </w:pPr>
      <w:bookmarkStart w:id="167" w:name="_Toc204692293"/>
      <w:r w:rsidRPr="003912D8">
        <w:t>Abschließende Arbeiten</w:t>
      </w:r>
      <w:bookmarkEnd w:id="167"/>
    </w:p>
    <w:p w14:paraId="11A193C3" w14:textId="77777777" w:rsidR="00297F08" w:rsidRPr="003912D8" w:rsidRDefault="00297F08">
      <w:r w:rsidRPr="003912D8">
        <w:t>Es wird dringend empfohlen, nach Fertigstellung einer wissenschaftlichen Arbeit noch ein paar Schritte zur Qualitätssicherung nachzuschalten:</w:t>
      </w:r>
    </w:p>
    <w:p w14:paraId="7EAE59D5" w14:textId="77777777" w:rsidR="00297F08" w:rsidRPr="003912D8" w:rsidRDefault="00297F08">
      <w:pPr>
        <w:numPr>
          <w:ilvl w:val="0"/>
          <w:numId w:val="22"/>
        </w:numPr>
      </w:pPr>
      <w:r w:rsidRPr="003912D8">
        <w:t>Es empfiehlt sich, den Text auf mehrfach auftretende Leerzeichen</w:t>
      </w:r>
      <w:r w:rsidRPr="003912D8">
        <w:fldChar w:fldCharType="begin"/>
      </w:r>
      <w:r w:rsidRPr="003912D8">
        <w:instrText xml:space="preserve"> XE "Leerzeichen" </w:instrText>
      </w:r>
      <w:r w:rsidRPr="003912D8">
        <w:fldChar w:fldCharType="end"/>
      </w:r>
      <w:r w:rsidRPr="003912D8">
        <w:t xml:space="preserve"> hin durchzusehen. Dies kann mit einem einfachen Ersetzungsbefehl (Menüfunktion </w:t>
      </w:r>
      <w:r w:rsidRPr="003912D8">
        <w:rPr>
          <w:i/>
        </w:rPr>
        <w:t>Bearbeiten – Ersetzen</w:t>
      </w:r>
      <w:r w:rsidRPr="003912D8">
        <w:t>) automatisiert werden, indem man im ganzen Text so lange zwei Leerzeichen durch eines ersetzt, bis die Ersetzung keine Änderung mehr erbringt.</w:t>
      </w:r>
    </w:p>
    <w:p w14:paraId="01B930DA" w14:textId="77777777" w:rsidR="00297F08" w:rsidRPr="003912D8" w:rsidRDefault="00297F08">
      <w:pPr>
        <w:numPr>
          <w:ilvl w:val="0"/>
          <w:numId w:val="22"/>
        </w:numPr>
      </w:pPr>
      <w:r w:rsidRPr="003912D8">
        <w:t>Genauso empfiehlt es sich, doppelte Absatzmarken</w:t>
      </w:r>
      <w:r w:rsidRPr="003912D8">
        <w:fldChar w:fldCharType="begin"/>
      </w:r>
      <w:r w:rsidRPr="003912D8">
        <w:instrText xml:space="preserve"> XE "Absatzmarken" </w:instrText>
      </w:r>
      <w:r w:rsidRPr="003912D8">
        <w:fldChar w:fldCharType="end"/>
      </w:r>
      <w:r w:rsidRPr="003912D8">
        <w:t xml:space="preserve"> (= überflüssige Leerzeilen) aufzuspüren. Dies geschieht mit der Menüfunktion </w:t>
      </w:r>
      <w:r w:rsidRPr="003912D8">
        <w:rPr>
          <w:i/>
        </w:rPr>
        <w:t>Bearbeiten – Suchen – Erweitern</w:t>
      </w:r>
      <w:r w:rsidRPr="003912D8">
        <w:t xml:space="preserve">. Nach doppelten Absatzmarken sucht man, indem man unter der Funktionsfläche </w:t>
      </w:r>
      <w:r w:rsidRPr="003912D8">
        <w:rPr>
          <w:i/>
        </w:rPr>
        <w:t>Sonstiges</w:t>
      </w:r>
      <w:r w:rsidRPr="003912D8">
        <w:t xml:space="preserve"> zweimal die „Absatzmarke“ auswählt und anschließend die Schaltfläche </w:t>
      </w:r>
      <w:r w:rsidRPr="003912D8">
        <w:rPr>
          <w:i/>
        </w:rPr>
        <w:t>Weitersuchen</w:t>
      </w:r>
      <w:r w:rsidRPr="003912D8">
        <w:t xml:space="preserve"> betätigt. Mit Hilfe der Menüfunktion </w:t>
      </w:r>
      <w:r w:rsidRPr="003912D8">
        <w:rPr>
          <w:i/>
        </w:rPr>
        <w:t>Bearbeiten – Ersetzen</w:t>
      </w:r>
      <w:r w:rsidRPr="003912D8">
        <w:t xml:space="preserve"> kann man in analoger Weise natürlich auch immer gleich zwei Absatzmarken durch eine ersetzen.</w:t>
      </w:r>
    </w:p>
    <w:p w14:paraId="3893C109" w14:textId="77777777" w:rsidR="00297F08" w:rsidRPr="003912D8" w:rsidRDefault="00297F08">
      <w:pPr>
        <w:numPr>
          <w:ilvl w:val="0"/>
          <w:numId w:val="22"/>
        </w:numPr>
      </w:pPr>
      <w:r w:rsidRPr="003912D8">
        <w:t>Außerdem sollte das gesamte Dokument auf korrekte Silbentrennung</w:t>
      </w:r>
      <w:r w:rsidRPr="003912D8">
        <w:fldChar w:fldCharType="begin"/>
      </w:r>
      <w:r w:rsidRPr="003912D8">
        <w:instrText xml:space="preserve"> XE "Silbentrennung" </w:instrText>
      </w:r>
      <w:r w:rsidRPr="003912D8">
        <w:fldChar w:fldCharType="end"/>
      </w:r>
      <w:r w:rsidRPr="003912D8">
        <w:t xml:space="preserve"> und Rechtschreibung</w:t>
      </w:r>
      <w:r w:rsidRPr="003912D8">
        <w:fldChar w:fldCharType="begin"/>
      </w:r>
      <w:r w:rsidRPr="003912D8">
        <w:instrText xml:space="preserve"> XE "Rechtschreibung" </w:instrText>
      </w:r>
      <w:r w:rsidRPr="003912D8">
        <w:fldChar w:fldCharType="end"/>
      </w:r>
      <w:r w:rsidRPr="003912D8">
        <w:t xml:space="preserve"> hin durchgeschaut werden. Die automatische Rechtschreibprüfung sollte dabei genutzt werden.</w:t>
      </w:r>
    </w:p>
    <w:p w14:paraId="176145B3" w14:textId="77777777" w:rsidR="00297F08" w:rsidRPr="003912D8" w:rsidRDefault="00297F08">
      <w:r w:rsidRPr="003912D8">
        <w:t>Nützlich ist es auch, die sogenannte Datei-Info</w:t>
      </w:r>
      <w:r w:rsidRPr="003912D8">
        <w:fldChar w:fldCharType="begin"/>
      </w:r>
      <w:r w:rsidRPr="003912D8">
        <w:instrText xml:space="preserve"> XE "Datei-Info" </w:instrText>
      </w:r>
      <w:r w:rsidRPr="003912D8">
        <w:fldChar w:fldCharType="end"/>
      </w:r>
      <w:r w:rsidRPr="003912D8">
        <w:t xml:space="preserve"> zu aktualisieren, die man mit der Menüfunktion </w:t>
      </w:r>
      <w:r w:rsidRPr="003912D8">
        <w:rPr>
          <w:i/>
        </w:rPr>
        <w:t>Datei – Eigenschaften – Datei-Info</w:t>
      </w:r>
      <w:r w:rsidRPr="003912D8">
        <w:t xml:space="preserve"> erreicht. Sie können dort Informationen wie Titel, Thema, Autor und Stichwörter eingeben, die dann später beispielsweise von einem Dokumentenmanagementsystem oder von einer Suchmaschine ausgewertet werden können.</w:t>
      </w:r>
    </w:p>
    <w:p w14:paraId="09BB9CD4" w14:textId="77777777" w:rsidR="00297F08" w:rsidRPr="003912D8" w:rsidRDefault="00297F08">
      <w:pPr>
        <w:pStyle w:val="berschrift1"/>
      </w:pPr>
      <w:bookmarkStart w:id="168" w:name="_Toc204692294"/>
      <w:r w:rsidRPr="003912D8">
        <w:t>Zusammenfassung und Ausblick</w:t>
      </w:r>
      <w:bookmarkEnd w:id="168"/>
    </w:p>
    <w:p w14:paraId="7D7C1859" w14:textId="77777777" w:rsidR="00297F08" w:rsidRPr="003912D8" w:rsidRDefault="00297F08">
      <w:r w:rsidRPr="003912D8">
        <w:t>Mit der hier vorgelegten Dokumentvorlage steht ein Werkzeug zur Verfügung, das es möglich macht, auf relativ einfache Weise die Textgestaltung für Diplomarbeiten und andere wissenschaftliche Arbeiten zu automatisieren. Dies spart Arbeitszeit, Beratungsaufwand und erhöht zugleich die Qualität des Ergebnisses hinsichtlich formaler Kriterien.</w:t>
      </w:r>
    </w:p>
    <w:p w14:paraId="1CBF1C66" w14:textId="77777777" w:rsidR="00297F08" w:rsidRPr="003912D8" w:rsidRDefault="00297F08">
      <w:r w:rsidRPr="003912D8">
        <w:t xml:space="preserve">Gleichzeitig unterstützt die Dokumentvorlage die Lehre in Fächern </w:t>
      </w:r>
      <w:r w:rsidRPr="003912D8">
        <w:rPr>
          <w:i/>
        </w:rPr>
        <w:t>wie Arbeits-, Lern- und Präsentationstechniken</w:t>
      </w:r>
      <w:r w:rsidRPr="003912D8">
        <w:t xml:space="preserve"> und </w:t>
      </w:r>
      <w:r w:rsidRPr="003912D8">
        <w:rPr>
          <w:i/>
        </w:rPr>
        <w:t>Vorbereitung auf die Bachelor- bzw. Masterarbeit</w:t>
      </w:r>
      <w:r w:rsidRPr="003912D8">
        <w:t>,</w:t>
      </w:r>
    </w:p>
    <w:p w14:paraId="6AB13784" w14:textId="77777777" w:rsidR="00297F08" w:rsidRPr="003912D8" w:rsidRDefault="00297F08">
      <w:r w:rsidRPr="003912D8">
        <w:t>Die Dokumentvorlage wurde im Sommer 2000 in der vorliegenden grundlegend überarbeiteten Version zum ersten Mal hochschulweit benutzt, nachdem bereits die Vorgängerversion im Jahr 1999 für drei Diplomarbeiten erfolgreich eingesetzt wurde.</w:t>
      </w:r>
    </w:p>
    <w:p w14:paraId="2BABA137" w14:textId="77777777" w:rsidR="00297F08" w:rsidRPr="003912D8" w:rsidRDefault="00297F08">
      <w:r w:rsidRPr="003912D8">
        <w:t>Erweiterungen der Dokumentvorlage und der darin enthaltenen Anleitung zur Erstellung von Diplomarbeiten mit dem Textsystem Microsoft Word sind auch für die Zukunft geplant. Das Feedback aus der Nutzung der Dokumentvorlage für Diplomarbeiten an der HdM wird dabei fortgesetzt aufgegriffen und zur Verbesserung genutzt werden.</w:t>
      </w:r>
    </w:p>
    <w:p w14:paraId="725481C9" w14:textId="77777777" w:rsidR="00297F08" w:rsidRPr="003912D8" w:rsidRDefault="00297F08">
      <w:pPr>
        <w:pStyle w:val="berschrift1"/>
        <w:numPr>
          <w:ilvl w:val="0"/>
          <w:numId w:val="0"/>
        </w:numPr>
      </w:pPr>
      <w:bookmarkStart w:id="169" w:name="_Ref491742270"/>
      <w:bookmarkStart w:id="170" w:name="_Ref491742277"/>
      <w:bookmarkStart w:id="171" w:name="_Toc204692295"/>
      <w:r w:rsidRPr="003912D8">
        <w:t>Anhang A: Beispiele für die Gliederung von Diplomarbeiten</w:t>
      </w:r>
      <w:bookmarkEnd w:id="169"/>
      <w:bookmarkEnd w:id="170"/>
      <w:bookmarkEnd w:id="171"/>
    </w:p>
    <w:p w14:paraId="2F03EED0" w14:textId="77777777" w:rsidR="00297F08" w:rsidRPr="003912D8" w:rsidRDefault="00297F08">
      <w:r w:rsidRPr="003912D8">
        <w:t>Die nachfolgenden Gliederungen stellen lediglich Vorschläge dar, die stets am konkreten Fall überprüft und in der Regel angepasst werden müssen.</w:t>
      </w:r>
    </w:p>
    <w:p w14:paraId="44ED5F87" w14:textId="77777777" w:rsidR="00297F08" w:rsidRPr="003912D8" w:rsidRDefault="00297F08">
      <w:pPr>
        <w:pStyle w:val="berschrift2"/>
        <w:numPr>
          <w:ilvl w:val="0"/>
          <w:numId w:val="0"/>
        </w:numPr>
      </w:pPr>
      <w:bookmarkStart w:id="172" w:name="_Toc204692296"/>
      <w:r w:rsidRPr="003912D8">
        <w:t>A.1 Literaturarbeiten</w:t>
      </w:r>
      <w:bookmarkEnd w:id="172"/>
    </w:p>
    <w:p w14:paraId="6176A033" w14:textId="77777777" w:rsidR="00297F08" w:rsidRPr="003912D8" w:rsidRDefault="00297F08">
      <w:pPr>
        <w:numPr>
          <w:ilvl w:val="0"/>
          <w:numId w:val="23"/>
        </w:numPr>
      </w:pPr>
      <w:r w:rsidRPr="003912D8">
        <w:t>Überblick (oder: Zusammenfassung, „Executive Summary“, alles Wichtige für den „Manager“ oder Schnellleser)</w:t>
      </w:r>
    </w:p>
    <w:p w14:paraId="1EEC9C6C" w14:textId="77777777" w:rsidR="00297F08" w:rsidRPr="003912D8" w:rsidRDefault="00297F08">
      <w:pPr>
        <w:numPr>
          <w:ilvl w:val="0"/>
          <w:numId w:val="23"/>
        </w:numPr>
      </w:pPr>
      <w:r w:rsidRPr="003912D8">
        <w:t>Fragestellung (oder: Ziele, Ausgangspunkt, Motivation)</w:t>
      </w:r>
    </w:p>
    <w:p w14:paraId="7639912E" w14:textId="77777777" w:rsidR="00297F08" w:rsidRPr="003912D8" w:rsidRDefault="00297F08">
      <w:pPr>
        <w:numPr>
          <w:ilvl w:val="0"/>
          <w:numId w:val="23"/>
        </w:numPr>
      </w:pPr>
      <w:r w:rsidRPr="003912D8">
        <w:t>Übersicht über den Stand der Wissenschaft und Technik (Beschreibung der Lösungsansätze, Beispiele etc. in einzelnen Abschnitten)</w:t>
      </w:r>
    </w:p>
    <w:p w14:paraId="19838986" w14:textId="77777777" w:rsidR="00297F08" w:rsidRPr="003912D8" w:rsidRDefault="00297F08">
      <w:pPr>
        <w:numPr>
          <w:ilvl w:val="0"/>
          <w:numId w:val="23"/>
        </w:numPr>
      </w:pPr>
      <w:r w:rsidRPr="003912D8">
        <w:t>Bewertung der einzelnen untersuchten Ansätze, Beispiele etc., Identifikation von Defiziten</w:t>
      </w:r>
    </w:p>
    <w:p w14:paraId="663F9E3D" w14:textId="77777777" w:rsidR="00297F08" w:rsidRPr="003912D8" w:rsidRDefault="00297F08">
      <w:pPr>
        <w:numPr>
          <w:ilvl w:val="0"/>
          <w:numId w:val="23"/>
        </w:numPr>
      </w:pPr>
      <w:r w:rsidRPr="003912D8">
        <w:t>Synthese: Erstellung einer Gesamtschau, allgemeine Prinzipien, Beschreibung einer eigenen Sicht auf das Problem, evtl. auch eigene Vorschläge</w:t>
      </w:r>
    </w:p>
    <w:p w14:paraId="31A66BB8" w14:textId="77777777" w:rsidR="00297F08" w:rsidRPr="003912D8" w:rsidRDefault="00297F08">
      <w:pPr>
        <w:numPr>
          <w:ilvl w:val="0"/>
          <w:numId w:val="23"/>
        </w:numPr>
      </w:pPr>
      <w:r w:rsidRPr="003912D8">
        <w:t>Zusammenfassung (Erklärung des Nutzens), Ausblick</w:t>
      </w:r>
    </w:p>
    <w:p w14:paraId="587F385A" w14:textId="77777777" w:rsidR="00297F08" w:rsidRPr="003912D8" w:rsidRDefault="00297F08">
      <w:r w:rsidRPr="003912D8">
        <w:t>Anhang: eventuell recherchierte Texte, Produktbeschreibungen, etc.</w:t>
      </w:r>
    </w:p>
    <w:p w14:paraId="23A1AB9D" w14:textId="77777777" w:rsidR="00297F08" w:rsidRPr="003912D8" w:rsidRDefault="00297F08">
      <w:pPr>
        <w:pStyle w:val="berschrift2"/>
        <w:numPr>
          <w:ilvl w:val="0"/>
          <w:numId w:val="0"/>
        </w:numPr>
      </w:pPr>
      <w:bookmarkStart w:id="173" w:name="_Toc204692297"/>
      <w:r w:rsidRPr="003912D8">
        <w:t>A.2 Systementwicklungen</w:t>
      </w:r>
      <w:bookmarkEnd w:id="173"/>
    </w:p>
    <w:p w14:paraId="0C41747D" w14:textId="77777777" w:rsidR="00297F08" w:rsidRPr="003912D8" w:rsidRDefault="00297F08">
      <w:pPr>
        <w:numPr>
          <w:ilvl w:val="0"/>
          <w:numId w:val="24"/>
        </w:numPr>
      </w:pPr>
      <w:r w:rsidRPr="003912D8">
        <w:t>Überblick (oder: Zusammenfassung, „Executive Summary“, alles Wichtige für den „Manager“ oder Schnellleser)</w:t>
      </w:r>
    </w:p>
    <w:p w14:paraId="461E99B4" w14:textId="77777777" w:rsidR="00297F08" w:rsidRPr="003912D8" w:rsidRDefault="00297F08">
      <w:pPr>
        <w:numPr>
          <w:ilvl w:val="0"/>
          <w:numId w:val="24"/>
        </w:numPr>
      </w:pPr>
      <w:r w:rsidRPr="003912D8">
        <w:t>Problemstellung (oder: Ziele, Ausgangspunkt), Vorgesehener Benutzerkreis, Bedürfnisse der Benutzer</w:t>
      </w:r>
    </w:p>
    <w:p w14:paraId="1EFB745F" w14:textId="77777777" w:rsidR="00297F08" w:rsidRPr="003912D8" w:rsidRDefault="00297F08">
      <w:pPr>
        <w:numPr>
          <w:ilvl w:val="0"/>
          <w:numId w:val="24"/>
        </w:numPr>
      </w:pPr>
      <w:r w:rsidRPr="003912D8">
        <w:t>Stand der Technik (Wie wird das Problem bisher gelöst, wo sind die Defizite)</w:t>
      </w:r>
    </w:p>
    <w:p w14:paraId="2FAC1C28" w14:textId="77777777" w:rsidR="00297F08" w:rsidRPr="003912D8" w:rsidRDefault="00297F08">
      <w:pPr>
        <w:numPr>
          <w:ilvl w:val="0"/>
          <w:numId w:val="24"/>
        </w:numPr>
      </w:pPr>
      <w:r w:rsidRPr="003912D8">
        <w:t>Gewählter Lösungsansatz (allgemeines Prinzip, welche Werkzeuge, z.B. Programmiersprachen werden verwendet)</w:t>
      </w:r>
    </w:p>
    <w:p w14:paraId="78C0F47B" w14:textId="77777777" w:rsidR="00297F08" w:rsidRPr="003912D8" w:rsidRDefault="00297F08">
      <w:pPr>
        <w:numPr>
          <w:ilvl w:val="0"/>
          <w:numId w:val="24"/>
        </w:numPr>
      </w:pPr>
      <w:r w:rsidRPr="003912D8">
        <w:t>Beschreibung der durchgeführten Arbeiten</w:t>
      </w:r>
    </w:p>
    <w:p w14:paraId="1D701D9A" w14:textId="77777777" w:rsidR="00297F08" w:rsidRPr="003912D8" w:rsidRDefault="00297F08">
      <w:pPr>
        <w:numPr>
          <w:ilvl w:val="0"/>
          <w:numId w:val="24"/>
        </w:numPr>
      </w:pPr>
      <w:r w:rsidRPr="003912D8">
        <w:t>Ergebnis (z.B. Screenshots mit Erläuterungen)</w:t>
      </w:r>
    </w:p>
    <w:p w14:paraId="712C6DCA" w14:textId="77777777" w:rsidR="00297F08" w:rsidRPr="003912D8" w:rsidRDefault="00297F08">
      <w:pPr>
        <w:numPr>
          <w:ilvl w:val="0"/>
          <w:numId w:val="24"/>
        </w:numPr>
      </w:pPr>
      <w:r w:rsidRPr="003912D8">
        <w:t>Zusammenfassung (Erklärung des Nutzens), Ausblick</w:t>
      </w:r>
    </w:p>
    <w:p w14:paraId="507CDE36" w14:textId="77777777" w:rsidR="00297F08" w:rsidRPr="003912D8" w:rsidRDefault="00297F08">
      <w:r w:rsidRPr="003912D8">
        <w:t>Anhang: evtl. (ausgewählte) Programmbeispiele</w:t>
      </w:r>
    </w:p>
    <w:p w14:paraId="616592F5" w14:textId="77777777" w:rsidR="00297F08" w:rsidRPr="003912D8" w:rsidRDefault="00297F08">
      <w:r w:rsidRPr="003912D8">
        <w:t>Evtl. Diskette/CD-ROM als Beilage</w:t>
      </w:r>
    </w:p>
    <w:p w14:paraId="10C3BCF0" w14:textId="77777777" w:rsidR="00297F08" w:rsidRPr="003912D8" w:rsidRDefault="00297F08">
      <w:pPr>
        <w:pStyle w:val="berschrift1"/>
        <w:numPr>
          <w:ilvl w:val="0"/>
          <w:numId w:val="0"/>
        </w:numPr>
      </w:pPr>
      <w:bookmarkStart w:id="174" w:name="_Toc204692298"/>
      <w:r w:rsidRPr="003912D8">
        <w:t>Anhang B: Formatvorlagen</w:t>
      </w:r>
      <w:bookmarkEnd w:id="174"/>
    </w:p>
    <w:p w14:paraId="4034074C" w14:textId="77777777" w:rsidR="00297F08" w:rsidRPr="003912D8" w:rsidRDefault="00297F08">
      <w:r w:rsidRPr="003912D8">
        <w:t>Nachfolgend sind die für die Benutzer der Dokumentvorlage wichtigsten Formatvorlagen aufgelistet. Vermerkt ist jeweils auch der Zweck der Formatvorlage und ob es sich um eine neue oder eine modifizierte Formatvorlage handelt.</w:t>
      </w:r>
    </w:p>
    <w:p w14:paraId="2708CCB9" w14:textId="1CA845A2" w:rsidR="00297F08" w:rsidRPr="003912D8" w:rsidRDefault="00297F08">
      <w:pPr>
        <w:pStyle w:val="Tabellenberschrift"/>
      </w:pPr>
      <w:bookmarkStart w:id="175" w:name="_Toc204074723"/>
      <w:r w:rsidRPr="003912D8">
        <w:t xml:space="preserve">Tabelle </w:t>
      </w:r>
      <w:fldSimple w:instr=" SEQ Tabelle \* ARABIC ">
        <w:r w:rsidR="00C2490F">
          <w:rPr>
            <w:noProof/>
          </w:rPr>
          <w:t>6</w:t>
        </w:r>
      </w:fldSimple>
      <w:r w:rsidRPr="003912D8">
        <w:t>: Aufstellung der wichtigsten Formatvorlagen der Dokumentvorlage</w:t>
      </w:r>
      <w:bookmarkEnd w:id="175"/>
    </w:p>
    <w:tbl>
      <w:tblPr>
        <w:tblW w:w="0" w:type="auto"/>
        <w:tblInd w:w="30" w:type="dxa"/>
        <w:tblBorders>
          <w:top w:val="single" w:sz="4" w:space="0" w:color="auto"/>
          <w:bottom w:val="single" w:sz="4" w:space="0" w:color="auto"/>
          <w:insideH w:val="single" w:sz="4" w:space="0" w:color="auto"/>
        </w:tblBorders>
        <w:tblLayout w:type="fixed"/>
        <w:tblCellMar>
          <w:left w:w="30" w:type="dxa"/>
          <w:right w:w="30" w:type="dxa"/>
        </w:tblCellMar>
        <w:tblLook w:val="0000" w:firstRow="0" w:lastRow="0" w:firstColumn="0" w:lastColumn="0" w:noHBand="0" w:noVBand="0"/>
      </w:tblPr>
      <w:tblGrid>
        <w:gridCol w:w="2127"/>
        <w:gridCol w:w="4110"/>
        <w:gridCol w:w="1701"/>
      </w:tblGrid>
      <w:tr w:rsidR="00297F08" w:rsidRPr="003912D8" w14:paraId="10D62D9F" w14:textId="77777777">
        <w:trPr>
          <w:trHeight w:val="247"/>
        </w:trPr>
        <w:tc>
          <w:tcPr>
            <w:tcW w:w="2127" w:type="dxa"/>
            <w:tcBorders>
              <w:left w:val="single" w:sz="4" w:space="0" w:color="auto"/>
            </w:tcBorders>
          </w:tcPr>
          <w:p w14:paraId="17A28E15" w14:textId="77777777" w:rsidR="00297F08" w:rsidRPr="003912D8" w:rsidRDefault="00297F08">
            <w:pPr>
              <w:rPr>
                <w:b/>
                <w:snapToGrid w:val="0"/>
                <w:color w:val="000000"/>
              </w:rPr>
            </w:pPr>
            <w:r w:rsidRPr="003912D8">
              <w:rPr>
                <w:b/>
                <w:snapToGrid w:val="0"/>
                <w:color w:val="000000"/>
              </w:rPr>
              <w:t>Formatvorlage</w:t>
            </w:r>
          </w:p>
        </w:tc>
        <w:tc>
          <w:tcPr>
            <w:tcW w:w="4110" w:type="dxa"/>
          </w:tcPr>
          <w:p w14:paraId="523169EF" w14:textId="77777777" w:rsidR="00297F08" w:rsidRPr="003912D8" w:rsidRDefault="00297F08">
            <w:pPr>
              <w:jc w:val="left"/>
              <w:rPr>
                <w:b/>
                <w:snapToGrid w:val="0"/>
                <w:color w:val="000000"/>
              </w:rPr>
            </w:pPr>
            <w:r w:rsidRPr="003912D8">
              <w:rPr>
                <w:b/>
                <w:snapToGrid w:val="0"/>
                <w:color w:val="000000"/>
              </w:rPr>
              <w:t>Zweck</w:t>
            </w:r>
          </w:p>
        </w:tc>
        <w:tc>
          <w:tcPr>
            <w:tcW w:w="1701" w:type="dxa"/>
            <w:tcBorders>
              <w:right w:val="single" w:sz="4" w:space="0" w:color="auto"/>
            </w:tcBorders>
          </w:tcPr>
          <w:p w14:paraId="4CB9D967" w14:textId="77777777" w:rsidR="00297F08" w:rsidRPr="003912D8" w:rsidRDefault="00297F08">
            <w:pPr>
              <w:jc w:val="left"/>
              <w:rPr>
                <w:b/>
                <w:snapToGrid w:val="0"/>
                <w:color w:val="000000"/>
              </w:rPr>
            </w:pPr>
            <w:r w:rsidRPr="003912D8">
              <w:rPr>
                <w:b/>
                <w:snapToGrid w:val="0"/>
                <w:color w:val="000000"/>
              </w:rPr>
              <w:t>neu oder</w:t>
            </w:r>
            <w:r w:rsidRPr="003912D8">
              <w:rPr>
                <w:b/>
                <w:snapToGrid w:val="0"/>
                <w:color w:val="000000"/>
              </w:rPr>
              <w:br/>
              <w:t>modifiziert</w:t>
            </w:r>
          </w:p>
        </w:tc>
      </w:tr>
      <w:tr w:rsidR="00297F08" w:rsidRPr="003912D8" w14:paraId="6D5C0739" w14:textId="77777777">
        <w:trPr>
          <w:trHeight w:val="247"/>
        </w:trPr>
        <w:tc>
          <w:tcPr>
            <w:tcW w:w="2127" w:type="dxa"/>
            <w:tcBorders>
              <w:left w:val="single" w:sz="4" w:space="0" w:color="auto"/>
            </w:tcBorders>
          </w:tcPr>
          <w:p w14:paraId="03A0E124" w14:textId="77777777" w:rsidR="00297F08" w:rsidRPr="003912D8" w:rsidRDefault="00297F08">
            <w:pPr>
              <w:rPr>
                <w:snapToGrid w:val="0"/>
                <w:color w:val="000000"/>
              </w:rPr>
            </w:pPr>
            <w:r w:rsidRPr="003912D8">
              <w:rPr>
                <w:snapToGrid w:val="0"/>
                <w:color w:val="000000"/>
              </w:rPr>
              <w:t>Abbildung</w:t>
            </w:r>
          </w:p>
        </w:tc>
        <w:tc>
          <w:tcPr>
            <w:tcW w:w="4110" w:type="dxa"/>
          </w:tcPr>
          <w:p w14:paraId="4DE9D448" w14:textId="77777777" w:rsidR="00297F08" w:rsidRPr="003912D8" w:rsidRDefault="00297F08">
            <w:pPr>
              <w:jc w:val="left"/>
              <w:rPr>
                <w:snapToGrid w:val="0"/>
                <w:color w:val="000000"/>
              </w:rPr>
            </w:pPr>
            <w:r w:rsidRPr="003912D8">
              <w:rPr>
                <w:snapToGrid w:val="0"/>
                <w:color w:val="000000"/>
              </w:rPr>
              <w:t>Abbildungen</w:t>
            </w:r>
          </w:p>
        </w:tc>
        <w:tc>
          <w:tcPr>
            <w:tcW w:w="1701" w:type="dxa"/>
            <w:tcBorders>
              <w:right w:val="single" w:sz="4" w:space="0" w:color="auto"/>
            </w:tcBorders>
          </w:tcPr>
          <w:p w14:paraId="1E819C75" w14:textId="77777777" w:rsidR="00297F08" w:rsidRPr="003912D8" w:rsidRDefault="00297F08">
            <w:pPr>
              <w:rPr>
                <w:snapToGrid w:val="0"/>
                <w:color w:val="000000"/>
              </w:rPr>
            </w:pPr>
            <w:r w:rsidRPr="003912D8">
              <w:rPr>
                <w:snapToGrid w:val="0"/>
                <w:color w:val="000000"/>
              </w:rPr>
              <w:t>neu definiert</w:t>
            </w:r>
          </w:p>
        </w:tc>
      </w:tr>
      <w:tr w:rsidR="00297F08" w:rsidRPr="003912D8" w14:paraId="21DACA40" w14:textId="77777777">
        <w:trPr>
          <w:trHeight w:val="247"/>
        </w:trPr>
        <w:tc>
          <w:tcPr>
            <w:tcW w:w="2127" w:type="dxa"/>
            <w:tcBorders>
              <w:left w:val="single" w:sz="4" w:space="0" w:color="auto"/>
            </w:tcBorders>
          </w:tcPr>
          <w:p w14:paraId="7E8E03EC" w14:textId="77777777" w:rsidR="00297F08" w:rsidRPr="003912D8" w:rsidRDefault="00297F08">
            <w:pPr>
              <w:rPr>
                <w:snapToGrid w:val="0"/>
                <w:color w:val="000000"/>
              </w:rPr>
            </w:pPr>
            <w:r w:rsidRPr="003912D8">
              <w:rPr>
                <w:snapToGrid w:val="0"/>
                <w:color w:val="000000"/>
              </w:rPr>
              <w:t>Beschriftung</w:t>
            </w:r>
          </w:p>
        </w:tc>
        <w:tc>
          <w:tcPr>
            <w:tcW w:w="4110" w:type="dxa"/>
          </w:tcPr>
          <w:p w14:paraId="29397C6E" w14:textId="77777777" w:rsidR="00297F08" w:rsidRPr="003912D8" w:rsidRDefault="00297F08">
            <w:pPr>
              <w:jc w:val="left"/>
              <w:rPr>
                <w:snapToGrid w:val="0"/>
                <w:color w:val="000000"/>
              </w:rPr>
            </w:pPr>
            <w:r w:rsidRPr="003912D8">
              <w:rPr>
                <w:snapToGrid w:val="0"/>
                <w:color w:val="000000"/>
              </w:rPr>
              <w:t>Beschriftung von Abbildungen</w:t>
            </w:r>
          </w:p>
        </w:tc>
        <w:tc>
          <w:tcPr>
            <w:tcW w:w="1701" w:type="dxa"/>
            <w:tcBorders>
              <w:right w:val="single" w:sz="4" w:space="0" w:color="auto"/>
            </w:tcBorders>
          </w:tcPr>
          <w:p w14:paraId="1D676001" w14:textId="77777777" w:rsidR="00297F08" w:rsidRPr="003912D8" w:rsidRDefault="00297F08">
            <w:pPr>
              <w:rPr>
                <w:snapToGrid w:val="0"/>
                <w:color w:val="000000"/>
              </w:rPr>
            </w:pPr>
            <w:r w:rsidRPr="003912D8">
              <w:rPr>
                <w:snapToGrid w:val="0"/>
                <w:color w:val="000000"/>
              </w:rPr>
              <w:t>modifiziert</w:t>
            </w:r>
          </w:p>
        </w:tc>
      </w:tr>
      <w:tr w:rsidR="00297F08" w:rsidRPr="003912D8" w14:paraId="3EA3C609" w14:textId="77777777">
        <w:trPr>
          <w:trHeight w:val="247"/>
        </w:trPr>
        <w:tc>
          <w:tcPr>
            <w:tcW w:w="2127" w:type="dxa"/>
            <w:tcBorders>
              <w:left w:val="single" w:sz="4" w:space="0" w:color="auto"/>
            </w:tcBorders>
          </w:tcPr>
          <w:p w14:paraId="618DC274" w14:textId="77777777" w:rsidR="00297F08" w:rsidRPr="003912D8" w:rsidRDefault="00297F08">
            <w:pPr>
              <w:rPr>
                <w:snapToGrid w:val="0"/>
                <w:color w:val="000000"/>
              </w:rPr>
            </w:pPr>
            <w:r w:rsidRPr="003912D8">
              <w:rPr>
                <w:snapToGrid w:val="0"/>
                <w:color w:val="000000"/>
              </w:rPr>
              <w:t>Computerprogramm</w:t>
            </w:r>
          </w:p>
        </w:tc>
        <w:tc>
          <w:tcPr>
            <w:tcW w:w="4110" w:type="dxa"/>
          </w:tcPr>
          <w:p w14:paraId="1669C7BE" w14:textId="77777777" w:rsidR="00297F08" w:rsidRPr="003912D8" w:rsidRDefault="00297F08">
            <w:pPr>
              <w:jc w:val="left"/>
              <w:rPr>
                <w:snapToGrid w:val="0"/>
                <w:color w:val="000000"/>
              </w:rPr>
            </w:pPr>
            <w:r w:rsidRPr="003912D8">
              <w:rPr>
                <w:snapToGrid w:val="0"/>
                <w:color w:val="000000"/>
              </w:rPr>
              <w:t>Texte von Computerprogrammen u.ä.</w:t>
            </w:r>
          </w:p>
        </w:tc>
        <w:tc>
          <w:tcPr>
            <w:tcW w:w="1701" w:type="dxa"/>
            <w:tcBorders>
              <w:right w:val="single" w:sz="4" w:space="0" w:color="auto"/>
            </w:tcBorders>
          </w:tcPr>
          <w:p w14:paraId="73207134" w14:textId="77777777" w:rsidR="00297F08" w:rsidRPr="003912D8" w:rsidRDefault="00297F08">
            <w:pPr>
              <w:rPr>
                <w:snapToGrid w:val="0"/>
                <w:color w:val="000000"/>
              </w:rPr>
            </w:pPr>
            <w:r w:rsidRPr="003912D8">
              <w:rPr>
                <w:snapToGrid w:val="0"/>
                <w:color w:val="000000"/>
              </w:rPr>
              <w:t>neu definiert</w:t>
            </w:r>
          </w:p>
        </w:tc>
      </w:tr>
      <w:tr w:rsidR="00297F08" w:rsidRPr="003912D8" w14:paraId="483742C5" w14:textId="77777777">
        <w:trPr>
          <w:trHeight w:val="247"/>
        </w:trPr>
        <w:tc>
          <w:tcPr>
            <w:tcW w:w="2127" w:type="dxa"/>
            <w:tcBorders>
              <w:left w:val="single" w:sz="4" w:space="0" w:color="auto"/>
            </w:tcBorders>
          </w:tcPr>
          <w:p w14:paraId="2BF121B6" w14:textId="77777777" w:rsidR="00297F08" w:rsidRPr="003912D8" w:rsidRDefault="00297F08">
            <w:pPr>
              <w:rPr>
                <w:snapToGrid w:val="0"/>
                <w:color w:val="000000"/>
              </w:rPr>
            </w:pPr>
            <w:r w:rsidRPr="003912D8">
              <w:rPr>
                <w:snapToGrid w:val="0"/>
                <w:color w:val="000000"/>
              </w:rPr>
              <w:t>Fußnotentext</w:t>
            </w:r>
          </w:p>
        </w:tc>
        <w:tc>
          <w:tcPr>
            <w:tcW w:w="4110" w:type="dxa"/>
          </w:tcPr>
          <w:p w14:paraId="5CA6FFCF" w14:textId="77777777" w:rsidR="00297F08" w:rsidRPr="003912D8" w:rsidRDefault="00297F08">
            <w:pPr>
              <w:jc w:val="left"/>
              <w:rPr>
                <w:snapToGrid w:val="0"/>
                <w:color w:val="000000"/>
              </w:rPr>
            </w:pPr>
            <w:r w:rsidRPr="003912D8">
              <w:rPr>
                <w:snapToGrid w:val="0"/>
                <w:color w:val="000000"/>
              </w:rPr>
              <w:t>Fußnoten</w:t>
            </w:r>
          </w:p>
        </w:tc>
        <w:tc>
          <w:tcPr>
            <w:tcW w:w="1701" w:type="dxa"/>
            <w:tcBorders>
              <w:right w:val="single" w:sz="4" w:space="0" w:color="auto"/>
            </w:tcBorders>
          </w:tcPr>
          <w:p w14:paraId="0DB086FD" w14:textId="77777777" w:rsidR="00297F08" w:rsidRPr="003912D8" w:rsidRDefault="00297F08">
            <w:pPr>
              <w:rPr>
                <w:snapToGrid w:val="0"/>
                <w:color w:val="000000"/>
              </w:rPr>
            </w:pPr>
            <w:r w:rsidRPr="003912D8">
              <w:rPr>
                <w:snapToGrid w:val="0"/>
                <w:color w:val="000000"/>
              </w:rPr>
              <w:t>modifiziert</w:t>
            </w:r>
          </w:p>
        </w:tc>
      </w:tr>
      <w:tr w:rsidR="00297F08" w:rsidRPr="003912D8" w14:paraId="406CF017" w14:textId="77777777">
        <w:trPr>
          <w:trHeight w:val="247"/>
        </w:trPr>
        <w:tc>
          <w:tcPr>
            <w:tcW w:w="2127" w:type="dxa"/>
            <w:tcBorders>
              <w:left w:val="single" w:sz="4" w:space="0" w:color="auto"/>
            </w:tcBorders>
          </w:tcPr>
          <w:p w14:paraId="0B095583" w14:textId="77777777" w:rsidR="00297F08" w:rsidRPr="003912D8" w:rsidRDefault="00297F08">
            <w:pPr>
              <w:rPr>
                <w:snapToGrid w:val="0"/>
                <w:color w:val="000000"/>
              </w:rPr>
            </w:pPr>
            <w:r w:rsidRPr="003912D8">
              <w:rPr>
                <w:snapToGrid w:val="0"/>
                <w:color w:val="000000"/>
              </w:rPr>
              <w:t>Fußnotenzeichen</w:t>
            </w:r>
          </w:p>
        </w:tc>
        <w:tc>
          <w:tcPr>
            <w:tcW w:w="4110" w:type="dxa"/>
          </w:tcPr>
          <w:p w14:paraId="0022432F" w14:textId="77777777" w:rsidR="00297F08" w:rsidRPr="003912D8" w:rsidRDefault="00297F08">
            <w:pPr>
              <w:jc w:val="left"/>
              <w:rPr>
                <w:snapToGrid w:val="0"/>
                <w:color w:val="000000"/>
              </w:rPr>
            </w:pPr>
            <w:r w:rsidRPr="003912D8">
              <w:rPr>
                <w:snapToGrid w:val="0"/>
                <w:color w:val="000000"/>
              </w:rPr>
              <w:t>Fußnotenzeichen</w:t>
            </w:r>
          </w:p>
        </w:tc>
        <w:tc>
          <w:tcPr>
            <w:tcW w:w="1701" w:type="dxa"/>
            <w:tcBorders>
              <w:right w:val="single" w:sz="4" w:space="0" w:color="auto"/>
            </w:tcBorders>
          </w:tcPr>
          <w:p w14:paraId="3D780537" w14:textId="77777777" w:rsidR="00297F08" w:rsidRPr="003912D8" w:rsidRDefault="00297F08">
            <w:pPr>
              <w:rPr>
                <w:snapToGrid w:val="0"/>
                <w:color w:val="000000"/>
              </w:rPr>
            </w:pPr>
            <w:r w:rsidRPr="003912D8">
              <w:rPr>
                <w:snapToGrid w:val="0"/>
                <w:color w:val="000000"/>
              </w:rPr>
              <w:t>modifiziert</w:t>
            </w:r>
          </w:p>
        </w:tc>
      </w:tr>
      <w:tr w:rsidR="00297F08" w:rsidRPr="003912D8" w14:paraId="3A58A1F1" w14:textId="77777777">
        <w:trPr>
          <w:trHeight w:val="247"/>
        </w:trPr>
        <w:tc>
          <w:tcPr>
            <w:tcW w:w="2127" w:type="dxa"/>
            <w:tcBorders>
              <w:left w:val="single" w:sz="4" w:space="0" w:color="auto"/>
            </w:tcBorders>
          </w:tcPr>
          <w:p w14:paraId="2E4373CE" w14:textId="77777777" w:rsidR="00297F08" w:rsidRPr="003912D8" w:rsidRDefault="00297F08">
            <w:pPr>
              <w:rPr>
                <w:snapToGrid w:val="0"/>
                <w:color w:val="000000"/>
              </w:rPr>
            </w:pPr>
            <w:r w:rsidRPr="003912D8">
              <w:rPr>
                <w:snapToGrid w:val="0"/>
                <w:color w:val="000000"/>
              </w:rPr>
              <w:t>Fußzeile</w:t>
            </w:r>
          </w:p>
        </w:tc>
        <w:tc>
          <w:tcPr>
            <w:tcW w:w="4110" w:type="dxa"/>
          </w:tcPr>
          <w:p w14:paraId="6CBE6A51" w14:textId="77777777" w:rsidR="00297F08" w:rsidRPr="003912D8" w:rsidRDefault="00297F08">
            <w:pPr>
              <w:jc w:val="left"/>
              <w:rPr>
                <w:snapToGrid w:val="0"/>
                <w:color w:val="000000"/>
              </w:rPr>
            </w:pPr>
            <w:r w:rsidRPr="003912D8">
              <w:rPr>
                <w:snapToGrid w:val="0"/>
                <w:color w:val="000000"/>
              </w:rPr>
              <w:t>Fußzeile (normalerweise ausgeschaltet)</w:t>
            </w:r>
          </w:p>
        </w:tc>
        <w:tc>
          <w:tcPr>
            <w:tcW w:w="1701" w:type="dxa"/>
            <w:tcBorders>
              <w:right w:val="single" w:sz="4" w:space="0" w:color="auto"/>
            </w:tcBorders>
          </w:tcPr>
          <w:p w14:paraId="6001A660" w14:textId="77777777" w:rsidR="00297F08" w:rsidRPr="003912D8" w:rsidRDefault="00297F08">
            <w:pPr>
              <w:rPr>
                <w:snapToGrid w:val="0"/>
                <w:color w:val="000000"/>
              </w:rPr>
            </w:pPr>
            <w:r w:rsidRPr="003912D8">
              <w:rPr>
                <w:snapToGrid w:val="0"/>
                <w:color w:val="000000"/>
              </w:rPr>
              <w:t>modifiziert</w:t>
            </w:r>
          </w:p>
        </w:tc>
      </w:tr>
      <w:tr w:rsidR="00297F08" w:rsidRPr="003912D8" w14:paraId="4394DB5C" w14:textId="77777777">
        <w:trPr>
          <w:trHeight w:val="247"/>
        </w:trPr>
        <w:tc>
          <w:tcPr>
            <w:tcW w:w="2127" w:type="dxa"/>
            <w:tcBorders>
              <w:left w:val="single" w:sz="4" w:space="0" w:color="auto"/>
            </w:tcBorders>
          </w:tcPr>
          <w:p w14:paraId="7549780F" w14:textId="77777777" w:rsidR="00297F08" w:rsidRPr="003912D8" w:rsidRDefault="00297F08">
            <w:pPr>
              <w:rPr>
                <w:snapToGrid w:val="0"/>
                <w:color w:val="000000"/>
              </w:rPr>
            </w:pPr>
            <w:r w:rsidRPr="003912D8">
              <w:rPr>
                <w:snapToGrid w:val="0"/>
                <w:color w:val="000000"/>
              </w:rPr>
              <w:t>Kopfzeile</w:t>
            </w:r>
          </w:p>
        </w:tc>
        <w:tc>
          <w:tcPr>
            <w:tcW w:w="4110" w:type="dxa"/>
          </w:tcPr>
          <w:p w14:paraId="1E8FCBAA" w14:textId="77777777" w:rsidR="00297F08" w:rsidRPr="003912D8" w:rsidRDefault="00297F08">
            <w:pPr>
              <w:jc w:val="left"/>
              <w:rPr>
                <w:snapToGrid w:val="0"/>
                <w:color w:val="000000"/>
              </w:rPr>
            </w:pPr>
            <w:r w:rsidRPr="003912D8">
              <w:rPr>
                <w:snapToGrid w:val="0"/>
                <w:color w:val="000000"/>
              </w:rPr>
              <w:t>Kopfzeile (wird automatisch erstellt)</w:t>
            </w:r>
          </w:p>
        </w:tc>
        <w:tc>
          <w:tcPr>
            <w:tcW w:w="1701" w:type="dxa"/>
            <w:tcBorders>
              <w:right w:val="single" w:sz="4" w:space="0" w:color="auto"/>
            </w:tcBorders>
          </w:tcPr>
          <w:p w14:paraId="0D85081C" w14:textId="77777777" w:rsidR="00297F08" w:rsidRPr="003912D8" w:rsidRDefault="00297F08">
            <w:pPr>
              <w:rPr>
                <w:snapToGrid w:val="0"/>
                <w:color w:val="000000"/>
              </w:rPr>
            </w:pPr>
            <w:r w:rsidRPr="003912D8">
              <w:rPr>
                <w:snapToGrid w:val="0"/>
                <w:color w:val="000000"/>
              </w:rPr>
              <w:t>modifiziert</w:t>
            </w:r>
          </w:p>
        </w:tc>
      </w:tr>
      <w:tr w:rsidR="00297F08" w:rsidRPr="003912D8" w14:paraId="0047F1C0" w14:textId="77777777">
        <w:trPr>
          <w:trHeight w:val="247"/>
        </w:trPr>
        <w:tc>
          <w:tcPr>
            <w:tcW w:w="2127" w:type="dxa"/>
            <w:tcBorders>
              <w:left w:val="single" w:sz="4" w:space="0" w:color="auto"/>
            </w:tcBorders>
          </w:tcPr>
          <w:p w14:paraId="40B0334F" w14:textId="77777777" w:rsidR="00297F08" w:rsidRPr="003912D8" w:rsidRDefault="00297F08">
            <w:pPr>
              <w:rPr>
                <w:snapToGrid w:val="0"/>
                <w:color w:val="000000"/>
              </w:rPr>
            </w:pPr>
            <w:r w:rsidRPr="003912D8">
              <w:rPr>
                <w:snapToGrid w:val="0"/>
                <w:color w:val="000000"/>
              </w:rPr>
              <w:t>Literaturverzeichnis</w:t>
            </w:r>
          </w:p>
        </w:tc>
        <w:tc>
          <w:tcPr>
            <w:tcW w:w="4110" w:type="dxa"/>
          </w:tcPr>
          <w:p w14:paraId="42AD4434" w14:textId="77777777" w:rsidR="00297F08" w:rsidRPr="003912D8" w:rsidRDefault="00297F08">
            <w:pPr>
              <w:jc w:val="left"/>
              <w:rPr>
                <w:snapToGrid w:val="0"/>
                <w:color w:val="000000"/>
              </w:rPr>
            </w:pPr>
            <w:r w:rsidRPr="003912D8">
              <w:rPr>
                <w:snapToGrid w:val="0"/>
                <w:color w:val="000000"/>
              </w:rPr>
              <w:t>Literaturangaben im Literaturverzeichnis</w:t>
            </w:r>
          </w:p>
        </w:tc>
        <w:tc>
          <w:tcPr>
            <w:tcW w:w="1701" w:type="dxa"/>
            <w:tcBorders>
              <w:right w:val="single" w:sz="4" w:space="0" w:color="auto"/>
            </w:tcBorders>
          </w:tcPr>
          <w:p w14:paraId="0C1E44F4" w14:textId="77777777" w:rsidR="00297F08" w:rsidRPr="003912D8" w:rsidRDefault="00297F08">
            <w:pPr>
              <w:rPr>
                <w:snapToGrid w:val="0"/>
                <w:color w:val="000000"/>
              </w:rPr>
            </w:pPr>
            <w:r w:rsidRPr="003912D8">
              <w:rPr>
                <w:snapToGrid w:val="0"/>
                <w:color w:val="000000"/>
              </w:rPr>
              <w:t>neu definiert</w:t>
            </w:r>
          </w:p>
        </w:tc>
      </w:tr>
      <w:tr w:rsidR="00297F08" w:rsidRPr="003912D8" w14:paraId="016A5600" w14:textId="77777777">
        <w:trPr>
          <w:trHeight w:val="247"/>
        </w:trPr>
        <w:tc>
          <w:tcPr>
            <w:tcW w:w="2127" w:type="dxa"/>
            <w:tcBorders>
              <w:left w:val="single" w:sz="4" w:space="0" w:color="auto"/>
            </w:tcBorders>
          </w:tcPr>
          <w:p w14:paraId="63121390" w14:textId="77777777" w:rsidR="00297F08" w:rsidRPr="003912D8" w:rsidRDefault="00297F08">
            <w:pPr>
              <w:rPr>
                <w:snapToGrid w:val="0"/>
                <w:color w:val="000000"/>
              </w:rPr>
            </w:pPr>
            <w:r w:rsidRPr="003912D8">
              <w:rPr>
                <w:snapToGrid w:val="0"/>
                <w:color w:val="000000"/>
              </w:rPr>
              <w:t>Standard</w:t>
            </w:r>
          </w:p>
        </w:tc>
        <w:tc>
          <w:tcPr>
            <w:tcW w:w="4110" w:type="dxa"/>
          </w:tcPr>
          <w:p w14:paraId="478559B9" w14:textId="77777777" w:rsidR="00297F08" w:rsidRPr="003912D8" w:rsidRDefault="00297F08">
            <w:pPr>
              <w:jc w:val="left"/>
              <w:rPr>
                <w:snapToGrid w:val="0"/>
                <w:color w:val="000000"/>
              </w:rPr>
            </w:pPr>
            <w:r w:rsidRPr="003912D8">
              <w:rPr>
                <w:snapToGrid w:val="0"/>
                <w:color w:val="000000"/>
              </w:rPr>
              <w:t>normaler Fließtext</w:t>
            </w:r>
          </w:p>
        </w:tc>
        <w:tc>
          <w:tcPr>
            <w:tcW w:w="1701" w:type="dxa"/>
            <w:tcBorders>
              <w:right w:val="single" w:sz="4" w:space="0" w:color="auto"/>
            </w:tcBorders>
          </w:tcPr>
          <w:p w14:paraId="61CFF156" w14:textId="77777777" w:rsidR="00297F08" w:rsidRPr="003912D8" w:rsidRDefault="00297F08">
            <w:pPr>
              <w:rPr>
                <w:snapToGrid w:val="0"/>
                <w:color w:val="000000"/>
              </w:rPr>
            </w:pPr>
            <w:r w:rsidRPr="003912D8">
              <w:rPr>
                <w:snapToGrid w:val="0"/>
                <w:color w:val="000000"/>
              </w:rPr>
              <w:t>modifiziert</w:t>
            </w:r>
          </w:p>
        </w:tc>
      </w:tr>
      <w:tr w:rsidR="00297F08" w:rsidRPr="003912D8" w14:paraId="70A6CCB9" w14:textId="77777777">
        <w:trPr>
          <w:trHeight w:val="247"/>
        </w:trPr>
        <w:tc>
          <w:tcPr>
            <w:tcW w:w="2127" w:type="dxa"/>
            <w:tcBorders>
              <w:left w:val="single" w:sz="4" w:space="0" w:color="auto"/>
            </w:tcBorders>
          </w:tcPr>
          <w:p w14:paraId="6771E4BC" w14:textId="77777777" w:rsidR="00297F08" w:rsidRPr="003912D8" w:rsidRDefault="00297F08">
            <w:pPr>
              <w:rPr>
                <w:snapToGrid w:val="0"/>
                <w:color w:val="000000"/>
              </w:rPr>
            </w:pPr>
            <w:r w:rsidRPr="003912D8">
              <w:rPr>
                <w:snapToGrid w:val="0"/>
                <w:color w:val="000000"/>
              </w:rPr>
              <w:t>Tabellenüberschrift</w:t>
            </w:r>
          </w:p>
        </w:tc>
        <w:tc>
          <w:tcPr>
            <w:tcW w:w="4110" w:type="dxa"/>
          </w:tcPr>
          <w:p w14:paraId="1760FCFB" w14:textId="77777777" w:rsidR="00297F08" w:rsidRPr="003912D8" w:rsidRDefault="00297F08">
            <w:pPr>
              <w:jc w:val="left"/>
              <w:rPr>
                <w:snapToGrid w:val="0"/>
                <w:color w:val="000000"/>
              </w:rPr>
            </w:pPr>
            <w:r w:rsidRPr="003912D8">
              <w:rPr>
                <w:snapToGrid w:val="0"/>
                <w:color w:val="000000"/>
              </w:rPr>
              <w:t>Beschriftung von Tabellen</w:t>
            </w:r>
          </w:p>
        </w:tc>
        <w:tc>
          <w:tcPr>
            <w:tcW w:w="1701" w:type="dxa"/>
            <w:tcBorders>
              <w:right w:val="single" w:sz="4" w:space="0" w:color="auto"/>
            </w:tcBorders>
          </w:tcPr>
          <w:p w14:paraId="7ED5F1B6" w14:textId="77777777" w:rsidR="00297F08" w:rsidRPr="003912D8" w:rsidRDefault="00297F08">
            <w:pPr>
              <w:rPr>
                <w:snapToGrid w:val="0"/>
                <w:color w:val="000000"/>
              </w:rPr>
            </w:pPr>
            <w:r w:rsidRPr="003912D8">
              <w:rPr>
                <w:snapToGrid w:val="0"/>
                <w:color w:val="000000"/>
              </w:rPr>
              <w:t>neu definiert</w:t>
            </w:r>
          </w:p>
        </w:tc>
      </w:tr>
      <w:tr w:rsidR="00297F08" w:rsidRPr="003912D8" w14:paraId="25158444" w14:textId="77777777">
        <w:trPr>
          <w:trHeight w:val="247"/>
        </w:trPr>
        <w:tc>
          <w:tcPr>
            <w:tcW w:w="2127" w:type="dxa"/>
            <w:tcBorders>
              <w:left w:val="single" w:sz="4" w:space="0" w:color="auto"/>
            </w:tcBorders>
          </w:tcPr>
          <w:p w14:paraId="4A08CDEB" w14:textId="77777777" w:rsidR="00297F08" w:rsidRPr="003912D8" w:rsidRDefault="00297F08">
            <w:pPr>
              <w:rPr>
                <w:snapToGrid w:val="0"/>
                <w:color w:val="000000"/>
              </w:rPr>
            </w:pPr>
            <w:r w:rsidRPr="003912D8">
              <w:rPr>
                <w:snapToGrid w:val="0"/>
                <w:color w:val="000000"/>
              </w:rPr>
              <w:t>Titel</w:t>
            </w:r>
          </w:p>
        </w:tc>
        <w:tc>
          <w:tcPr>
            <w:tcW w:w="4110" w:type="dxa"/>
          </w:tcPr>
          <w:p w14:paraId="4ED07BD3" w14:textId="77777777" w:rsidR="00297F08" w:rsidRPr="003912D8" w:rsidRDefault="00297F08">
            <w:pPr>
              <w:jc w:val="left"/>
              <w:rPr>
                <w:snapToGrid w:val="0"/>
                <w:color w:val="000000"/>
              </w:rPr>
            </w:pPr>
            <w:r w:rsidRPr="003912D8">
              <w:rPr>
                <w:snapToGrid w:val="0"/>
                <w:color w:val="000000"/>
              </w:rPr>
              <w:t>Titel auf der Titelseite</w:t>
            </w:r>
          </w:p>
        </w:tc>
        <w:tc>
          <w:tcPr>
            <w:tcW w:w="1701" w:type="dxa"/>
            <w:tcBorders>
              <w:right w:val="single" w:sz="4" w:space="0" w:color="auto"/>
            </w:tcBorders>
          </w:tcPr>
          <w:p w14:paraId="2F2B241F" w14:textId="77777777" w:rsidR="00297F08" w:rsidRPr="003912D8" w:rsidRDefault="00297F08">
            <w:pPr>
              <w:rPr>
                <w:snapToGrid w:val="0"/>
                <w:color w:val="000000"/>
              </w:rPr>
            </w:pPr>
            <w:r w:rsidRPr="003912D8">
              <w:rPr>
                <w:snapToGrid w:val="0"/>
                <w:color w:val="000000"/>
              </w:rPr>
              <w:t>modifiziert</w:t>
            </w:r>
          </w:p>
        </w:tc>
      </w:tr>
      <w:tr w:rsidR="00297F08" w:rsidRPr="003912D8" w14:paraId="54FA49DD" w14:textId="77777777">
        <w:trPr>
          <w:trHeight w:val="247"/>
        </w:trPr>
        <w:tc>
          <w:tcPr>
            <w:tcW w:w="2127" w:type="dxa"/>
            <w:tcBorders>
              <w:left w:val="single" w:sz="4" w:space="0" w:color="auto"/>
              <w:bottom w:val="nil"/>
            </w:tcBorders>
          </w:tcPr>
          <w:p w14:paraId="457FF7B9" w14:textId="77777777" w:rsidR="00297F08" w:rsidRPr="003912D8" w:rsidRDefault="00297F08">
            <w:pPr>
              <w:rPr>
                <w:snapToGrid w:val="0"/>
                <w:color w:val="000000"/>
              </w:rPr>
            </w:pPr>
            <w:r w:rsidRPr="003912D8">
              <w:rPr>
                <w:snapToGrid w:val="0"/>
                <w:color w:val="000000"/>
              </w:rPr>
              <w:t>Überschrift 1</w:t>
            </w:r>
          </w:p>
        </w:tc>
        <w:tc>
          <w:tcPr>
            <w:tcW w:w="4110" w:type="dxa"/>
            <w:tcBorders>
              <w:bottom w:val="nil"/>
            </w:tcBorders>
          </w:tcPr>
          <w:p w14:paraId="594F57EF" w14:textId="77777777" w:rsidR="00297F08" w:rsidRPr="003912D8" w:rsidRDefault="00297F08">
            <w:pPr>
              <w:jc w:val="left"/>
              <w:rPr>
                <w:snapToGrid w:val="0"/>
                <w:color w:val="000000"/>
              </w:rPr>
            </w:pPr>
            <w:r w:rsidRPr="003912D8">
              <w:rPr>
                <w:snapToGrid w:val="0"/>
                <w:color w:val="000000"/>
              </w:rPr>
              <w:t>Überschrift der Ebene 1</w:t>
            </w:r>
          </w:p>
        </w:tc>
        <w:tc>
          <w:tcPr>
            <w:tcW w:w="1701" w:type="dxa"/>
            <w:tcBorders>
              <w:bottom w:val="nil"/>
              <w:right w:val="single" w:sz="4" w:space="0" w:color="auto"/>
            </w:tcBorders>
          </w:tcPr>
          <w:p w14:paraId="53ED62F6" w14:textId="77777777" w:rsidR="00297F08" w:rsidRPr="003912D8" w:rsidRDefault="00297F08">
            <w:pPr>
              <w:rPr>
                <w:snapToGrid w:val="0"/>
                <w:color w:val="000000"/>
              </w:rPr>
            </w:pPr>
            <w:r w:rsidRPr="003912D8">
              <w:rPr>
                <w:snapToGrid w:val="0"/>
                <w:color w:val="000000"/>
              </w:rPr>
              <w:t>modifiziert</w:t>
            </w:r>
          </w:p>
        </w:tc>
      </w:tr>
      <w:tr w:rsidR="00297F08" w:rsidRPr="003912D8" w14:paraId="66EA7BCE" w14:textId="77777777">
        <w:trPr>
          <w:trHeight w:val="247"/>
        </w:trPr>
        <w:tc>
          <w:tcPr>
            <w:tcW w:w="2127" w:type="dxa"/>
            <w:tcBorders>
              <w:top w:val="nil"/>
              <w:left w:val="single" w:sz="4" w:space="0" w:color="auto"/>
              <w:bottom w:val="nil"/>
            </w:tcBorders>
          </w:tcPr>
          <w:p w14:paraId="20F07C9A" w14:textId="77777777" w:rsidR="00297F08" w:rsidRPr="003912D8" w:rsidRDefault="00297F08">
            <w:pPr>
              <w:jc w:val="left"/>
              <w:rPr>
                <w:snapToGrid w:val="0"/>
                <w:color w:val="000000"/>
              </w:rPr>
            </w:pPr>
            <w:r w:rsidRPr="003912D8">
              <w:rPr>
                <w:snapToGrid w:val="0"/>
                <w:color w:val="000000"/>
              </w:rPr>
              <w:t>Überschrift 2</w:t>
            </w:r>
            <w:r w:rsidRPr="003912D8">
              <w:rPr>
                <w:snapToGrid w:val="0"/>
                <w:color w:val="000000"/>
              </w:rPr>
              <w:br/>
              <w:t>usw. bis ...</w:t>
            </w:r>
          </w:p>
        </w:tc>
        <w:tc>
          <w:tcPr>
            <w:tcW w:w="4110" w:type="dxa"/>
            <w:tcBorders>
              <w:top w:val="nil"/>
              <w:bottom w:val="nil"/>
            </w:tcBorders>
          </w:tcPr>
          <w:p w14:paraId="44E8E734" w14:textId="77777777" w:rsidR="00297F08" w:rsidRPr="003912D8" w:rsidRDefault="00297F08">
            <w:pPr>
              <w:jc w:val="left"/>
              <w:rPr>
                <w:snapToGrid w:val="0"/>
                <w:color w:val="000000"/>
              </w:rPr>
            </w:pPr>
            <w:r w:rsidRPr="003912D8">
              <w:rPr>
                <w:snapToGrid w:val="0"/>
                <w:color w:val="000000"/>
              </w:rPr>
              <w:t>Überschrift der Ebene 2</w:t>
            </w:r>
          </w:p>
        </w:tc>
        <w:tc>
          <w:tcPr>
            <w:tcW w:w="1701" w:type="dxa"/>
            <w:tcBorders>
              <w:top w:val="nil"/>
              <w:bottom w:val="nil"/>
              <w:right w:val="single" w:sz="4" w:space="0" w:color="auto"/>
            </w:tcBorders>
          </w:tcPr>
          <w:p w14:paraId="35FA85C4" w14:textId="77777777" w:rsidR="00297F08" w:rsidRPr="003912D8" w:rsidRDefault="00297F08">
            <w:pPr>
              <w:rPr>
                <w:snapToGrid w:val="0"/>
                <w:color w:val="000000"/>
              </w:rPr>
            </w:pPr>
            <w:r w:rsidRPr="003912D8">
              <w:rPr>
                <w:snapToGrid w:val="0"/>
                <w:color w:val="000000"/>
              </w:rPr>
              <w:t>modifiziert</w:t>
            </w:r>
          </w:p>
        </w:tc>
      </w:tr>
      <w:tr w:rsidR="00297F08" w:rsidRPr="003912D8" w14:paraId="66D99691" w14:textId="77777777">
        <w:trPr>
          <w:trHeight w:val="247"/>
        </w:trPr>
        <w:tc>
          <w:tcPr>
            <w:tcW w:w="2127" w:type="dxa"/>
            <w:tcBorders>
              <w:top w:val="nil"/>
              <w:left w:val="single" w:sz="4" w:space="0" w:color="auto"/>
            </w:tcBorders>
          </w:tcPr>
          <w:p w14:paraId="4C9C723D" w14:textId="77777777" w:rsidR="00297F08" w:rsidRPr="003912D8" w:rsidRDefault="00297F08">
            <w:pPr>
              <w:jc w:val="left"/>
              <w:rPr>
                <w:snapToGrid w:val="0"/>
                <w:color w:val="000000"/>
              </w:rPr>
            </w:pPr>
            <w:r w:rsidRPr="003912D8">
              <w:rPr>
                <w:snapToGrid w:val="0"/>
                <w:color w:val="000000"/>
              </w:rPr>
              <w:t>Überschrift 9</w:t>
            </w:r>
          </w:p>
        </w:tc>
        <w:tc>
          <w:tcPr>
            <w:tcW w:w="4110" w:type="dxa"/>
            <w:tcBorders>
              <w:top w:val="nil"/>
            </w:tcBorders>
          </w:tcPr>
          <w:p w14:paraId="28D77749" w14:textId="77777777" w:rsidR="00297F08" w:rsidRPr="003912D8" w:rsidRDefault="00297F08">
            <w:pPr>
              <w:jc w:val="left"/>
              <w:rPr>
                <w:snapToGrid w:val="0"/>
                <w:color w:val="000000"/>
              </w:rPr>
            </w:pPr>
            <w:r w:rsidRPr="003912D8">
              <w:rPr>
                <w:snapToGrid w:val="0"/>
                <w:color w:val="000000"/>
              </w:rPr>
              <w:t>Überschrift der Ebene 9</w:t>
            </w:r>
          </w:p>
        </w:tc>
        <w:tc>
          <w:tcPr>
            <w:tcW w:w="1701" w:type="dxa"/>
            <w:tcBorders>
              <w:top w:val="nil"/>
              <w:right w:val="single" w:sz="4" w:space="0" w:color="auto"/>
            </w:tcBorders>
          </w:tcPr>
          <w:p w14:paraId="6D07FF49" w14:textId="77777777" w:rsidR="00297F08" w:rsidRPr="003912D8" w:rsidRDefault="00297F08">
            <w:pPr>
              <w:rPr>
                <w:snapToGrid w:val="0"/>
                <w:color w:val="000000"/>
              </w:rPr>
            </w:pPr>
            <w:r w:rsidRPr="003912D8">
              <w:rPr>
                <w:snapToGrid w:val="0"/>
                <w:color w:val="000000"/>
              </w:rPr>
              <w:t>modifiziert</w:t>
            </w:r>
          </w:p>
        </w:tc>
      </w:tr>
      <w:tr w:rsidR="00297F08" w:rsidRPr="003912D8" w14:paraId="4D31A008" w14:textId="77777777">
        <w:trPr>
          <w:trHeight w:val="247"/>
        </w:trPr>
        <w:tc>
          <w:tcPr>
            <w:tcW w:w="2127" w:type="dxa"/>
            <w:tcBorders>
              <w:left w:val="single" w:sz="4" w:space="0" w:color="auto"/>
            </w:tcBorders>
          </w:tcPr>
          <w:p w14:paraId="44722D0A" w14:textId="77777777" w:rsidR="00297F08" w:rsidRPr="003912D8" w:rsidRDefault="00297F08">
            <w:pPr>
              <w:rPr>
                <w:snapToGrid w:val="0"/>
                <w:color w:val="000000"/>
              </w:rPr>
            </w:pPr>
            <w:r w:rsidRPr="003912D8">
              <w:rPr>
                <w:snapToGrid w:val="0"/>
                <w:color w:val="000000"/>
              </w:rPr>
              <w:t>Untertitel</w:t>
            </w:r>
          </w:p>
        </w:tc>
        <w:tc>
          <w:tcPr>
            <w:tcW w:w="4110" w:type="dxa"/>
          </w:tcPr>
          <w:p w14:paraId="6B36B5D7" w14:textId="77777777" w:rsidR="00297F08" w:rsidRPr="003912D8" w:rsidRDefault="00297F08">
            <w:pPr>
              <w:jc w:val="left"/>
              <w:rPr>
                <w:snapToGrid w:val="0"/>
                <w:color w:val="000000"/>
              </w:rPr>
            </w:pPr>
            <w:r w:rsidRPr="003912D8">
              <w:rPr>
                <w:snapToGrid w:val="0"/>
                <w:color w:val="000000"/>
              </w:rPr>
              <w:t>Text auf der Titelseite</w:t>
            </w:r>
          </w:p>
        </w:tc>
        <w:tc>
          <w:tcPr>
            <w:tcW w:w="1701" w:type="dxa"/>
            <w:tcBorders>
              <w:right w:val="single" w:sz="4" w:space="0" w:color="auto"/>
            </w:tcBorders>
          </w:tcPr>
          <w:p w14:paraId="2CEAF7D0" w14:textId="77777777" w:rsidR="00297F08" w:rsidRPr="003912D8" w:rsidRDefault="00297F08">
            <w:pPr>
              <w:rPr>
                <w:snapToGrid w:val="0"/>
                <w:color w:val="000000"/>
              </w:rPr>
            </w:pPr>
            <w:r w:rsidRPr="003912D8">
              <w:rPr>
                <w:snapToGrid w:val="0"/>
                <w:color w:val="000000"/>
              </w:rPr>
              <w:t>modifiziert</w:t>
            </w:r>
          </w:p>
        </w:tc>
      </w:tr>
      <w:tr w:rsidR="00297F08" w:rsidRPr="003912D8" w14:paraId="63506461" w14:textId="77777777">
        <w:trPr>
          <w:trHeight w:val="247"/>
        </w:trPr>
        <w:tc>
          <w:tcPr>
            <w:tcW w:w="2127" w:type="dxa"/>
            <w:tcBorders>
              <w:left w:val="single" w:sz="4" w:space="0" w:color="auto"/>
            </w:tcBorders>
          </w:tcPr>
          <w:p w14:paraId="03D538F6" w14:textId="77777777" w:rsidR="00297F08" w:rsidRPr="003912D8" w:rsidRDefault="00297F08">
            <w:pPr>
              <w:rPr>
                <w:snapToGrid w:val="0"/>
                <w:color w:val="000000"/>
              </w:rPr>
            </w:pPr>
            <w:r w:rsidRPr="003912D8">
              <w:rPr>
                <w:snapToGrid w:val="0"/>
                <w:color w:val="000000"/>
              </w:rPr>
              <w:t>Zitat</w:t>
            </w:r>
          </w:p>
        </w:tc>
        <w:tc>
          <w:tcPr>
            <w:tcW w:w="4110" w:type="dxa"/>
          </w:tcPr>
          <w:p w14:paraId="25F6F7FB" w14:textId="77777777" w:rsidR="00297F08" w:rsidRPr="003912D8" w:rsidRDefault="00297F08">
            <w:pPr>
              <w:jc w:val="left"/>
              <w:rPr>
                <w:snapToGrid w:val="0"/>
                <w:color w:val="000000"/>
              </w:rPr>
            </w:pPr>
            <w:r w:rsidRPr="003912D8">
              <w:rPr>
                <w:snapToGrid w:val="0"/>
                <w:color w:val="000000"/>
              </w:rPr>
              <w:t>Hervorgehobenes Zitat</w:t>
            </w:r>
          </w:p>
        </w:tc>
        <w:tc>
          <w:tcPr>
            <w:tcW w:w="1701" w:type="dxa"/>
            <w:tcBorders>
              <w:right w:val="single" w:sz="4" w:space="0" w:color="auto"/>
            </w:tcBorders>
          </w:tcPr>
          <w:p w14:paraId="0E941E05" w14:textId="77777777" w:rsidR="00297F08" w:rsidRPr="003912D8" w:rsidRDefault="00297F08">
            <w:pPr>
              <w:rPr>
                <w:snapToGrid w:val="0"/>
                <w:color w:val="000000"/>
              </w:rPr>
            </w:pPr>
            <w:r w:rsidRPr="003912D8">
              <w:rPr>
                <w:snapToGrid w:val="0"/>
                <w:color w:val="000000"/>
              </w:rPr>
              <w:t>neu definiert</w:t>
            </w:r>
          </w:p>
        </w:tc>
      </w:tr>
    </w:tbl>
    <w:p w14:paraId="1E27D0C8" w14:textId="77777777" w:rsidR="00297F08" w:rsidRPr="003912D8" w:rsidRDefault="00297F08">
      <w:pPr>
        <w:pStyle w:val="berschrift1"/>
        <w:numPr>
          <w:ilvl w:val="0"/>
          <w:numId w:val="0"/>
        </w:numPr>
      </w:pPr>
      <w:bookmarkStart w:id="176" w:name="_Ref492657968"/>
      <w:bookmarkStart w:id="177" w:name="_Toc204692299"/>
      <w:r w:rsidRPr="003912D8">
        <w:t>Glossar</w:t>
      </w:r>
      <w:bookmarkEnd w:id="176"/>
      <w:r w:rsidR="009B74E4" w:rsidRPr="003912D8">
        <w:t xml:space="preserve"> (optional)</w:t>
      </w:r>
      <w:bookmarkEnd w:id="177"/>
    </w:p>
    <w:p w14:paraId="78813F93" w14:textId="77777777" w:rsidR="00297F08" w:rsidRPr="003912D8" w:rsidRDefault="00297F08">
      <w:r w:rsidRPr="003912D8">
        <w:rPr>
          <w:b/>
        </w:rPr>
        <w:t>Absatz</w:t>
      </w:r>
      <w:r w:rsidRPr="003912D8">
        <w:rPr>
          <w:b/>
        </w:rPr>
        <w:fldChar w:fldCharType="begin"/>
      </w:r>
      <w:r w:rsidRPr="003912D8">
        <w:instrText xml:space="preserve"> XE "Absatz" </w:instrText>
      </w:r>
      <w:r w:rsidRPr="003912D8">
        <w:rPr>
          <w:b/>
        </w:rPr>
        <w:fldChar w:fldCharType="end"/>
      </w:r>
      <w:r w:rsidRPr="003912D8">
        <w:rPr>
          <w:b/>
        </w:rPr>
        <w:t xml:space="preserve"> (engl. paragraph): </w:t>
      </w:r>
      <w:r w:rsidRPr="003912D8">
        <w:t>Absätze gliedern den Fließtext. In dieser Formatvorlage sind Absätze untereinander stets durch einen zusätzlichen Zeilenabstand voneinander getrennt, möglich wären aber auch andere Absatztrennmarkierungen wie z.B. Einrückungen. In Word werden Absatzgrenzen durch sogenannte Absatzmarken festgelegt, die durch einmaliges Betätigen der Enter-Taste eingegeben werden. Mit der Menüfunktion Extras – Optionen – Ansicht können Absatzmarken sichtbar gemacht werden.</w:t>
      </w:r>
    </w:p>
    <w:p w14:paraId="1170F014" w14:textId="77777777" w:rsidR="00297F08" w:rsidRPr="003912D8" w:rsidRDefault="00297F08">
      <w:r w:rsidRPr="003912D8">
        <w:rPr>
          <w:b/>
        </w:rPr>
        <w:t>Formatvorlage</w:t>
      </w:r>
      <w:r w:rsidRPr="003912D8">
        <w:rPr>
          <w:b/>
        </w:rPr>
        <w:fldChar w:fldCharType="begin"/>
      </w:r>
      <w:r w:rsidRPr="003912D8">
        <w:instrText xml:space="preserve"> XE "Formatvorlage" </w:instrText>
      </w:r>
      <w:r w:rsidRPr="003912D8">
        <w:rPr>
          <w:b/>
        </w:rPr>
        <w:fldChar w:fldCharType="end"/>
      </w:r>
      <w:r w:rsidRPr="003912D8">
        <w:rPr>
          <w:b/>
        </w:rPr>
        <w:t xml:space="preserve"> (engl. style):</w:t>
      </w:r>
      <w:r w:rsidRPr="003912D8">
        <w:t xml:space="preserve"> Formatvorlagen dienen zur Formatierung eines Textstückes, meist eines Absatzes. In Formatvorlagen können Texteigenschaften wie Zeicheneigenschaften, Absatzeigenschaften, Tabulatoren, Rahmen, Sprache und Nummerierungen festgelegt werden und in dieser Kombination einem Textstück zugewiesen werden</w:t>
      </w:r>
    </w:p>
    <w:p w14:paraId="34B6E48A" w14:textId="77777777" w:rsidR="00297F08" w:rsidRPr="003912D8" w:rsidRDefault="00297F08">
      <w:r w:rsidRPr="003912D8">
        <w:rPr>
          <w:b/>
        </w:rPr>
        <w:t>Dokumentvorlage</w:t>
      </w:r>
      <w:r w:rsidRPr="003912D8">
        <w:rPr>
          <w:b/>
        </w:rPr>
        <w:fldChar w:fldCharType="begin"/>
      </w:r>
      <w:r w:rsidRPr="003912D8">
        <w:instrText xml:space="preserve"> XE "Dokumentvorlage" </w:instrText>
      </w:r>
      <w:r w:rsidRPr="003912D8">
        <w:rPr>
          <w:b/>
        </w:rPr>
        <w:fldChar w:fldCharType="end"/>
      </w:r>
      <w:r w:rsidRPr="003912D8">
        <w:rPr>
          <w:b/>
        </w:rPr>
        <w:t xml:space="preserve"> (engl. style sheet): </w:t>
      </w:r>
      <w:r w:rsidRPr="003912D8">
        <w:t xml:space="preserve">Dokumentvorlagen sind Gesamtheiten von Formatvorlagen, die erforderlich sind, um einen bestimmten Dokumenttyp (z.B. Diplomarbeit) zu formatieren. Im Textsystem Microsoft Word stellen Dokumentvorlagen einen eigenen Dateityp mit der Dateiendung </w:t>
      </w:r>
      <w:r w:rsidRPr="003912D8">
        <w:rPr>
          <w:rFonts w:ascii="Courier New" w:hAnsi="Courier New"/>
        </w:rPr>
        <w:t>.dot</w:t>
      </w:r>
      <w:r w:rsidRPr="003912D8">
        <w:t xml:space="preserve"> dar. Im Kontext dieser Arbeit wird der Be</w:t>
      </w:r>
      <w:r w:rsidRPr="003912D8">
        <w:softHyphen/>
        <w:t>griff Dokumentvorlage etwas weiter gefasst und umfasst auch ein Word-Dokument, das neben einer Definition von Formatvorlagen auch musterhafte Textteile enthält.</w:t>
      </w:r>
    </w:p>
    <w:p w14:paraId="676A6197" w14:textId="77777777" w:rsidR="00297F08" w:rsidRPr="003912D8" w:rsidRDefault="00297F08">
      <w:pPr>
        <w:pStyle w:val="berschrift1"/>
        <w:numPr>
          <w:ilvl w:val="0"/>
          <w:numId w:val="0"/>
        </w:numPr>
      </w:pPr>
      <w:bookmarkStart w:id="178" w:name="_Toc204692300"/>
      <w:r w:rsidRPr="003912D8">
        <w:t>Literaturverzeichnis</w:t>
      </w:r>
      <w:bookmarkEnd w:id="178"/>
    </w:p>
    <w:p w14:paraId="772EC76D" w14:textId="77777777" w:rsidR="009B74E4" w:rsidRPr="003912D8" w:rsidRDefault="009B74E4" w:rsidP="009B74E4">
      <w:pPr>
        <w:pStyle w:val="Literaturverzeichnis"/>
      </w:pPr>
      <w:r w:rsidRPr="003912D8">
        <w:t>[HBI01]</w:t>
      </w:r>
      <w:r w:rsidRPr="003912D8">
        <w:tab/>
        <w:t>Hochschule für Bibliotheks- und Informationswesen Stuttgart, „</w:t>
      </w:r>
      <w:r w:rsidR="00297F08" w:rsidRPr="003912D8">
        <w:t>Merkblatt zur Diplomarbeit</w:t>
      </w:r>
      <w:r w:rsidRPr="003912D8">
        <w:t>“, 2001.</w:t>
      </w:r>
    </w:p>
    <w:p w14:paraId="58A59E2D" w14:textId="77777777" w:rsidR="00297F08" w:rsidRPr="003912D8" w:rsidRDefault="009B74E4" w:rsidP="009B74E4">
      <w:pPr>
        <w:pStyle w:val="Literaturverzeichnis"/>
      </w:pPr>
      <w:r w:rsidRPr="003912D8">
        <w:t>[HUB00]</w:t>
      </w:r>
      <w:r w:rsidRPr="003912D8">
        <w:tab/>
      </w:r>
      <w:r w:rsidR="00297F08" w:rsidRPr="003912D8">
        <w:t>Humboldt Universität zu Berlin</w:t>
      </w:r>
      <w:r w:rsidRPr="003912D8">
        <w:t>, „</w:t>
      </w:r>
      <w:r w:rsidR="00297F08" w:rsidRPr="003912D8">
        <w:t>Digitale Dissertationen</w:t>
      </w:r>
      <w:r w:rsidRPr="003912D8">
        <w:t xml:space="preserve">“, </w:t>
      </w:r>
      <w:hyperlink r:id="rId42" w:history="1">
        <w:r w:rsidRPr="003912D8">
          <w:rPr>
            <w:rStyle w:val="Hyperlink"/>
          </w:rPr>
          <w:t>http://dissertationen.hu-berlin.de/epdiss/</w:t>
        </w:r>
      </w:hyperlink>
      <w:r w:rsidRPr="003912D8">
        <w:t xml:space="preserve">, </w:t>
      </w:r>
      <w:r w:rsidR="00297F08" w:rsidRPr="003912D8">
        <w:t>Datum des Zugriffs: 18. Au</w:t>
      </w:r>
      <w:r w:rsidRPr="003912D8">
        <w:t>gust 2000</w:t>
      </w:r>
      <w:r w:rsidR="00297F08" w:rsidRPr="003912D8">
        <w:t>.</w:t>
      </w:r>
    </w:p>
    <w:p w14:paraId="64B20EAB" w14:textId="77777777" w:rsidR="00297F08" w:rsidRPr="003912D8" w:rsidRDefault="009B74E4" w:rsidP="009B74E4">
      <w:pPr>
        <w:pStyle w:val="Literaturverzeichnis"/>
      </w:pPr>
      <w:r w:rsidRPr="003912D8">
        <w:t>[</w:t>
      </w:r>
      <w:r w:rsidR="00297F08" w:rsidRPr="003912D8">
        <w:t>Lam</w:t>
      </w:r>
      <w:r w:rsidRPr="003912D8">
        <w:t>99]</w:t>
      </w:r>
      <w:r w:rsidRPr="003912D8">
        <w:tab/>
        <w:t>Lam</w:t>
      </w:r>
      <w:r w:rsidR="00297F08" w:rsidRPr="003912D8">
        <w:t>brich, S.</w:t>
      </w:r>
      <w:r w:rsidRPr="003912D8">
        <w:t>, „</w:t>
      </w:r>
      <w:r w:rsidR="00297F08" w:rsidRPr="003912D8">
        <w:t>Microsoft Word 2000 auf einen Blick</w:t>
      </w:r>
      <w:r w:rsidRPr="003912D8">
        <w:t>“, Microsoft Press, 1999</w:t>
      </w:r>
    </w:p>
    <w:p w14:paraId="1DE9ACA9" w14:textId="77777777" w:rsidR="00297F08" w:rsidRPr="003912D8" w:rsidRDefault="009B74E4" w:rsidP="009B74E4">
      <w:pPr>
        <w:pStyle w:val="Literaturverzeichnis"/>
      </w:pPr>
      <w:r w:rsidRPr="003912D8">
        <w:t>[Mic00]</w:t>
      </w:r>
      <w:r w:rsidRPr="003912D8">
        <w:tab/>
      </w:r>
      <w:r w:rsidR="00297F08" w:rsidRPr="003912D8">
        <w:t>Microsoft</w:t>
      </w:r>
      <w:r w:rsidRPr="003912D8">
        <w:t>, „</w:t>
      </w:r>
      <w:r w:rsidR="00297F08" w:rsidRPr="003912D8">
        <w:t>Neue deutsche Rechtschreibung für Microsoft Office 95 und Microsoft Office 97</w:t>
      </w:r>
      <w:r w:rsidRPr="003912D8">
        <w:t xml:space="preserve">“, Microsoft Office Update, </w:t>
      </w:r>
      <w:hyperlink r:id="rId43" w:history="1">
        <w:r w:rsidRPr="003912D8">
          <w:rPr>
            <w:rStyle w:val="Hyperlink"/>
          </w:rPr>
          <w:t>http://officeupdate.microsoft.com/worldwide/germany/downloaddetails/DE/spdeu9x.htm</w:t>
        </w:r>
      </w:hyperlink>
      <w:r w:rsidRPr="003912D8">
        <w:t xml:space="preserve">, </w:t>
      </w:r>
      <w:r w:rsidR="00297F08" w:rsidRPr="003912D8">
        <w:t xml:space="preserve">Datum des Zugriffs: 22. </w:t>
      </w:r>
      <w:r w:rsidRPr="003912D8">
        <w:t>August 2000</w:t>
      </w:r>
      <w:r w:rsidR="00297F08" w:rsidRPr="003912D8">
        <w:t>.</w:t>
      </w:r>
    </w:p>
    <w:p w14:paraId="28919082" w14:textId="77777777" w:rsidR="00297F08" w:rsidRPr="003912D8" w:rsidRDefault="009B74E4" w:rsidP="009B74E4">
      <w:pPr>
        <w:pStyle w:val="Literaturverzeichnis"/>
      </w:pPr>
      <w:r w:rsidRPr="003912D8">
        <w:t>[PhPu94]</w:t>
      </w:r>
      <w:r w:rsidRPr="003912D8">
        <w:tab/>
      </w:r>
      <w:r w:rsidR="00297F08" w:rsidRPr="003912D8">
        <w:t>Phillips, E.M</w:t>
      </w:r>
      <w:r w:rsidRPr="003912D8">
        <w:t>.</w:t>
      </w:r>
      <w:r w:rsidR="00297F08" w:rsidRPr="003912D8">
        <w:t xml:space="preserve"> und Pugh, D.S.</w:t>
      </w:r>
      <w:r w:rsidRPr="003912D8">
        <w:t>, “</w:t>
      </w:r>
      <w:r w:rsidR="00297F08" w:rsidRPr="003912D8">
        <w:t>How to Get a PhD: a Handbook for Students and Their Supervisors</w:t>
      </w:r>
      <w:r w:rsidRPr="003912D8">
        <w:t xml:space="preserve">”, </w:t>
      </w:r>
      <w:r w:rsidR="00297F08" w:rsidRPr="003912D8">
        <w:t>Open University Press, Buckingham, England</w:t>
      </w:r>
      <w:r w:rsidRPr="003912D8">
        <w:t>, 1994</w:t>
      </w:r>
      <w:r w:rsidR="00297F08" w:rsidRPr="003912D8">
        <w:t>.</w:t>
      </w:r>
    </w:p>
    <w:p w14:paraId="73619F25" w14:textId="77777777" w:rsidR="00297F08" w:rsidRPr="003912D8" w:rsidRDefault="009B74E4" w:rsidP="009B74E4">
      <w:pPr>
        <w:pStyle w:val="Literaturverzeichnis"/>
      </w:pPr>
      <w:r w:rsidRPr="003912D8">
        <w:t>[Rie01]</w:t>
      </w:r>
      <w:r w:rsidRPr="003912D8">
        <w:tab/>
      </w:r>
      <w:r w:rsidR="00297F08" w:rsidRPr="003912D8">
        <w:t>Riekert, W.-F.</w:t>
      </w:r>
      <w:r w:rsidRPr="003912D8">
        <w:t>, „</w:t>
      </w:r>
      <w:r w:rsidR="00297F08" w:rsidRPr="003912D8">
        <w:t>Diplomarbeiten u.a. wissenschaftliche Arbeiten / Theses</w:t>
      </w:r>
      <w:r w:rsidRPr="003912D8">
        <w:t xml:space="preserve">“, </w:t>
      </w:r>
      <w:r w:rsidR="00297F08" w:rsidRPr="003912D8">
        <w:t>Hochschule für Bibliotheks- und In</w:t>
      </w:r>
      <w:r w:rsidRPr="003912D8">
        <w:t>formationswesen Stuttgart,</w:t>
      </w:r>
      <w:r w:rsidR="00297F08" w:rsidRPr="003912D8">
        <w:t xml:space="preserve"> </w:t>
      </w:r>
      <w:hyperlink r:id="rId44" w:history="1">
        <w:r w:rsidRPr="003912D8">
          <w:rPr>
            <w:rStyle w:val="Hyperlink"/>
          </w:rPr>
          <w:t>http://v.hdm-stuttgart.de/~riekert/theses/</w:t>
        </w:r>
      </w:hyperlink>
      <w:r w:rsidRPr="003912D8">
        <w:t xml:space="preserve">, </w:t>
      </w:r>
      <w:r w:rsidR="00297F08" w:rsidRPr="003912D8">
        <w:t>Da</w:t>
      </w:r>
      <w:r w:rsidRPr="003912D8">
        <w:t>tum des Zugriffs: 12. Juli 2001</w:t>
      </w:r>
      <w:r w:rsidR="00297F08" w:rsidRPr="003912D8">
        <w:t>.</w:t>
      </w:r>
    </w:p>
    <w:p w14:paraId="03233912" w14:textId="77777777" w:rsidR="00297F08" w:rsidRPr="003912D8" w:rsidRDefault="009B74E4" w:rsidP="009B74E4">
      <w:pPr>
        <w:pStyle w:val="Literaturverzeichnis"/>
      </w:pPr>
      <w:r w:rsidRPr="003912D8">
        <w:t>[</w:t>
      </w:r>
      <w:r w:rsidR="00297F08" w:rsidRPr="003912D8">
        <w:t>Roo</w:t>
      </w:r>
      <w:r w:rsidRPr="003912D8">
        <w:t>97]</w:t>
      </w:r>
      <w:r w:rsidRPr="003912D8">
        <w:tab/>
        <w:t>Roo</w:t>
      </w:r>
      <w:r w:rsidR="00297F08" w:rsidRPr="003912D8">
        <w:t>s, A.</w:t>
      </w:r>
      <w:r w:rsidRPr="003912D8">
        <w:t>, „</w:t>
      </w:r>
      <w:r w:rsidR="00297F08" w:rsidRPr="003912D8">
        <w:t>Arbeits-, Lern- und Präsentationstechniken</w:t>
      </w:r>
      <w:r w:rsidRPr="003912D8">
        <w:t>“, WS 97/98, Foliensatz, u</w:t>
      </w:r>
      <w:r w:rsidR="00297F08" w:rsidRPr="003912D8">
        <w:t>nveröffent</w:t>
      </w:r>
      <w:r w:rsidRPr="003912D8">
        <w:t>licht,</w:t>
      </w:r>
      <w:r w:rsidR="00297F08" w:rsidRPr="003912D8">
        <w:t xml:space="preserve"> Hochschule für Bibliotheks- und Informationswesen Stuttgart</w:t>
      </w:r>
      <w:r w:rsidRPr="003912D8">
        <w:t>, 1997</w:t>
      </w:r>
      <w:r w:rsidR="00297F08" w:rsidRPr="003912D8">
        <w:t>.</w:t>
      </w:r>
    </w:p>
    <w:p w14:paraId="795106EE" w14:textId="77777777" w:rsidR="00297F08" w:rsidRPr="003912D8" w:rsidRDefault="009B74E4" w:rsidP="009B74E4">
      <w:pPr>
        <w:pStyle w:val="Literaturverzeichnis"/>
      </w:pPr>
      <w:r w:rsidRPr="003912D8">
        <w:t>[</w:t>
      </w:r>
      <w:r w:rsidR="00297F08" w:rsidRPr="003912D8">
        <w:t>Thi</w:t>
      </w:r>
      <w:r w:rsidRPr="003912D8">
        <w:t>98]</w:t>
      </w:r>
      <w:r w:rsidRPr="003912D8">
        <w:tab/>
        <w:t>Thissen, F., „</w:t>
      </w:r>
      <w:r w:rsidR="00297F08" w:rsidRPr="003912D8">
        <w:t>Arbeits-, Lern- und Präsentation</w:t>
      </w:r>
      <w:r w:rsidRPr="003912D8">
        <w:t>stechniken“, Seminar-Unterlagen,  u</w:t>
      </w:r>
      <w:r w:rsidR="00297F08" w:rsidRPr="003912D8">
        <w:t>nveröf</w:t>
      </w:r>
      <w:r w:rsidRPr="003912D8">
        <w:t xml:space="preserve">fentlicht, </w:t>
      </w:r>
      <w:r w:rsidR="00297F08" w:rsidRPr="003912D8">
        <w:t>Hochschule für Bibliotheks- und Informationswe</w:t>
      </w:r>
      <w:r w:rsidRPr="003912D8">
        <w:t>sen Stuttgart, 1998.</w:t>
      </w:r>
    </w:p>
    <w:p w14:paraId="3483DCCA" w14:textId="77777777" w:rsidR="00297F08" w:rsidRPr="003912D8" w:rsidRDefault="009B74E4" w:rsidP="009B74E4">
      <w:pPr>
        <w:pStyle w:val="Literaturverzeichnis"/>
      </w:pPr>
      <w:r w:rsidRPr="003912D8">
        <w:t>[</w:t>
      </w:r>
      <w:r w:rsidR="00297F08" w:rsidRPr="003912D8">
        <w:t>Wol</w:t>
      </w:r>
      <w:r w:rsidR="009B3B88" w:rsidRPr="003912D8">
        <w:t>00]</w:t>
      </w:r>
      <w:r w:rsidR="009B3B88" w:rsidRPr="003912D8">
        <w:tab/>
        <w:t>Wol</w:t>
      </w:r>
      <w:r w:rsidR="00297F08" w:rsidRPr="003912D8">
        <w:t>fe, J.</w:t>
      </w:r>
      <w:r w:rsidR="009B3B88" w:rsidRPr="003912D8">
        <w:t>, “</w:t>
      </w:r>
      <w:r w:rsidR="00297F08" w:rsidRPr="003912D8">
        <w:t>How to Write a PhD Thesis</w:t>
      </w:r>
      <w:r w:rsidR="009B3B88" w:rsidRPr="003912D8">
        <w:t xml:space="preserve">”, </w:t>
      </w:r>
      <w:r w:rsidR="00297F08" w:rsidRPr="003912D8">
        <w:t>School of Physics, The University of New</w:t>
      </w:r>
      <w:r w:rsidR="009B3B88" w:rsidRPr="003912D8">
        <w:t xml:space="preserve"> South Wales, Sydney, Australia, </w:t>
      </w:r>
      <w:r w:rsidR="00297F08" w:rsidRPr="003912D8">
        <w:t xml:space="preserve"> </w:t>
      </w:r>
      <w:hyperlink r:id="rId45" w:history="1">
        <w:r w:rsidR="009B3B88" w:rsidRPr="003912D8">
          <w:rPr>
            <w:rStyle w:val="Hyperlink"/>
          </w:rPr>
          <w:t>http://www.phys.unsw.edu.au/~jw/thesis.html</w:t>
        </w:r>
      </w:hyperlink>
      <w:r w:rsidR="009B3B88" w:rsidRPr="003912D8">
        <w:t xml:space="preserve">, </w:t>
      </w:r>
      <w:r w:rsidR="00297F08" w:rsidRPr="003912D8">
        <w:t>Da</w:t>
      </w:r>
      <w:r w:rsidR="009B3B88" w:rsidRPr="003912D8">
        <w:t>tum des Zugriffs: 28. Juli 2000</w:t>
      </w:r>
      <w:r w:rsidR="00297F08" w:rsidRPr="003912D8">
        <w:t>.</w:t>
      </w:r>
    </w:p>
    <w:p w14:paraId="41B9F365" w14:textId="77777777" w:rsidR="00297F08" w:rsidRPr="003912D8" w:rsidRDefault="009B3B88" w:rsidP="009B74E4">
      <w:pPr>
        <w:pStyle w:val="Literaturverzeichnis"/>
      </w:pPr>
      <w:bookmarkStart w:id="179" w:name="_Hlk491352497"/>
      <w:r w:rsidRPr="003912D8">
        <w:t>[</w:t>
      </w:r>
      <w:r w:rsidR="00297F08" w:rsidRPr="003912D8">
        <w:t>U</w:t>
      </w:r>
      <w:r w:rsidRPr="003912D8">
        <w:t>A00]</w:t>
      </w:r>
      <w:r w:rsidRPr="003912D8">
        <w:tab/>
        <w:t>U</w:t>
      </w:r>
      <w:r w:rsidR="00297F08" w:rsidRPr="003912D8">
        <w:t>niversity of Alberta</w:t>
      </w:r>
      <w:bookmarkEnd w:id="179"/>
      <w:r w:rsidRPr="003912D8">
        <w:t>, “</w:t>
      </w:r>
      <w:r w:rsidR="00297F08" w:rsidRPr="003912D8">
        <w:t xml:space="preserve">Thesis Style Sheet </w:t>
      </w:r>
      <w:r w:rsidRPr="003912D8">
        <w:t xml:space="preserve">for LaTeX/Scientific Word Users”, </w:t>
      </w:r>
      <w:hyperlink r:id="rId46" w:history="1">
        <w:r w:rsidRPr="003912D8">
          <w:rPr>
            <w:rStyle w:val="Hyperlink"/>
          </w:rPr>
          <w:t>http://www.ualberta.ca/dept/chemeng/deptfiles/fpweb/groups/control/stythes.html</w:t>
        </w:r>
      </w:hyperlink>
      <w:r w:rsidRPr="003912D8">
        <w:t xml:space="preserve">, </w:t>
      </w:r>
      <w:r w:rsidR="00297F08" w:rsidRPr="003912D8">
        <w:t xml:space="preserve"> Datum des Zugriffs: 18. </w:t>
      </w:r>
      <w:r w:rsidRPr="003912D8">
        <w:t>August 2000</w:t>
      </w:r>
      <w:r w:rsidR="00297F08" w:rsidRPr="003912D8">
        <w:t>.</w:t>
      </w:r>
    </w:p>
    <w:p w14:paraId="15BB4482" w14:textId="77777777" w:rsidR="00297F08" w:rsidRPr="003912D8" w:rsidRDefault="00297F08">
      <w:pPr>
        <w:pStyle w:val="berschrift1"/>
        <w:numPr>
          <w:ilvl w:val="0"/>
          <w:numId w:val="0"/>
        </w:numPr>
      </w:pPr>
      <w:bookmarkStart w:id="180" w:name="_Toc204692301"/>
      <w:r w:rsidRPr="003912D8">
        <w:t>Erklärung</w:t>
      </w:r>
      <w:bookmarkEnd w:id="180"/>
    </w:p>
    <w:p w14:paraId="4C3FE865" w14:textId="77777777" w:rsidR="00D678D6" w:rsidRPr="003912D8" w:rsidRDefault="00594FA7" w:rsidP="00594FA7">
      <w:pPr>
        <w:spacing w:after="480"/>
      </w:pPr>
      <w:r w:rsidRPr="003912D8">
        <w:t>Ich versichere hiermit, dass ich die vorliegende Arbeit selbständig und ohne Benutzung anderer als der angegebenen Hilfsmittel angefertigt habe. Alle Stellen, die wörtlich oder sinngemäß aus veröffentlichten und nicht veröffentlichten Schriften anderer entnommen sind, sin</w:t>
      </w:r>
      <w:r w:rsidR="00B72228" w:rsidRPr="003912D8">
        <w:t>d als solche kenntlich gemacht.</w:t>
      </w:r>
    </w:p>
    <w:p w14:paraId="4AC35B3C" w14:textId="77777777" w:rsidR="00594FA7" w:rsidRPr="003912D8" w:rsidRDefault="00594FA7" w:rsidP="00594FA7">
      <w:pPr>
        <w:spacing w:after="480"/>
      </w:pPr>
      <w:r w:rsidRPr="003912D8">
        <w:t>Die Arbeit ist in gleicher oder ähnliche</w:t>
      </w:r>
      <w:r w:rsidR="00D678D6" w:rsidRPr="003912D8">
        <w:t>r Form noch nicht als Prü</w:t>
      </w:r>
      <w:r w:rsidRPr="003912D8">
        <w:t>fungsarbeit eingereicht worden.</w:t>
      </w:r>
    </w:p>
    <w:p w14:paraId="438FDFE4" w14:textId="77777777" w:rsidR="00D678D6" w:rsidRPr="003912D8" w:rsidRDefault="00D678D6">
      <w:pPr>
        <w:tabs>
          <w:tab w:val="left" w:pos="2835"/>
          <w:tab w:val="left" w:pos="4962"/>
          <w:tab w:val="left" w:pos="7937"/>
        </w:tabs>
      </w:pPr>
    </w:p>
    <w:p w14:paraId="018D1888" w14:textId="77777777" w:rsidR="00D678D6" w:rsidRPr="003912D8" w:rsidRDefault="00D678D6">
      <w:pPr>
        <w:tabs>
          <w:tab w:val="left" w:pos="2835"/>
          <w:tab w:val="left" w:pos="4962"/>
          <w:tab w:val="left" w:pos="7937"/>
        </w:tabs>
      </w:pPr>
    </w:p>
    <w:p w14:paraId="1CF2BFB2" w14:textId="77777777" w:rsidR="00297F08" w:rsidRPr="003912D8" w:rsidRDefault="00297F08">
      <w:pPr>
        <w:tabs>
          <w:tab w:val="left" w:pos="2835"/>
          <w:tab w:val="left" w:pos="4962"/>
          <w:tab w:val="left" w:pos="7937"/>
        </w:tabs>
        <w:rPr>
          <w:u w:val="single"/>
        </w:rPr>
      </w:pPr>
      <w:r w:rsidRPr="003912D8">
        <w:rPr>
          <w:u w:val="single"/>
        </w:rPr>
        <w:tab/>
      </w:r>
      <w:r w:rsidRPr="003912D8">
        <w:tab/>
      </w:r>
      <w:r w:rsidRPr="003912D8">
        <w:rPr>
          <w:u w:val="single"/>
        </w:rPr>
        <w:tab/>
      </w:r>
    </w:p>
    <w:p w14:paraId="27B0E28A" w14:textId="77777777" w:rsidR="00297F08" w:rsidRPr="003912D8" w:rsidRDefault="00297F08">
      <w:pPr>
        <w:tabs>
          <w:tab w:val="left" w:pos="2835"/>
          <w:tab w:val="left" w:pos="4962"/>
          <w:tab w:val="left" w:pos="7937"/>
        </w:tabs>
        <w:jc w:val="left"/>
      </w:pPr>
      <w:r w:rsidRPr="003912D8">
        <w:t>Ort, Datum</w:t>
      </w:r>
      <w:r w:rsidRPr="003912D8">
        <w:tab/>
      </w:r>
      <w:r w:rsidRPr="003912D8">
        <w:tab/>
        <w:t>Unterschrift</w:t>
      </w:r>
    </w:p>
    <w:p w14:paraId="47EF8310" w14:textId="77777777" w:rsidR="00297F08" w:rsidRPr="003912D8" w:rsidRDefault="00297F08">
      <w:pPr>
        <w:sectPr w:rsidR="00297F08" w:rsidRPr="003912D8" w:rsidSect="00B72228">
          <w:headerReference w:type="default" r:id="rId47"/>
          <w:headerReference w:type="first" r:id="rId48"/>
          <w:type w:val="continuous"/>
          <w:pgSz w:w="11906" w:h="16838" w:code="9"/>
          <w:pgMar w:top="1418" w:right="1274" w:bottom="1134" w:left="1276" w:header="720" w:footer="720" w:gutter="0"/>
          <w:cols w:space="720"/>
          <w:titlePg/>
        </w:sectPr>
      </w:pPr>
    </w:p>
    <w:p w14:paraId="4A83E47A" w14:textId="77777777" w:rsidR="00297F08" w:rsidRPr="003912D8" w:rsidRDefault="00297F08">
      <w:pPr>
        <w:pStyle w:val="berschrift1"/>
        <w:numPr>
          <w:ilvl w:val="0"/>
          <w:numId w:val="0"/>
        </w:numPr>
      </w:pPr>
      <w:bookmarkStart w:id="181" w:name="_Toc204692302"/>
      <w:r w:rsidRPr="003912D8">
        <w:t>Stichwortverzeichnis</w:t>
      </w:r>
      <w:r w:rsidR="00A071FE" w:rsidRPr="003912D8">
        <w:t xml:space="preserve"> (optional)</w:t>
      </w:r>
      <w:bookmarkEnd w:id="181"/>
    </w:p>
    <w:p w14:paraId="40E0EE71" w14:textId="77777777" w:rsidR="00297F08" w:rsidRPr="003912D8" w:rsidRDefault="00297F08">
      <w:pPr>
        <w:sectPr w:rsidR="00297F08" w:rsidRPr="003912D8">
          <w:headerReference w:type="first" r:id="rId49"/>
          <w:type w:val="continuous"/>
          <w:pgSz w:w="11906" w:h="16838" w:code="9"/>
          <w:pgMar w:top="1418" w:right="1418" w:bottom="1134" w:left="1985" w:header="720" w:footer="720" w:gutter="0"/>
          <w:cols w:space="720"/>
        </w:sectPr>
      </w:pPr>
      <w:r w:rsidRPr="003912D8">
        <w:fldChar w:fldCharType="begin"/>
      </w:r>
      <w:r w:rsidRPr="003912D8">
        <w:instrText xml:space="preserve"> INDEX \c "2" </w:instrText>
      </w:r>
      <w:r w:rsidRPr="003912D8">
        <w:fldChar w:fldCharType="separate"/>
      </w:r>
    </w:p>
    <w:p w14:paraId="102841E4" w14:textId="77777777" w:rsidR="00297F08" w:rsidRPr="003912D8" w:rsidRDefault="00297F08">
      <w:pPr>
        <w:pStyle w:val="Index1"/>
        <w:tabs>
          <w:tab w:val="right" w:leader="dot" w:pos="3882"/>
        </w:tabs>
        <w:rPr>
          <w:noProof w:val="0"/>
        </w:rPr>
      </w:pPr>
      <w:r w:rsidRPr="003912D8">
        <w:rPr>
          <w:noProof w:val="0"/>
        </w:rPr>
        <w:lastRenderedPageBreak/>
        <w:t>Abbildung  22</w:t>
      </w:r>
    </w:p>
    <w:p w14:paraId="73747D53" w14:textId="77777777" w:rsidR="00297F08" w:rsidRPr="003912D8" w:rsidRDefault="00297F08">
      <w:pPr>
        <w:pStyle w:val="Index1"/>
        <w:tabs>
          <w:tab w:val="right" w:leader="dot" w:pos="3882"/>
        </w:tabs>
        <w:rPr>
          <w:noProof w:val="0"/>
        </w:rPr>
      </w:pPr>
      <w:r w:rsidRPr="003912D8">
        <w:rPr>
          <w:noProof w:val="0"/>
        </w:rPr>
        <w:t>Abbildungsverzeichnis  16</w:t>
      </w:r>
    </w:p>
    <w:p w14:paraId="56F8CD84" w14:textId="77777777" w:rsidR="00297F08" w:rsidRPr="003912D8" w:rsidRDefault="00297F08">
      <w:pPr>
        <w:pStyle w:val="Index1"/>
        <w:tabs>
          <w:tab w:val="right" w:leader="dot" w:pos="3882"/>
        </w:tabs>
        <w:rPr>
          <w:noProof w:val="0"/>
        </w:rPr>
      </w:pPr>
      <w:r w:rsidRPr="003912D8">
        <w:rPr>
          <w:noProof w:val="0"/>
        </w:rPr>
        <w:t>Abkürzungsverzeichnis  16</w:t>
      </w:r>
    </w:p>
    <w:p w14:paraId="21F11E3E" w14:textId="77777777" w:rsidR="00297F08" w:rsidRPr="003912D8" w:rsidRDefault="00297F08">
      <w:pPr>
        <w:pStyle w:val="Index1"/>
        <w:tabs>
          <w:tab w:val="right" w:leader="dot" w:pos="3882"/>
        </w:tabs>
        <w:rPr>
          <w:noProof w:val="0"/>
        </w:rPr>
      </w:pPr>
      <w:r w:rsidRPr="003912D8">
        <w:rPr>
          <w:noProof w:val="0"/>
        </w:rPr>
        <w:t>Absatz  31, 39</w:t>
      </w:r>
    </w:p>
    <w:p w14:paraId="3A21E978" w14:textId="77777777" w:rsidR="00297F08" w:rsidRPr="003912D8" w:rsidRDefault="00297F08">
      <w:pPr>
        <w:pStyle w:val="Index1"/>
        <w:tabs>
          <w:tab w:val="right" w:leader="dot" w:pos="3882"/>
        </w:tabs>
        <w:rPr>
          <w:noProof w:val="0"/>
        </w:rPr>
      </w:pPr>
      <w:r w:rsidRPr="003912D8">
        <w:rPr>
          <w:noProof w:val="0"/>
        </w:rPr>
        <w:t>Absatzmarken  34</w:t>
      </w:r>
    </w:p>
    <w:p w14:paraId="42067C3B" w14:textId="77777777" w:rsidR="00297F08" w:rsidRPr="003912D8" w:rsidRDefault="00297F08">
      <w:pPr>
        <w:pStyle w:val="Index1"/>
        <w:tabs>
          <w:tab w:val="right" w:leader="dot" w:pos="3882"/>
        </w:tabs>
        <w:rPr>
          <w:noProof w:val="0"/>
        </w:rPr>
      </w:pPr>
      <w:r w:rsidRPr="003912D8">
        <w:rPr>
          <w:noProof w:val="0"/>
        </w:rPr>
        <w:t>Abstand zwischen Absätzen  31</w:t>
      </w:r>
    </w:p>
    <w:p w14:paraId="0DD8C2E5" w14:textId="77777777" w:rsidR="00297F08" w:rsidRPr="003912D8" w:rsidRDefault="00297F08">
      <w:pPr>
        <w:pStyle w:val="Index1"/>
        <w:tabs>
          <w:tab w:val="right" w:leader="dot" w:pos="3882"/>
        </w:tabs>
        <w:rPr>
          <w:noProof w:val="0"/>
        </w:rPr>
      </w:pPr>
      <w:r w:rsidRPr="003912D8">
        <w:rPr>
          <w:noProof w:val="0"/>
        </w:rPr>
        <w:t>Abstract  15</w:t>
      </w:r>
    </w:p>
    <w:p w14:paraId="4FB98E67" w14:textId="77777777" w:rsidR="00297F08" w:rsidRPr="003912D8" w:rsidRDefault="00297F08">
      <w:pPr>
        <w:pStyle w:val="Index1"/>
        <w:tabs>
          <w:tab w:val="right" w:leader="dot" w:pos="3882"/>
        </w:tabs>
        <w:rPr>
          <w:noProof w:val="0"/>
        </w:rPr>
      </w:pPr>
      <w:r w:rsidRPr="003912D8">
        <w:rPr>
          <w:noProof w:val="0"/>
        </w:rPr>
        <w:t>Angebotsorientiertheit  10</w:t>
      </w:r>
    </w:p>
    <w:p w14:paraId="1C98DCA3" w14:textId="77777777" w:rsidR="00297F08" w:rsidRPr="003912D8" w:rsidRDefault="00297F08">
      <w:pPr>
        <w:pStyle w:val="Index1"/>
        <w:tabs>
          <w:tab w:val="right" w:leader="dot" w:pos="3882"/>
        </w:tabs>
        <w:rPr>
          <w:noProof w:val="0"/>
        </w:rPr>
      </w:pPr>
      <w:r w:rsidRPr="003912D8">
        <w:rPr>
          <w:noProof w:val="0"/>
        </w:rPr>
        <w:t>Anhänge  17</w:t>
      </w:r>
    </w:p>
    <w:p w14:paraId="2F551D2D" w14:textId="77777777" w:rsidR="00297F08" w:rsidRPr="003912D8" w:rsidRDefault="00297F08">
      <w:pPr>
        <w:pStyle w:val="Index1"/>
        <w:tabs>
          <w:tab w:val="right" w:leader="dot" w:pos="3882"/>
        </w:tabs>
        <w:rPr>
          <w:noProof w:val="0"/>
        </w:rPr>
      </w:pPr>
      <w:r w:rsidRPr="003912D8">
        <w:rPr>
          <w:noProof w:val="0"/>
        </w:rPr>
        <w:t>Anleitungen  11</w:t>
      </w:r>
    </w:p>
    <w:p w14:paraId="6F4D1785" w14:textId="77777777" w:rsidR="00297F08" w:rsidRPr="003912D8" w:rsidRDefault="00297F08">
      <w:pPr>
        <w:pStyle w:val="Index1"/>
        <w:tabs>
          <w:tab w:val="right" w:leader="dot" w:pos="3882"/>
        </w:tabs>
        <w:rPr>
          <w:noProof w:val="0"/>
        </w:rPr>
      </w:pPr>
      <w:r w:rsidRPr="003912D8">
        <w:rPr>
          <w:noProof w:val="0"/>
        </w:rPr>
        <w:t>Ansicht  33</w:t>
      </w:r>
    </w:p>
    <w:p w14:paraId="7B8C30CA" w14:textId="77777777" w:rsidR="00297F08" w:rsidRPr="003912D8" w:rsidRDefault="00297F08">
      <w:pPr>
        <w:pStyle w:val="Index1"/>
        <w:tabs>
          <w:tab w:val="right" w:leader="dot" w:pos="3882"/>
        </w:tabs>
        <w:rPr>
          <w:noProof w:val="0"/>
        </w:rPr>
      </w:pPr>
      <w:r w:rsidRPr="003912D8">
        <w:rPr>
          <w:noProof w:val="0"/>
        </w:rPr>
        <w:t>Arbeitserleichterung  10</w:t>
      </w:r>
    </w:p>
    <w:p w14:paraId="4C38AFBE" w14:textId="77777777" w:rsidR="00297F08" w:rsidRPr="003912D8" w:rsidRDefault="00297F08">
      <w:pPr>
        <w:pStyle w:val="Index1"/>
        <w:tabs>
          <w:tab w:val="right" w:leader="dot" w:pos="3882"/>
        </w:tabs>
        <w:rPr>
          <w:noProof w:val="0"/>
        </w:rPr>
      </w:pPr>
      <w:r w:rsidRPr="003912D8">
        <w:rPr>
          <w:noProof w:val="0"/>
        </w:rPr>
        <w:t>Aufzählungen  26</w:t>
      </w:r>
    </w:p>
    <w:p w14:paraId="35BAD754" w14:textId="77777777" w:rsidR="00297F08" w:rsidRPr="003912D8" w:rsidRDefault="00297F08">
      <w:pPr>
        <w:pStyle w:val="Index1"/>
        <w:tabs>
          <w:tab w:val="right" w:leader="dot" w:pos="3882"/>
        </w:tabs>
        <w:rPr>
          <w:noProof w:val="0"/>
        </w:rPr>
      </w:pPr>
      <w:r w:rsidRPr="003912D8">
        <w:rPr>
          <w:noProof w:val="0"/>
        </w:rPr>
        <w:t>Auto-Wiederherstellen  34</w:t>
      </w:r>
    </w:p>
    <w:p w14:paraId="5BE37A0B" w14:textId="77777777" w:rsidR="00297F08" w:rsidRPr="003912D8" w:rsidRDefault="00297F08">
      <w:pPr>
        <w:pStyle w:val="Index1"/>
        <w:tabs>
          <w:tab w:val="right" w:leader="dot" w:pos="3882"/>
        </w:tabs>
        <w:rPr>
          <w:noProof w:val="0"/>
        </w:rPr>
      </w:pPr>
      <w:r w:rsidRPr="003912D8">
        <w:rPr>
          <w:noProof w:val="0"/>
        </w:rPr>
        <w:t>Beschriftung  22</w:t>
      </w:r>
    </w:p>
    <w:p w14:paraId="40CDF19B" w14:textId="77777777" w:rsidR="00297F08" w:rsidRPr="003912D8" w:rsidRDefault="00297F08">
      <w:pPr>
        <w:pStyle w:val="Index1"/>
        <w:tabs>
          <w:tab w:val="right" w:leader="dot" w:pos="3882"/>
        </w:tabs>
        <w:rPr>
          <w:noProof w:val="0"/>
        </w:rPr>
      </w:pPr>
      <w:r w:rsidRPr="003912D8">
        <w:rPr>
          <w:noProof w:val="0"/>
        </w:rPr>
        <w:t>Bildschirmabzüge  22</w:t>
      </w:r>
    </w:p>
    <w:p w14:paraId="37BA9995" w14:textId="77777777" w:rsidR="00297F08" w:rsidRPr="003912D8" w:rsidRDefault="00297F08">
      <w:pPr>
        <w:pStyle w:val="Index1"/>
        <w:tabs>
          <w:tab w:val="right" w:leader="dot" w:pos="3882"/>
        </w:tabs>
        <w:rPr>
          <w:noProof w:val="0"/>
        </w:rPr>
      </w:pPr>
      <w:r w:rsidRPr="003912D8">
        <w:rPr>
          <w:noProof w:val="0"/>
        </w:rPr>
        <w:t>Bindestrich  32</w:t>
      </w:r>
    </w:p>
    <w:p w14:paraId="0CA2AD8B" w14:textId="77777777" w:rsidR="00297F08" w:rsidRPr="003912D8" w:rsidRDefault="00297F08">
      <w:pPr>
        <w:pStyle w:val="Index1"/>
        <w:tabs>
          <w:tab w:val="right" w:leader="dot" w:pos="3882"/>
        </w:tabs>
        <w:rPr>
          <w:noProof w:val="0"/>
        </w:rPr>
      </w:pPr>
      <w:r w:rsidRPr="003912D8">
        <w:rPr>
          <w:noProof w:val="0"/>
        </w:rPr>
        <w:t>Computerprogramm  25</w:t>
      </w:r>
    </w:p>
    <w:p w14:paraId="57E85AC0" w14:textId="77777777" w:rsidR="00297F08" w:rsidRPr="003912D8" w:rsidRDefault="00297F08">
      <w:pPr>
        <w:pStyle w:val="Index1"/>
        <w:tabs>
          <w:tab w:val="right" w:leader="dot" w:pos="3882"/>
        </w:tabs>
        <w:rPr>
          <w:noProof w:val="0"/>
        </w:rPr>
      </w:pPr>
      <w:r w:rsidRPr="003912D8">
        <w:rPr>
          <w:noProof w:val="0"/>
        </w:rPr>
        <w:t>Datei-Info  35</w:t>
      </w:r>
    </w:p>
    <w:p w14:paraId="07EE6CDE" w14:textId="77777777" w:rsidR="00297F08" w:rsidRPr="003912D8" w:rsidRDefault="00297F08">
      <w:pPr>
        <w:pStyle w:val="Index1"/>
        <w:tabs>
          <w:tab w:val="right" w:leader="dot" w:pos="3882"/>
        </w:tabs>
        <w:rPr>
          <w:noProof w:val="0"/>
        </w:rPr>
      </w:pPr>
      <w:r w:rsidRPr="003912D8">
        <w:rPr>
          <w:noProof w:val="0"/>
        </w:rPr>
        <w:t>Dokumentvorlage  11, 39</w:t>
      </w:r>
    </w:p>
    <w:p w14:paraId="60D33073" w14:textId="77777777" w:rsidR="00297F08" w:rsidRPr="003912D8" w:rsidRDefault="00297F08">
      <w:pPr>
        <w:pStyle w:val="Index1"/>
        <w:tabs>
          <w:tab w:val="right" w:leader="dot" w:pos="3882"/>
        </w:tabs>
        <w:rPr>
          <w:noProof w:val="0"/>
        </w:rPr>
      </w:pPr>
      <w:r w:rsidRPr="003912D8">
        <w:rPr>
          <w:noProof w:val="0"/>
        </w:rPr>
        <w:t>Ebenen  28</w:t>
      </w:r>
    </w:p>
    <w:p w14:paraId="20F6A7A3" w14:textId="77777777" w:rsidR="00297F08" w:rsidRPr="003912D8" w:rsidRDefault="00297F08">
      <w:pPr>
        <w:pStyle w:val="Index1"/>
        <w:tabs>
          <w:tab w:val="right" w:leader="dot" w:pos="3882"/>
        </w:tabs>
        <w:rPr>
          <w:noProof w:val="0"/>
        </w:rPr>
      </w:pPr>
      <w:r w:rsidRPr="003912D8">
        <w:rPr>
          <w:noProof w:val="0"/>
        </w:rPr>
        <w:t>Einrückungen  26</w:t>
      </w:r>
    </w:p>
    <w:p w14:paraId="3189D55C" w14:textId="77777777" w:rsidR="00297F08" w:rsidRPr="003912D8" w:rsidRDefault="00297F08">
      <w:pPr>
        <w:pStyle w:val="Index1"/>
        <w:tabs>
          <w:tab w:val="right" w:leader="dot" w:pos="3882"/>
        </w:tabs>
        <w:rPr>
          <w:noProof w:val="0"/>
        </w:rPr>
      </w:pPr>
      <w:r w:rsidRPr="003912D8">
        <w:rPr>
          <w:noProof w:val="0"/>
        </w:rPr>
        <w:t>Erklärung  18</w:t>
      </w:r>
    </w:p>
    <w:p w14:paraId="0FCAE64B" w14:textId="77777777" w:rsidR="00297F08" w:rsidRPr="003912D8" w:rsidRDefault="00297F08">
      <w:pPr>
        <w:pStyle w:val="Index1"/>
        <w:tabs>
          <w:tab w:val="right" w:leader="dot" w:pos="3882"/>
        </w:tabs>
        <w:rPr>
          <w:noProof w:val="0"/>
        </w:rPr>
      </w:pPr>
      <w:r w:rsidRPr="003912D8">
        <w:rPr>
          <w:noProof w:val="0"/>
        </w:rPr>
        <w:t>Fehler  33</w:t>
      </w:r>
    </w:p>
    <w:p w14:paraId="75F183BD" w14:textId="77777777" w:rsidR="00297F08" w:rsidRPr="003912D8" w:rsidRDefault="00297F08">
      <w:pPr>
        <w:pStyle w:val="Index1"/>
        <w:tabs>
          <w:tab w:val="right" w:leader="dot" w:pos="3882"/>
        </w:tabs>
        <w:rPr>
          <w:noProof w:val="0"/>
        </w:rPr>
      </w:pPr>
      <w:r w:rsidRPr="003912D8">
        <w:rPr>
          <w:noProof w:val="0"/>
        </w:rPr>
        <w:t>Fließtext  21</w:t>
      </w:r>
    </w:p>
    <w:p w14:paraId="4D57E837" w14:textId="77777777" w:rsidR="00297F08" w:rsidRPr="003912D8" w:rsidRDefault="00297F08">
      <w:pPr>
        <w:pStyle w:val="Index1"/>
        <w:tabs>
          <w:tab w:val="right" w:leader="dot" w:pos="3882"/>
        </w:tabs>
        <w:rPr>
          <w:noProof w:val="0"/>
        </w:rPr>
      </w:pPr>
      <w:r w:rsidRPr="003912D8">
        <w:rPr>
          <w:noProof w:val="0"/>
        </w:rPr>
        <w:t>Formatvorlage  12, 19, 39</w:t>
      </w:r>
    </w:p>
    <w:p w14:paraId="407457E1" w14:textId="77777777" w:rsidR="00297F08" w:rsidRPr="003912D8" w:rsidRDefault="00297F08">
      <w:pPr>
        <w:pStyle w:val="Index1"/>
        <w:tabs>
          <w:tab w:val="right" w:leader="dot" w:pos="3882"/>
        </w:tabs>
        <w:rPr>
          <w:noProof w:val="0"/>
        </w:rPr>
      </w:pPr>
      <w:r w:rsidRPr="003912D8">
        <w:rPr>
          <w:noProof w:val="0"/>
        </w:rPr>
        <w:t>Formatvorlagen-Katalog  30</w:t>
      </w:r>
    </w:p>
    <w:p w14:paraId="4A5C1AAB" w14:textId="77777777" w:rsidR="00297F08" w:rsidRPr="003912D8" w:rsidRDefault="00297F08">
      <w:pPr>
        <w:pStyle w:val="Index1"/>
        <w:tabs>
          <w:tab w:val="right" w:leader="dot" w:pos="3882"/>
        </w:tabs>
        <w:rPr>
          <w:noProof w:val="0"/>
        </w:rPr>
      </w:pPr>
      <w:r w:rsidRPr="003912D8">
        <w:rPr>
          <w:noProof w:val="0"/>
        </w:rPr>
        <w:t>Funktionalitäten  19</w:t>
      </w:r>
    </w:p>
    <w:p w14:paraId="4A77FA59" w14:textId="77777777" w:rsidR="00297F08" w:rsidRPr="003912D8" w:rsidRDefault="00297F08">
      <w:pPr>
        <w:pStyle w:val="Index1"/>
        <w:tabs>
          <w:tab w:val="right" w:leader="dot" w:pos="3882"/>
        </w:tabs>
        <w:rPr>
          <w:noProof w:val="0"/>
        </w:rPr>
      </w:pPr>
      <w:r w:rsidRPr="003912D8">
        <w:rPr>
          <w:noProof w:val="0"/>
        </w:rPr>
        <w:t>Fußnoten  22</w:t>
      </w:r>
    </w:p>
    <w:p w14:paraId="77CBF535" w14:textId="77777777" w:rsidR="00297F08" w:rsidRPr="003912D8" w:rsidRDefault="00297F08">
      <w:pPr>
        <w:pStyle w:val="Index1"/>
        <w:tabs>
          <w:tab w:val="right" w:leader="dot" w:pos="3882"/>
        </w:tabs>
        <w:rPr>
          <w:noProof w:val="0"/>
        </w:rPr>
      </w:pPr>
      <w:r w:rsidRPr="003912D8">
        <w:rPr>
          <w:noProof w:val="0"/>
        </w:rPr>
        <w:t>Glossar  17</w:t>
      </w:r>
    </w:p>
    <w:p w14:paraId="668ADA07" w14:textId="77777777" w:rsidR="00297F08" w:rsidRPr="003912D8" w:rsidRDefault="00297F08">
      <w:pPr>
        <w:pStyle w:val="Index1"/>
        <w:tabs>
          <w:tab w:val="right" w:leader="dot" w:pos="3882"/>
        </w:tabs>
        <w:rPr>
          <w:noProof w:val="0"/>
        </w:rPr>
      </w:pPr>
      <w:r w:rsidRPr="003912D8">
        <w:rPr>
          <w:noProof w:val="0"/>
        </w:rPr>
        <w:t>Index  18</w:t>
      </w:r>
    </w:p>
    <w:p w14:paraId="77DB2E68" w14:textId="77777777" w:rsidR="00297F08" w:rsidRPr="003912D8" w:rsidRDefault="00297F08">
      <w:pPr>
        <w:pStyle w:val="Index1"/>
        <w:tabs>
          <w:tab w:val="right" w:leader="dot" w:pos="3882"/>
        </w:tabs>
        <w:rPr>
          <w:noProof w:val="0"/>
        </w:rPr>
      </w:pPr>
      <w:r w:rsidRPr="003912D8">
        <w:rPr>
          <w:noProof w:val="0"/>
        </w:rPr>
        <w:t>Inhalt der Arbeit  16</w:t>
      </w:r>
    </w:p>
    <w:p w14:paraId="2E905341" w14:textId="77777777" w:rsidR="00297F08" w:rsidRPr="003912D8" w:rsidRDefault="00297F08">
      <w:pPr>
        <w:pStyle w:val="Index1"/>
        <w:tabs>
          <w:tab w:val="right" w:leader="dot" w:pos="3882"/>
        </w:tabs>
        <w:rPr>
          <w:noProof w:val="0"/>
        </w:rPr>
      </w:pPr>
      <w:r w:rsidRPr="003912D8">
        <w:rPr>
          <w:noProof w:val="0"/>
        </w:rPr>
        <w:t>Inhaltsverzeichnis  16</w:t>
      </w:r>
    </w:p>
    <w:p w14:paraId="71D6A7AC" w14:textId="77777777" w:rsidR="00297F08" w:rsidRPr="003912D8" w:rsidRDefault="00297F08">
      <w:pPr>
        <w:pStyle w:val="Index1"/>
        <w:tabs>
          <w:tab w:val="right" w:leader="dot" w:pos="3882"/>
        </w:tabs>
        <w:rPr>
          <w:noProof w:val="0"/>
        </w:rPr>
      </w:pPr>
      <w:r w:rsidRPr="003912D8">
        <w:rPr>
          <w:noProof w:val="0"/>
        </w:rPr>
        <w:t>Keywords  15</w:t>
      </w:r>
    </w:p>
    <w:p w14:paraId="52EB6120" w14:textId="77777777" w:rsidR="00297F08" w:rsidRPr="003912D8" w:rsidRDefault="00297F08">
      <w:pPr>
        <w:pStyle w:val="Index1"/>
        <w:tabs>
          <w:tab w:val="right" w:leader="dot" w:pos="3882"/>
        </w:tabs>
        <w:rPr>
          <w:noProof w:val="0"/>
        </w:rPr>
      </w:pPr>
      <w:r w:rsidRPr="003912D8">
        <w:rPr>
          <w:noProof w:val="0"/>
        </w:rPr>
        <w:t>Kopfzeile  20</w:t>
      </w:r>
    </w:p>
    <w:p w14:paraId="2AF9FB58" w14:textId="77777777" w:rsidR="00297F08" w:rsidRPr="003912D8" w:rsidRDefault="00297F08">
      <w:pPr>
        <w:pStyle w:val="Index1"/>
        <w:tabs>
          <w:tab w:val="right" w:leader="dot" w:pos="3882"/>
        </w:tabs>
        <w:rPr>
          <w:noProof w:val="0"/>
        </w:rPr>
      </w:pPr>
      <w:r w:rsidRPr="003912D8">
        <w:rPr>
          <w:noProof w:val="0"/>
        </w:rPr>
        <w:t>Kurzfassung  15</w:t>
      </w:r>
    </w:p>
    <w:p w14:paraId="532C15F7" w14:textId="77777777" w:rsidR="00297F08" w:rsidRPr="003912D8" w:rsidRDefault="00297F08">
      <w:pPr>
        <w:pStyle w:val="Index1"/>
        <w:tabs>
          <w:tab w:val="right" w:leader="dot" w:pos="3882"/>
        </w:tabs>
        <w:rPr>
          <w:noProof w:val="0"/>
        </w:rPr>
      </w:pPr>
      <w:r w:rsidRPr="003912D8">
        <w:rPr>
          <w:noProof w:val="0"/>
        </w:rPr>
        <w:t>Leerzeichen  34</w:t>
      </w:r>
    </w:p>
    <w:p w14:paraId="5D538B02" w14:textId="77777777" w:rsidR="00297F08" w:rsidRPr="003912D8" w:rsidRDefault="00297F08">
      <w:pPr>
        <w:pStyle w:val="Index1"/>
        <w:tabs>
          <w:tab w:val="right" w:leader="dot" w:pos="3882"/>
        </w:tabs>
        <w:rPr>
          <w:noProof w:val="0"/>
        </w:rPr>
      </w:pPr>
      <w:r w:rsidRPr="003912D8">
        <w:rPr>
          <w:noProof w:val="0"/>
        </w:rPr>
        <w:t>Literaturverzeichnis  17, 29</w:t>
      </w:r>
    </w:p>
    <w:p w14:paraId="6908A33E" w14:textId="77777777" w:rsidR="00297F08" w:rsidRPr="003912D8" w:rsidRDefault="00297F08">
      <w:pPr>
        <w:pStyle w:val="Index1"/>
        <w:tabs>
          <w:tab w:val="right" w:leader="dot" w:pos="3882"/>
        </w:tabs>
        <w:rPr>
          <w:noProof w:val="0"/>
        </w:rPr>
      </w:pPr>
      <w:r w:rsidRPr="003912D8">
        <w:rPr>
          <w:noProof w:val="0"/>
        </w:rPr>
        <w:t>Muster  12, 14</w:t>
      </w:r>
    </w:p>
    <w:p w14:paraId="0B6B615C" w14:textId="77777777" w:rsidR="00297F08" w:rsidRPr="003912D8" w:rsidRDefault="00297F08">
      <w:pPr>
        <w:pStyle w:val="Index1"/>
        <w:tabs>
          <w:tab w:val="right" w:leader="dot" w:pos="3882"/>
        </w:tabs>
        <w:rPr>
          <w:noProof w:val="0"/>
        </w:rPr>
      </w:pPr>
      <w:r w:rsidRPr="003912D8">
        <w:rPr>
          <w:noProof w:val="0"/>
        </w:rPr>
        <w:t>nicht druckbare Zeichen  18, 32</w:t>
      </w:r>
    </w:p>
    <w:p w14:paraId="3182C61D" w14:textId="77777777" w:rsidR="00297F08" w:rsidRPr="003912D8" w:rsidRDefault="00297F08">
      <w:pPr>
        <w:pStyle w:val="Index1"/>
        <w:tabs>
          <w:tab w:val="right" w:leader="dot" w:pos="3882"/>
        </w:tabs>
        <w:rPr>
          <w:noProof w:val="0"/>
        </w:rPr>
      </w:pPr>
      <w:r w:rsidRPr="003912D8">
        <w:rPr>
          <w:noProof w:val="0"/>
        </w:rPr>
        <w:t>Nummerierungen  26</w:t>
      </w:r>
    </w:p>
    <w:p w14:paraId="00F70927" w14:textId="77777777" w:rsidR="00297F08" w:rsidRPr="003912D8" w:rsidRDefault="00297F08">
      <w:pPr>
        <w:pStyle w:val="Index1"/>
        <w:tabs>
          <w:tab w:val="right" w:leader="dot" w:pos="3882"/>
        </w:tabs>
        <w:rPr>
          <w:noProof w:val="0"/>
        </w:rPr>
      </w:pPr>
      <w:r w:rsidRPr="003912D8">
        <w:rPr>
          <w:noProof w:val="0"/>
        </w:rPr>
        <w:t>Qualitätssicherung  10</w:t>
      </w:r>
    </w:p>
    <w:p w14:paraId="2026BCA4" w14:textId="77777777" w:rsidR="00297F08" w:rsidRPr="003912D8" w:rsidRDefault="00297F08">
      <w:pPr>
        <w:pStyle w:val="Index1"/>
        <w:tabs>
          <w:tab w:val="right" w:leader="dot" w:pos="3882"/>
        </w:tabs>
        <w:rPr>
          <w:noProof w:val="0"/>
        </w:rPr>
      </w:pPr>
      <w:r w:rsidRPr="003912D8">
        <w:rPr>
          <w:noProof w:val="0"/>
        </w:rPr>
        <w:t>Quellenangabe  25</w:t>
      </w:r>
    </w:p>
    <w:p w14:paraId="091F9E26" w14:textId="77777777" w:rsidR="00297F08" w:rsidRPr="003912D8" w:rsidRDefault="00297F08">
      <w:pPr>
        <w:pStyle w:val="Index1"/>
        <w:tabs>
          <w:tab w:val="right" w:leader="dot" w:pos="3882"/>
        </w:tabs>
        <w:rPr>
          <w:noProof w:val="0"/>
        </w:rPr>
      </w:pPr>
      <w:r w:rsidRPr="003912D8">
        <w:rPr>
          <w:noProof w:val="0"/>
        </w:rPr>
        <w:t>Rechtschreibprüfung  21</w:t>
      </w:r>
    </w:p>
    <w:p w14:paraId="1D02CA1F" w14:textId="77777777" w:rsidR="00297F08" w:rsidRPr="003912D8" w:rsidRDefault="00297F08">
      <w:pPr>
        <w:pStyle w:val="Index1"/>
        <w:tabs>
          <w:tab w:val="right" w:leader="dot" w:pos="3882"/>
        </w:tabs>
        <w:rPr>
          <w:noProof w:val="0"/>
        </w:rPr>
      </w:pPr>
      <w:r w:rsidRPr="003912D8">
        <w:rPr>
          <w:noProof w:val="0"/>
        </w:rPr>
        <w:t>Rechtschreibung  14, 31, 35</w:t>
      </w:r>
    </w:p>
    <w:p w14:paraId="0F10CCD6" w14:textId="77777777" w:rsidR="00297F08" w:rsidRPr="003912D8" w:rsidRDefault="00297F08">
      <w:pPr>
        <w:pStyle w:val="Index1"/>
        <w:tabs>
          <w:tab w:val="right" w:leader="dot" w:pos="3882"/>
        </w:tabs>
        <w:rPr>
          <w:noProof w:val="0"/>
        </w:rPr>
      </w:pPr>
      <w:r w:rsidRPr="003912D8">
        <w:rPr>
          <w:noProof w:val="0"/>
        </w:rPr>
        <w:t>Schlagwörter  15</w:t>
      </w:r>
    </w:p>
    <w:p w14:paraId="128EE71A" w14:textId="77777777" w:rsidR="00297F08" w:rsidRPr="003912D8" w:rsidRDefault="00297F08">
      <w:pPr>
        <w:pStyle w:val="Index1"/>
        <w:tabs>
          <w:tab w:val="right" w:leader="dot" w:pos="3882"/>
        </w:tabs>
        <w:rPr>
          <w:noProof w:val="0"/>
        </w:rPr>
      </w:pPr>
      <w:r w:rsidRPr="003912D8">
        <w:rPr>
          <w:noProof w:val="0"/>
        </w:rPr>
        <w:t>Schnellspeicheroption  34</w:t>
      </w:r>
    </w:p>
    <w:p w14:paraId="0F4498DE" w14:textId="77777777" w:rsidR="00297F08" w:rsidRPr="003912D8" w:rsidRDefault="00297F08">
      <w:pPr>
        <w:pStyle w:val="Index1"/>
        <w:tabs>
          <w:tab w:val="right" w:leader="dot" w:pos="3882"/>
        </w:tabs>
        <w:rPr>
          <w:noProof w:val="0"/>
        </w:rPr>
      </w:pPr>
      <w:r w:rsidRPr="003912D8">
        <w:rPr>
          <w:noProof w:val="0"/>
        </w:rPr>
        <w:t>Schriftart  21</w:t>
      </w:r>
    </w:p>
    <w:p w14:paraId="55A93242" w14:textId="77777777" w:rsidR="00297F08" w:rsidRPr="003912D8" w:rsidRDefault="00297F08">
      <w:pPr>
        <w:pStyle w:val="Index1"/>
        <w:tabs>
          <w:tab w:val="right" w:leader="dot" w:pos="3882"/>
        </w:tabs>
        <w:rPr>
          <w:noProof w:val="0"/>
        </w:rPr>
      </w:pPr>
      <w:r w:rsidRPr="003912D8">
        <w:rPr>
          <w:noProof w:val="0"/>
        </w:rPr>
        <w:t>Seiteneinrichtung  20</w:t>
      </w:r>
    </w:p>
    <w:p w14:paraId="56F9F99C" w14:textId="77777777" w:rsidR="00297F08" w:rsidRPr="003912D8" w:rsidRDefault="00297F08">
      <w:pPr>
        <w:pStyle w:val="Index1"/>
        <w:tabs>
          <w:tab w:val="right" w:leader="dot" w:pos="3882"/>
        </w:tabs>
        <w:rPr>
          <w:noProof w:val="0"/>
        </w:rPr>
      </w:pPr>
      <w:r w:rsidRPr="003912D8">
        <w:rPr>
          <w:noProof w:val="0"/>
        </w:rPr>
        <w:t>Serifenschrift  21</w:t>
      </w:r>
    </w:p>
    <w:p w14:paraId="4EE9BFEB" w14:textId="77777777" w:rsidR="00297F08" w:rsidRPr="003912D8" w:rsidRDefault="00297F08">
      <w:pPr>
        <w:pStyle w:val="Index1"/>
        <w:tabs>
          <w:tab w:val="right" w:leader="dot" w:pos="3882"/>
        </w:tabs>
        <w:rPr>
          <w:noProof w:val="0"/>
        </w:rPr>
      </w:pPr>
      <w:r w:rsidRPr="003912D8">
        <w:rPr>
          <w:noProof w:val="0"/>
        </w:rPr>
        <w:t>Sicherungen  33</w:t>
      </w:r>
    </w:p>
    <w:p w14:paraId="787489F0" w14:textId="77777777" w:rsidR="00297F08" w:rsidRPr="003912D8" w:rsidRDefault="00297F08">
      <w:pPr>
        <w:pStyle w:val="Index1"/>
        <w:tabs>
          <w:tab w:val="right" w:leader="dot" w:pos="3882"/>
        </w:tabs>
        <w:rPr>
          <w:noProof w:val="0"/>
        </w:rPr>
      </w:pPr>
      <w:r w:rsidRPr="003912D8">
        <w:rPr>
          <w:noProof w:val="0"/>
        </w:rPr>
        <w:t>Sichtbarkeit  32</w:t>
      </w:r>
    </w:p>
    <w:p w14:paraId="29DCA7C9" w14:textId="77777777" w:rsidR="00297F08" w:rsidRPr="003912D8" w:rsidRDefault="00297F08">
      <w:pPr>
        <w:pStyle w:val="Index1"/>
        <w:tabs>
          <w:tab w:val="right" w:leader="dot" w:pos="3882"/>
        </w:tabs>
        <w:rPr>
          <w:noProof w:val="0"/>
        </w:rPr>
      </w:pPr>
      <w:r w:rsidRPr="003912D8">
        <w:rPr>
          <w:noProof w:val="0"/>
        </w:rPr>
        <w:t>Silbentrennung  21, 32, 35</w:t>
      </w:r>
    </w:p>
    <w:p w14:paraId="111D9D91" w14:textId="77777777" w:rsidR="00297F08" w:rsidRPr="003912D8" w:rsidRDefault="00297F08">
      <w:pPr>
        <w:pStyle w:val="Index1"/>
        <w:tabs>
          <w:tab w:val="right" w:leader="dot" w:pos="3882"/>
        </w:tabs>
        <w:rPr>
          <w:noProof w:val="0"/>
        </w:rPr>
      </w:pPr>
      <w:r w:rsidRPr="003912D8">
        <w:rPr>
          <w:noProof w:val="0"/>
        </w:rPr>
        <w:t>Speichern  33</w:t>
      </w:r>
    </w:p>
    <w:p w14:paraId="38328B75" w14:textId="77777777" w:rsidR="00297F08" w:rsidRPr="003912D8" w:rsidRDefault="00297F08">
      <w:pPr>
        <w:pStyle w:val="Index1"/>
        <w:tabs>
          <w:tab w:val="right" w:leader="dot" w:pos="3882"/>
        </w:tabs>
        <w:rPr>
          <w:noProof w:val="0"/>
        </w:rPr>
      </w:pPr>
      <w:r w:rsidRPr="003912D8">
        <w:rPr>
          <w:noProof w:val="0"/>
        </w:rPr>
        <w:t>Standard (Formatvorlage)  21</w:t>
      </w:r>
    </w:p>
    <w:p w14:paraId="061CE1CC" w14:textId="77777777" w:rsidR="00297F08" w:rsidRPr="003912D8" w:rsidRDefault="00297F08">
      <w:pPr>
        <w:pStyle w:val="Index1"/>
        <w:tabs>
          <w:tab w:val="right" w:leader="dot" w:pos="3882"/>
        </w:tabs>
        <w:rPr>
          <w:noProof w:val="0"/>
        </w:rPr>
      </w:pPr>
      <w:r w:rsidRPr="003912D8">
        <w:rPr>
          <w:noProof w:val="0"/>
        </w:rPr>
        <w:t>Stichwortverzeichnis  18</w:t>
      </w:r>
    </w:p>
    <w:p w14:paraId="1D0EFDDE" w14:textId="77777777" w:rsidR="00297F08" w:rsidRPr="003912D8" w:rsidRDefault="00297F08">
      <w:pPr>
        <w:pStyle w:val="Index1"/>
        <w:tabs>
          <w:tab w:val="right" w:leader="dot" w:pos="3882"/>
        </w:tabs>
        <w:rPr>
          <w:noProof w:val="0"/>
        </w:rPr>
      </w:pPr>
      <w:r w:rsidRPr="003912D8">
        <w:rPr>
          <w:noProof w:val="0"/>
        </w:rPr>
        <w:t>Tabellen  24</w:t>
      </w:r>
    </w:p>
    <w:p w14:paraId="632DEE4F" w14:textId="77777777" w:rsidR="00297F08" w:rsidRPr="003912D8" w:rsidRDefault="00297F08">
      <w:pPr>
        <w:pStyle w:val="Index1"/>
        <w:tabs>
          <w:tab w:val="right" w:leader="dot" w:pos="3882"/>
        </w:tabs>
        <w:rPr>
          <w:noProof w:val="0"/>
        </w:rPr>
      </w:pPr>
      <w:r w:rsidRPr="003912D8">
        <w:rPr>
          <w:noProof w:val="0"/>
        </w:rPr>
        <w:t>Tabellenüberschrift  24</w:t>
      </w:r>
    </w:p>
    <w:p w14:paraId="741C4388" w14:textId="77777777" w:rsidR="00297F08" w:rsidRPr="003912D8" w:rsidRDefault="00297F08">
      <w:pPr>
        <w:pStyle w:val="Index1"/>
        <w:tabs>
          <w:tab w:val="right" w:leader="dot" w:pos="3882"/>
        </w:tabs>
        <w:rPr>
          <w:noProof w:val="0"/>
        </w:rPr>
      </w:pPr>
      <w:r w:rsidRPr="003912D8">
        <w:rPr>
          <w:noProof w:val="0"/>
        </w:rPr>
        <w:t>Tabellenverzeichnis  16</w:t>
      </w:r>
    </w:p>
    <w:p w14:paraId="7B57BBC1" w14:textId="77777777" w:rsidR="00297F08" w:rsidRPr="003912D8" w:rsidRDefault="00297F08">
      <w:pPr>
        <w:pStyle w:val="Index1"/>
        <w:tabs>
          <w:tab w:val="right" w:leader="dot" w:pos="3882"/>
        </w:tabs>
        <w:rPr>
          <w:noProof w:val="0"/>
        </w:rPr>
      </w:pPr>
      <w:r w:rsidRPr="003912D8">
        <w:rPr>
          <w:noProof w:val="0"/>
        </w:rPr>
        <w:t>Titelblatt  15</w:t>
      </w:r>
    </w:p>
    <w:p w14:paraId="6FCAC4FC" w14:textId="77777777" w:rsidR="00297F08" w:rsidRPr="003912D8" w:rsidRDefault="00297F08">
      <w:pPr>
        <w:pStyle w:val="Index1"/>
        <w:tabs>
          <w:tab w:val="right" w:leader="dot" w:pos="3882"/>
        </w:tabs>
        <w:rPr>
          <w:noProof w:val="0"/>
        </w:rPr>
      </w:pPr>
      <w:r w:rsidRPr="003912D8">
        <w:rPr>
          <w:noProof w:val="0"/>
        </w:rPr>
        <w:t>Trennstriche  32</w:t>
      </w:r>
    </w:p>
    <w:p w14:paraId="50F3EAB6" w14:textId="77777777" w:rsidR="00297F08" w:rsidRPr="003912D8" w:rsidRDefault="00297F08">
      <w:pPr>
        <w:pStyle w:val="Index1"/>
        <w:tabs>
          <w:tab w:val="right" w:leader="dot" w:pos="3882"/>
        </w:tabs>
        <w:rPr>
          <w:noProof w:val="0"/>
        </w:rPr>
      </w:pPr>
      <w:r w:rsidRPr="003912D8">
        <w:rPr>
          <w:noProof w:val="0"/>
        </w:rPr>
        <w:t>Überschriften  28</w:t>
      </w:r>
    </w:p>
    <w:p w14:paraId="38802900" w14:textId="77777777" w:rsidR="00297F08" w:rsidRPr="003912D8" w:rsidRDefault="00297F08">
      <w:pPr>
        <w:pStyle w:val="Index1"/>
        <w:tabs>
          <w:tab w:val="right" w:leader="dot" w:pos="3882"/>
        </w:tabs>
        <w:rPr>
          <w:noProof w:val="0"/>
        </w:rPr>
      </w:pPr>
      <w:r w:rsidRPr="003912D8">
        <w:rPr>
          <w:noProof w:val="0"/>
        </w:rPr>
        <w:t>Untertitel  15</w:t>
      </w:r>
    </w:p>
    <w:p w14:paraId="27B1B985" w14:textId="77777777" w:rsidR="00297F08" w:rsidRPr="003912D8" w:rsidRDefault="00297F08">
      <w:pPr>
        <w:pStyle w:val="Index1"/>
        <w:tabs>
          <w:tab w:val="right" w:leader="dot" w:pos="3882"/>
        </w:tabs>
        <w:rPr>
          <w:noProof w:val="0"/>
        </w:rPr>
      </w:pPr>
      <w:r w:rsidRPr="003912D8">
        <w:rPr>
          <w:noProof w:val="0"/>
        </w:rPr>
        <w:t>Vorgaben  11</w:t>
      </w:r>
    </w:p>
    <w:p w14:paraId="6826F8F5" w14:textId="77777777" w:rsidR="00297F08" w:rsidRPr="003912D8" w:rsidRDefault="00297F08">
      <w:pPr>
        <w:pStyle w:val="Index1"/>
        <w:tabs>
          <w:tab w:val="right" w:leader="dot" w:pos="3882"/>
        </w:tabs>
        <w:rPr>
          <w:noProof w:val="0"/>
        </w:rPr>
      </w:pPr>
      <w:r w:rsidRPr="003912D8">
        <w:rPr>
          <w:noProof w:val="0"/>
        </w:rPr>
        <w:t>Vorwort  16</w:t>
      </w:r>
    </w:p>
    <w:p w14:paraId="3A29C072" w14:textId="77777777" w:rsidR="00297F08" w:rsidRPr="003912D8" w:rsidRDefault="00297F08">
      <w:pPr>
        <w:pStyle w:val="Index1"/>
        <w:tabs>
          <w:tab w:val="right" w:leader="dot" w:pos="3882"/>
        </w:tabs>
        <w:rPr>
          <w:noProof w:val="0"/>
        </w:rPr>
      </w:pPr>
      <w:r w:rsidRPr="003912D8">
        <w:rPr>
          <w:noProof w:val="0"/>
        </w:rPr>
        <w:t>Word-Dokument  12</w:t>
      </w:r>
    </w:p>
    <w:p w14:paraId="6EC8AF67" w14:textId="77777777" w:rsidR="00297F08" w:rsidRPr="003912D8" w:rsidRDefault="00297F08">
      <w:pPr>
        <w:pStyle w:val="Index1"/>
        <w:tabs>
          <w:tab w:val="right" w:leader="dot" w:pos="3882"/>
        </w:tabs>
        <w:rPr>
          <w:noProof w:val="0"/>
        </w:rPr>
      </w:pPr>
      <w:r w:rsidRPr="003912D8">
        <w:rPr>
          <w:noProof w:val="0"/>
        </w:rPr>
        <w:lastRenderedPageBreak/>
        <w:t>Word-Dokumentvorlage  12, 29</w:t>
      </w:r>
    </w:p>
    <w:p w14:paraId="23FDE207" w14:textId="77777777" w:rsidR="00297F08" w:rsidRPr="003912D8" w:rsidRDefault="00297F08">
      <w:pPr>
        <w:pStyle w:val="Index1"/>
        <w:tabs>
          <w:tab w:val="right" w:leader="dot" w:pos="3882"/>
        </w:tabs>
        <w:rPr>
          <w:noProof w:val="0"/>
        </w:rPr>
      </w:pPr>
      <w:r w:rsidRPr="003912D8">
        <w:rPr>
          <w:noProof w:val="0"/>
        </w:rPr>
        <w:t>Zitat  24</w:t>
      </w:r>
    </w:p>
    <w:p w14:paraId="5DD4F7B0" w14:textId="77777777" w:rsidR="00297F08" w:rsidRPr="003912D8" w:rsidRDefault="00297F08">
      <w:pPr>
        <w:sectPr w:rsidR="00297F08" w:rsidRPr="003912D8">
          <w:type w:val="continuous"/>
          <w:pgSz w:w="11906" w:h="16838" w:code="9"/>
          <w:pgMar w:top="1418" w:right="1418" w:bottom="1134" w:left="1985" w:header="720" w:footer="720" w:gutter="0"/>
          <w:cols w:num="2" w:space="720"/>
        </w:sectPr>
      </w:pPr>
    </w:p>
    <w:p w14:paraId="4E2F1046" w14:textId="77777777" w:rsidR="00297F08" w:rsidRPr="003912D8" w:rsidRDefault="00297F08">
      <w:r w:rsidRPr="003912D8">
        <w:fldChar w:fldCharType="end"/>
      </w:r>
    </w:p>
    <w:sdt>
      <w:sdtPr>
        <w:tag w:val="CitaviBibliography"/>
        <w:id w:val="743383154"/>
        <w:placeholder>
          <w:docPart w:val="DefaultPlaceholder_-1854013440"/>
        </w:placeholder>
      </w:sdtPr>
      <w:sdtEndPr/>
      <w:sdtContent>
        <w:p w14:paraId="20200F1C" w14:textId="77777777" w:rsidR="00E31B86" w:rsidRDefault="007221F1" w:rsidP="00E31B86">
          <w:pPr>
            <w:pStyle w:val="CitaviBibliographyHeading"/>
          </w:pPr>
          <w:r w:rsidRPr="003912D8">
            <w:fldChar w:fldCharType="begin"/>
          </w:r>
          <w:r w:rsidRPr="003912D8">
            <w:instrText>ADDIN CitaviBibliography</w:instrText>
          </w:r>
          <w:r w:rsidRPr="003912D8">
            <w:fldChar w:fldCharType="separate"/>
          </w:r>
          <w:r w:rsidR="00E31B86">
            <w:t>References</w:t>
          </w:r>
        </w:p>
        <w:p w14:paraId="0ECE2487" w14:textId="77777777" w:rsidR="00E31B86" w:rsidRDefault="00E31B86" w:rsidP="00E31B86">
          <w:pPr>
            <w:pStyle w:val="CitaviBibliographyEntry"/>
          </w:pPr>
          <w:r>
            <w:t>[1]</w:t>
          </w:r>
          <w:r>
            <w:tab/>
          </w:r>
          <w:bookmarkStart w:id="182" w:name="_CTVL001068014b3a8424dc29545bb5bd910c9f3"/>
          <w:r>
            <w:t>S. Strobel, "Zero Trust: Technische Möglichkeiten und Grenzen,"</w:t>
          </w:r>
          <w:bookmarkEnd w:id="182"/>
          <w:r>
            <w:t xml:space="preserve"> </w:t>
          </w:r>
          <w:r w:rsidRPr="00E31B86">
            <w:rPr>
              <w:i/>
            </w:rPr>
            <w:t>Datenschutz Datensich</w:t>
          </w:r>
          <w:r w:rsidRPr="00E31B86">
            <w:t>, September 2023, no. 10, pp. 629–632, 47, doi: 10.1007/s11623-023-1833-6.</w:t>
          </w:r>
        </w:p>
        <w:p w14:paraId="7B8903C1" w14:textId="77777777" w:rsidR="00E31B86" w:rsidRDefault="00E31B86" w:rsidP="00E31B86">
          <w:pPr>
            <w:pStyle w:val="CitaviBibliographyEntry"/>
          </w:pPr>
          <w:r>
            <w:t>[2]</w:t>
          </w:r>
          <w:r>
            <w:tab/>
          </w:r>
          <w:bookmarkStart w:id="183" w:name="_CTVL00159074a72d0e84deb94dc8e1a5920cbe5"/>
          <w:r>
            <w:t>D. Horne and S. Nair, "Introducing Zero Trust by Design: Principles and Practice Beyond the Zero Trust Hype.," in</w:t>
          </w:r>
          <w:bookmarkEnd w:id="183"/>
          <w:r>
            <w:t xml:space="preserve"> </w:t>
          </w:r>
          <w:r w:rsidRPr="00E31B86">
            <w:rPr>
              <w:i/>
            </w:rPr>
            <w:t>Advances in Security, Networks, and Internet of Things</w:t>
          </w:r>
          <w:r w:rsidRPr="00E31B86">
            <w:t>, K. Daimi, H. R. Arabnia, L. Deligiannidis, M.-S. Hwang, and F. G. Tinetti, Eds., Cham: Springer, 2021, pp. 512–525.</w:t>
          </w:r>
        </w:p>
        <w:p w14:paraId="261725C3" w14:textId="77777777" w:rsidR="00E31B86" w:rsidRDefault="00E31B86" w:rsidP="00E31B86">
          <w:pPr>
            <w:pStyle w:val="CitaviBibliographyEntry"/>
          </w:pPr>
          <w:r>
            <w:t>[3]</w:t>
          </w:r>
          <w:r>
            <w:tab/>
          </w:r>
          <w:bookmarkStart w:id="184" w:name="_CTVL001f90aa792ff6b49aeb8c91e0e68448652"/>
          <w:r>
            <w:t>Bundesamt für Sicherheit in der Informationstechnik,</w:t>
          </w:r>
          <w:bookmarkEnd w:id="184"/>
          <w:r>
            <w:t xml:space="preserve"> </w:t>
          </w:r>
          <w:r w:rsidRPr="00E31B86">
            <w:rPr>
              <w:i/>
            </w:rPr>
            <w:t xml:space="preserve">Zero Trust - Positionspapier Zero Trust 2023. </w:t>
          </w:r>
          <w:r w:rsidRPr="00E31B86">
            <w:t>[Online]. Available: https://​www.bsi.bund.de​/​SharedDocs/​Downloads/​DE/​BSI/​Publikationen/​TechnischeLeitlinien/​Zero-​Trust/​Zero-​Trust_​04072023.html​?​nn=​1091870 (accessed: Jun. 21 2025).</w:t>
          </w:r>
        </w:p>
        <w:p w14:paraId="52300C36" w14:textId="77777777" w:rsidR="00E31B86" w:rsidRDefault="00E31B86" w:rsidP="00E31B86">
          <w:pPr>
            <w:pStyle w:val="CitaviBibliographyEntry"/>
          </w:pPr>
          <w:r>
            <w:t>[4]</w:t>
          </w:r>
          <w:r>
            <w:tab/>
          </w:r>
          <w:bookmarkStart w:id="185" w:name="_CTVL001c6ea3a4a61ca4aa08d810f178272ce59"/>
          <w:r>
            <w:t>S. P. Marsh, "Formalising trust as a computational concept," University of Stirling. [Online]. Available: http://​dspace.stir.ac.uk​/​handle/​1893/​2010</w:t>
          </w:r>
        </w:p>
        <w:bookmarkEnd w:id="185"/>
        <w:p w14:paraId="2EC1E6BC" w14:textId="77777777" w:rsidR="00E31B86" w:rsidRDefault="00E31B86" w:rsidP="00E31B86">
          <w:pPr>
            <w:pStyle w:val="CitaviBibliographyEntry"/>
          </w:pPr>
          <w:r>
            <w:t>[5]</w:t>
          </w:r>
          <w:r>
            <w:tab/>
          </w:r>
          <w:bookmarkStart w:id="186" w:name="_CTVL00170fb36baeed341b28ad67b629f57a16c"/>
          <w:r>
            <w:t>A. Riepen, "Was ist Zero Trust?,"</w:t>
          </w:r>
          <w:bookmarkEnd w:id="186"/>
          <w:r>
            <w:t xml:space="preserve"> </w:t>
          </w:r>
          <w:r w:rsidRPr="00E31B86">
            <w:rPr>
              <w:i/>
            </w:rPr>
            <w:t>Wirtschaftsinformatik &amp; Management</w:t>
          </w:r>
          <w:r w:rsidRPr="00E31B86">
            <w:t>, vol. 14, no. 1, pp. 29–31, Jan. 2022, doi: 10.1365/s35764-021-00381-4.</w:t>
          </w:r>
        </w:p>
        <w:p w14:paraId="53A84BA2" w14:textId="77777777" w:rsidR="00E31B86" w:rsidRDefault="00E31B86" w:rsidP="00E31B86">
          <w:pPr>
            <w:pStyle w:val="CitaviBibliographyEntry"/>
          </w:pPr>
          <w:r>
            <w:t>[6]</w:t>
          </w:r>
          <w:r>
            <w:tab/>
          </w:r>
          <w:bookmarkStart w:id="187" w:name="_CTVL0013878fb52895e4c86b873f6df161fe230"/>
          <w:r>
            <w:t>N. Pohlmann, "Die Notwendigkeit von neuen IT-Sicherheitskonzepten,"</w:t>
          </w:r>
          <w:bookmarkEnd w:id="187"/>
          <w:r>
            <w:t xml:space="preserve"> </w:t>
          </w:r>
          <w:r w:rsidRPr="00E31B86">
            <w:rPr>
              <w:i/>
            </w:rPr>
            <w:t>Datenschutz Datensich</w:t>
          </w:r>
          <w:r w:rsidRPr="00E31B86">
            <w:t>, vol. 48, no. 1, pp. 5–10, 2024, doi: 10.1007/s11623-023-1871-0.</w:t>
          </w:r>
        </w:p>
        <w:p w14:paraId="36906974" w14:textId="77777777" w:rsidR="00E31B86" w:rsidRDefault="00E31B86" w:rsidP="00E31B86">
          <w:pPr>
            <w:pStyle w:val="CitaviBibliographyEntry"/>
          </w:pPr>
          <w:r>
            <w:t>[7]</w:t>
          </w:r>
          <w:r>
            <w:tab/>
          </w:r>
          <w:bookmarkStart w:id="188" w:name="_CTVL0015702ad5cce5f454cb452765941213eda"/>
          <w:r>
            <w:t>D. Fox, "Zero Trust,"</w:t>
          </w:r>
          <w:bookmarkEnd w:id="188"/>
          <w:r>
            <w:t xml:space="preserve"> </w:t>
          </w:r>
          <w:r w:rsidRPr="00E31B86">
            <w:rPr>
              <w:i/>
            </w:rPr>
            <w:t>Datenschutz und Datensicherheit - DuD</w:t>
          </w:r>
          <w:r w:rsidRPr="00E31B86">
            <w:t>, vol. 46, no. 3, pp. 174–175, 2022, doi: 10.1007/s11623-022-1583-x.</w:t>
          </w:r>
        </w:p>
        <w:p w14:paraId="2C1CEF2F" w14:textId="77777777" w:rsidR="00E31B86" w:rsidRDefault="00E31B86" w:rsidP="00E31B86">
          <w:pPr>
            <w:pStyle w:val="CitaviBibliographyEntry"/>
          </w:pPr>
          <w:r>
            <w:t>[8]</w:t>
          </w:r>
          <w:r>
            <w:tab/>
          </w:r>
          <w:bookmarkStart w:id="189" w:name="_CTVL001417b0c9270e74237a03d45e461529ef2"/>
          <w:r>
            <w:t>S. Rose, O. Borchert, S. Mitchell, and S. Connelly,</w:t>
          </w:r>
          <w:bookmarkEnd w:id="189"/>
          <w:r>
            <w:t xml:space="preserve"> </w:t>
          </w:r>
          <w:r w:rsidRPr="00E31B86">
            <w:rPr>
              <w:i/>
            </w:rPr>
            <w:t xml:space="preserve">Zero Trust Architecture. </w:t>
          </w:r>
          <w:r w:rsidRPr="00E31B86">
            <w:t>[Online]. Available: https://​tsapps.nist.gov​/​publication/​get_​pdf.cfm​?​pub_id=​930420 (accessed: Jun. 28 2025).</w:t>
          </w:r>
        </w:p>
        <w:p w14:paraId="76849057" w14:textId="77777777" w:rsidR="00E31B86" w:rsidRDefault="00E31B86" w:rsidP="00E31B86">
          <w:pPr>
            <w:pStyle w:val="CitaviBibliographyEntry"/>
          </w:pPr>
          <w:r>
            <w:t>[9]</w:t>
          </w:r>
          <w:r>
            <w:tab/>
          </w:r>
          <w:bookmarkStart w:id="190" w:name="_CTVL0013d254766a06c42e69da9d754d1268bf8"/>
          <w:r>
            <w:t>J. Garbis and J. W. Chapman,</w:t>
          </w:r>
          <w:bookmarkEnd w:id="190"/>
          <w:r>
            <w:t xml:space="preserve"> </w:t>
          </w:r>
          <w:r w:rsidRPr="00E31B86">
            <w:rPr>
              <w:i/>
            </w:rPr>
            <w:t>Zero Trust Sicherheit: Ein Leitfaden für Unternehmen</w:t>
          </w:r>
          <w:r w:rsidRPr="00E31B86">
            <w:t>. Berkeley, CA: Apress, 2024.</w:t>
          </w:r>
        </w:p>
        <w:p w14:paraId="45EF0527" w14:textId="77777777" w:rsidR="00E31B86" w:rsidRDefault="00E31B86" w:rsidP="00E31B86">
          <w:pPr>
            <w:pStyle w:val="CitaviBibliographyEntry"/>
          </w:pPr>
          <w:r>
            <w:t>[10]</w:t>
          </w:r>
          <w:r>
            <w:tab/>
          </w:r>
          <w:bookmarkStart w:id="191" w:name="_CTVL0019316cf80a8564bc7b4f5571b6bc310d4"/>
          <w:r>
            <w:t>John Kindervag, Stephanie Balaouras, and Lindsey Coit, "No More Chewy Centers: Introducing The Zero Trust Model Of Information Security,"</w:t>
          </w:r>
          <w:bookmarkEnd w:id="191"/>
          <w:r>
            <w:t xml:space="preserve"> </w:t>
          </w:r>
          <w:r w:rsidRPr="00E31B86">
            <w:rPr>
              <w:i/>
            </w:rPr>
            <w:t>Forrester Research, Inc.</w:t>
          </w:r>
          <w:r w:rsidRPr="00E31B86">
            <w:t>, Sep. 2010. [Online]. Available: https://​media.paloaltonetworks.com​/​documents/​Forrester-​No-​More-​Chewy-​Centers.pdf</w:t>
          </w:r>
        </w:p>
        <w:p w14:paraId="45B41897" w14:textId="77777777" w:rsidR="00E31B86" w:rsidRDefault="00E31B86" w:rsidP="00E31B86">
          <w:pPr>
            <w:pStyle w:val="CitaviBibliographyEntry"/>
          </w:pPr>
          <w:r>
            <w:t>[11]</w:t>
          </w:r>
          <w:r>
            <w:tab/>
          </w:r>
          <w:bookmarkStart w:id="192" w:name="_CTVL00157cb16d466c0441891fe6e029a260b56"/>
          <w:r>
            <w:t>A. Kudrati and B. A. Pillai,</w:t>
          </w:r>
          <w:bookmarkEnd w:id="192"/>
          <w:r>
            <w:t xml:space="preserve"> </w:t>
          </w:r>
          <w:r w:rsidRPr="00E31B86">
            <w:rPr>
              <w:i/>
            </w:rPr>
            <w:t>Zero Trust Journey Across the Digital Estate</w:t>
          </w:r>
          <w:r w:rsidRPr="00E31B86">
            <w:t>. Boca Raton: CRC Press, 2022.</w:t>
          </w:r>
        </w:p>
        <w:p w14:paraId="129A6682" w14:textId="77777777" w:rsidR="00E31B86" w:rsidRDefault="00E31B86" w:rsidP="00E31B86">
          <w:pPr>
            <w:pStyle w:val="CitaviBibliographyEntry"/>
          </w:pPr>
          <w:r>
            <w:t>[12]</w:t>
          </w:r>
          <w:r>
            <w:tab/>
          </w:r>
          <w:bookmarkStart w:id="193" w:name="_CTVL001884dc941bfb74e189831a7e2a57de73d"/>
          <w:r>
            <w:t>S. Knittl, "Zero Trust: Die letzte Bastion für die IT-Sicherheit deutscher Behörden,"</w:t>
          </w:r>
          <w:bookmarkEnd w:id="193"/>
          <w:r>
            <w:t xml:space="preserve"> </w:t>
          </w:r>
          <w:r w:rsidRPr="00E31B86">
            <w:rPr>
              <w:i/>
            </w:rPr>
            <w:t>Datenschutz und Datensicherheit - DuD</w:t>
          </w:r>
          <w:r w:rsidRPr="00E31B86">
            <w:t>, vol. 47, no. 10, pp. 617–622, 2023, doi: 10.1007/s11623-023-1831-8.</w:t>
          </w:r>
        </w:p>
        <w:p w14:paraId="15C0B827" w14:textId="77777777" w:rsidR="00E31B86" w:rsidRDefault="00E31B86" w:rsidP="00E31B86">
          <w:pPr>
            <w:pStyle w:val="CitaviBibliographyEntry"/>
          </w:pPr>
          <w:r>
            <w:t>[13]</w:t>
          </w:r>
          <w:r>
            <w:tab/>
          </w:r>
          <w:bookmarkStart w:id="194" w:name="_CTVL00125f43e29cb0d4e4f90b63aeafdf8fbb9"/>
          <w:r>
            <w:t>E. von Faber,</w:t>
          </w:r>
          <w:bookmarkEnd w:id="194"/>
          <w:r>
            <w:t xml:space="preserve"> </w:t>
          </w:r>
          <w:r w:rsidRPr="00E31B86">
            <w:rPr>
              <w:i/>
            </w:rPr>
            <w:t>IT und IT-Sicherheit in Begriffen und Zusammenhängen</w:t>
          </w:r>
          <w:r w:rsidRPr="00E31B86">
            <w:t>. Wiesbaden: Springer Fachmedien Wiesbaden, 2021.</w:t>
          </w:r>
        </w:p>
        <w:p w14:paraId="2EABBB1B" w14:textId="77777777" w:rsidR="00E31B86" w:rsidRDefault="00E31B86" w:rsidP="00E31B86">
          <w:pPr>
            <w:pStyle w:val="CitaviBibliographyEntry"/>
          </w:pPr>
          <w:r>
            <w:lastRenderedPageBreak/>
            <w:t>[14]</w:t>
          </w:r>
          <w:r>
            <w:tab/>
          </w:r>
          <w:bookmarkStart w:id="195" w:name="_CTVL001eb7ce8c6bf05453cb00d57bee7a33f88"/>
          <w:r>
            <w:t>M. Bartsch and S. Frey,</w:t>
          </w:r>
          <w:bookmarkEnd w:id="195"/>
          <w:r>
            <w:t xml:space="preserve"> </w:t>
          </w:r>
          <w:r w:rsidRPr="00E31B86">
            <w:rPr>
              <w:i/>
            </w:rPr>
            <w:t>Cybersecurity Best Practices</w:t>
          </w:r>
          <w:r w:rsidRPr="00E31B86">
            <w:t>. Wiesbaden: Springer Fachmedien Wiesbaden, 2018.</w:t>
          </w:r>
        </w:p>
        <w:p w14:paraId="1AB3DCFE" w14:textId="77777777" w:rsidR="00E31B86" w:rsidRDefault="00E31B86" w:rsidP="00E31B86">
          <w:pPr>
            <w:pStyle w:val="CitaviBibliographyEntry"/>
          </w:pPr>
          <w:r>
            <w:t>[15]</w:t>
          </w:r>
          <w:r>
            <w:tab/>
          </w:r>
          <w:bookmarkStart w:id="196" w:name="_CTVL001a6b05344a75a423faca909dfa5794fe6"/>
          <w:r>
            <w:t>D. Horne, "Zero Trust Architecture," in</w:t>
          </w:r>
          <w:bookmarkEnd w:id="196"/>
          <w:r>
            <w:t xml:space="preserve"> </w:t>
          </w:r>
          <w:r w:rsidRPr="00E31B86">
            <w:rPr>
              <w:i/>
            </w:rPr>
            <w:t>Encyclopedia of Cryptography, Security and Privacy</w:t>
          </w:r>
          <w:r w:rsidRPr="00E31B86">
            <w:t>, S. Jajodia, P. Samarati, and M. Yung, Eds., Berlin, Heidelberg: Springer Berlin Heidelberg, 2019, pp. 1–6.</w:t>
          </w:r>
        </w:p>
        <w:p w14:paraId="79D53F2E" w14:textId="772E5D88" w:rsidR="007221F1" w:rsidRPr="003912D8" w:rsidRDefault="00E31B86" w:rsidP="00E31B86">
          <w:pPr>
            <w:pStyle w:val="CitaviBibliographyEntry"/>
          </w:pPr>
          <w:r>
            <w:t>[16]</w:t>
          </w:r>
          <w:r>
            <w:tab/>
          </w:r>
          <w:bookmarkStart w:id="197" w:name="_CTVL001d312445207b04dd69cd58a5780f773e2"/>
          <w:r>
            <w:t>N. F. Syed, S. W. Shah, A. Shaghaghi, A. Anwar, Z. Baig, and R. Doss, "Zero Trust Architecture (ZTA): A Comprehensive Survey,"</w:t>
          </w:r>
          <w:bookmarkEnd w:id="197"/>
          <w:r>
            <w:t xml:space="preserve"> </w:t>
          </w:r>
          <w:r w:rsidRPr="00E31B86">
            <w:rPr>
              <w:i/>
            </w:rPr>
            <w:t>IEEE Access</w:t>
          </w:r>
          <w:r w:rsidRPr="00E31B86">
            <w:t>, vol. 10, pp. 57143–57179, 2022, doi: 10.1109/ACCESS.2022.3174679.</w:t>
          </w:r>
          <w:r w:rsidR="007221F1" w:rsidRPr="003912D8">
            <w:fldChar w:fldCharType="end"/>
          </w:r>
        </w:p>
      </w:sdtContent>
    </w:sdt>
    <w:p w14:paraId="37FED416" w14:textId="77777777" w:rsidR="007221F1" w:rsidRPr="00851C7A" w:rsidRDefault="007221F1" w:rsidP="007221F1">
      <w:pPr>
        <w:rPr>
          <w:lang w:val="en-US"/>
        </w:rPr>
      </w:pPr>
    </w:p>
    <w:sectPr w:rsidR="007221F1" w:rsidRPr="00851C7A">
      <w:type w:val="continuous"/>
      <w:pgSz w:w="11906" w:h="16838" w:code="9"/>
      <w:pgMar w:top="1418" w:right="1418" w:bottom="1134" w:left="1985"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Marc Reuschenberg" w:date="2025-07-21T12:15:00Z" w:initials="MR">
    <w:p w14:paraId="6227BA8C" w14:textId="77777777" w:rsidR="006A2E4C" w:rsidRDefault="006A2E4C" w:rsidP="006A2E4C">
      <w:pPr>
        <w:pStyle w:val="Kommentartext"/>
        <w:jc w:val="left"/>
      </w:pPr>
      <w:r>
        <w:rPr>
          <w:rStyle w:val="Kommentarzeichen"/>
        </w:rPr>
        <w:annotationRef/>
      </w:r>
      <w:r>
        <w:t>Defense in Depth?</w:t>
      </w:r>
    </w:p>
  </w:comment>
  <w:comment w:id="19" w:author="Marc Reuschenberg" w:date="2025-07-24T16:58:00Z" w:initials="MR">
    <w:p w14:paraId="5A3760D0" w14:textId="77777777" w:rsidR="00427DB0" w:rsidRDefault="00427DB0" w:rsidP="00427DB0">
      <w:pPr>
        <w:pStyle w:val="Kommentartext"/>
        <w:jc w:val="left"/>
      </w:pPr>
      <w:r>
        <w:rPr>
          <w:rStyle w:val="Kommentarzeichen"/>
        </w:rPr>
        <w:annotationRef/>
      </w:r>
      <w:r>
        <w:t>GGfs weiter ausführen</w:t>
      </w:r>
    </w:p>
  </w:comment>
  <w:comment w:id="20" w:author="Marc Reuschenberg" w:date="2025-07-21T12:15:00Z" w:initials="MR">
    <w:p w14:paraId="41ED4413" w14:textId="17A15BDC" w:rsidR="006A2E4C" w:rsidRDefault="006A2E4C" w:rsidP="006A2E4C">
      <w:pPr>
        <w:pStyle w:val="Kommentartext"/>
        <w:jc w:val="left"/>
      </w:pPr>
      <w:r>
        <w:rPr>
          <w:rStyle w:val="Kommentarzeichen"/>
        </w:rPr>
        <w:annotationRef/>
      </w:r>
      <w:r>
        <w:t>Auch die anderen Meilensteine nennen?</w:t>
      </w:r>
    </w:p>
  </w:comment>
  <w:comment w:id="25" w:author="Marc Reuschenberg" w:date="2025-07-26T13:33:00Z" w:initials="MR">
    <w:p w14:paraId="5DC08ABD" w14:textId="77777777" w:rsidR="007D6542" w:rsidRDefault="007D6542" w:rsidP="007D6542">
      <w:pPr>
        <w:pStyle w:val="Kommentartext"/>
        <w:jc w:val="left"/>
      </w:pPr>
      <w:r>
        <w:rPr>
          <w:rStyle w:val="Kommentarzeichen"/>
        </w:rPr>
        <w:annotationRef/>
      </w:r>
      <w:r>
        <w:t>Dopplung?</w:t>
      </w:r>
    </w:p>
  </w:comment>
  <w:comment w:id="28" w:author="Marc Reuschenberg" w:date="2025-07-27T14:13:00Z" w:initials="MR">
    <w:p w14:paraId="60B9E405" w14:textId="77777777" w:rsidR="00F6419A" w:rsidRDefault="00F6419A" w:rsidP="00F6419A">
      <w:pPr>
        <w:pStyle w:val="Kommentartext"/>
        <w:jc w:val="left"/>
      </w:pPr>
      <w:r>
        <w:rPr>
          <w:rStyle w:val="Kommentarzeichen"/>
        </w:rPr>
        <w:annotationRef/>
      </w:r>
      <w:r>
        <w:t>Wie im orginal text ohne lerrzeichen zwischen /?</w:t>
      </w:r>
    </w:p>
  </w:comment>
  <w:comment w:id="34" w:author="Marc Reuschenberg" w:date="2025-07-22T15:08:00Z" w:initials="MR">
    <w:p w14:paraId="05E4B388" w14:textId="30D8E381" w:rsidR="0006722B" w:rsidRDefault="0006722B" w:rsidP="0006722B">
      <w:pPr>
        <w:pStyle w:val="Kommentartext"/>
        <w:jc w:val="left"/>
      </w:pPr>
      <w:r>
        <w:rPr>
          <w:rStyle w:val="Kommentarzeichen"/>
        </w:rPr>
        <w:annotationRef/>
      </w:r>
      <w:r>
        <w:t>Quelle zum erklären?</w:t>
      </w:r>
    </w:p>
  </w:comment>
  <w:comment w:id="35" w:author="Reuschenberg, Marc" w:date="2025-07-29T12:18:00Z" w:initials="MR">
    <w:p w14:paraId="7F0C391C" w14:textId="77777777" w:rsidR="00C76B6E" w:rsidRDefault="00C76B6E" w:rsidP="00C76B6E">
      <w:pPr>
        <w:pStyle w:val="Kommentartext"/>
        <w:jc w:val="left"/>
      </w:pPr>
      <w:r>
        <w:rPr>
          <w:rStyle w:val="Kommentarzeichen"/>
        </w:rPr>
        <w:annotationRef/>
      </w:r>
      <w:r>
        <w:t>Auf Endgeräte prüfen</w:t>
      </w:r>
    </w:p>
  </w:comment>
  <w:comment w:id="36" w:author="Reuschenberg, Marc" w:date="2025-07-29T13:45:00Z" w:initials="MR">
    <w:p w14:paraId="47D46606" w14:textId="77777777" w:rsidR="00DC413A" w:rsidRDefault="00DC413A" w:rsidP="00DC413A">
      <w:pPr>
        <w:pStyle w:val="Kommentartext"/>
        <w:jc w:val="left"/>
      </w:pPr>
      <w:r>
        <w:rPr>
          <w:rStyle w:val="Kommentarzeichen"/>
        </w:rPr>
        <w:annotationRef/>
      </w:r>
      <w:r>
        <w:t>Erklären was das ist</w:t>
      </w:r>
    </w:p>
  </w:comment>
  <w:comment w:id="39" w:author="Reuschenberg, Marc" w:date="2025-07-29T22:01:00Z" w:initials="MR">
    <w:p w14:paraId="37AEC563" w14:textId="77777777" w:rsidR="000E60AF" w:rsidRDefault="000E60AF" w:rsidP="000E60AF">
      <w:pPr>
        <w:pStyle w:val="Kommentartext"/>
        <w:jc w:val="left"/>
      </w:pPr>
      <w:r>
        <w:rPr>
          <w:rStyle w:val="Kommentarzeichen"/>
        </w:rPr>
        <w:annotationRef/>
      </w:r>
      <w:r>
        <w:t>Muss noch erklärt werden in der säule</w:t>
      </w:r>
    </w:p>
  </w:comment>
  <w:comment w:id="40" w:author="Reuschenberg, Marc" w:date="2025-07-30T23:10:00Z" w:initials="MR">
    <w:p w14:paraId="05D04A60" w14:textId="77777777" w:rsidR="004A7FC2" w:rsidRDefault="004A7FC2" w:rsidP="004A7FC2">
      <w:pPr>
        <w:pStyle w:val="Kommentartext"/>
        <w:jc w:val="left"/>
      </w:pPr>
      <w:r>
        <w:rPr>
          <w:rStyle w:val="Kommentarzeichen"/>
        </w:rPr>
        <w:annotationRef/>
      </w:r>
      <w:r>
        <w:t>Policy data Access als logische Komponente?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27BA8C" w15:done="0"/>
  <w15:commentEx w15:paraId="5A3760D0" w15:done="0"/>
  <w15:commentEx w15:paraId="41ED4413" w15:done="0"/>
  <w15:commentEx w15:paraId="5DC08ABD" w15:done="0"/>
  <w15:commentEx w15:paraId="60B9E405" w15:done="1"/>
  <w15:commentEx w15:paraId="05E4B388" w15:done="0"/>
  <w15:commentEx w15:paraId="7F0C391C" w15:done="0"/>
  <w15:commentEx w15:paraId="47D46606" w15:done="0"/>
  <w15:commentEx w15:paraId="37AEC563" w15:done="0"/>
  <w15:commentEx w15:paraId="05D04A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1583E1" w16cex:dateUtc="2025-07-21T10:15:00Z"/>
  <w16cex:commentExtensible w16cex:durableId="44EDB969" w16cex:dateUtc="2025-07-24T14:58:00Z"/>
  <w16cex:commentExtensible w16cex:durableId="0F5B3CF2" w16cex:dateUtc="2025-07-21T10:15:00Z"/>
  <w16cex:commentExtensible w16cex:durableId="7C1EBB07" w16cex:dateUtc="2025-07-26T11:33:00Z"/>
  <w16cex:commentExtensible w16cex:durableId="792295B9" w16cex:dateUtc="2025-07-27T12:13:00Z"/>
  <w16cex:commentExtensible w16cex:durableId="677ED2FD" w16cex:dateUtc="2025-07-22T13:08:00Z"/>
  <w16cex:commentExtensible w16cex:durableId="717889C3" w16cex:dateUtc="2025-07-29T10:18:00Z"/>
  <w16cex:commentExtensible w16cex:durableId="65CE29AE" w16cex:dateUtc="2025-07-29T11:45:00Z"/>
  <w16cex:commentExtensible w16cex:durableId="027959FC" w16cex:dateUtc="2025-07-29T20:01:00Z"/>
  <w16cex:commentExtensible w16cex:durableId="3D3B1010" w16cex:dateUtc="2025-07-30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27BA8C" w16cid:durableId="021583E1"/>
  <w16cid:commentId w16cid:paraId="5A3760D0" w16cid:durableId="44EDB969"/>
  <w16cid:commentId w16cid:paraId="41ED4413" w16cid:durableId="0F5B3CF2"/>
  <w16cid:commentId w16cid:paraId="5DC08ABD" w16cid:durableId="7C1EBB07"/>
  <w16cid:commentId w16cid:paraId="60B9E405" w16cid:durableId="792295B9"/>
  <w16cid:commentId w16cid:paraId="05E4B388" w16cid:durableId="677ED2FD"/>
  <w16cid:commentId w16cid:paraId="7F0C391C" w16cid:durableId="717889C3"/>
  <w16cid:commentId w16cid:paraId="47D46606" w16cid:durableId="65CE29AE"/>
  <w16cid:commentId w16cid:paraId="37AEC563" w16cid:durableId="027959FC"/>
  <w16cid:commentId w16cid:paraId="05D04A60" w16cid:durableId="3D3B1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810C" w14:textId="77777777" w:rsidR="00E374BD" w:rsidRPr="003912D8" w:rsidRDefault="00E374BD">
      <w:r w:rsidRPr="003912D8">
        <w:separator/>
      </w:r>
    </w:p>
  </w:endnote>
  <w:endnote w:type="continuationSeparator" w:id="0">
    <w:p w14:paraId="424D2E7A" w14:textId="77777777" w:rsidR="00E374BD" w:rsidRPr="003912D8" w:rsidRDefault="00E374BD">
      <w:r w:rsidRPr="003912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02348" w14:textId="77777777" w:rsidR="00E374BD" w:rsidRPr="003912D8" w:rsidRDefault="00E374BD">
      <w:r w:rsidRPr="003912D8">
        <w:separator/>
      </w:r>
    </w:p>
  </w:footnote>
  <w:footnote w:type="continuationSeparator" w:id="0">
    <w:p w14:paraId="6606A063" w14:textId="77777777" w:rsidR="00E374BD" w:rsidRPr="003912D8" w:rsidRDefault="00E374BD">
      <w:r w:rsidRPr="003912D8">
        <w:continuationSeparator/>
      </w:r>
    </w:p>
  </w:footnote>
  <w:footnote w:id="1">
    <w:p w14:paraId="65741630" w14:textId="77777777" w:rsidR="00A071FE" w:rsidRPr="003912D8" w:rsidRDefault="00A071FE">
      <w:pPr>
        <w:pStyle w:val="Funotentext"/>
      </w:pPr>
      <w:r w:rsidRPr="003912D8">
        <w:rPr>
          <w:rStyle w:val="Funotenzeichen"/>
        </w:rPr>
        <w:footnoteRef/>
      </w:r>
      <w:r w:rsidRPr="003912D8">
        <w:tab/>
        <w:t xml:space="preserve">Wenn hier und im Folgenden von einem </w:t>
      </w:r>
      <w:r w:rsidRPr="003912D8">
        <w:rPr>
          <w:i/>
        </w:rPr>
        <w:t>Benutzer</w:t>
      </w:r>
      <w:r w:rsidRPr="003912D8">
        <w:t xml:space="preserve"> gesprochen wird, soll durch diese Formulierung stets auch der Fall einer </w:t>
      </w:r>
      <w:r w:rsidRPr="003912D8">
        <w:rPr>
          <w:i/>
        </w:rPr>
        <w:t>Benutzerin</w:t>
      </w:r>
      <w:r w:rsidRPr="003912D8">
        <w:t xml:space="preserve"> mit eingeschlossen sein.</w:t>
      </w:r>
    </w:p>
  </w:footnote>
  <w:footnote w:id="2">
    <w:p w14:paraId="31840F59" w14:textId="77777777" w:rsidR="00A071FE" w:rsidRPr="003912D8" w:rsidRDefault="00A071FE">
      <w:pPr>
        <w:pStyle w:val="Funotentext"/>
      </w:pPr>
      <w:r w:rsidRPr="003912D8">
        <w:rPr>
          <w:rStyle w:val="Funotenzeichen"/>
        </w:rPr>
        <w:footnoteRef/>
      </w:r>
      <w:r w:rsidRPr="003912D8">
        <w:tab/>
        <w:t xml:space="preserve">Zum Begriff des Absatzes siehe den Glossareintrag auf Seite </w:t>
      </w:r>
      <w:r w:rsidRPr="003912D8">
        <w:fldChar w:fldCharType="begin"/>
      </w:r>
      <w:r w:rsidRPr="003912D8">
        <w:instrText xml:space="preserve"> PAGEREF _Ref492657968 \h </w:instrText>
      </w:r>
      <w:r w:rsidRPr="003912D8">
        <w:fldChar w:fldCharType="separate"/>
      </w:r>
      <w:r w:rsidRPr="003912D8">
        <w:rPr>
          <w:noProof/>
        </w:rPr>
        <w:t>40</w:t>
      </w:r>
      <w:r w:rsidRPr="003912D8">
        <w:fldChar w:fldCharType="end"/>
      </w:r>
      <w:r w:rsidRPr="003912D8">
        <w:t>.</w:t>
      </w:r>
    </w:p>
  </w:footnote>
  <w:footnote w:id="3">
    <w:p w14:paraId="324D8FFE" w14:textId="77777777" w:rsidR="00A071FE" w:rsidRPr="003912D8" w:rsidRDefault="00A071FE">
      <w:pPr>
        <w:pStyle w:val="Funotentext"/>
      </w:pPr>
      <w:r w:rsidRPr="003912D8">
        <w:rPr>
          <w:rStyle w:val="Funotenzeichen"/>
        </w:rPr>
        <w:footnoteRef/>
      </w:r>
      <w:r w:rsidRPr="003912D8">
        <w:t xml:space="preserve"> </w:t>
      </w:r>
      <w:r w:rsidRPr="003912D8">
        <w:tab/>
        <w:t>Falls Sie die alte deutsche Rechtschreibung bevorzugen, sollten Sie allerdings das Wörtchen „dass“ mit „ß“ schreiben.</w:t>
      </w:r>
    </w:p>
  </w:footnote>
  <w:footnote w:id="4">
    <w:p w14:paraId="6499C1C3" w14:textId="0D0E4DD4" w:rsidR="00A071FE" w:rsidRPr="003912D8" w:rsidRDefault="00A071FE">
      <w:pPr>
        <w:pStyle w:val="Funotentext"/>
      </w:pPr>
      <w:r w:rsidRPr="003912D8">
        <w:rPr>
          <w:rStyle w:val="Funotenzeichen"/>
        </w:rPr>
        <w:footnoteRef/>
      </w:r>
      <w:r w:rsidRPr="003912D8">
        <w:t xml:space="preserve"> </w:t>
      </w:r>
      <w:r w:rsidRPr="003912D8">
        <w:tab/>
        <w:t xml:space="preserve">Siehe hierzu auch den Abschnitt </w:t>
      </w:r>
      <w:r w:rsidRPr="003912D8">
        <w:fldChar w:fldCharType="begin"/>
      </w:r>
      <w:r w:rsidRPr="003912D8">
        <w:instrText xml:space="preserve"> REF _Ref492802951 \r \h </w:instrText>
      </w:r>
      <w:r w:rsidRPr="003912D8">
        <w:fldChar w:fldCharType="separate"/>
      </w:r>
      <w:r w:rsidR="005A0DBB">
        <w:t>10.4</w:t>
      </w:r>
      <w:r w:rsidRPr="003912D8">
        <w:fldChar w:fldCharType="end"/>
      </w:r>
      <w:r w:rsidRPr="003912D8">
        <w:t>.</w:t>
      </w:r>
    </w:p>
  </w:footnote>
  <w:footnote w:id="5">
    <w:p w14:paraId="79AB4268" w14:textId="554D6A67"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r w:rsidRPr="003912D8">
        <w:fldChar w:fldCharType="begin"/>
      </w:r>
      <w:r w:rsidRPr="003912D8">
        <w:instrText xml:space="preserve"> REF _Ref492798956 \r \h </w:instrText>
      </w:r>
      <w:r w:rsidRPr="003912D8">
        <w:fldChar w:fldCharType="separate"/>
      </w:r>
      <w:r w:rsidR="005A0DBB">
        <w:t>10.2</w:t>
      </w:r>
      <w:r w:rsidRPr="003912D8">
        <w:fldChar w:fldCharType="end"/>
      </w:r>
    </w:p>
  </w:footnote>
  <w:footnote w:id="6">
    <w:p w14:paraId="3A1F978D" w14:textId="5FBEA351"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bookmarkStart w:id="112" w:name="_Hlt492799103"/>
      <w:r w:rsidRPr="003912D8">
        <w:fldChar w:fldCharType="begin"/>
      </w:r>
      <w:r w:rsidRPr="003912D8">
        <w:instrText xml:space="preserve"> REF _Ref492799020 \r \h </w:instrText>
      </w:r>
      <w:r w:rsidRPr="003912D8">
        <w:fldChar w:fldCharType="separate"/>
      </w:r>
      <w:r w:rsidR="005A0DBB">
        <w:t>10.3</w:t>
      </w:r>
      <w:r w:rsidRPr="003912D8">
        <w:fldChar w:fldCharType="end"/>
      </w:r>
      <w:bookmarkEnd w:id="112"/>
    </w:p>
  </w:footnote>
  <w:footnote w:id="7">
    <w:p w14:paraId="6905DB28" w14:textId="77777777" w:rsidR="00A071FE" w:rsidRPr="003912D8" w:rsidRDefault="00A071FE">
      <w:pPr>
        <w:pStyle w:val="Funotentext"/>
      </w:pPr>
      <w:r w:rsidRPr="003912D8">
        <w:rPr>
          <w:rStyle w:val="Funotenzeichen"/>
        </w:rPr>
        <w:footnoteRef/>
      </w:r>
      <w:r w:rsidRPr="003912D8">
        <w:t xml:space="preserve"> </w:t>
      </w:r>
      <w:r w:rsidRPr="003912D8">
        <w:tab/>
        <w:t>Es sieht etwas schöner aus, wenn wie in dieser Fußnote vor dem eigentlichen Fußnotentext ein Tabulatorzeichen gesetzt wird, weil dadurch der Fußnotentext am linken Rand ausgerichtet erscheint.</w:t>
      </w:r>
    </w:p>
  </w:footnote>
  <w:footnote w:id="8">
    <w:p w14:paraId="20B56CB1" w14:textId="77777777" w:rsidR="00A071FE" w:rsidRPr="003912D8" w:rsidRDefault="00A071FE">
      <w:pPr>
        <w:pStyle w:val="Funotentext"/>
      </w:pPr>
      <w:r w:rsidRPr="003912D8">
        <w:rPr>
          <w:rStyle w:val="Funotenzeichen"/>
        </w:rPr>
        <w:footnoteRef/>
      </w:r>
      <w:r w:rsidRPr="003912D8">
        <w:t xml:space="preserve"> </w:t>
      </w:r>
      <w:r w:rsidRPr="003912D8">
        <w:tab/>
        <w:t>Die Tabulatorbreite 6,3 mm (¼ Zoll) scheint zum Teil in Word festverdrahtet zu sein. Versuche, die Tabulatorpositionen bei den Einrückungen auf metrische Maße umzustellen, erbrachten zwar Änderungen der Formatierung, aber kein befriedigendes Ergebnis.</w:t>
      </w:r>
    </w:p>
  </w:footnote>
  <w:footnote w:id="9">
    <w:p w14:paraId="6B179000" w14:textId="3427BF10" w:rsidR="00A071FE" w:rsidRDefault="00A071FE">
      <w:pPr>
        <w:pStyle w:val="Funotentext"/>
      </w:pPr>
      <w:r w:rsidRPr="003912D8">
        <w:rPr>
          <w:rStyle w:val="Funotenzeichen"/>
        </w:rPr>
        <w:footnoteRef/>
      </w:r>
      <w:r w:rsidRPr="003912D8">
        <w:t xml:space="preserve"> </w:t>
      </w:r>
      <w:r w:rsidRPr="003912D8">
        <w:tab/>
        <w:t xml:space="preserve">Dies ist insbesondere beim Festlegen von Indexeinträgen (siehe Abschnitt </w:t>
      </w:r>
      <w:r w:rsidRPr="003912D8">
        <w:fldChar w:fldCharType="begin"/>
      </w:r>
      <w:r w:rsidRPr="003912D8">
        <w:instrText xml:space="preserve"> REF _Ref492801866 \r \h </w:instrText>
      </w:r>
      <w:r w:rsidRPr="003912D8">
        <w:fldChar w:fldCharType="separate"/>
      </w:r>
      <w:r w:rsidR="005A0DBB">
        <w:t>8.4.5</w:t>
      </w:r>
      <w:r w:rsidRPr="003912D8">
        <w:fldChar w:fldCharType="end"/>
      </w:r>
      <w:r w:rsidRPr="003912D8">
        <w:t>) der Fall.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8750" w14:textId="28B9D2E0" w:rsidR="00A071FE" w:rsidRPr="003912D8" w:rsidRDefault="00A071FE" w:rsidP="00A071FE">
    <w:pPr>
      <w:pStyle w:val="Kopfzeile"/>
      <w:tabs>
        <w:tab w:val="clear" w:pos="7938"/>
        <w:tab w:val="right" w:pos="9356"/>
      </w:tabs>
    </w:pPr>
    <w:r w:rsidRPr="003912D8">
      <w:fldChar w:fldCharType="begin"/>
    </w:r>
    <w:r w:rsidRPr="003912D8">
      <w:instrText xml:space="preserve"> IF  </w:instrText>
    </w:r>
    <w:fldSimple w:instr=" STYLEREF &quot;Überschrift 1&quot; \n \* MERGEFORMAT ">
      <w:r w:rsidR="006F6BC7">
        <w:rPr>
          <w:noProof/>
        </w:rPr>
        <w:instrText>3</w:instrText>
      </w:r>
    </w:fldSimple>
    <w:r w:rsidRPr="003912D8">
      <w:instrText xml:space="preserve">&lt;&gt;"0" </w:instrText>
    </w:r>
    <w:r w:rsidRPr="003912D8">
      <w:fldChar w:fldCharType="begin"/>
    </w:r>
    <w:r w:rsidRPr="003912D8">
      <w:instrText xml:space="preserve"> QUOTE </w:instrText>
    </w:r>
    <w:fldSimple w:instr=" STYLEREF &quot;Überschrift 1&quot; \n \* MERGEFORMAT ">
      <w:r w:rsidR="006F6BC7">
        <w:rPr>
          <w:noProof/>
        </w:rPr>
        <w:instrText>3</w:instrText>
      </w:r>
    </w:fldSimple>
    <w:r w:rsidRPr="003912D8">
      <w:instrText xml:space="preserve"> " " \* MERGEFORMAT </w:instrText>
    </w:r>
    <w:r w:rsidRPr="003912D8">
      <w:fldChar w:fldCharType="separate"/>
    </w:r>
    <w:r w:rsidR="006F6BC7">
      <w:instrText>3</w:instrText>
    </w:r>
    <w:r w:rsidR="006F6BC7" w:rsidRPr="003912D8">
      <w:instrText xml:space="preserve"> </w:instrText>
    </w:r>
    <w:r w:rsidRPr="003912D8">
      <w:fldChar w:fldCharType="end"/>
    </w:r>
    <w:r w:rsidRPr="003912D8">
      <w:instrText xml:space="preserve"> \* MERGEFORMAT </w:instrText>
    </w:r>
    <w:r w:rsidR="006F6BC7">
      <w:fldChar w:fldCharType="separate"/>
    </w:r>
    <w:r w:rsidR="006F6BC7">
      <w:rPr>
        <w:noProof/>
      </w:rPr>
      <w:t>3</w:t>
    </w:r>
    <w:r w:rsidR="006F6BC7" w:rsidRPr="003912D8">
      <w:rPr>
        <w:noProof/>
      </w:rPr>
      <w:t xml:space="preserve"> </w:t>
    </w:r>
    <w:r w:rsidRPr="003912D8">
      <w:fldChar w:fldCharType="end"/>
    </w:r>
    <w:fldSimple w:instr=" STYLEREF &quot;Überschrift 1&quot; \* MERGEFORMAT ">
      <w:r w:rsidR="006F6BC7">
        <w:rPr>
          <w:noProof/>
        </w:rPr>
        <w:t>Eigener Zero Trust Ansatz</w:t>
      </w:r>
    </w:fldSimple>
    <w:r w:rsidRPr="003912D8">
      <w:tab/>
    </w:r>
    <w:r w:rsidRPr="003912D8">
      <w:fldChar w:fldCharType="begin"/>
    </w:r>
    <w:r w:rsidRPr="003912D8">
      <w:instrText xml:space="preserve"> PAGE  \* MERGEFORMAT </w:instrText>
    </w:r>
    <w:r w:rsidRPr="003912D8">
      <w:fldChar w:fldCharType="separate"/>
    </w:r>
    <w:r w:rsidR="00272C3D" w:rsidRPr="003912D8">
      <w:t>2</w:t>
    </w:r>
    <w:r w:rsidRPr="003912D8">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34C1" w14:textId="77777777" w:rsidR="00A071FE" w:rsidRPr="003912D8" w:rsidRDefault="00A071FE">
    <w:pPr>
      <w:pStyle w:val="Kopfzeile"/>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84BF9" w14:textId="77777777" w:rsidR="00A071FE" w:rsidRPr="003912D8" w:rsidRDefault="00A071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2"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3"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C936B0F"/>
    <w:multiLevelType w:val="hybridMultilevel"/>
    <w:tmpl w:val="D778B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6" w15:restartNumberingAfterBreak="0">
    <w:nsid w:val="2EC90835"/>
    <w:multiLevelType w:val="hybridMultilevel"/>
    <w:tmpl w:val="1A768C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8" w15:restartNumberingAfterBreak="0">
    <w:nsid w:val="33F62D0A"/>
    <w:multiLevelType w:val="hybridMultilevel"/>
    <w:tmpl w:val="0FA8F7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0"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2" w15:restartNumberingAfterBreak="0">
    <w:nsid w:val="48B33567"/>
    <w:multiLevelType w:val="hybridMultilevel"/>
    <w:tmpl w:val="03145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4"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5"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26" w15:restartNumberingAfterBreak="0">
    <w:nsid w:val="5A122E47"/>
    <w:multiLevelType w:val="hybridMultilevel"/>
    <w:tmpl w:val="513CFB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8"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67242E7E"/>
    <w:multiLevelType w:val="multilevel"/>
    <w:tmpl w:val="CAF6B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1" w15:restartNumberingAfterBreak="0">
    <w:nsid w:val="6C0B2EA2"/>
    <w:multiLevelType w:val="hybridMultilevel"/>
    <w:tmpl w:val="30B60D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3"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4"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5" w15:restartNumberingAfterBreak="0">
    <w:nsid w:val="77E55CD5"/>
    <w:multiLevelType w:val="hybridMultilevel"/>
    <w:tmpl w:val="2D940D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7"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16cid:durableId="839465323">
    <w:abstractNumId w:val="37"/>
  </w:num>
  <w:num w:numId="2" w16cid:durableId="1840467205">
    <w:abstractNumId w:val="6"/>
  </w:num>
  <w:num w:numId="3" w16cid:durableId="158617810">
    <w:abstractNumId w:val="9"/>
  </w:num>
  <w:num w:numId="4" w16cid:durableId="1076128235">
    <w:abstractNumId w:val="7"/>
  </w:num>
  <w:num w:numId="5" w16cid:durableId="962425494">
    <w:abstractNumId w:val="5"/>
  </w:num>
  <w:num w:numId="6" w16cid:durableId="830566665">
    <w:abstractNumId w:val="4"/>
  </w:num>
  <w:num w:numId="7" w16cid:durableId="690181732">
    <w:abstractNumId w:val="8"/>
  </w:num>
  <w:num w:numId="8" w16cid:durableId="1982348629">
    <w:abstractNumId w:val="3"/>
  </w:num>
  <w:num w:numId="9" w16cid:durableId="513039152">
    <w:abstractNumId w:val="2"/>
  </w:num>
  <w:num w:numId="10" w16cid:durableId="70932005">
    <w:abstractNumId w:val="1"/>
  </w:num>
  <w:num w:numId="11" w16cid:durableId="2147235064">
    <w:abstractNumId w:val="0"/>
  </w:num>
  <w:num w:numId="12" w16cid:durableId="1331565151">
    <w:abstractNumId w:val="36"/>
  </w:num>
  <w:num w:numId="13" w16cid:durableId="2068801116">
    <w:abstractNumId w:val="34"/>
  </w:num>
  <w:num w:numId="14" w16cid:durableId="542639460">
    <w:abstractNumId w:val="23"/>
  </w:num>
  <w:num w:numId="15" w16cid:durableId="2113668063">
    <w:abstractNumId w:val="15"/>
  </w:num>
  <w:num w:numId="16" w16cid:durableId="919370250">
    <w:abstractNumId w:val="17"/>
  </w:num>
  <w:num w:numId="17" w16cid:durableId="735514119">
    <w:abstractNumId w:val="12"/>
  </w:num>
  <w:num w:numId="18" w16cid:durableId="1172918449">
    <w:abstractNumId w:val="30"/>
  </w:num>
  <w:num w:numId="19" w16cid:durableId="1622346907">
    <w:abstractNumId w:val="28"/>
  </w:num>
  <w:num w:numId="20" w16cid:durableId="1237014089">
    <w:abstractNumId w:val="13"/>
  </w:num>
  <w:num w:numId="21" w16cid:durableId="2090081575">
    <w:abstractNumId w:val="11"/>
  </w:num>
  <w:num w:numId="22" w16cid:durableId="217546676">
    <w:abstractNumId w:val="25"/>
  </w:num>
  <w:num w:numId="23" w16cid:durableId="2088108340">
    <w:abstractNumId w:val="33"/>
  </w:num>
  <w:num w:numId="24" w16cid:durableId="1479878377">
    <w:abstractNumId w:val="32"/>
  </w:num>
  <w:num w:numId="25" w16cid:durableId="53041418">
    <w:abstractNumId w:val="19"/>
  </w:num>
  <w:num w:numId="26" w16cid:durableId="417754155">
    <w:abstractNumId w:val="21"/>
  </w:num>
  <w:num w:numId="27" w16cid:durableId="1921331421">
    <w:abstractNumId w:val="10"/>
  </w:num>
  <w:num w:numId="28" w16cid:durableId="1342507194">
    <w:abstractNumId w:val="20"/>
  </w:num>
  <w:num w:numId="29" w16cid:durableId="1968468324">
    <w:abstractNumId w:val="27"/>
  </w:num>
  <w:num w:numId="30" w16cid:durableId="1572229021">
    <w:abstractNumId w:val="24"/>
  </w:num>
  <w:num w:numId="31" w16cid:durableId="2130396770">
    <w:abstractNumId w:val="31"/>
  </w:num>
  <w:num w:numId="32" w16cid:durableId="1539732438">
    <w:abstractNumId w:val="14"/>
  </w:num>
  <w:num w:numId="33" w16cid:durableId="533618105">
    <w:abstractNumId w:val="22"/>
  </w:num>
  <w:num w:numId="34" w16cid:durableId="1082217625">
    <w:abstractNumId w:val="16"/>
  </w:num>
  <w:num w:numId="35" w16cid:durableId="1352878343">
    <w:abstractNumId w:val="26"/>
  </w:num>
  <w:num w:numId="36" w16cid:durableId="392121615">
    <w:abstractNumId w:val="29"/>
  </w:num>
  <w:num w:numId="37" w16cid:durableId="860125928">
    <w:abstractNumId w:val="35"/>
  </w:num>
  <w:num w:numId="38" w16cid:durableId="530994125">
    <w:abstractNumId w:val="18"/>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 Reuschenberg">
    <w15:presenceInfo w15:providerId="Windows Live" w15:userId="a1ea42fb30ac7332"/>
  </w15:person>
  <w15:person w15:author="Reuschenberg, Marc">
    <w15:presenceInfo w15:providerId="AD" w15:userId="S::mr9429s@ad.fh-aachen.de::e21de1c2-c055-413d-9521-3976132996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7"/>
  <w:autoHyphenation/>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4"/>
    <w:rsid w:val="00000535"/>
    <w:rsid w:val="00001436"/>
    <w:rsid w:val="000014D5"/>
    <w:rsid w:val="00001AEA"/>
    <w:rsid w:val="00002608"/>
    <w:rsid w:val="00002656"/>
    <w:rsid w:val="000026EF"/>
    <w:rsid w:val="00002D2B"/>
    <w:rsid w:val="00002E2C"/>
    <w:rsid w:val="00003494"/>
    <w:rsid w:val="0000558E"/>
    <w:rsid w:val="00006988"/>
    <w:rsid w:val="00007C29"/>
    <w:rsid w:val="00010165"/>
    <w:rsid w:val="000105C6"/>
    <w:rsid w:val="000157BF"/>
    <w:rsid w:val="00016C1E"/>
    <w:rsid w:val="00016D60"/>
    <w:rsid w:val="000177E7"/>
    <w:rsid w:val="00017EF8"/>
    <w:rsid w:val="00020257"/>
    <w:rsid w:val="000205A3"/>
    <w:rsid w:val="00020BAA"/>
    <w:rsid w:val="000219DA"/>
    <w:rsid w:val="00022841"/>
    <w:rsid w:val="000231D2"/>
    <w:rsid w:val="000232BD"/>
    <w:rsid w:val="00023442"/>
    <w:rsid w:val="0002423B"/>
    <w:rsid w:val="000273CC"/>
    <w:rsid w:val="000279B3"/>
    <w:rsid w:val="00027C22"/>
    <w:rsid w:val="000306F1"/>
    <w:rsid w:val="000307AB"/>
    <w:rsid w:val="00030C35"/>
    <w:rsid w:val="00030F10"/>
    <w:rsid w:val="00031728"/>
    <w:rsid w:val="00031E8E"/>
    <w:rsid w:val="00032194"/>
    <w:rsid w:val="000323CC"/>
    <w:rsid w:val="00033F07"/>
    <w:rsid w:val="0003546E"/>
    <w:rsid w:val="000360CB"/>
    <w:rsid w:val="000405F6"/>
    <w:rsid w:val="00040AB7"/>
    <w:rsid w:val="0004175E"/>
    <w:rsid w:val="00041DC1"/>
    <w:rsid w:val="000445B7"/>
    <w:rsid w:val="0004522C"/>
    <w:rsid w:val="000453B0"/>
    <w:rsid w:val="00045745"/>
    <w:rsid w:val="00047279"/>
    <w:rsid w:val="0005018F"/>
    <w:rsid w:val="00050FB7"/>
    <w:rsid w:val="0005107C"/>
    <w:rsid w:val="000515C6"/>
    <w:rsid w:val="00051906"/>
    <w:rsid w:val="00052D86"/>
    <w:rsid w:val="00052EBC"/>
    <w:rsid w:val="00052F19"/>
    <w:rsid w:val="0005355B"/>
    <w:rsid w:val="0005381C"/>
    <w:rsid w:val="00054EA4"/>
    <w:rsid w:val="00057863"/>
    <w:rsid w:val="00060412"/>
    <w:rsid w:val="000606C7"/>
    <w:rsid w:val="00061706"/>
    <w:rsid w:val="00063265"/>
    <w:rsid w:val="00063CAB"/>
    <w:rsid w:val="00066486"/>
    <w:rsid w:val="0006722B"/>
    <w:rsid w:val="000675F7"/>
    <w:rsid w:val="00067F62"/>
    <w:rsid w:val="0007180E"/>
    <w:rsid w:val="00072D5D"/>
    <w:rsid w:val="00072FAA"/>
    <w:rsid w:val="000747DE"/>
    <w:rsid w:val="00075B80"/>
    <w:rsid w:val="000763BC"/>
    <w:rsid w:val="0008059D"/>
    <w:rsid w:val="000808FD"/>
    <w:rsid w:val="00082931"/>
    <w:rsid w:val="00082CA5"/>
    <w:rsid w:val="00083A96"/>
    <w:rsid w:val="00083ABD"/>
    <w:rsid w:val="000906DC"/>
    <w:rsid w:val="00092407"/>
    <w:rsid w:val="00093158"/>
    <w:rsid w:val="0009467A"/>
    <w:rsid w:val="000950C0"/>
    <w:rsid w:val="00096DAF"/>
    <w:rsid w:val="0009717B"/>
    <w:rsid w:val="00097A20"/>
    <w:rsid w:val="000A0741"/>
    <w:rsid w:val="000A09CF"/>
    <w:rsid w:val="000A0D7C"/>
    <w:rsid w:val="000A13C9"/>
    <w:rsid w:val="000A1F74"/>
    <w:rsid w:val="000A2BCA"/>
    <w:rsid w:val="000A2FD7"/>
    <w:rsid w:val="000A34FB"/>
    <w:rsid w:val="000A47B8"/>
    <w:rsid w:val="000A4ADD"/>
    <w:rsid w:val="000A51CB"/>
    <w:rsid w:val="000A57F4"/>
    <w:rsid w:val="000A5EFF"/>
    <w:rsid w:val="000A637E"/>
    <w:rsid w:val="000A6878"/>
    <w:rsid w:val="000A68CB"/>
    <w:rsid w:val="000A6CAD"/>
    <w:rsid w:val="000A702C"/>
    <w:rsid w:val="000A7146"/>
    <w:rsid w:val="000A7D70"/>
    <w:rsid w:val="000B0267"/>
    <w:rsid w:val="000B026E"/>
    <w:rsid w:val="000B03D0"/>
    <w:rsid w:val="000B10F1"/>
    <w:rsid w:val="000B19CA"/>
    <w:rsid w:val="000B21F8"/>
    <w:rsid w:val="000B2A9F"/>
    <w:rsid w:val="000B2BFA"/>
    <w:rsid w:val="000B3F16"/>
    <w:rsid w:val="000B6717"/>
    <w:rsid w:val="000B6E0D"/>
    <w:rsid w:val="000B6E92"/>
    <w:rsid w:val="000B757B"/>
    <w:rsid w:val="000B7EB9"/>
    <w:rsid w:val="000C03DB"/>
    <w:rsid w:val="000C1E01"/>
    <w:rsid w:val="000C6531"/>
    <w:rsid w:val="000C6EB4"/>
    <w:rsid w:val="000D0889"/>
    <w:rsid w:val="000D0FCF"/>
    <w:rsid w:val="000D17A2"/>
    <w:rsid w:val="000D1AF7"/>
    <w:rsid w:val="000D1EEE"/>
    <w:rsid w:val="000D2DC2"/>
    <w:rsid w:val="000D36ED"/>
    <w:rsid w:val="000D4023"/>
    <w:rsid w:val="000D545A"/>
    <w:rsid w:val="000D67C4"/>
    <w:rsid w:val="000D6BD0"/>
    <w:rsid w:val="000E126A"/>
    <w:rsid w:val="000E2DCC"/>
    <w:rsid w:val="000E5007"/>
    <w:rsid w:val="000E60AF"/>
    <w:rsid w:val="000F13EE"/>
    <w:rsid w:val="000F2422"/>
    <w:rsid w:val="000F2F96"/>
    <w:rsid w:val="000F4D15"/>
    <w:rsid w:val="000F5333"/>
    <w:rsid w:val="000F5D74"/>
    <w:rsid w:val="000F6592"/>
    <w:rsid w:val="000F76A6"/>
    <w:rsid w:val="00101EB7"/>
    <w:rsid w:val="001024AE"/>
    <w:rsid w:val="0010278B"/>
    <w:rsid w:val="00102CA1"/>
    <w:rsid w:val="00102F6F"/>
    <w:rsid w:val="001037CD"/>
    <w:rsid w:val="001050E6"/>
    <w:rsid w:val="00105306"/>
    <w:rsid w:val="00105C2F"/>
    <w:rsid w:val="00105F46"/>
    <w:rsid w:val="00110FEF"/>
    <w:rsid w:val="00111A14"/>
    <w:rsid w:val="0011357E"/>
    <w:rsid w:val="00113A02"/>
    <w:rsid w:val="00113ACE"/>
    <w:rsid w:val="00114155"/>
    <w:rsid w:val="00115B79"/>
    <w:rsid w:val="0011697A"/>
    <w:rsid w:val="001169CC"/>
    <w:rsid w:val="00117367"/>
    <w:rsid w:val="001201A6"/>
    <w:rsid w:val="00120ABF"/>
    <w:rsid w:val="00120EA7"/>
    <w:rsid w:val="00126E68"/>
    <w:rsid w:val="00130928"/>
    <w:rsid w:val="001317A2"/>
    <w:rsid w:val="0013291C"/>
    <w:rsid w:val="00133AEC"/>
    <w:rsid w:val="00136850"/>
    <w:rsid w:val="00136BB1"/>
    <w:rsid w:val="001376A8"/>
    <w:rsid w:val="00140710"/>
    <w:rsid w:val="00142E41"/>
    <w:rsid w:val="00142F98"/>
    <w:rsid w:val="001430D4"/>
    <w:rsid w:val="001440B5"/>
    <w:rsid w:val="0014421F"/>
    <w:rsid w:val="00145B86"/>
    <w:rsid w:val="00147467"/>
    <w:rsid w:val="0014775A"/>
    <w:rsid w:val="00147CF0"/>
    <w:rsid w:val="00151498"/>
    <w:rsid w:val="001529CE"/>
    <w:rsid w:val="0015326F"/>
    <w:rsid w:val="00155410"/>
    <w:rsid w:val="001557B0"/>
    <w:rsid w:val="00155F83"/>
    <w:rsid w:val="001561AE"/>
    <w:rsid w:val="00156242"/>
    <w:rsid w:val="00156A2E"/>
    <w:rsid w:val="001576E9"/>
    <w:rsid w:val="001605E8"/>
    <w:rsid w:val="00161A2B"/>
    <w:rsid w:val="00163E0A"/>
    <w:rsid w:val="00163E7F"/>
    <w:rsid w:val="001642B7"/>
    <w:rsid w:val="00165099"/>
    <w:rsid w:val="0016572C"/>
    <w:rsid w:val="00165859"/>
    <w:rsid w:val="0016657A"/>
    <w:rsid w:val="001667DA"/>
    <w:rsid w:val="00170772"/>
    <w:rsid w:val="0017197F"/>
    <w:rsid w:val="00173496"/>
    <w:rsid w:val="00175B4D"/>
    <w:rsid w:val="00177320"/>
    <w:rsid w:val="0017792B"/>
    <w:rsid w:val="00177F00"/>
    <w:rsid w:val="001808DC"/>
    <w:rsid w:val="001815F7"/>
    <w:rsid w:val="001839C7"/>
    <w:rsid w:val="001846CE"/>
    <w:rsid w:val="00185313"/>
    <w:rsid w:val="0018664E"/>
    <w:rsid w:val="00187794"/>
    <w:rsid w:val="00190102"/>
    <w:rsid w:val="001918DA"/>
    <w:rsid w:val="001950F7"/>
    <w:rsid w:val="0019533F"/>
    <w:rsid w:val="0019734C"/>
    <w:rsid w:val="001973C9"/>
    <w:rsid w:val="001A02D1"/>
    <w:rsid w:val="001A0534"/>
    <w:rsid w:val="001A0ADC"/>
    <w:rsid w:val="001A32D3"/>
    <w:rsid w:val="001A385A"/>
    <w:rsid w:val="001A3985"/>
    <w:rsid w:val="001A3F38"/>
    <w:rsid w:val="001A4E50"/>
    <w:rsid w:val="001A54F6"/>
    <w:rsid w:val="001A55BF"/>
    <w:rsid w:val="001A5903"/>
    <w:rsid w:val="001A6325"/>
    <w:rsid w:val="001A6C37"/>
    <w:rsid w:val="001A7C7B"/>
    <w:rsid w:val="001B124F"/>
    <w:rsid w:val="001B55CD"/>
    <w:rsid w:val="001B6868"/>
    <w:rsid w:val="001B69B4"/>
    <w:rsid w:val="001B69B9"/>
    <w:rsid w:val="001B7265"/>
    <w:rsid w:val="001B7711"/>
    <w:rsid w:val="001B7721"/>
    <w:rsid w:val="001C01FE"/>
    <w:rsid w:val="001C0374"/>
    <w:rsid w:val="001C0B0B"/>
    <w:rsid w:val="001C3D28"/>
    <w:rsid w:val="001C48F0"/>
    <w:rsid w:val="001C6788"/>
    <w:rsid w:val="001C685B"/>
    <w:rsid w:val="001D03E5"/>
    <w:rsid w:val="001D29B0"/>
    <w:rsid w:val="001D2B3E"/>
    <w:rsid w:val="001D2B9A"/>
    <w:rsid w:val="001D2DAD"/>
    <w:rsid w:val="001D31D0"/>
    <w:rsid w:val="001D3806"/>
    <w:rsid w:val="001D5230"/>
    <w:rsid w:val="001D573E"/>
    <w:rsid w:val="001D6065"/>
    <w:rsid w:val="001D67BA"/>
    <w:rsid w:val="001E13AB"/>
    <w:rsid w:val="001E20ED"/>
    <w:rsid w:val="001E27F0"/>
    <w:rsid w:val="001E2DAC"/>
    <w:rsid w:val="001E66D2"/>
    <w:rsid w:val="001F25FC"/>
    <w:rsid w:val="001F327A"/>
    <w:rsid w:val="001F3E42"/>
    <w:rsid w:val="001F43AB"/>
    <w:rsid w:val="001F6066"/>
    <w:rsid w:val="001F71D0"/>
    <w:rsid w:val="002012F3"/>
    <w:rsid w:val="00202852"/>
    <w:rsid w:val="002032E7"/>
    <w:rsid w:val="00203ADE"/>
    <w:rsid w:val="00203CE6"/>
    <w:rsid w:val="00204A4F"/>
    <w:rsid w:val="002058B1"/>
    <w:rsid w:val="0020687E"/>
    <w:rsid w:val="002106FD"/>
    <w:rsid w:val="002114A2"/>
    <w:rsid w:val="00211C9B"/>
    <w:rsid w:val="002122C2"/>
    <w:rsid w:val="00212688"/>
    <w:rsid w:val="002133FD"/>
    <w:rsid w:val="0021604D"/>
    <w:rsid w:val="00216D56"/>
    <w:rsid w:val="00217B31"/>
    <w:rsid w:val="00217CF3"/>
    <w:rsid w:val="0022011E"/>
    <w:rsid w:val="0022235C"/>
    <w:rsid w:val="00222CCF"/>
    <w:rsid w:val="00222CEB"/>
    <w:rsid w:val="00222E44"/>
    <w:rsid w:val="00223726"/>
    <w:rsid w:val="00223F5E"/>
    <w:rsid w:val="0022489D"/>
    <w:rsid w:val="00224BD5"/>
    <w:rsid w:val="002264AD"/>
    <w:rsid w:val="002264BF"/>
    <w:rsid w:val="00230A6B"/>
    <w:rsid w:val="00231EFA"/>
    <w:rsid w:val="0023286B"/>
    <w:rsid w:val="00233E71"/>
    <w:rsid w:val="002350E7"/>
    <w:rsid w:val="00236C9D"/>
    <w:rsid w:val="00236CEE"/>
    <w:rsid w:val="002373B5"/>
    <w:rsid w:val="00237F04"/>
    <w:rsid w:val="00240803"/>
    <w:rsid w:val="002410B1"/>
    <w:rsid w:val="0024148B"/>
    <w:rsid w:val="0024159D"/>
    <w:rsid w:val="00241822"/>
    <w:rsid w:val="00241AF4"/>
    <w:rsid w:val="00242162"/>
    <w:rsid w:val="002424E3"/>
    <w:rsid w:val="002439BF"/>
    <w:rsid w:val="00243D2E"/>
    <w:rsid w:val="00246EDE"/>
    <w:rsid w:val="002516CA"/>
    <w:rsid w:val="00251F1E"/>
    <w:rsid w:val="00252939"/>
    <w:rsid w:val="00252A4B"/>
    <w:rsid w:val="0025345E"/>
    <w:rsid w:val="002568F2"/>
    <w:rsid w:val="00260548"/>
    <w:rsid w:val="00263433"/>
    <w:rsid w:val="00263926"/>
    <w:rsid w:val="00263A5C"/>
    <w:rsid w:val="00263B86"/>
    <w:rsid w:val="002641F7"/>
    <w:rsid w:val="002658A0"/>
    <w:rsid w:val="00266BAD"/>
    <w:rsid w:val="00267C6B"/>
    <w:rsid w:val="0027126F"/>
    <w:rsid w:val="00271597"/>
    <w:rsid w:val="002727AE"/>
    <w:rsid w:val="00272C3D"/>
    <w:rsid w:val="00273475"/>
    <w:rsid w:val="00273C97"/>
    <w:rsid w:val="00274649"/>
    <w:rsid w:val="00274ADA"/>
    <w:rsid w:val="00274F6F"/>
    <w:rsid w:val="00276A7A"/>
    <w:rsid w:val="00280833"/>
    <w:rsid w:val="00280FD1"/>
    <w:rsid w:val="00280FE9"/>
    <w:rsid w:val="00281053"/>
    <w:rsid w:val="00283058"/>
    <w:rsid w:val="00283988"/>
    <w:rsid w:val="00283A06"/>
    <w:rsid w:val="00284D81"/>
    <w:rsid w:val="00284DB4"/>
    <w:rsid w:val="00285D61"/>
    <w:rsid w:val="002864BE"/>
    <w:rsid w:val="00286FDC"/>
    <w:rsid w:val="00287387"/>
    <w:rsid w:val="002903CA"/>
    <w:rsid w:val="00291411"/>
    <w:rsid w:val="00292D21"/>
    <w:rsid w:val="0029360F"/>
    <w:rsid w:val="00293F17"/>
    <w:rsid w:val="00294159"/>
    <w:rsid w:val="00295A5F"/>
    <w:rsid w:val="00296506"/>
    <w:rsid w:val="00296BD7"/>
    <w:rsid w:val="00296FBE"/>
    <w:rsid w:val="00297F08"/>
    <w:rsid w:val="002A10C2"/>
    <w:rsid w:val="002A1B22"/>
    <w:rsid w:val="002A2D51"/>
    <w:rsid w:val="002A3CAC"/>
    <w:rsid w:val="002A54B7"/>
    <w:rsid w:val="002B1052"/>
    <w:rsid w:val="002B26F8"/>
    <w:rsid w:val="002B2F72"/>
    <w:rsid w:val="002B51CE"/>
    <w:rsid w:val="002B61AC"/>
    <w:rsid w:val="002C0AFB"/>
    <w:rsid w:val="002C22ED"/>
    <w:rsid w:val="002C2519"/>
    <w:rsid w:val="002C2547"/>
    <w:rsid w:val="002C2D2B"/>
    <w:rsid w:val="002C480D"/>
    <w:rsid w:val="002C4A71"/>
    <w:rsid w:val="002C4AB3"/>
    <w:rsid w:val="002C4FF0"/>
    <w:rsid w:val="002C5DFA"/>
    <w:rsid w:val="002C6183"/>
    <w:rsid w:val="002D1B0D"/>
    <w:rsid w:val="002D2FEE"/>
    <w:rsid w:val="002D36B8"/>
    <w:rsid w:val="002D38B5"/>
    <w:rsid w:val="002D3A1B"/>
    <w:rsid w:val="002D4EB4"/>
    <w:rsid w:val="002D5E07"/>
    <w:rsid w:val="002D6051"/>
    <w:rsid w:val="002D64EC"/>
    <w:rsid w:val="002D7812"/>
    <w:rsid w:val="002E0215"/>
    <w:rsid w:val="002E14E1"/>
    <w:rsid w:val="002E204E"/>
    <w:rsid w:val="002E30E0"/>
    <w:rsid w:val="002E4790"/>
    <w:rsid w:val="002E5236"/>
    <w:rsid w:val="002E71AB"/>
    <w:rsid w:val="002E79DE"/>
    <w:rsid w:val="002E7B91"/>
    <w:rsid w:val="002F04C5"/>
    <w:rsid w:val="002F27EB"/>
    <w:rsid w:val="002F2CCB"/>
    <w:rsid w:val="002F2FA2"/>
    <w:rsid w:val="002F41B5"/>
    <w:rsid w:val="002F5664"/>
    <w:rsid w:val="002F7C13"/>
    <w:rsid w:val="002F7CC4"/>
    <w:rsid w:val="00301F03"/>
    <w:rsid w:val="00301F29"/>
    <w:rsid w:val="00302024"/>
    <w:rsid w:val="0030427A"/>
    <w:rsid w:val="003054C2"/>
    <w:rsid w:val="00307C05"/>
    <w:rsid w:val="00310F48"/>
    <w:rsid w:val="0031240F"/>
    <w:rsid w:val="0031254B"/>
    <w:rsid w:val="0031791C"/>
    <w:rsid w:val="0032044B"/>
    <w:rsid w:val="00320B71"/>
    <w:rsid w:val="003226FD"/>
    <w:rsid w:val="00322981"/>
    <w:rsid w:val="00322B58"/>
    <w:rsid w:val="00322FE6"/>
    <w:rsid w:val="003239C6"/>
    <w:rsid w:val="00324390"/>
    <w:rsid w:val="003249A9"/>
    <w:rsid w:val="00324F2F"/>
    <w:rsid w:val="0032687C"/>
    <w:rsid w:val="00326D9B"/>
    <w:rsid w:val="00327934"/>
    <w:rsid w:val="003279A7"/>
    <w:rsid w:val="00327FDC"/>
    <w:rsid w:val="00330CAF"/>
    <w:rsid w:val="00331374"/>
    <w:rsid w:val="00333752"/>
    <w:rsid w:val="003340D1"/>
    <w:rsid w:val="00334F04"/>
    <w:rsid w:val="00335193"/>
    <w:rsid w:val="0033574E"/>
    <w:rsid w:val="003357B8"/>
    <w:rsid w:val="00341B27"/>
    <w:rsid w:val="0034394E"/>
    <w:rsid w:val="00344EAC"/>
    <w:rsid w:val="00344F3B"/>
    <w:rsid w:val="00345610"/>
    <w:rsid w:val="0034563A"/>
    <w:rsid w:val="00345A8B"/>
    <w:rsid w:val="00345ACB"/>
    <w:rsid w:val="0035033D"/>
    <w:rsid w:val="00350D3C"/>
    <w:rsid w:val="003515A2"/>
    <w:rsid w:val="00351EE6"/>
    <w:rsid w:val="0035298F"/>
    <w:rsid w:val="003540B7"/>
    <w:rsid w:val="003553AE"/>
    <w:rsid w:val="00355672"/>
    <w:rsid w:val="00355ECA"/>
    <w:rsid w:val="0036053B"/>
    <w:rsid w:val="003607A4"/>
    <w:rsid w:val="003616E7"/>
    <w:rsid w:val="003616EC"/>
    <w:rsid w:val="00361D4A"/>
    <w:rsid w:val="00361EBD"/>
    <w:rsid w:val="00361FFF"/>
    <w:rsid w:val="00362989"/>
    <w:rsid w:val="00362E22"/>
    <w:rsid w:val="00363177"/>
    <w:rsid w:val="00363D37"/>
    <w:rsid w:val="00363E47"/>
    <w:rsid w:val="00364C06"/>
    <w:rsid w:val="00364C44"/>
    <w:rsid w:val="00365554"/>
    <w:rsid w:val="003663B4"/>
    <w:rsid w:val="00366D7A"/>
    <w:rsid w:val="003672F9"/>
    <w:rsid w:val="00367D5F"/>
    <w:rsid w:val="00370815"/>
    <w:rsid w:val="00370CCD"/>
    <w:rsid w:val="00372733"/>
    <w:rsid w:val="00372ED7"/>
    <w:rsid w:val="00374C03"/>
    <w:rsid w:val="003755C8"/>
    <w:rsid w:val="00375D96"/>
    <w:rsid w:val="00376D71"/>
    <w:rsid w:val="00380C24"/>
    <w:rsid w:val="00380EED"/>
    <w:rsid w:val="00382349"/>
    <w:rsid w:val="003823C3"/>
    <w:rsid w:val="00382677"/>
    <w:rsid w:val="0038301B"/>
    <w:rsid w:val="00383982"/>
    <w:rsid w:val="00384641"/>
    <w:rsid w:val="003851F7"/>
    <w:rsid w:val="00387196"/>
    <w:rsid w:val="00387E6A"/>
    <w:rsid w:val="003912D8"/>
    <w:rsid w:val="00391EA8"/>
    <w:rsid w:val="00392E5E"/>
    <w:rsid w:val="0039451F"/>
    <w:rsid w:val="00394B86"/>
    <w:rsid w:val="00395B9E"/>
    <w:rsid w:val="00397A70"/>
    <w:rsid w:val="003A48AE"/>
    <w:rsid w:val="003A633B"/>
    <w:rsid w:val="003A6B64"/>
    <w:rsid w:val="003A7C5A"/>
    <w:rsid w:val="003B062A"/>
    <w:rsid w:val="003B06C3"/>
    <w:rsid w:val="003B0F49"/>
    <w:rsid w:val="003B2324"/>
    <w:rsid w:val="003B3DCD"/>
    <w:rsid w:val="003B4CBC"/>
    <w:rsid w:val="003B6521"/>
    <w:rsid w:val="003B6815"/>
    <w:rsid w:val="003C061F"/>
    <w:rsid w:val="003C0ACE"/>
    <w:rsid w:val="003C0B63"/>
    <w:rsid w:val="003C1125"/>
    <w:rsid w:val="003C262F"/>
    <w:rsid w:val="003C34F5"/>
    <w:rsid w:val="003C3BCB"/>
    <w:rsid w:val="003C3CB1"/>
    <w:rsid w:val="003C5846"/>
    <w:rsid w:val="003C584E"/>
    <w:rsid w:val="003C7963"/>
    <w:rsid w:val="003D0D5A"/>
    <w:rsid w:val="003D0ECA"/>
    <w:rsid w:val="003D29F6"/>
    <w:rsid w:val="003D40DF"/>
    <w:rsid w:val="003D464F"/>
    <w:rsid w:val="003D471B"/>
    <w:rsid w:val="003D4935"/>
    <w:rsid w:val="003D787D"/>
    <w:rsid w:val="003D7EBF"/>
    <w:rsid w:val="003E1BE2"/>
    <w:rsid w:val="003E2CBA"/>
    <w:rsid w:val="003E3701"/>
    <w:rsid w:val="003E734A"/>
    <w:rsid w:val="003E741F"/>
    <w:rsid w:val="003E783C"/>
    <w:rsid w:val="003F02E8"/>
    <w:rsid w:val="003F1016"/>
    <w:rsid w:val="003F218D"/>
    <w:rsid w:val="003F2EB4"/>
    <w:rsid w:val="003F301B"/>
    <w:rsid w:val="003F31CF"/>
    <w:rsid w:val="003F3628"/>
    <w:rsid w:val="003F399A"/>
    <w:rsid w:val="003F49EF"/>
    <w:rsid w:val="003F54C0"/>
    <w:rsid w:val="003F61DE"/>
    <w:rsid w:val="003F7A3B"/>
    <w:rsid w:val="004001B6"/>
    <w:rsid w:val="00400421"/>
    <w:rsid w:val="004006BB"/>
    <w:rsid w:val="0040125C"/>
    <w:rsid w:val="004019CF"/>
    <w:rsid w:val="00404045"/>
    <w:rsid w:val="0040494E"/>
    <w:rsid w:val="00404E20"/>
    <w:rsid w:val="00405DBD"/>
    <w:rsid w:val="00405DC5"/>
    <w:rsid w:val="00407330"/>
    <w:rsid w:val="00407678"/>
    <w:rsid w:val="00407AFA"/>
    <w:rsid w:val="00410EFE"/>
    <w:rsid w:val="004112E1"/>
    <w:rsid w:val="00411E48"/>
    <w:rsid w:val="0041379C"/>
    <w:rsid w:val="0041434D"/>
    <w:rsid w:val="0041529C"/>
    <w:rsid w:val="004155BE"/>
    <w:rsid w:val="0041565E"/>
    <w:rsid w:val="00415BEE"/>
    <w:rsid w:val="0042546D"/>
    <w:rsid w:val="004254F1"/>
    <w:rsid w:val="00426206"/>
    <w:rsid w:val="00426506"/>
    <w:rsid w:val="00426965"/>
    <w:rsid w:val="00427A98"/>
    <w:rsid w:val="00427DB0"/>
    <w:rsid w:val="004325E0"/>
    <w:rsid w:val="00440792"/>
    <w:rsid w:val="00440BB9"/>
    <w:rsid w:val="004415EF"/>
    <w:rsid w:val="00441635"/>
    <w:rsid w:val="004418CF"/>
    <w:rsid w:val="00443315"/>
    <w:rsid w:val="00444BB3"/>
    <w:rsid w:val="00445427"/>
    <w:rsid w:val="00450A57"/>
    <w:rsid w:val="00450C6A"/>
    <w:rsid w:val="004514C3"/>
    <w:rsid w:val="00451691"/>
    <w:rsid w:val="004527E9"/>
    <w:rsid w:val="00452DE1"/>
    <w:rsid w:val="00453396"/>
    <w:rsid w:val="00453D71"/>
    <w:rsid w:val="00453E07"/>
    <w:rsid w:val="00453F0E"/>
    <w:rsid w:val="004548BE"/>
    <w:rsid w:val="00454FA3"/>
    <w:rsid w:val="00456BA4"/>
    <w:rsid w:val="00457A1F"/>
    <w:rsid w:val="00457AD6"/>
    <w:rsid w:val="00460239"/>
    <w:rsid w:val="0046084E"/>
    <w:rsid w:val="00461378"/>
    <w:rsid w:val="004616A0"/>
    <w:rsid w:val="00462CF7"/>
    <w:rsid w:val="004630A4"/>
    <w:rsid w:val="0046386D"/>
    <w:rsid w:val="004646C4"/>
    <w:rsid w:val="004647DE"/>
    <w:rsid w:val="00464BF2"/>
    <w:rsid w:val="00465159"/>
    <w:rsid w:val="0046622C"/>
    <w:rsid w:val="00466D25"/>
    <w:rsid w:val="00467A90"/>
    <w:rsid w:val="0047073B"/>
    <w:rsid w:val="00470B15"/>
    <w:rsid w:val="00471433"/>
    <w:rsid w:val="004742EF"/>
    <w:rsid w:val="00474A90"/>
    <w:rsid w:val="00475A2C"/>
    <w:rsid w:val="0047739F"/>
    <w:rsid w:val="00477B8B"/>
    <w:rsid w:val="004813A0"/>
    <w:rsid w:val="00481EE4"/>
    <w:rsid w:val="004821BD"/>
    <w:rsid w:val="00482DC0"/>
    <w:rsid w:val="00484A06"/>
    <w:rsid w:val="00486B82"/>
    <w:rsid w:val="0049195B"/>
    <w:rsid w:val="00491DBD"/>
    <w:rsid w:val="0049219F"/>
    <w:rsid w:val="00492764"/>
    <w:rsid w:val="00492F0D"/>
    <w:rsid w:val="00494122"/>
    <w:rsid w:val="004956CE"/>
    <w:rsid w:val="004A1087"/>
    <w:rsid w:val="004A1485"/>
    <w:rsid w:val="004A1AC3"/>
    <w:rsid w:val="004A4094"/>
    <w:rsid w:val="004A5AE8"/>
    <w:rsid w:val="004A6997"/>
    <w:rsid w:val="004A7FC2"/>
    <w:rsid w:val="004B09C8"/>
    <w:rsid w:val="004B1494"/>
    <w:rsid w:val="004B169E"/>
    <w:rsid w:val="004B1AB2"/>
    <w:rsid w:val="004B1C1C"/>
    <w:rsid w:val="004B1E45"/>
    <w:rsid w:val="004B2C4C"/>
    <w:rsid w:val="004B31CD"/>
    <w:rsid w:val="004B3AA6"/>
    <w:rsid w:val="004B3FE6"/>
    <w:rsid w:val="004B4397"/>
    <w:rsid w:val="004B4574"/>
    <w:rsid w:val="004B4BC1"/>
    <w:rsid w:val="004B571B"/>
    <w:rsid w:val="004B719E"/>
    <w:rsid w:val="004C0C06"/>
    <w:rsid w:val="004C0E3C"/>
    <w:rsid w:val="004C16A6"/>
    <w:rsid w:val="004C2BD7"/>
    <w:rsid w:val="004C501D"/>
    <w:rsid w:val="004C63B6"/>
    <w:rsid w:val="004C7A12"/>
    <w:rsid w:val="004D011F"/>
    <w:rsid w:val="004D0241"/>
    <w:rsid w:val="004D142C"/>
    <w:rsid w:val="004D154B"/>
    <w:rsid w:val="004D1A2E"/>
    <w:rsid w:val="004D2385"/>
    <w:rsid w:val="004D245A"/>
    <w:rsid w:val="004D4462"/>
    <w:rsid w:val="004D4BEA"/>
    <w:rsid w:val="004D4EC5"/>
    <w:rsid w:val="004D5012"/>
    <w:rsid w:val="004D66A7"/>
    <w:rsid w:val="004D6E01"/>
    <w:rsid w:val="004D6FB2"/>
    <w:rsid w:val="004D72BA"/>
    <w:rsid w:val="004D7884"/>
    <w:rsid w:val="004D799D"/>
    <w:rsid w:val="004E0B60"/>
    <w:rsid w:val="004E185D"/>
    <w:rsid w:val="004E5950"/>
    <w:rsid w:val="004F152B"/>
    <w:rsid w:val="004F1A6B"/>
    <w:rsid w:val="004F2082"/>
    <w:rsid w:val="004F3540"/>
    <w:rsid w:val="004F4312"/>
    <w:rsid w:val="004F5917"/>
    <w:rsid w:val="004F5AC6"/>
    <w:rsid w:val="004F5EF2"/>
    <w:rsid w:val="004F6CB5"/>
    <w:rsid w:val="004F76EF"/>
    <w:rsid w:val="004F77DA"/>
    <w:rsid w:val="004F7DD4"/>
    <w:rsid w:val="0050022A"/>
    <w:rsid w:val="0050037A"/>
    <w:rsid w:val="0050096E"/>
    <w:rsid w:val="00500EF5"/>
    <w:rsid w:val="0050157B"/>
    <w:rsid w:val="0050186A"/>
    <w:rsid w:val="00503C85"/>
    <w:rsid w:val="00506968"/>
    <w:rsid w:val="005075A4"/>
    <w:rsid w:val="0051168B"/>
    <w:rsid w:val="00512EF3"/>
    <w:rsid w:val="00513CA9"/>
    <w:rsid w:val="00514944"/>
    <w:rsid w:val="0051558E"/>
    <w:rsid w:val="00515C53"/>
    <w:rsid w:val="00515F90"/>
    <w:rsid w:val="005167A0"/>
    <w:rsid w:val="00516AAD"/>
    <w:rsid w:val="005206C1"/>
    <w:rsid w:val="005206D6"/>
    <w:rsid w:val="00521B91"/>
    <w:rsid w:val="00522968"/>
    <w:rsid w:val="005239BB"/>
    <w:rsid w:val="00524973"/>
    <w:rsid w:val="00524FDF"/>
    <w:rsid w:val="00525702"/>
    <w:rsid w:val="005258BC"/>
    <w:rsid w:val="0052708D"/>
    <w:rsid w:val="005270B7"/>
    <w:rsid w:val="005279FD"/>
    <w:rsid w:val="00527A04"/>
    <w:rsid w:val="00527B50"/>
    <w:rsid w:val="00527D16"/>
    <w:rsid w:val="00527DDA"/>
    <w:rsid w:val="00527E33"/>
    <w:rsid w:val="00527EB5"/>
    <w:rsid w:val="0053113F"/>
    <w:rsid w:val="005319C0"/>
    <w:rsid w:val="00535878"/>
    <w:rsid w:val="005374C1"/>
    <w:rsid w:val="0053763B"/>
    <w:rsid w:val="00537ADF"/>
    <w:rsid w:val="0054135A"/>
    <w:rsid w:val="00542197"/>
    <w:rsid w:val="00544531"/>
    <w:rsid w:val="0054462A"/>
    <w:rsid w:val="005462B3"/>
    <w:rsid w:val="005472A1"/>
    <w:rsid w:val="00547F2C"/>
    <w:rsid w:val="005501CC"/>
    <w:rsid w:val="005511A1"/>
    <w:rsid w:val="00551A41"/>
    <w:rsid w:val="00552836"/>
    <w:rsid w:val="00552BCC"/>
    <w:rsid w:val="00555F2B"/>
    <w:rsid w:val="00556125"/>
    <w:rsid w:val="00560E05"/>
    <w:rsid w:val="00560FA0"/>
    <w:rsid w:val="005634F1"/>
    <w:rsid w:val="005648E6"/>
    <w:rsid w:val="00564AE2"/>
    <w:rsid w:val="00564B07"/>
    <w:rsid w:val="00565380"/>
    <w:rsid w:val="00565496"/>
    <w:rsid w:val="005658A7"/>
    <w:rsid w:val="00565E4A"/>
    <w:rsid w:val="00565EEC"/>
    <w:rsid w:val="005667BA"/>
    <w:rsid w:val="005677AD"/>
    <w:rsid w:val="00567A6B"/>
    <w:rsid w:val="00567E52"/>
    <w:rsid w:val="005704F5"/>
    <w:rsid w:val="00570AD9"/>
    <w:rsid w:val="00570EF1"/>
    <w:rsid w:val="0057314D"/>
    <w:rsid w:val="005732FC"/>
    <w:rsid w:val="00573EFE"/>
    <w:rsid w:val="00574A78"/>
    <w:rsid w:val="00574C19"/>
    <w:rsid w:val="005760E2"/>
    <w:rsid w:val="00576EAC"/>
    <w:rsid w:val="00576FE2"/>
    <w:rsid w:val="00577439"/>
    <w:rsid w:val="00577EAA"/>
    <w:rsid w:val="005804E7"/>
    <w:rsid w:val="005811ED"/>
    <w:rsid w:val="005812C8"/>
    <w:rsid w:val="00581E24"/>
    <w:rsid w:val="00583A06"/>
    <w:rsid w:val="0058417A"/>
    <w:rsid w:val="0058538F"/>
    <w:rsid w:val="00586186"/>
    <w:rsid w:val="00586279"/>
    <w:rsid w:val="00586BD1"/>
    <w:rsid w:val="00590A44"/>
    <w:rsid w:val="00591667"/>
    <w:rsid w:val="00592574"/>
    <w:rsid w:val="00592580"/>
    <w:rsid w:val="00592629"/>
    <w:rsid w:val="0059275A"/>
    <w:rsid w:val="00594FA7"/>
    <w:rsid w:val="0059502B"/>
    <w:rsid w:val="005952D8"/>
    <w:rsid w:val="00597C7C"/>
    <w:rsid w:val="005A00D9"/>
    <w:rsid w:val="005A07E3"/>
    <w:rsid w:val="005A0DBB"/>
    <w:rsid w:val="005A1872"/>
    <w:rsid w:val="005A1C02"/>
    <w:rsid w:val="005A235F"/>
    <w:rsid w:val="005A3B10"/>
    <w:rsid w:val="005A5A7F"/>
    <w:rsid w:val="005A5FA5"/>
    <w:rsid w:val="005A6643"/>
    <w:rsid w:val="005A67B6"/>
    <w:rsid w:val="005A73EA"/>
    <w:rsid w:val="005B0DC1"/>
    <w:rsid w:val="005B34BA"/>
    <w:rsid w:val="005B362E"/>
    <w:rsid w:val="005B532E"/>
    <w:rsid w:val="005B559E"/>
    <w:rsid w:val="005B7C56"/>
    <w:rsid w:val="005C05E7"/>
    <w:rsid w:val="005C2066"/>
    <w:rsid w:val="005C4F3B"/>
    <w:rsid w:val="005C552C"/>
    <w:rsid w:val="005C56AD"/>
    <w:rsid w:val="005C6FC4"/>
    <w:rsid w:val="005C7967"/>
    <w:rsid w:val="005D1B50"/>
    <w:rsid w:val="005D1F13"/>
    <w:rsid w:val="005D2748"/>
    <w:rsid w:val="005D3127"/>
    <w:rsid w:val="005D3EAA"/>
    <w:rsid w:val="005D5765"/>
    <w:rsid w:val="005D5D46"/>
    <w:rsid w:val="005D73BC"/>
    <w:rsid w:val="005D787A"/>
    <w:rsid w:val="005E0670"/>
    <w:rsid w:val="005E0BB8"/>
    <w:rsid w:val="005E49C6"/>
    <w:rsid w:val="005E5864"/>
    <w:rsid w:val="005E5A39"/>
    <w:rsid w:val="005E7362"/>
    <w:rsid w:val="005E736D"/>
    <w:rsid w:val="005E7756"/>
    <w:rsid w:val="005E7AF7"/>
    <w:rsid w:val="005F2A3E"/>
    <w:rsid w:val="005F5C60"/>
    <w:rsid w:val="005F70D0"/>
    <w:rsid w:val="00600994"/>
    <w:rsid w:val="0060179E"/>
    <w:rsid w:val="0060263C"/>
    <w:rsid w:val="00602E61"/>
    <w:rsid w:val="006033B1"/>
    <w:rsid w:val="006034A5"/>
    <w:rsid w:val="00603E9F"/>
    <w:rsid w:val="00605475"/>
    <w:rsid w:val="00605D14"/>
    <w:rsid w:val="006063E1"/>
    <w:rsid w:val="006069FB"/>
    <w:rsid w:val="00607486"/>
    <w:rsid w:val="006111A4"/>
    <w:rsid w:val="00611330"/>
    <w:rsid w:val="00612FBF"/>
    <w:rsid w:val="00614027"/>
    <w:rsid w:val="006148AE"/>
    <w:rsid w:val="00615612"/>
    <w:rsid w:val="00616437"/>
    <w:rsid w:val="006167F0"/>
    <w:rsid w:val="006216AF"/>
    <w:rsid w:val="00622342"/>
    <w:rsid w:val="00622787"/>
    <w:rsid w:val="00623607"/>
    <w:rsid w:val="00625A84"/>
    <w:rsid w:val="00625B57"/>
    <w:rsid w:val="00626F35"/>
    <w:rsid w:val="00627383"/>
    <w:rsid w:val="00630BBC"/>
    <w:rsid w:val="00631241"/>
    <w:rsid w:val="00631DD2"/>
    <w:rsid w:val="00633365"/>
    <w:rsid w:val="006344F2"/>
    <w:rsid w:val="0063528D"/>
    <w:rsid w:val="00635C21"/>
    <w:rsid w:val="00636619"/>
    <w:rsid w:val="00641482"/>
    <w:rsid w:val="006424C4"/>
    <w:rsid w:val="00643293"/>
    <w:rsid w:val="00643C0E"/>
    <w:rsid w:val="00643E39"/>
    <w:rsid w:val="00644573"/>
    <w:rsid w:val="006457A6"/>
    <w:rsid w:val="00645AF2"/>
    <w:rsid w:val="00645F11"/>
    <w:rsid w:val="00646D91"/>
    <w:rsid w:val="00646E28"/>
    <w:rsid w:val="00650201"/>
    <w:rsid w:val="00651E72"/>
    <w:rsid w:val="00653770"/>
    <w:rsid w:val="00653B92"/>
    <w:rsid w:val="00653F5D"/>
    <w:rsid w:val="0065428A"/>
    <w:rsid w:val="006549D4"/>
    <w:rsid w:val="006549D8"/>
    <w:rsid w:val="00655C0F"/>
    <w:rsid w:val="006579E0"/>
    <w:rsid w:val="006602C9"/>
    <w:rsid w:val="006615F6"/>
    <w:rsid w:val="0066208E"/>
    <w:rsid w:val="0066335D"/>
    <w:rsid w:val="006643CC"/>
    <w:rsid w:val="0066474D"/>
    <w:rsid w:val="0066478E"/>
    <w:rsid w:val="00664B6C"/>
    <w:rsid w:val="00664BC7"/>
    <w:rsid w:val="00665363"/>
    <w:rsid w:val="006713B3"/>
    <w:rsid w:val="00672277"/>
    <w:rsid w:val="00672294"/>
    <w:rsid w:val="00672324"/>
    <w:rsid w:val="00673D96"/>
    <w:rsid w:val="006744D3"/>
    <w:rsid w:val="006753C4"/>
    <w:rsid w:val="00675443"/>
    <w:rsid w:val="0067596C"/>
    <w:rsid w:val="0067632A"/>
    <w:rsid w:val="00676D28"/>
    <w:rsid w:val="00677767"/>
    <w:rsid w:val="0068096C"/>
    <w:rsid w:val="006828FD"/>
    <w:rsid w:val="00682B10"/>
    <w:rsid w:val="00682CFE"/>
    <w:rsid w:val="00682E51"/>
    <w:rsid w:val="00683CC0"/>
    <w:rsid w:val="006843EC"/>
    <w:rsid w:val="0068485B"/>
    <w:rsid w:val="0068493E"/>
    <w:rsid w:val="00685DB4"/>
    <w:rsid w:val="0068602C"/>
    <w:rsid w:val="006873D0"/>
    <w:rsid w:val="00687994"/>
    <w:rsid w:val="00690007"/>
    <w:rsid w:val="00690597"/>
    <w:rsid w:val="00691747"/>
    <w:rsid w:val="00691CE4"/>
    <w:rsid w:val="00691D67"/>
    <w:rsid w:val="006921A6"/>
    <w:rsid w:val="00693435"/>
    <w:rsid w:val="00693C61"/>
    <w:rsid w:val="006940B7"/>
    <w:rsid w:val="00694676"/>
    <w:rsid w:val="006950D3"/>
    <w:rsid w:val="006952EA"/>
    <w:rsid w:val="00696B59"/>
    <w:rsid w:val="00696E41"/>
    <w:rsid w:val="006A2765"/>
    <w:rsid w:val="006A2E4C"/>
    <w:rsid w:val="006A3403"/>
    <w:rsid w:val="006A388C"/>
    <w:rsid w:val="006A3D4B"/>
    <w:rsid w:val="006A464C"/>
    <w:rsid w:val="006A6BAA"/>
    <w:rsid w:val="006B16B7"/>
    <w:rsid w:val="006B187A"/>
    <w:rsid w:val="006B2376"/>
    <w:rsid w:val="006B292E"/>
    <w:rsid w:val="006B2ACE"/>
    <w:rsid w:val="006B2FB6"/>
    <w:rsid w:val="006B3288"/>
    <w:rsid w:val="006B56FE"/>
    <w:rsid w:val="006B632C"/>
    <w:rsid w:val="006C0529"/>
    <w:rsid w:val="006C7221"/>
    <w:rsid w:val="006C7FC8"/>
    <w:rsid w:val="006D08E9"/>
    <w:rsid w:val="006D0D6A"/>
    <w:rsid w:val="006D1AE4"/>
    <w:rsid w:val="006D34A7"/>
    <w:rsid w:val="006D4172"/>
    <w:rsid w:val="006D44F5"/>
    <w:rsid w:val="006D46D2"/>
    <w:rsid w:val="006D6667"/>
    <w:rsid w:val="006E16F9"/>
    <w:rsid w:val="006E253A"/>
    <w:rsid w:val="006E2822"/>
    <w:rsid w:val="006E2B8B"/>
    <w:rsid w:val="006E2E94"/>
    <w:rsid w:val="006E5939"/>
    <w:rsid w:val="006E6B2D"/>
    <w:rsid w:val="006E7E6C"/>
    <w:rsid w:val="006F1664"/>
    <w:rsid w:val="006F26DD"/>
    <w:rsid w:val="006F37D4"/>
    <w:rsid w:val="006F3A02"/>
    <w:rsid w:val="006F3F05"/>
    <w:rsid w:val="006F41E8"/>
    <w:rsid w:val="006F465E"/>
    <w:rsid w:val="006F56AE"/>
    <w:rsid w:val="006F6BC7"/>
    <w:rsid w:val="006F6F4C"/>
    <w:rsid w:val="006F7E40"/>
    <w:rsid w:val="00700240"/>
    <w:rsid w:val="00700F64"/>
    <w:rsid w:val="00700F7A"/>
    <w:rsid w:val="007013E3"/>
    <w:rsid w:val="007023F1"/>
    <w:rsid w:val="007048D4"/>
    <w:rsid w:val="00705B19"/>
    <w:rsid w:val="00706A53"/>
    <w:rsid w:val="007074A1"/>
    <w:rsid w:val="00707D86"/>
    <w:rsid w:val="00707DF4"/>
    <w:rsid w:val="00707F29"/>
    <w:rsid w:val="00710B91"/>
    <w:rsid w:val="00710F4E"/>
    <w:rsid w:val="0071340C"/>
    <w:rsid w:val="00713416"/>
    <w:rsid w:val="007155BB"/>
    <w:rsid w:val="00716BC5"/>
    <w:rsid w:val="00717ADE"/>
    <w:rsid w:val="00717D1F"/>
    <w:rsid w:val="00720210"/>
    <w:rsid w:val="007221F1"/>
    <w:rsid w:val="0072266F"/>
    <w:rsid w:val="00722D24"/>
    <w:rsid w:val="00724C79"/>
    <w:rsid w:val="00725DD9"/>
    <w:rsid w:val="007267C8"/>
    <w:rsid w:val="00727635"/>
    <w:rsid w:val="0072779A"/>
    <w:rsid w:val="0073113A"/>
    <w:rsid w:val="0073128F"/>
    <w:rsid w:val="007331EA"/>
    <w:rsid w:val="00733252"/>
    <w:rsid w:val="007334A1"/>
    <w:rsid w:val="0073379A"/>
    <w:rsid w:val="00737A65"/>
    <w:rsid w:val="00737DC8"/>
    <w:rsid w:val="00740DD7"/>
    <w:rsid w:val="00741A94"/>
    <w:rsid w:val="00742AE2"/>
    <w:rsid w:val="00744133"/>
    <w:rsid w:val="007453D3"/>
    <w:rsid w:val="0074621B"/>
    <w:rsid w:val="0074664E"/>
    <w:rsid w:val="00746A06"/>
    <w:rsid w:val="00747887"/>
    <w:rsid w:val="00750E92"/>
    <w:rsid w:val="00753CEB"/>
    <w:rsid w:val="00755256"/>
    <w:rsid w:val="00756611"/>
    <w:rsid w:val="00756C8E"/>
    <w:rsid w:val="0075741E"/>
    <w:rsid w:val="0075744C"/>
    <w:rsid w:val="00762DBC"/>
    <w:rsid w:val="007644B2"/>
    <w:rsid w:val="00765611"/>
    <w:rsid w:val="007656F7"/>
    <w:rsid w:val="00765B5F"/>
    <w:rsid w:val="00766234"/>
    <w:rsid w:val="0076769F"/>
    <w:rsid w:val="00771222"/>
    <w:rsid w:val="00771395"/>
    <w:rsid w:val="007729F1"/>
    <w:rsid w:val="00773C69"/>
    <w:rsid w:val="007742FB"/>
    <w:rsid w:val="00774D45"/>
    <w:rsid w:val="0077729B"/>
    <w:rsid w:val="00777E2D"/>
    <w:rsid w:val="00780A8D"/>
    <w:rsid w:val="00781048"/>
    <w:rsid w:val="007813BC"/>
    <w:rsid w:val="007819A4"/>
    <w:rsid w:val="0078275B"/>
    <w:rsid w:val="0078415B"/>
    <w:rsid w:val="00784ED7"/>
    <w:rsid w:val="007853C8"/>
    <w:rsid w:val="00786443"/>
    <w:rsid w:val="0078657F"/>
    <w:rsid w:val="00786C97"/>
    <w:rsid w:val="007875E5"/>
    <w:rsid w:val="007900F0"/>
    <w:rsid w:val="00790E55"/>
    <w:rsid w:val="00791313"/>
    <w:rsid w:val="00791929"/>
    <w:rsid w:val="007919E9"/>
    <w:rsid w:val="00791D94"/>
    <w:rsid w:val="007936BC"/>
    <w:rsid w:val="00793D51"/>
    <w:rsid w:val="00794FDB"/>
    <w:rsid w:val="00794FDE"/>
    <w:rsid w:val="00795900"/>
    <w:rsid w:val="00796171"/>
    <w:rsid w:val="0079640D"/>
    <w:rsid w:val="0079757D"/>
    <w:rsid w:val="007A090E"/>
    <w:rsid w:val="007A28F1"/>
    <w:rsid w:val="007A29F7"/>
    <w:rsid w:val="007A52B9"/>
    <w:rsid w:val="007A53E5"/>
    <w:rsid w:val="007A6015"/>
    <w:rsid w:val="007A68BD"/>
    <w:rsid w:val="007B0317"/>
    <w:rsid w:val="007B0E82"/>
    <w:rsid w:val="007B0EAB"/>
    <w:rsid w:val="007B257B"/>
    <w:rsid w:val="007B2587"/>
    <w:rsid w:val="007B2947"/>
    <w:rsid w:val="007B2B05"/>
    <w:rsid w:val="007B32E0"/>
    <w:rsid w:val="007B32F7"/>
    <w:rsid w:val="007B384C"/>
    <w:rsid w:val="007B3AA9"/>
    <w:rsid w:val="007B52AA"/>
    <w:rsid w:val="007B55EC"/>
    <w:rsid w:val="007B5A78"/>
    <w:rsid w:val="007B6D39"/>
    <w:rsid w:val="007B744E"/>
    <w:rsid w:val="007C3A51"/>
    <w:rsid w:val="007C5C11"/>
    <w:rsid w:val="007C6105"/>
    <w:rsid w:val="007C69A5"/>
    <w:rsid w:val="007C6AFB"/>
    <w:rsid w:val="007C6B4A"/>
    <w:rsid w:val="007C6B7D"/>
    <w:rsid w:val="007C7F78"/>
    <w:rsid w:val="007C7FBB"/>
    <w:rsid w:val="007D068A"/>
    <w:rsid w:val="007D0FB7"/>
    <w:rsid w:val="007D11DC"/>
    <w:rsid w:val="007D1C28"/>
    <w:rsid w:val="007D3248"/>
    <w:rsid w:val="007D37CE"/>
    <w:rsid w:val="007D6542"/>
    <w:rsid w:val="007D6579"/>
    <w:rsid w:val="007D6A65"/>
    <w:rsid w:val="007E0490"/>
    <w:rsid w:val="007E0653"/>
    <w:rsid w:val="007E0B3F"/>
    <w:rsid w:val="007E19F7"/>
    <w:rsid w:val="007E44C3"/>
    <w:rsid w:val="007E4883"/>
    <w:rsid w:val="007E776B"/>
    <w:rsid w:val="007F1A82"/>
    <w:rsid w:val="007F47D1"/>
    <w:rsid w:val="007F4DBB"/>
    <w:rsid w:val="007F4F77"/>
    <w:rsid w:val="007F54EC"/>
    <w:rsid w:val="007F59A9"/>
    <w:rsid w:val="007F5DA0"/>
    <w:rsid w:val="007F6680"/>
    <w:rsid w:val="007F6D9F"/>
    <w:rsid w:val="007F7D78"/>
    <w:rsid w:val="007F7E09"/>
    <w:rsid w:val="0080005C"/>
    <w:rsid w:val="0080098D"/>
    <w:rsid w:val="00800DD1"/>
    <w:rsid w:val="00802AF6"/>
    <w:rsid w:val="00804544"/>
    <w:rsid w:val="00804905"/>
    <w:rsid w:val="00807800"/>
    <w:rsid w:val="00807DB9"/>
    <w:rsid w:val="00811333"/>
    <w:rsid w:val="008117FF"/>
    <w:rsid w:val="00811CAA"/>
    <w:rsid w:val="00813507"/>
    <w:rsid w:val="00813B52"/>
    <w:rsid w:val="008141F4"/>
    <w:rsid w:val="008148E8"/>
    <w:rsid w:val="00822747"/>
    <w:rsid w:val="008253B7"/>
    <w:rsid w:val="00827362"/>
    <w:rsid w:val="00831BD8"/>
    <w:rsid w:val="00833DB3"/>
    <w:rsid w:val="0083513C"/>
    <w:rsid w:val="00840C45"/>
    <w:rsid w:val="008427E4"/>
    <w:rsid w:val="00843FE7"/>
    <w:rsid w:val="00844239"/>
    <w:rsid w:val="00844DCD"/>
    <w:rsid w:val="008453EA"/>
    <w:rsid w:val="00847075"/>
    <w:rsid w:val="008478D0"/>
    <w:rsid w:val="00851B4B"/>
    <w:rsid w:val="00851C7A"/>
    <w:rsid w:val="00851D80"/>
    <w:rsid w:val="0085257C"/>
    <w:rsid w:val="00852D2E"/>
    <w:rsid w:val="00853686"/>
    <w:rsid w:val="008543A8"/>
    <w:rsid w:val="00854A41"/>
    <w:rsid w:val="00854D83"/>
    <w:rsid w:val="008570B4"/>
    <w:rsid w:val="00857A21"/>
    <w:rsid w:val="0086253D"/>
    <w:rsid w:val="00862F65"/>
    <w:rsid w:val="00864AD1"/>
    <w:rsid w:val="00870B51"/>
    <w:rsid w:val="00870E12"/>
    <w:rsid w:val="00870FB1"/>
    <w:rsid w:val="008719CD"/>
    <w:rsid w:val="00871E1A"/>
    <w:rsid w:val="0087208E"/>
    <w:rsid w:val="00872D62"/>
    <w:rsid w:val="00873D95"/>
    <w:rsid w:val="0087413C"/>
    <w:rsid w:val="00876312"/>
    <w:rsid w:val="00880A32"/>
    <w:rsid w:val="008829B9"/>
    <w:rsid w:val="008829DD"/>
    <w:rsid w:val="0088427F"/>
    <w:rsid w:val="00884330"/>
    <w:rsid w:val="00884425"/>
    <w:rsid w:val="008846DC"/>
    <w:rsid w:val="00884B70"/>
    <w:rsid w:val="0088543F"/>
    <w:rsid w:val="00885551"/>
    <w:rsid w:val="008868F3"/>
    <w:rsid w:val="0088775A"/>
    <w:rsid w:val="0089009F"/>
    <w:rsid w:val="008902DE"/>
    <w:rsid w:val="00891D0B"/>
    <w:rsid w:val="00891E19"/>
    <w:rsid w:val="00891FB3"/>
    <w:rsid w:val="008928BC"/>
    <w:rsid w:val="00894174"/>
    <w:rsid w:val="008944C1"/>
    <w:rsid w:val="00895DA4"/>
    <w:rsid w:val="008966A5"/>
    <w:rsid w:val="00897091"/>
    <w:rsid w:val="008A039B"/>
    <w:rsid w:val="008A040E"/>
    <w:rsid w:val="008A0C1B"/>
    <w:rsid w:val="008A147A"/>
    <w:rsid w:val="008A2861"/>
    <w:rsid w:val="008A4FB2"/>
    <w:rsid w:val="008A53AA"/>
    <w:rsid w:val="008A6732"/>
    <w:rsid w:val="008A6A8A"/>
    <w:rsid w:val="008A7408"/>
    <w:rsid w:val="008A7585"/>
    <w:rsid w:val="008B0043"/>
    <w:rsid w:val="008B0E27"/>
    <w:rsid w:val="008B104B"/>
    <w:rsid w:val="008B14FF"/>
    <w:rsid w:val="008B192A"/>
    <w:rsid w:val="008B3073"/>
    <w:rsid w:val="008B41E7"/>
    <w:rsid w:val="008B5D8A"/>
    <w:rsid w:val="008B703B"/>
    <w:rsid w:val="008B735B"/>
    <w:rsid w:val="008C06DC"/>
    <w:rsid w:val="008C0A8D"/>
    <w:rsid w:val="008C1890"/>
    <w:rsid w:val="008C1DD5"/>
    <w:rsid w:val="008C2357"/>
    <w:rsid w:val="008C2996"/>
    <w:rsid w:val="008C29B3"/>
    <w:rsid w:val="008C4B4A"/>
    <w:rsid w:val="008C4DD5"/>
    <w:rsid w:val="008C5242"/>
    <w:rsid w:val="008C6533"/>
    <w:rsid w:val="008C7092"/>
    <w:rsid w:val="008C720C"/>
    <w:rsid w:val="008D37B1"/>
    <w:rsid w:val="008D3F87"/>
    <w:rsid w:val="008D56F1"/>
    <w:rsid w:val="008D670E"/>
    <w:rsid w:val="008E048E"/>
    <w:rsid w:val="008E06E7"/>
    <w:rsid w:val="008E0BFB"/>
    <w:rsid w:val="008E0E34"/>
    <w:rsid w:val="008E19D9"/>
    <w:rsid w:val="008E1AA5"/>
    <w:rsid w:val="008E214F"/>
    <w:rsid w:val="008E24A1"/>
    <w:rsid w:val="008E2583"/>
    <w:rsid w:val="008E526D"/>
    <w:rsid w:val="008E573A"/>
    <w:rsid w:val="008F04A4"/>
    <w:rsid w:val="008F071E"/>
    <w:rsid w:val="008F081F"/>
    <w:rsid w:val="008F29EB"/>
    <w:rsid w:val="008F399B"/>
    <w:rsid w:val="008F62D5"/>
    <w:rsid w:val="008F75C3"/>
    <w:rsid w:val="008F7948"/>
    <w:rsid w:val="00901DD6"/>
    <w:rsid w:val="00901EF2"/>
    <w:rsid w:val="009031FF"/>
    <w:rsid w:val="009035F2"/>
    <w:rsid w:val="0090540D"/>
    <w:rsid w:val="00905D92"/>
    <w:rsid w:val="00905E8A"/>
    <w:rsid w:val="00906C8A"/>
    <w:rsid w:val="0090713E"/>
    <w:rsid w:val="00907948"/>
    <w:rsid w:val="00910248"/>
    <w:rsid w:val="009113D2"/>
    <w:rsid w:val="00911896"/>
    <w:rsid w:val="0091254A"/>
    <w:rsid w:val="0091258A"/>
    <w:rsid w:val="00912C67"/>
    <w:rsid w:val="00912D6A"/>
    <w:rsid w:val="00912DEC"/>
    <w:rsid w:val="00912F34"/>
    <w:rsid w:val="009131E4"/>
    <w:rsid w:val="00913DC0"/>
    <w:rsid w:val="00914ACC"/>
    <w:rsid w:val="009154F4"/>
    <w:rsid w:val="00915CE9"/>
    <w:rsid w:val="0091690A"/>
    <w:rsid w:val="00916F06"/>
    <w:rsid w:val="00916F90"/>
    <w:rsid w:val="0091731A"/>
    <w:rsid w:val="00917783"/>
    <w:rsid w:val="00917AA7"/>
    <w:rsid w:val="00922682"/>
    <w:rsid w:val="00923232"/>
    <w:rsid w:val="00923591"/>
    <w:rsid w:val="009241C0"/>
    <w:rsid w:val="00924D38"/>
    <w:rsid w:val="00926183"/>
    <w:rsid w:val="009274A6"/>
    <w:rsid w:val="009274CE"/>
    <w:rsid w:val="00927C24"/>
    <w:rsid w:val="0093021E"/>
    <w:rsid w:val="00930275"/>
    <w:rsid w:val="00930720"/>
    <w:rsid w:val="0093416A"/>
    <w:rsid w:val="00934317"/>
    <w:rsid w:val="0093523E"/>
    <w:rsid w:val="009355F9"/>
    <w:rsid w:val="00935879"/>
    <w:rsid w:val="00935FF9"/>
    <w:rsid w:val="009362D1"/>
    <w:rsid w:val="009373DA"/>
    <w:rsid w:val="00937EA6"/>
    <w:rsid w:val="00940289"/>
    <w:rsid w:val="0094124E"/>
    <w:rsid w:val="0094169B"/>
    <w:rsid w:val="00941D78"/>
    <w:rsid w:val="009426A7"/>
    <w:rsid w:val="0094272F"/>
    <w:rsid w:val="0094413F"/>
    <w:rsid w:val="00944EA1"/>
    <w:rsid w:val="00946B8A"/>
    <w:rsid w:val="009474AC"/>
    <w:rsid w:val="00947F62"/>
    <w:rsid w:val="009506D4"/>
    <w:rsid w:val="009508B9"/>
    <w:rsid w:val="0095097F"/>
    <w:rsid w:val="0095123B"/>
    <w:rsid w:val="00952500"/>
    <w:rsid w:val="00953C77"/>
    <w:rsid w:val="0095552B"/>
    <w:rsid w:val="0095585D"/>
    <w:rsid w:val="0096157A"/>
    <w:rsid w:val="00961A60"/>
    <w:rsid w:val="009622D5"/>
    <w:rsid w:val="00962CA7"/>
    <w:rsid w:val="00962FFF"/>
    <w:rsid w:val="009641E2"/>
    <w:rsid w:val="00964564"/>
    <w:rsid w:val="00964977"/>
    <w:rsid w:val="00966464"/>
    <w:rsid w:val="00967BD8"/>
    <w:rsid w:val="00967BF9"/>
    <w:rsid w:val="00972B37"/>
    <w:rsid w:val="00974940"/>
    <w:rsid w:val="00975CD6"/>
    <w:rsid w:val="00976331"/>
    <w:rsid w:val="009819A6"/>
    <w:rsid w:val="00982B9B"/>
    <w:rsid w:val="00983434"/>
    <w:rsid w:val="00984FC2"/>
    <w:rsid w:val="0098514F"/>
    <w:rsid w:val="009852B0"/>
    <w:rsid w:val="009857FA"/>
    <w:rsid w:val="00986A20"/>
    <w:rsid w:val="00991C84"/>
    <w:rsid w:val="00991DC6"/>
    <w:rsid w:val="00992351"/>
    <w:rsid w:val="009926C0"/>
    <w:rsid w:val="009938E0"/>
    <w:rsid w:val="00995328"/>
    <w:rsid w:val="009973DD"/>
    <w:rsid w:val="00997BFB"/>
    <w:rsid w:val="009A0470"/>
    <w:rsid w:val="009A27CA"/>
    <w:rsid w:val="009A29B9"/>
    <w:rsid w:val="009A3652"/>
    <w:rsid w:val="009A36D6"/>
    <w:rsid w:val="009A3992"/>
    <w:rsid w:val="009A476C"/>
    <w:rsid w:val="009A5678"/>
    <w:rsid w:val="009A5AA3"/>
    <w:rsid w:val="009A670F"/>
    <w:rsid w:val="009A6D1E"/>
    <w:rsid w:val="009A6DD3"/>
    <w:rsid w:val="009B126B"/>
    <w:rsid w:val="009B1EB4"/>
    <w:rsid w:val="009B3864"/>
    <w:rsid w:val="009B3B88"/>
    <w:rsid w:val="009B3CCC"/>
    <w:rsid w:val="009B5418"/>
    <w:rsid w:val="009B5C37"/>
    <w:rsid w:val="009B7435"/>
    <w:rsid w:val="009B74E4"/>
    <w:rsid w:val="009C05AB"/>
    <w:rsid w:val="009C123F"/>
    <w:rsid w:val="009C19AF"/>
    <w:rsid w:val="009C31AA"/>
    <w:rsid w:val="009C5695"/>
    <w:rsid w:val="009C6852"/>
    <w:rsid w:val="009C73E5"/>
    <w:rsid w:val="009D030C"/>
    <w:rsid w:val="009D15B5"/>
    <w:rsid w:val="009D4973"/>
    <w:rsid w:val="009D511D"/>
    <w:rsid w:val="009D6ED1"/>
    <w:rsid w:val="009D6F9F"/>
    <w:rsid w:val="009D74E0"/>
    <w:rsid w:val="009D75B7"/>
    <w:rsid w:val="009D79A9"/>
    <w:rsid w:val="009D7EDB"/>
    <w:rsid w:val="009E25E4"/>
    <w:rsid w:val="009E2931"/>
    <w:rsid w:val="009E2FDC"/>
    <w:rsid w:val="009E47DF"/>
    <w:rsid w:val="009E7E47"/>
    <w:rsid w:val="009F0261"/>
    <w:rsid w:val="009F0B84"/>
    <w:rsid w:val="009F0D18"/>
    <w:rsid w:val="009F1766"/>
    <w:rsid w:val="009F3487"/>
    <w:rsid w:val="009F59DA"/>
    <w:rsid w:val="009F7BC5"/>
    <w:rsid w:val="009F7ED1"/>
    <w:rsid w:val="00A00015"/>
    <w:rsid w:val="00A01A2B"/>
    <w:rsid w:val="00A01C66"/>
    <w:rsid w:val="00A0239F"/>
    <w:rsid w:val="00A03401"/>
    <w:rsid w:val="00A034BF"/>
    <w:rsid w:val="00A048FA"/>
    <w:rsid w:val="00A05EC4"/>
    <w:rsid w:val="00A067B8"/>
    <w:rsid w:val="00A06F32"/>
    <w:rsid w:val="00A071FE"/>
    <w:rsid w:val="00A103C6"/>
    <w:rsid w:val="00A11FF6"/>
    <w:rsid w:val="00A12973"/>
    <w:rsid w:val="00A12EFC"/>
    <w:rsid w:val="00A12F41"/>
    <w:rsid w:val="00A141BC"/>
    <w:rsid w:val="00A14B1B"/>
    <w:rsid w:val="00A14FB5"/>
    <w:rsid w:val="00A155F4"/>
    <w:rsid w:val="00A1623E"/>
    <w:rsid w:val="00A17E26"/>
    <w:rsid w:val="00A217F2"/>
    <w:rsid w:val="00A226C8"/>
    <w:rsid w:val="00A22A23"/>
    <w:rsid w:val="00A2368C"/>
    <w:rsid w:val="00A244AC"/>
    <w:rsid w:val="00A24D62"/>
    <w:rsid w:val="00A251A4"/>
    <w:rsid w:val="00A25C0E"/>
    <w:rsid w:val="00A25C37"/>
    <w:rsid w:val="00A25FA6"/>
    <w:rsid w:val="00A274D0"/>
    <w:rsid w:val="00A277D3"/>
    <w:rsid w:val="00A3127D"/>
    <w:rsid w:val="00A32781"/>
    <w:rsid w:val="00A32BE0"/>
    <w:rsid w:val="00A3306A"/>
    <w:rsid w:val="00A34360"/>
    <w:rsid w:val="00A343A5"/>
    <w:rsid w:val="00A344F9"/>
    <w:rsid w:val="00A34EC7"/>
    <w:rsid w:val="00A36C98"/>
    <w:rsid w:val="00A37C9B"/>
    <w:rsid w:val="00A40010"/>
    <w:rsid w:val="00A428F6"/>
    <w:rsid w:val="00A42D59"/>
    <w:rsid w:val="00A42D93"/>
    <w:rsid w:val="00A44186"/>
    <w:rsid w:val="00A4421D"/>
    <w:rsid w:val="00A455DF"/>
    <w:rsid w:val="00A458F8"/>
    <w:rsid w:val="00A45D58"/>
    <w:rsid w:val="00A4692F"/>
    <w:rsid w:val="00A50A87"/>
    <w:rsid w:val="00A50C49"/>
    <w:rsid w:val="00A524BB"/>
    <w:rsid w:val="00A538CE"/>
    <w:rsid w:val="00A5390A"/>
    <w:rsid w:val="00A53AF3"/>
    <w:rsid w:val="00A5434D"/>
    <w:rsid w:val="00A54864"/>
    <w:rsid w:val="00A54EA3"/>
    <w:rsid w:val="00A55280"/>
    <w:rsid w:val="00A61984"/>
    <w:rsid w:val="00A6270B"/>
    <w:rsid w:val="00A637FA"/>
    <w:rsid w:val="00A63F68"/>
    <w:rsid w:val="00A647B5"/>
    <w:rsid w:val="00A65402"/>
    <w:rsid w:val="00A665EE"/>
    <w:rsid w:val="00A713F0"/>
    <w:rsid w:val="00A73DF9"/>
    <w:rsid w:val="00A75119"/>
    <w:rsid w:val="00A75606"/>
    <w:rsid w:val="00A75B95"/>
    <w:rsid w:val="00A7629E"/>
    <w:rsid w:val="00A76AAE"/>
    <w:rsid w:val="00A774E4"/>
    <w:rsid w:val="00A775B7"/>
    <w:rsid w:val="00A77C7A"/>
    <w:rsid w:val="00A80289"/>
    <w:rsid w:val="00A80CD2"/>
    <w:rsid w:val="00A81FC3"/>
    <w:rsid w:val="00A826EF"/>
    <w:rsid w:val="00A8277B"/>
    <w:rsid w:val="00A82909"/>
    <w:rsid w:val="00A82C42"/>
    <w:rsid w:val="00A832E6"/>
    <w:rsid w:val="00A84149"/>
    <w:rsid w:val="00A842F7"/>
    <w:rsid w:val="00A856F8"/>
    <w:rsid w:val="00A85DEE"/>
    <w:rsid w:val="00A864D9"/>
    <w:rsid w:val="00A879A1"/>
    <w:rsid w:val="00A9073C"/>
    <w:rsid w:val="00A90FF7"/>
    <w:rsid w:val="00A9152A"/>
    <w:rsid w:val="00A918F1"/>
    <w:rsid w:val="00A9248B"/>
    <w:rsid w:val="00A936B5"/>
    <w:rsid w:val="00A942C3"/>
    <w:rsid w:val="00A94579"/>
    <w:rsid w:val="00A94DCB"/>
    <w:rsid w:val="00A95DCE"/>
    <w:rsid w:val="00A96B8C"/>
    <w:rsid w:val="00A96F1D"/>
    <w:rsid w:val="00A97165"/>
    <w:rsid w:val="00AA0000"/>
    <w:rsid w:val="00AA06A5"/>
    <w:rsid w:val="00AA1E32"/>
    <w:rsid w:val="00AA2390"/>
    <w:rsid w:val="00AA2438"/>
    <w:rsid w:val="00AA2D62"/>
    <w:rsid w:val="00AA3E77"/>
    <w:rsid w:val="00AA52F6"/>
    <w:rsid w:val="00AA7894"/>
    <w:rsid w:val="00AB0F77"/>
    <w:rsid w:val="00AB15D4"/>
    <w:rsid w:val="00AB5DA8"/>
    <w:rsid w:val="00AB65D0"/>
    <w:rsid w:val="00AB67E7"/>
    <w:rsid w:val="00AC60EA"/>
    <w:rsid w:val="00AC6270"/>
    <w:rsid w:val="00AD1C5D"/>
    <w:rsid w:val="00AD2F5A"/>
    <w:rsid w:val="00AD4FBD"/>
    <w:rsid w:val="00AD6A71"/>
    <w:rsid w:val="00AD73DE"/>
    <w:rsid w:val="00AD757F"/>
    <w:rsid w:val="00AD7FEC"/>
    <w:rsid w:val="00AE04D6"/>
    <w:rsid w:val="00AE0CEF"/>
    <w:rsid w:val="00AE13D9"/>
    <w:rsid w:val="00AE1D46"/>
    <w:rsid w:val="00AE1F16"/>
    <w:rsid w:val="00AE2AB7"/>
    <w:rsid w:val="00AE2F93"/>
    <w:rsid w:val="00AE42AC"/>
    <w:rsid w:val="00AE4A5B"/>
    <w:rsid w:val="00AE7D26"/>
    <w:rsid w:val="00AE7F6D"/>
    <w:rsid w:val="00AF0599"/>
    <w:rsid w:val="00AF0685"/>
    <w:rsid w:val="00AF09D6"/>
    <w:rsid w:val="00AF0BBA"/>
    <w:rsid w:val="00AF0C9F"/>
    <w:rsid w:val="00AF1769"/>
    <w:rsid w:val="00AF1ECB"/>
    <w:rsid w:val="00AF4698"/>
    <w:rsid w:val="00AF5033"/>
    <w:rsid w:val="00AF57C7"/>
    <w:rsid w:val="00AF582C"/>
    <w:rsid w:val="00AF6D23"/>
    <w:rsid w:val="00B00213"/>
    <w:rsid w:val="00B04029"/>
    <w:rsid w:val="00B045F9"/>
    <w:rsid w:val="00B05438"/>
    <w:rsid w:val="00B05659"/>
    <w:rsid w:val="00B06319"/>
    <w:rsid w:val="00B07CCB"/>
    <w:rsid w:val="00B11366"/>
    <w:rsid w:val="00B11505"/>
    <w:rsid w:val="00B11687"/>
    <w:rsid w:val="00B13C51"/>
    <w:rsid w:val="00B14EAB"/>
    <w:rsid w:val="00B1515C"/>
    <w:rsid w:val="00B1739B"/>
    <w:rsid w:val="00B201EA"/>
    <w:rsid w:val="00B201FB"/>
    <w:rsid w:val="00B20B6B"/>
    <w:rsid w:val="00B22573"/>
    <w:rsid w:val="00B22FFB"/>
    <w:rsid w:val="00B23652"/>
    <w:rsid w:val="00B23F26"/>
    <w:rsid w:val="00B2421F"/>
    <w:rsid w:val="00B24DED"/>
    <w:rsid w:val="00B250DF"/>
    <w:rsid w:val="00B25758"/>
    <w:rsid w:val="00B2643F"/>
    <w:rsid w:val="00B26A0D"/>
    <w:rsid w:val="00B27A8B"/>
    <w:rsid w:val="00B27C0F"/>
    <w:rsid w:val="00B30344"/>
    <w:rsid w:val="00B3181F"/>
    <w:rsid w:val="00B31BAF"/>
    <w:rsid w:val="00B333BD"/>
    <w:rsid w:val="00B337DE"/>
    <w:rsid w:val="00B33CEE"/>
    <w:rsid w:val="00B358E0"/>
    <w:rsid w:val="00B35CAA"/>
    <w:rsid w:val="00B3638E"/>
    <w:rsid w:val="00B3741A"/>
    <w:rsid w:val="00B400F8"/>
    <w:rsid w:val="00B41715"/>
    <w:rsid w:val="00B4207C"/>
    <w:rsid w:val="00B437B9"/>
    <w:rsid w:val="00B450D6"/>
    <w:rsid w:val="00B452BB"/>
    <w:rsid w:val="00B452DC"/>
    <w:rsid w:val="00B45BA9"/>
    <w:rsid w:val="00B5002E"/>
    <w:rsid w:val="00B51D33"/>
    <w:rsid w:val="00B55592"/>
    <w:rsid w:val="00B560D5"/>
    <w:rsid w:val="00B56716"/>
    <w:rsid w:val="00B5711C"/>
    <w:rsid w:val="00B57C28"/>
    <w:rsid w:val="00B6073C"/>
    <w:rsid w:val="00B60B57"/>
    <w:rsid w:val="00B62F17"/>
    <w:rsid w:val="00B63020"/>
    <w:rsid w:val="00B6310D"/>
    <w:rsid w:val="00B63513"/>
    <w:rsid w:val="00B63BD8"/>
    <w:rsid w:val="00B642AA"/>
    <w:rsid w:val="00B659D1"/>
    <w:rsid w:val="00B65E50"/>
    <w:rsid w:val="00B663C1"/>
    <w:rsid w:val="00B67ABB"/>
    <w:rsid w:val="00B67FA9"/>
    <w:rsid w:val="00B719F3"/>
    <w:rsid w:val="00B72228"/>
    <w:rsid w:val="00B72E85"/>
    <w:rsid w:val="00B73F00"/>
    <w:rsid w:val="00B74197"/>
    <w:rsid w:val="00B75152"/>
    <w:rsid w:val="00B751D4"/>
    <w:rsid w:val="00B753B4"/>
    <w:rsid w:val="00B777EA"/>
    <w:rsid w:val="00B779C1"/>
    <w:rsid w:val="00B77C22"/>
    <w:rsid w:val="00B80741"/>
    <w:rsid w:val="00B80CF1"/>
    <w:rsid w:val="00B81976"/>
    <w:rsid w:val="00B835DD"/>
    <w:rsid w:val="00B836B3"/>
    <w:rsid w:val="00B856D4"/>
    <w:rsid w:val="00B85FAA"/>
    <w:rsid w:val="00B868D8"/>
    <w:rsid w:val="00B87709"/>
    <w:rsid w:val="00B92250"/>
    <w:rsid w:val="00B92449"/>
    <w:rsid w:val="00B92B97"/>
    <w:rsid w:val="00B92ECE"/>
    <w:rsid w:val="00B93FAE"/>
    <w:rsid w:val="00B9482E"/>
    <w:rsid w:val="00B94C1C"/>
    <w:rsid w:val="00B962E5"/>
    <w:rsid w:val="00B97FAB"/>
    <w:rsid w:val="00BA01A2"/>
    <w:rsid w:val="00BA0712"/>
    <w:rsid w:val="00BA3312"/>
    <w:rsid w:val="00BA3A13"/>
    <w:rsid w:val="00BA3D70"/>
    <w:rsid w:val="00BA5065"/>
    <w:rsid w:val="00BA5822"/>
    <w:rsid w:val="00BA5C5F"/>
    <w:rsid w:val="00BA650C"/>
    <w:rsid w:val="00BA74B2"/>
    <w:rsid w:val="00BB0236"/>
    <w:rsid w:val="00BB1096"/>
    <w:rsid w:val="00BB1BB2"/>
    <w:rsid w:val="00BB46F0"/>
    <w:rsid w:val="00BB485E"/>
    <w:rsid w:val="00BB608B"/>
    <w:rsid w:val="00BB6CBD"/>
    <w:rsid w:val="00BB6E4E"/>
    <w:rsid w:val="00BB72C4"/>
    <w:rsid w:val="00BB7D7E"/>
    <w:rsid w:val="00BC2A26"/>
    <w:rsid w:val="00BC2C1B"/>
    <w:rsid w:val="00BC3476"/>
    <w:rsid w:val="00BC38B5"/>
    <w:rsid w:val="00BC3BE2"/>
    <w:rsid w:val="00BC4251"/>
    <w:rsid w:val="00BC4590"/>
    <w:rsid w:val="00BC45AD"/>
    <w:rsid w:val="00BC4A05"/>
    <w:rsid w:val="00BC4C10"/>
    <w:rsid w:val="00BC56B8"/>
    <w:rsid w:val="00BC6492"/>
    <w:rsid w:val="00BD1706"/>
    <w:rsid w:val="00BD3F66"/>
    <w:rsid w:val="00BD450F"/>
    <w:rsid w:val="00BD47AD"/>
    <w:rsid w:val="00BD49C6"/>
    <w:rsid w:val="00BD5EB9"/>
    <w:rsid w:val="00BD7794"/>
    <w:rsid w:val="00BD7FE9"/>
    <w:rsid w:val="00BE07DD"/>
    <w:rsid w:val="00BE0FB5"/>
    <w:rsid w:val="00BE2E88"/>
    <w:rsid w:val="00BE3226"/>
    <w:rsid w:val="00BE4073"/>
    <w:rsid w:val="00BE4908"/>
    <w:rsid w:val="00BE4BB1"/>
    <w:rsid w:val="00BE4CCD"/>
    <w:rsid w:val="00BE538C"/>
    <w:rsid w:val="00BE62C5"/>
    <w:rsid w:val="00BE64B0"/>
    <w:rsid w:val="00BF16B6"/>
    <w:rsid w:val="00BF18B5"/>
    <w:rsid w:val="00BF2685"/>
    <w:rsid w:val="00BF278C"/>
    <w:rsid w:val="00BF3114"/>
    <w:rsid w:val="00BF364A"/>
    <w:rsid w:val="00BF36EC"/>
    <w:rsid w:val="00BF59CF"/>
    <w:rsid w:val="00BF6016"/>
    <w:rsid w:val="00BF6116"/>
    <w:rsid w:val="00BF6A73"/>
    <w:rsid w:val="00C0084A"/>
    <w:rsid w:val="00C01AAF"/>
    <w:rsid w:val="00C01FA7"/>
    <w:rsid w:val="00C03D0C"/>
    <w:rsid w:val="00C04087"/>
    <w:rsid w:val="00C0680C"/>
    <w:rsid w:val="00C06973"/>
    <w:rsid w:val="00C112D6"/>
    <w:rsid w:val="00C12342"/>
    <w:rsid w:val="00C123F2"/>
    <w:rsid w:val="00C12715"/>
    <w:rsid w:val="00C12A6C"/>
    <w:rsid w:val="00C12AE7"/>
    <w:rsid w:val="00C13067"/>
    <w:rsid w:val="00C14C2E"/>
    <w:rsid w:val="00C205DD"/>
    <w:rsid w:val="00C2164A"/>
    <w:rsid w:val="00C22340"/>
    <w:rsid w:val="00C22BBA"/>
    <w:rsid w:val="00C2385E"/>
    <w:rsid w:val="00C242DE"/>
    <w:rsid w:val="00C2490F"/>
    <w:rsid w:val="00C25BB1"/>
    <w:rsid w:val="00C276CF"/>
    <w:rsid w:val="00C27961"/>
    <w:rsid w:val="00C31AAC"/>
    <w:rsid w:val="00C36214"/>
    <w:rsid w:val="00C36BCD"/>
    <w:rsid w:val="00C37164"/>
    <w:rsid w:val="00C4069C"/>
    <w:rsid w:val="00C40F2E"/>
    <w:rsid w:val="00C41126"/>
    <w:rsid w:val="00C41D59"/>
    <w:rsid w:val="00C43A26"/>
    <w:rsid w:val="00C441FA"/>
    <w:rsid w:val="00C45049"/>
    <w:rsid w:val="00C45E81"/>
    <w:rsid w:val="00C467DD"/>
    <w:rsid w:val="00C50216"/>
    <w:rsid w:val="00C506A9"/>
    <w:rsid w:val="00C52FBF"/>
    <w:rsid w:val="00C53266"/>
    <w:rsid w:val="00C53D54"/>
    <w:rsid w:val="00C53DD9"/>
    <w:rsid w:val="00C5416B"/>
    <w:rsid w:val="00C54D79"/>
    <w:rsid w:val="00C553E4"/>
    <w:rsid w:val="00C557C3"/>
    <w:rsid w:val="00C557F6"/>
    <w:rsid w:val="00C55817"/>
    <w:rsid w:val="00C5639F"/>
    <w:rsid w:val="00C57A1E"/>
    <w:rsid w:val="00C57BAF"/>
    <w:rsid w:val="00C60EC4"/>
    <w:rsid w:val="00C610C9"/>
    <w:rsid w:val="00C61147"/>
    <w:rsid w:val="00C64615"/>
    <w:rsid w:val="00C658D1"/>
    <w:rsid w:val="00C66522"/>
    <w:rsid w:val="00C67284"/>
    <w:rsid w:val="00C674FB"/>
    <w:rsid w:val="00C67729"/>
    <w:rsid w:val="00C704B0"/>
    <w:rsid w:val="00C71BA0"/>
    <w:rsid w:val="00C71C41"/>
    <w:rsid w:val="00C72333"/>
    <w:rsid w:val="00C73B60"/>
    <w:rsid w:val="00C750BE"/>
    <w:rsid w:val="00C760C9"/>
    <w:rsid w:val="00C76B6E"/>
    <w:rsid w:val="00C77246"/>
    <w:rsid w:val="00C77A58"/>
    <w:rsid w:val="00C77F2E"/>
    <w:rsid w:val="00C80321"/>
    <w:rsid w:val="00C80773"/>
    <w:rsid w:val="00C83DED"/>
    <w:rsid w:val="00C84062"/>
    <w:rsid w:val="00C84130"/>
    <w:rsid w:val="00C84628"/>
    <w:rsid w:val="00C84CDF"/>
    <w:rsid w:val="00C850CA"/>
    <w:rsid w:val="00C8631B"/>
    <w:rsid w:val="00C86408"/>
    <w:rsid w:val="00C86F28"/>
    <w:rsid w:val="00C871CC"/>
    <w:rsid w:val="00C905C4"/>
    <w:rsid w:val="00C9162A"/>
    <w:rsid w:val="00C91982"/>
    <w:rsid w:val="00C92F4B"/>
    <w:rsid w:val="00C96B39"/>
    <w:rsid w:val="00CA04DF"/>
    <w:rsid w:val="00CA0E81"/>
    <w:rsid w:val="00CA109D"/>
    <w:rsid w:val="00CA1AE2"/>
    <w:rsid w:val="00CA3E87"/>
    <w:rsid w:val="00CA3ED4"/>
    <w:rsid w:val="00CA58E4"/>
    <w:rsid w:val="00CA60FA"/>
    <w:rsid w:val="00CA7D41"/>
    <w:rsid w:val="00CB1F73"/>
    <w:rsid w:val="00CB22EF"/>
    <w:rsid w:val="00CB29A5"/>
    <w:rsid w:val="00CB38A5"/>
    <w:rsid w:val="00CB3907"/>
    <w:rsid w:val="00CB6258"/>
    <w:rsid w:val="00CB6568"/>
    <w:rsid w:val="00CB7741"/>
    <w:rsid w:val="00CC2068"/>
    <w:rsid w:val="00CC26F4"/>
    <w:rsid w:val="00CC3EB5"/>
    <w:rsid w:val="00CC4792"/>
    <w:rsid w:val="00CC4D95"/>
    <w:rsid w:val="00CC6F21"/>
    <w:rsid w:val="00CC719C"/>
    <w:rsid w:val="00CC7AC6"/>
    <w:rsid w:val="00CD2268"/>
    <w:rsid w:val="00CD2E69"/>
    <w:rsid w:val="00CD3A8B"/>
    <w:rsid w:val="00CD4EFB"/>
    <w:rsid w:val="00CD6423"/>
    <w:rsid w:val="00CD7151"/>
    <w:rsid w:val="00CD797E"/>
    <w:rsid w:val="00CD7AB6"/>
    <w:rsid w:val="00CE12F1"/>
    <w:rsid w:val="00CE139E"/>
    <w:rsid w:val="00CE1EF1"/>
    <w:rsid w:val="00CE5846"/>
    <w:rsid w:val="00CE61BF"/>
    <w:rsid w:val="00CF058A"/>
    <w:rsid w:val="00CF1248"/>
    <w:rsid w:val="00CF18BD"/>
    <w:rsid w:val="00CF1A04"/>
    <w:rsid w:val="00CF32EC"/>
    <w:rsid w:val="00CF7270"/>
    <w:rsid w:val="00CF7685"/>
    <w:rsid w:val="00CF7968"/>
    <w:rsid w:val="00CF7E71"/>
    <w:rsid w:val="00D02EA3"/>
    <w:rsid w:val="00D02EED"/>
    <w:rsid w:val="00D030C7"/>
    <w:rsid w:val="00D04395"/>
    <w:rsid w:val="00D051AF"/>
    <w:rsid w:val="00D05773"/>
    <w:rsid w:val="00D058B5"/>
    <w:rsid w:val="00D063D0"/>
    <w:rsid w:val="00D0747A"/>
    <w:rsid w:val="00D07A92"/>
    <w:rsid w:val="00D07D75"/>
    <w:rsid w:val="00D07DE0"/>
    <w:rsid w:val="00D10085"/>
    <w:rsid w:val="00D10139"/>
    <w:rsid w:val="00D11475"/>
    <w:rsid w:val="00D115D0"/>
    <w:rsid w:val="00D120E7"/>
    <w:rsid w:val="00D13835"/>
    <w:rsid w:val="00D13D1B"/>
    <w:rsid w:val="00D14CEB"/>
    <w:rsid w:val="00D15AC2"/>
    <w:rsid w:val="00D165D6"/>
    <w:rsid w:val="00D17A62"/>
    <w:rsid w:val="00D206F6"/>
    <w:rsid w:val="00D20B7A"/>
    <w:rsid w:val="00D20CBC"/>
    <w:rsid w:val="00D20F98"/>
    <w:rsid w:val="00D214CB"/>
    <w:rsid w:val="00D2239D"/>
    <w:rsid w:val="00D22949"/>
    <w:rsid w:val="00D23680"/>
    <w:rsid w:val="00D248A4"/>
    <w:rsid w:val="00D256CD"/>
    <w:rsid w:val="00D26343"/>
    <w:rsid w:val="00D264B0"/>
    <w:rsid w:val="00D315B1"/>
    <w:rsid w:val="00D320D1"/>
    <w:rsid w:val="00D32312"/>
    <w:rsid w:val="00D32569"/>
    <w:rsid w:val="00D34A90"/>
    <w:rsid w:val="00D35275"/>
    <w:rsid w:val="00D36044"/>
    <w:rsid w:val="00D40473"/>
    <w:rsid w:val="00D421E3"/>
    <w:rsid w:val="00D42670"/>
    <w:rsid w:val="00D426F4"/>
    <w:rsid w:val="00D42AD7"/>
    <w:rsid w:val="00D42AE9"/>
    <w:rsid w:val="00D42C0C"/>
    <w:rsid w:val="00D4328F"/>
    <w:rsid w:val="00D46A34"/>
    <w:rsid w:val="00D46A91"/>
    <w:rsid w:val="00D46B69"/>
    <w:rsid w:val="00D508A1"/>
    <w:rsid w:val="00D5151B"/>
    <w:rsid w:val="00D52AA1"/>
    <w:rsid w:val="00D5441A"/>
    <w:rsid w:val="00D56EC2"/>
    <w:rsid w:val="00D6065C"/>
    <w:rsid w:val="00D61930"/>
    <w:rsid w:val="00D64261"/>
    <w:rsid w:val="00D64789"/>
    <w:rsid w:val="00D64DB1"/>
    <w:rsid w:val="00D65349"/>
    <w:rsid w:val="00D65D8F"/>
    <w:rsid w:val="00D6713B"/>
    <w:rsid w:val="00D678D6"/>
    <w:rsid w:val="00D70FF7"/>
    <w:rsid w:val="00D719BF"/>
    <w:rsid w:val="00D733E3"/>
    <w:rsid w:val="00D735E1"/>
    <w:rsid w:val="00D81469"/>
    <w:rsid w:val="00D838BE"/>
    <w:rsid w:val="00D83A1D"/>
    <w:rsid w:val="00D842F6"/>
    <w:rsid w:val="00D84449"/>
    <w:rsid w:val="00D86A64"/>
    <w:rsid w:val="00D9031C"/>
    <w:rsid w:val="00D90830"/>
    <w:rsid w:val="00D914DE"/>
    <w:rsid w:val="00D944FD"/>
    <w:rsid w:val="00D974E1"/>
    <w:rsid w:val="00D97858"/>
    <w:rsid w:val="00D97A0C"/>
    <w:rsid w:val="00DA19E0"/>
    <w:rsid w:val="00DA3306"/>
    <w:rsid w:val="00DA348B"/>
    <w:rsid w:val="00DA3A66"/>
    <w:rsid w:val="00DA3EDA"/>
    <w:rsid w:val="00DA4D8F"/>
    <w:rsid w:val="00DA5A60"/>
    <w:rsid w:val="00DA5EA9"/>
    <w:rsid w:val="00DA7B52"/>
    <w:rsid w:val="00DB0C8D"/>
    <w:rsid w:val="00DB1685"/>
    <w:rsid w:val="00DB209F"/>
    <w:rsid w:val="00DB24AD"/>
    <w:rsid w:val="00DB27AB"/>
    <w:rsid w:val="00DB2E21"/>
    <w:rsid w:val="00DB3A95"/>
    <w:rsid w:val="00DB3D3F"/>
    <w:rsid w:val="00DB53CE"/>
    <w:rsid w:val="00DB6482"/>
    <w:rsid w:val="00DB7E8C"/>
    <w:rsid w:val="00DC0944"/>
    <w:rsid w:val="00DC0F8E"/>
    <w:rsid w:val="00DC1634"/>
    <w:rsid w:val="00DC413A"/>
    <w:rsid w:val="00DC4F27"/>
    <w:rsid w:val="00DC5173"/>
    <w:rsid w:val="00DC5A86"/>
    <w:rsid w:val="00DC7162"/>
    <w:rsid w:val="00DD0BE4"/>
    <w:rsid w:val="00DD0C5B"/>
    <w:rsid w:val="00DD0D1D"/>
    <w:rsid w:val="00DD2C60"/>
    <w:rsid w:val="00DD3714"/>
    <w:rsid w:val="00DD7EAD"/>
    <w:rsid w:val="00DE119A"/>
    <w:rsid w:val="00DE19F0"/>
    <w:rsid w:val="00DE2C8F"/>
    <w:rsid w:val="00DE34E2"/>
    <w:rsid w:val="00DE46EB"/>
    <w:rsid w:val="00DE4857"/>
    <w:rsid w:val="00DE5482"/>
    <w:rsid w:val="00DE6A2F"/>
    <w:rsid w:val="00DF0647"/>
    <w:rsid w:val="00DF39DD"/>
    <w:rsid w:val="00DF3C46"/>
    <w:rsid w:val="00DF3FC5"/>
    <w:rsid w:val="00DF5396"/>
    <w:rsid w:val="00DF5ADF"/>
    <w:rsid w:val="00DF5ECE"/>
    <w:rsid w:val="00E005FC"/>
    <w:rsid w:val="00E02919"/>
    <w:rsid w:val="00E03174"/>
    <w:rsid w:val="00E04148"/>
    <w:rsid w:val="00E0482D"/>
    <w:rsid w:val="00E04965"/>
    <w:rsid w:val="00E05050"/>
    <w:rsid w:val="00E05456"/>
    <w:rsid w:val="00E0684C"/>
    <w:rsid w:val="00E06858"/>
    <w:rsid w:val="00E11BC2"/>
    <w:rsid w:val="00E11CC0"/>
    <w:rsid w:val="00E12366"/>
    <w:rsid w:val="00E13115"/>
    <w:rsid w:val="00E13A92"/>
    <w:rsid w:val="00E13FA4"/>
    <w:rsid w:val="00E145A3"/>
    <w:rsid w:val="00E14CDE"/>
    <w:rsid w:val="00E15BAE"/>
    <w:rsid w:val="00E15E04"/>
    <w:rsid w:val="00E1635C"/>
    <w:rsid w:val="00E164DF"/>
    <w:rsid w:val="00E16B9C"/>
    <w:rsid w:val="00E16E6D"/>
    <w:rsid w:val="00E271B4"/>
    <w:rsid w:val="00E27674"/>
    <w:rsid w:val="00E30503"/>
    <w:rsid w:val="00E30A15"/>
    <w:rsid w:val="00E3190C"/>
    <w:rsid w:val="00E31B86"/>
    <w:rsid w:val="00E32EFD"/>
    <w:rsid w:val="00E3362E"/>
    <w:rsid w:val="00E34526"/>
    <w:rsid w:val="00E35A0D"/>
    <w:rsid w:val="00E35B53"/>
    <w:rsid w:val="00E364EF"/>
    <w:rsid w:val="00E374BD"/>
    <w:rsid w:val="00E37606"/>
    <w:rsid w:val="00E41DE1"/>
    <w:rsid w:val="00E42E7A"/>
    <w:rsid w:val="00E44504"/>
    <w:rsid w:val="00E451C0"/>
    <w:rsid w:val="00E45701"/>
    <w:rsid w:val="00E46070"/>
    <w:rsid w:val="00E4650F"/>
    <w:rsid w:val="00E4682C"/>
    <w:rsid w:val="00E51337"/>
    <w:rsid w:val="00E51797"/>
    <w:rsid w:val="00E53D63"/>
    <w:rsid w:val="00E5574B"/>
    <w:rsid w:val="00E5762F"/>
    <w:rsid w:val="00E57DBC"/>
    <w:rsid w:val="00E57F1D"/>
    <w:rsid w:val="00E600CD"/>
    <w:rsid w:val="00E613A3"/>
    <w:rsid w:val="00E62C2E"/>
    <w:rsid w:val="00E642D3"/>
    <w:rsid w:val="00E64F16"/>
    <w:rsid w:val="00E655E6"/>
    <w:rsid w:val="00E67703"/>
    <w:rsid w:val="00E67765"/>
    <w:rsid w:val="00E6782C"/>
    <w:rsid w:val="00E67BA3"/>
    <w:rsid w:val="00E72E16"/>
    <w:rsid w:val="00E732D1"/>
    <w:rsid w:val="00E733E4"/>
    <w:rsid w:val="00E75487"/>
    <w:rsid w:val="00E75F8B"/>
    <w:rsid w:val="00E76D1C"/>
    <w:rsid w:val="00E801FE"/>
    <w:rsid w:val="00E808A8"/>
    <w:rsid w:val="00E809C2"/>
    <w:rsid w:val="00E8255C"/>
    <w:rsid w:val="00E84618"/>
    <w:rsid w:val="00E85870"/>
    <w:rsid w:val="00E86E9F"/>
    <w:rsid w:val="00E87058"/>
    <w:rsid w:val="00E87952"/>
    <w:rsid w:val="00E9000B"/>
    <w:rsid w:val="00E9128D"/>
    <w:rsid w:val="00E94264"/>
    <w:rsid w:val="00E95668"/>
    <w:rsid w:val="00E9681C"/>
    <w:rsid w:val="00E97C37"/>
    <w:rsid w:val="00E97C47"/>
    <w:rsid w:val="00EA09B7"/>
    <w:rsid w:val="00EA43D6"/>
    <w:rsid w:val="00EA47DA"/>
    <w:rsid w:val="00EA5A14"/>
    <w:rsid w:val="00EA60DB"/>
    <w:rsid w:val="00EA7E4C"/>
    <w:rsid w:val="00EB04F8"/>
    <w:rsid w:val="00EB0E77"/>
    <w:rsid w:val="00EB2E37"/>
    <w:rsid w:val="00EB4646"/>
    <w:rsid w:val="00EB4830"/>
    <w:rsid w:val="00EB4AD7"/>
    <w:rsid w:val="00EB4DA9"/>
    <w:rsid w:val="00EB5480"/>
    <w:rsid w:val="00EB5EBD"/>
    <w:rsid w:val="00EC0226"/>
    <w:rsid w:val="00EC3310"/>
    <w:rsid w:val="00EC6A54"/>
    <w:rsid w:val="00ED080A"/>
    <w:rsid w:val="00ED0AF5"/>
    <w:rsid w:val="00ED2AD7"/>
    <w:rsid w:val="00ED2E0F"/>
    <w:rsid w:val="00ED3A00"/>
    <w:rsid w:val="00ED5A22"/>
    <w:rsid w:val="00EE0457"/>
    <w:rsid w:val="00EE0F50"/>
    <w:rsid w:val="00EE4B7D"/>
    <w:rsid w:val="00EE520E"/>
    <w:rsid w:val="00EE62C8"/>
    <w:rsid w:val="00EE6ECB"/>
    <w:rsid w:val="00EE7274"/>
    <w:rsid w:val="00EE77F0"/>
    <w:rsid w:val="00EE7C15"/>
    <w:rsid w:val="00EF0E3C"/>
    <w:rsid w:val="00EF2018"/>
    <w:rsid w:val="00EF78F4"/>
    <w:rsid w:val="00EF7DA9"/>
    <w:rsid w:val="00EF7F65"/>
    <w:rsid w:val="00F00021"/>
    <w:rsid w:val="00F002B4"/>
    <w:rsid w:val="00F024E3"/>
    <w:rsid w:val="00F0300E"/>
    <w:rsid w:val="00F035FF"/>
    <w:rsid w:val="00F03F49"/>
    <w:rsid w:val="00F05022"/>
    <w:rsid w:val="00F0539C"/>
    <w:rsid w:val="00F0799C"/>
    <w:rsid w:val="00F07A53"/>
    <w:rsid w:val="00F1059A"/>
    <w:rsid w:val="00F109C2"/>
    <w:rsid w:val="00F109E5"/>
    <w:rsid w:val="00F10AE7"/>
    <w:rsid w:val="00F12B4F"/>
    <w:rsid w:val="00F12F55"/>
    <w:rsid w:val="00F14085"/>
    <w:rsid w:val="00F145A9"/>
    <w:rsid w:val="00F14879"/>
    <w:rsid w:val="00F157D0"/>
    <w:rsid w:val="00F20042"/>
    <w:rsid w:val="00F20B07"/>
    <w:rsid w:val="00F215CC"/>
    <w:rsid w:val="00F21903"/>
    <w:rsid w:val="00F22B3F"/>
    <w:rsid w:val="00F22D30"/>
    <w:rsid w:val="00F23166"/>
    <w:rsid w:val="00F23475"/>
    <w:rsid w:val="00F245D7"/>
    <w:rsid w:val="00F25085"/>
    <w:rsid w:val="00F26571"/>
    <w:rsid w:val="00F278B5"/>
    <w:rsid w:val="00F30435"/>
    <w:rsid w:val="00F30A21"/>
    <w:rsid w:val="00F312B8"/>
    <w:rsid w:val="00F31A6A"/>
    <w:rsid w:val="00F31CAC"/>
    <w:rsid w:val="00F3332C"/>
    <w:rsid w:val="00F3467A"/>
    <w:rsid w:val="00F36106"/>
    <w:rsid w:val="00F36A37"/>
    <w:rsid w:val="00F41677"/>
    <w:rsid w:val="00F422FC"/>
    <w:rsid w:val="00F42F89"/>
    <w:rsid w:val="00F4338E"/>
    <w:rsid w:val="00F4499E"/>
    <w:rsid w:val="00F47B5F"/>
    <w:rsid w:val="00F50B35"/>
    <w:rsid w:val="00F50C5E"/>
    <w:rsid w:val="00F5164A"/>
    <w:rsid w:val="00F52A07"/>
    <w:rsid w:val="00F53DB5"/>
    <w:rsid w:val="00F55B97"/>
    <w:rsid w:val="00F56AC9"/>
    <w:rsid w:val="00F57F55"/>
    <w:rsid w:val="00F605E8"/>
    <w:rsid w:val="00F6132E"/>
    <w:rsid w:val="00F6192D"/>
    <w:rsid w:val="00F61F72"/>
    <w:rsid w:val="00F6244E"/>
    <w:rsid w:val="00F6414F"/>
    <w:rsid w:val="00F6419A"/>
    <w:rsid w:val="00F64FAD"/>
    <w:rsid w:val="00F64FB6"/>
    <w:rsid w:val="00F65DBE"/>
    <w:rsid w:val="00F66F9E"/>
    <w:rsid w:val="00F67E05"/>
    <w:rsid w:val="00F70732"/>
    <w:rsid w:val="00F70B60"/>
    <w:rsid w:val="00F71D32"/>
    <w:rsid w:val="00F72E62"/>
    <w:rsid w:val="00F74C9C"/>
    <w:rsid w:val="00F757F1"/>
    <w:rsid w:val="00F76999"/>
    <w:rsid w:val="00F76F34"/>
    <w:rsid w:val="00F80225"/>
    <w:rsid w:val="00F802D0"/>
    <w:rsid w:val="00F803D8"/>
    <w:rsid w:val="00F80C38"/>
    <w:rsid w:val="00F81526"/>
    <w:rsid w:val="00F83868"/>
    <w:rsid w:val="00F839D0"/>
    <w:rsid w:val="00F85726"/>
    <w:rsid w:val="00F859DB"/>
    <w:rsid w:val="00F86E81"/>
    <w:rsid w:val="00F873D9"/>
    <w:rsid w:val="00F910DC"/>
    <w:rsid w:val="00F914D8"/>
    <w:rsid w:val="00F924C2"/>
    <w:rsid w:val="00F94197"/>
    <w:rsid w:val="00F941D1"/>
    <w:rsid w:val="00F95095"/>
    <w:rsid w:val="00F95439"/>
    <w:rsid w:val="00F95A97"/>
    <w:rsid w:val="00FA177E"/>
    <w:rsid w:val="00FA1A69"/>
    <w:rsid w:val="00FA2710"/>
    <w:rsid w:val="00FA28C1"/>
    <w:rsid w:val="00FA2F6B"/>
    <w:rsid w:val="00FA4960"/>
    <w:rsid w:val="00FA510E"/>
    <w:rsid w:val="00FA5492"/>
    <w:rsid w:val="00FA552E"/>
    <w:rsid w:val="00FA6791"/>
    <w:rsid w:val="00FA6798"/>
    <w:rsid w:val="00FA7F36"/>
    <w:rsid w:val="00FB111A"/>
    <w:rsid w:val="00FB13D0"/>
    <w:rsid w:val="00FB53EE"/>
    <w:rsid w:val="00FB6074"/>
    <w:rsid w:val="00FC0CA5"/>
    <w:rsid w:val="00FC1C67"/>
    <w:rsid w:val="00FC67CA"/>
    <w:rsid w:val="00FC6BE1"/>
    <w:rsid w:val="00FC6C98"/>
    <w:rsid w:val="00FC6EF0"/>
    <w:rsid w:val="00FC7057"/>
    <w:rsid w:val="00FD06DC"/>
    <w:rsid w:val="00FD0AB1"/>
    <w:rsid w:val="00FD1AFD"/>
    <w:rsid w:val="00FD291D"/>
    <w:rsid w:val="00FD3DAA"/>
    <w:rsid w:val="00FD4336"/>
    <w:rsid w:val="00FD47C6"/>
    <w:rsid w:val="00FD6C41"/>
    <w:rsid w:val="00FD6F5F"/>
    <w:rsid w:val="00FD6FFC"/>
    <w:rsid w:val="00FE0A65"/>
    <w:rsid w:val="00FE0FB9"/>
    <w:rsid w:val="00FE1DE1"/>
    <w:rsid w:val="00FE2A0F"/>
    <w:rsid w:val="00FE2B01"/>
    <w:rsid w:val="00FE33AC"/>
    <w:rsid w:val="00FE3BAF"/>
    <w:rsid w:val="00FE4550"/>
    <w:rsid w:val="00FE517E"/>
    <w:rsid w:val="00FE58C5"/>
    <w:rsid w:val="00FE69FB"/>
    <w:rsid w:val="00FF0EC5"/>
    <w:rsid w:val="00FF1581"/>
    <w:rsid w:val="00FF18BB"/>
    <w:rsid w:val="00FF2788"/>
    <w:rsid w:val="00FF38A1"/>
    <w:rsid w:val="00FF3D2E"/>
    <w:rsid w:val="00FF4178"/>
    <w:rsid w:val="00FF5048"/>
    <w:rsid w:val="00FF7F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7"/>
    <o:shapelayout v:ext="edit">
      <o:idmap v:ext="edit" data="1"/>
    </o:shapelayout>
  </w:shapeDefaults>
  <w:decimalSymbol w:val=","/>
  <w:listSeparator w:val=";"/>
  <w14:docId w14:val="603F322C"/>
  <w15:chartTrackingRefBased/>
  <w15:docId w15:val="{FDA423DE-53D8-4058-9D50-8FF5716DC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716BC5"/>
    <w:pPr>
      <w:spacing w:before="120" w:line="312" w:lineRule="auto"/>
      <w:jc w:val="both"/>
    </w:pPr>
    <w:rPr>
      <w:rFonts w:ascii="Arial" w:hAnsi="Arial"/>
      <w:sz w:val="22"/>
    </w:rPr>
  </w:style>
  <w:style w:type="paragraph" w:styleId="berschrift1">
    <w:name w:val="heading 1"/>
    <w:basedOn w:val="Standard"/>
    <w:next w:val="Standard"/>
    <w:link w:val="berschrift1Zchn"/>
    <w:uiPriority w:val="9"/>
    <w:qFormat/>
    <w:pPr>
      <w:keepNext/>
      <w:pageBreakBefore/>
      <w:numPr>
        <w:numId w:val="1"/>
      </w:numPr>
      <w:tabs>
        <w:tab w:val="clear" w:pos="680"/>
        <w:tab w:val="num" w:pos="720"/>
      </w:tabs>
      <w:suppressAutoHyphens/>
      <w:spacing w:before="720"/>
      <w:ind w:left="720" w:hanging="720"/>
      <w:jc w:val="left"/>
      <w:outlineLvl w:val="0"/>
    </w:pPr>
    <w:rPr>
      <w:b/>
      <w:kern w:val="28"/>
      <w:sz w:val="32"/>
    </w:rPr>
  </w:style>
  <w:style w:type="paragraph" w:styleId="berschrift2">
    <w:name w:val="heading 2"/>
    <w:basedOn w:val="berschrift1"/>
    <w:next w:val="Standard"/>
    <w:link w:val="berschrift2Zchn"/>
    <w:qFormat/>
    <w:pPr>
      <w:pageBreakBefore w:val="0"/>
      <w:numPr>
        <w:ilvl w:val="1"/>
      </w:numPr>
      <w:tabs>
        <w:tab w:val="clear" w:pos="680"/>
        <w:tab w:val="left" w:pos="720"/>
      </w:tabs>
      <w:spacing w:before="480"/>
      <w:ind w:left="720" w:hanging="720"/>
      <w:outlineLvl w:val="1"/>
    </w:pPr>
    <w:rPr>
      <w:sz w:val="28"/>
    </w:rPr>
  </w:style>
  <w:style w:type="paragraph" w:styleId="berschrift3">
    <w:name w:val="heading 3"/>
    <w:basedOn w:val="berschrift2"/>
    <w:next w:val="Standard"/>
    <w:qFormat/>
    <w:pPr>
      <w:numPr>
        <w:ilvl w:val="2"/>
      </w:numPr>
      <w:tabs>
        <w:tab w:val="clear" w:pos="680"/>
      </w:tabs>
      <w:spacing w:before="360"/>
      <w:ind w:left="720" w:hanging="720"/>
      <w:outlineLvl w:val="2"/>
    </w:pPr>
    <w:rPr>
      <w:sz w:val="24"/>
    </w:rPr>
  </w:style>
  <w:style w:type="paragraph" w:styleId="berschrift4">
    <w:name w:val="heading 4"/>
    <w:basedOn w:val="berschrift3"/>
    <w:next w:val="Standard"/>
    <w:qFormat/>
    <w:pPr>
      <w:numPr>
        <w:ilvl w:val="3"/>
      </w:numPr>
      <w:tabs>
        <w:tab w:val="clear" w:pos="864"/>
      </w:tabs>
      <w:spacing w:before="240"/>
      <w:ind w:left="720" w:hanging="720"/>
      <w:outlineLvl w:val="3"/>
    </w:pPr>
    <w:rPr>
      <w:b w:val="0"/>
    </w:rPr>
  </w:style>
  <w:style w:type="paragraph" w:styleId="berschrift5">
    <w:name w:val="heading 5"/>
    <w:basedOn w:val="berschrift4"/>
    <w:next w:val="Standard"/>
    <w:qFormat/>
    <w:pPr>
      <w:numPr>
        <w:ilvl w:val="4"/>
      </w:numPr>
      <w:tabs>
        <w:tab w:val="clear" w:pos="1008"/>
      </w:tabs>
      <w:ind w:left="720" w:hanging="720"/>
      <w:outlineLvl w:val="4"/>
    </w:pPr>
  </w:style>
  <w:style w:type="paragraph" w:styleId="berschrift6">
    <w:name w:val="heading 6"/>
    <w:basedOn w:val="berschrift5"/>
    <w:next w:val="Standard"/>
    <w:qFormat/>
    <w:pPr>
      <w:numPr>
        <w:ilvl w:val="5"/>
      </w:numPr>
      <w:tabs>
        <w:tab w:val="clear" w:pos="1152"/>
      </w:tabs>
      <w:ind w:left="720" w:hanging="720"/>
      <w:outlineLvl w:val="5"/>
    </w:pPr>
  </w:style>
  <w:style w:type="paragraph" w:styleId="berschrift7">
    <w:name w:val="heading 7"/>
    <w:basedOn w:val="berschrift6"/>
    <w:next w:val="Standard"/>
    <w:qFormat/>
    <w:pPr>
      <w:numPr>
        <w:ilvl w:val="6"/>
      </w:numPr>
      <w:tabs>
        <w:tab w:val="clear" w:pos="1296"/>
      </w:tabs>
      <w:ind w:left="720" w:hanging="720"/>
      <w:outlineLvl w:val="6"/>
    </w:pPr>
  </w:style>
  <w:style w:type="paragraph" w:styleId="berschrift8">
    <w:name w:val="heading 8"/>
    <w:basedOn w:val="berschrift7"/>
    <w:next w:val="Standard"/>
    <w:qFormat/>
    <w:pPr>
      <w:numPr>
        <w:ilvl w:val="7"/>
      </w:numPr>
      <w:tabs>
        <w:tab w:val="clear" w:pos="1440"/>
      </w:tabs>
      <w:ind w:left="720" w:hanging="720"/>
      <w:outlineLvl w:val="7"/>
    </w:pPr>
  </w:style>
  <w:style w:type="paragraph" w:styleId="berschrift9">
    <w:name w:val="heading 9"/>
    <w:basedOn w:val="berschrift8"/>
    <w:next w:val="Standard"/>
    <w:qFormat/>
    <w:pPr>
      <w:numPr>
        <w:ilvl w:val="8"/>
      </w:numPr>
      <w:tabs>
        <w:tab w:val="clear" w:pos="2160"/>
      </w:tabs>
      <w:ind w:left="720" w:hanging="720"/>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rPr>
      <w:color w:val="0000FF"/>
      <w:u w:val="single"/>
    </w:rPr>
  </w:style>
  <w:style w:type="character" w:styleId="Seitenzahl">
    <w:name w:val="page number"/>
    <w:basedOn w:val="Absatz-Standardschriftart"/>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customStyle="1" w:styleId="Computerprogramm">
    <w:name w:val="Computerprogramm"/>
    <w:basedOn w:val="Standard"/>
    <w:rsid w:val="005C7967"/>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jc w:val="left"/>
    </w:pPr>
    <w:rPr>
      <w:rFonts w:ascii="Consolas" w:hAnsi="Consolas"/>
      <w:noProof/>
      <w:sz w:val="20"/>
    </w:rPr>
  </w:style>
  <w:style w:type="paragraph" w:styleId="Literaturverzeichnis">
    <w:name w:val="Bibliography"/>
    <w:basedOn w:val="Standard"/>
    <w:autoRedefine/>
    <w:rsid w:val="009B74E4"/>
    <w:pPr>
      <w:tabs>
        <w:tab w:val="left" w:pos="1134"/>
      </w:tabs>
      <w:ind w:left="1134" w:hanging="1134"/>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pPr>
      <w:numPr>
        <w:numId w:val="4"/>
      </w:numPr>
      <w:tabs>
        <w:tab w:val="clear" w:pos="643"/>
        <w:tab w:val="num" w:pos="720"/>
      </w:tabs>
      <w:ind w:left="714" w:hanging="357"/>
    </w:pPr>
  </w:style>
  <w:style w:type="paragraph" w:customStyle="1" w:styleId="Abbildung">
    <w:name w:val="Abbildung"/>
    <w:basedOn w:val="Standard"/>
    <w:next w:val="Beschriftung"/>
    <w:pPr>
      <w:keepNext/>
      <w:spacing w:before="480"/>
      <w:jc w:val="center"/>
    </w:pPr>
  </w:style>
  <w:style w:type="paragraph" w:styleId="Fuzeile">
    <w:name w:val="footer"/>
    <w:basedOn w:val="Standard"/>
    <w:pPr>
      <w:tabs>
        <w:tab w:val="center" w:pos="4536"/>
        <w:tab w:val="right" w:pos="9072"/>
      </w:tabs>
    </w:pPr>
  </w:style>
  <w:style w:type="paragraph" w:styleId="Aufzhlungszeichen">
    <w:name w:val="List Bullet"/>
    <w:basedOn w:val="Standard"/>
    <w:pPr>
      <w:numPr>
        <w:numId w:val="3"/>
      </w:numPr>
    </w:pPr>
  </w:style>
  <w:style w:type="paragraph" w:styleId="Zitat">
    <w:name w:val="Quote"/>
    <w:basedOn w:val="Standard"/>
    <w:pPr>
      <w:ind w:left="680" w:right="680"/>
    </w:pPr>
    <w:rPr>
      <w:i/>
    </w:rPr>
  </w:style>
  <w:style w:type="paragraph" w:styleId="Anrede">
    <w:name w:val="Salutation"/>
    <w:basedOn w:val="Standard"/>
    <w:next w:val="Standard"/>
  </w:style>
  <w:style w:type="paragraph" w:styleId="Blocktext">
    <w:name w:val="Block Text"/>
    <w:basedOn w:val="Standard"/>
    <w:pPr>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Index1">
    <w:name w:val="index 1"/>
    <w:basedOn w:val="Standard"/>
    <w:next w:val="Standard"/>
    <w:autoRedefine/>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pPr>
      <w:ind w:left="357" w:hanging="357"/>
    </w:pPr>
  </w:style>
  <w:style w:type="paragraph" w:styleId="Liste2">
    <w:name w:val="List 2"/>
    <w:basedOn w:val="Standard"/>
    <w:pPr>
      <w:ind w:left="714" w:hanging="357"/>
    </w:pPr>
  </w:style>
  <w:style w:type="paragraph" w:styleId="Liste3">
    <w:name w:val="List 3"/>
    <w:basedOn w:val="Standard"/>
    <w:pPr>
      <w:ind w:left="1077" w:hanging="357"/>
    </w:pPr>
  </w:style>
  <w:style w:type="paragraph" w:styleId="Liste4">
    <w:name w:val="List 4"/>
    <w:basedOn w:val="Standard"/>
    <w:pPr>
      <w:ind w:left="1434" w:hanging="357"/>
    </w:pPr>
  </w:style>
  <w:style w:type="paragraph" w:styleId="Liste5">
    <w:name w:val="List 5"/>
    <w:basedOn w:val="Standard"/>
    <w:pPr>
      <w:ind w:left="1797" w:hanging="357"/>
    </w:pPr>
  </w:style>
  <w:style w:type="paragraph" w:styleId="Listenfortsetzung">
    <w:name w:val="List Continue"/>
    <w:basedOn w:val="Standard"/>
    <w:pPr>
      <w:ind w:left="357"/>
    </w:pPr>
  </w:style>
  <w:style w:type="paragraph" w:styleId="Listenfortsetzung2">
    <w:name w:val="List Continue 2"/>
    <w:basedOn w:val="Standard"/>
    <w:pPr>
      <w:ind w:left="720"/>
    </w:pPr>
  </w:style>
  <w:style w:type="paragraph" w:styleId="Listenfortsetzung3">
    <w:name w:val="List Continue 3"/>
    <w:basedOn w:val="Standard"/>
    <w:pPr>
      <w:ind w:left="1077"/>
    </w:pPr>
  </w:style>
  <w:style w:type="paragraph" w:styleId="Listenfortsetzung4">
    <w:name w:val="List Continue 4"/>
    <w:basedOn w:val="Standard"/>
    <w:pPr>
      <w:ind w:left="1440"/>
    </w:pPr>
  </w:style>
  <w:style w:type="paragraph" w:styleId="Listenfortsetzung5">
    <w:name w:val="List Continue 5"/>
    <w:basedOn w:val="Standard"/>
    <w:pPr>
      <w:ind w:left="1797"/>
    </w:pPr>
  </w:style>
  <w:style w:type="paragraph" w:styleId="Listennummer">
    <w:name w:val="List Number"/>
    <w:basedOn w:val="Standard"/>
    <w:pPr>
      <w:numPr>
        <w:numId w:val="7"/>
      </w:numPr>
      <w:tabs>
        <w:tab w:val="clear" w:pos="360"/>
        <w:tab w:val="num" w:pos="357"/>
      </w:tabs>
      <w:ind w:left="357" w:hanging="357"/>
    </w:pPr>
  </w:style>
  <w:style w:type="paragraph" w:styleId="Listennummer2">
    <w:name w:val="List Number 2"/>
    <w:basedOn w:val="Standard"/>
    <w:pPr>
      <w:numPr>
        <w:numId w:val="8"/>
      </w:numPr>
      <w:tabs>
        <w:tab w:val="clear" w:pos="643"/>
        <w:tab w:val="num" w:pos="357"/>
      </w:tabs>
      <w:ind w:left="714" w:hanging="357"/>
    </w:pPr>
  </w:style>
  <w:style w:type="paragraph" w:styleId="Listennummer3">
    <w:name w:val="List Number 3"/>
    <w:basedOn w:val="Standard"/>
    <w:pPr>
      <w:numPr>
        <w:numId w:val="9"/>
      </w:numPr>
      <w:tabs>
        <w:tab w:val="clear" w:pos="926"/>
        <w:tab w:val="right" w:pos="1077"/>
      </w:tabs>
      <w:ind w:left="1077" w:hanging="357"/>
    </w:pPr>
  </w:style>
  <w:style w:type="paragraph" w:styleId="Listennummer4">
    <w:name w:val="List Number 4"/>
    <w:basedOn w:val="Standard"/>
    <w:pPr>
      <w:numPr>
        <w:numId w:val="10"/>
      </w:numPr>
      <w:tabs>
        <w:tab w:val="clear" w:pos="1209"/>
        <w:tab w:val="right" w:pos="1440"/>
      </w:tabs>
      <w:ind w:left="1434" w:hanging="357"/>
    </w:pPr>
  </w:style>
  <w:style w:type="paragraph" w:styleId="Listennummer5">
    <w:name w:val="List Number 5"/>
    <w:basedOn w:val="Standard"/>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urText">
    <w:name w:val="Plain Text"/>
    <w:basedOn w:val="Standard"/>
    <w:rPr>
      <w:rFonts w:ascii="Courier New" w:hAnsi="Courier New"/>
    </w:rPr>
  </w:style>
  <w:style w:type="paragraph" w:styleId="Standardeinzug">
    <w:name w:val="Normal Indent"/>
    <w:basedOn w:val="Standard"/>
    <w:pPr>
      <w:ind w:left="708"/>
    </w:pPr>
  </w:style>
  <w:style w:type="paragraph" w:styleId="Textkrper">
    <w:name w:val="Body Text"/>
    <w:basedOn w:val="Standard"/>
    <w:pPr>
      <w:spacing w:after="120"/>
    </w:pPr>
  </w:style>
  <w:style w:type="paragraph" w:styleId="Textkrper2">
    <w:name w:val="Body Text 2"/>
    <w:basedOn w:val="Standard"/>
    <w:pPr>
      <w:spacing w:after="120" w:line="480" w:lineRule="auto"/>
    </w:pPr>
  </w:style>
  <w:style w:type="paragraph" w:styleId="Textkrper3">
    <w:name w:val="Body Text 3"/>
    <w:basedOn w:val="Standard"/>
    <w:pPr>
      <w:spacing w:after="120"/>
    </w:pPr>
    <w:rPr>
      <w:sz w:val="16"/>
    </w:rPr>
  </w:style>
  <w:style w:type="paragraph" w:styleId="Textkrper-Zeileneinzug">
    <w:name w:val="Body Text Indent"/>
    <w:basedOn w:val="Standard"/>
    <w:pPr>
      <w:spacing w:after="120"/>
      <w:ind w:left="283"/>
    </w:pPr>
  </w:style>
  <w:style w:type="paragraph" w:styleId="Textkrper-Einzug2">
    <w:name w:val="Body Text Indent 2"/>
    <w:basedOn w:val="Standard"/>
    <w:pPr>
      <w:spacing w:after="120" w:line="480" w:lineRule="auto"/>
      <w:ind w:left="283"/>
    </w:pPr>
  </w:style>
  <w:style w:type="paragraph" w:styleId="Textkrper-Einzug3">
    <w:name w:val="Body Text Indent 3"/>
    <w:basedOn w:val="Standard"/>
    <w:pPr>
      <w:spacing w:after="120"/>
      <w:ind w:left="283"/>
    </w:pPr>
    <w:rPr>
      <w:sz w:val="16"/>
    </w:rPr>
  </w:style>
  <w:style w:type="paragraph" w:styleId="Textkrper-Erstzeileneinzug">
    <w:name w:val="Body Text First Indent"/>
    <w:basedOn w:val="Textkrper"/>
    <w:pPr>
      <w:ind w:firstLine="210"/>
    </w:pPr>
  </w:style>
  <w:style w:type="paragraph" w:styleId="Textkrper-Erstzeileneinzug2">
    <w:name w:val="Body Text First Indent 2"/>
    <w:basedOn w:val="Textkrper-Zeileneinzug"/>
    <w:pPr>
      <w:ind w:firstLine="210"/>
    </w:pPr>
  </w:style>
  <w:style w:type="paragraph" w:styleId="Titel">
    <w:name w:val="Title"/>
    <w:basedOn w:val="Standard"/>
    <w:next w:val="Untertitel"/>
    <w:qFormat/>
    <w:pPr>
      <w:suppressAutoHyphens/>
      <w:spacing w:before="360" w:after="720" w:line="360" w:lineRule="auto"/>
      <w:ind w:left="-1418"/>
      <w:jc w:val="center"/>
    </w:pPr>
    <w:rPr>
      <w:b/>
      <w:kern w:val="28"/>
      <w:sz w:val="44"/>
    </w:rPr>
  </w:style>
  <w:style w:type="paragraph" w:styleId="Umschlagadresse">
    <w:name w:val="envelope address"/>
    <w:basedOn w:val="Standard"/>
    <w:pPr>
      <w:framePr w:w="4320" w:h="2160" w:hRule="exact" w:hSpace="141" w:wrap="auto" w:hAnchor="page" w:xAlign="center" w:yAlign="bottom"/>
      <w:ind w:left="1"/>
    </w:pPr>
    <w:rPr>
      <w:sz w:val="24"/>
    </w:rPr>
  </w:style>
  <w:style w:type="paragraph" w:styleId="Unterschrift">
    <w:name w:val="Signature"/>
    <w:basedOn w:val="Standard"/>
    <w:pPr>
      <w:ind w:left="4252"/>
    </w:pPr>
  </w:style>
  <w:style w:type="paragraph" w:styleId="Untertitel">
    <w:name w:val="Subtitle"/>
    <w:basedOn w:val="Standard"/>
    <w:qFormat/>
    <w:pPr>
      <w:suppressAutoHyphens/>
      <w:spacing w:before="720"/>
      <w:ind w:left="-1418"/>
      <w:jc w:val="center"/>
    </w:pPr>
    <w:rPr>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sz w:val="24"/>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pPr>
      <w:numPr>
        <w:numId w:val="5"/>
      </w:numPr>
      <w:tabs>
        <w:tab w:val="clear" w:pos="1209"/>
        <w:tab w:val="right" w:pos="1440"/>
      </w:tabs>
      <w:ind w:left="1434" w:hanging="357"/>
    </w:pPr>
  </w:style>
  <w:style w:type="paragraph" w:styleId="Aufzhlungszeichen5">
    <w:name w:val="List Bullet 5"/>
    <w:basedOn w:val="Standard"/>
    <w:pPr>
      <w:numPr>
        <w:numId w:val="6"/>
      </w:numPr>
      <w:tabs>
        <w:tab w:val="clear" w:pos="1492"/>
        <w:tab w:val="num" w:pos="1786"/>
      </w:tabs>
      <w:ind w:left="1797" w:hanging="357"/>
    </w:pPr>
  </w:style>
  <w:style w:type="paragraph" w:styleId="Aufzhlungszeichen3">
    <w:name w:val="List Bullet 3"/>
    <w:basedOn w:val="Standard"/>
    <w:pPr>
      <w:numPr>
        <w:numId w:val="2"/>
      </w:numPr>
      <w:tabs>
        <w:tab w:val="clear" w:pos="926"/>
        <w:tab w:val="left" w:pos="1077"/>
      </w:tabs>
      <w:ind w:left="1077" w:hanging="357"/>
    </w:pPr>
  </w:style>
  <w:style w:type="paragraph" w:customStyle="1" w:styleId="Tabellenberschrift">
    <w:name w:val="Tabellenüberschrift"/>
    <w:basedOn w:val="Beschriftung"/>
    <w:pPr>
      <w:keepNext/>
      <w:spacing w:before="480" w:after="0"/>
    </w:pPr>
  </w:style>
  <w:style w:type="character" w:styleId="Platzhaltertext">
    <w:name w:val="Placeholder Text"/>
    <w:basedOn w:val="Absatz-Standardschriftart"/>
    <w:uiPriority w:val="99"/>
    <w:semiHidden/>
    <w:rsid w:val="000F2F96"/>
    <w:rPr>
      <w:color w:val="666666"/>
    </w:rPr>
  </w:style>
  <w:style w:type="paragraph" w:customStyle="1" w:styleId="CitaviBibliographyHeading">
    <w:name w:val="Citavi Bibliography Heading"/>
    <w:basedOn w:val="Standard"/>
    <w:link w:val="CitaviBibliographyHeadingZchn"/>
    <w:uiPriority w:val="99"/>
    <w:rsid w:val="007221F1"/>
  </w:style>
  <w:style w:type="character" w:customStyle="1" w:styleId="CitaviBibliographyHeadingZchn">
    <w:name w:val="Citavi Bibliography Heading Zchn"/>
    <w:basedOn w:val="Absatz-Standardschriftart"/>
    <w:link w:val="CitaviBibliographyHeading"/>
    <w:rsid w:val="007221F1"/>
    <w:rPr>
      <w:rFonts w:ascii="Arial" w:hAnsi="Arial"/>
      <w:sz w:val="22"/>
    </w:rPr>
  </w:style>
  <w:style w:type="paragraph" w:customStyle="1" w:styleId="CitaviBibliographyEntry">
    <w:name w:val="Citavi Bibliography Entry"/>
    <w:basedOn w:val="Standard"/>
    <w:link w:val="CitaviBibliographyEntryZchn"/>
    <w:uiPriority w:val="99"/>
    <w:rsid w:val="007221F1"/>
    <w:pPr>
      <w:tabs>
        <w:tab w:val="left" w:pos="454"/>
      </w:tabs>
      <w:ind w:left="454" w:hanging="454"/>
      <w:jc w:val="left"/>
    </w:pPr>
  </w:style>
  <w:style w:type="character" w:customStyle="1" w:styleId="CitaviBibliographyEntryZchn">
    <w:name w:val="Citavi Bibliography Entry Zchn"/>
    <w:basedOn w:val="Absatz-Standardschriftart"/>
    <w:link w:val="CitaviBibliographyEntry"/>
    <w:uiPriority w:val="99"/>
    <w:rsid w:val="007221F1"/>
    <w:rPr>
      <w:rFonts w:ascii="Arial" w:hAnsi="Arial"/>
      <w:sz w:val="22"/>
    </w:rPr>
  </w:style>
  <w:style w:type="paragraph" w:customStyle="1" w:styleId="CitaviChapterBibliographyHeading">
    <w:name w:val="Citavi Chapter Bibliography Heading"/>
    <w:basedOn w:val="berschrift2"/>
    <w:link w:val="CitaviChapterBibliographyHeadingZchn"/>
    <w:uiPriority w:val="99"/>
    <w:rsid w:val="00B962E5"/>
  </w:style>
  <w:style w:type="character" w:customStyle="1" w:styleId="CitaviChapterBibliographyHeadingZchn">
    <w:name w:val="Citavi Chapter Bibliography Heading Zchn"/>
    <w:basedOn w:val="Absatz-Standardschriftart"/>
    <w:link w:val="CitaviChapterBibliographyHeading"/>
    <w:uiPriority w:val="99"/>
    <w:rsid w:val="00B962E5"/>
    <w:rPr>
      <w:rFonts w:ascii="Arial" w:hAnsi="Arial"/>
      <w:b/>
      <w:kern w:val="28"/>
      <w:sz w:val="28"/>
    </w:rPr>
  </w:style>
  <w:style w:type="paragraph" w:customStyle="1" w:styleId="CitaviBibliographySubheading1">
    <w:name w:val="Citavi Bibliography Subheading 1"/>
    <w:basedOn w:val="berschrift2"/>
    <w:link w:val="CitaviBibliographySubheading1Zchn"/>
    <w:uiPriority w:val="99"/>
    <w:rsid w:val="00B962E5"/>
    <w:pPr>
      <w:outlineLvl w:val="9"/>
    </w:pPr>
  </w:style>
  <w:style w:type="character" w:customStyle="1" w:styleId="CitaviBibliographySubheading1Zchn">
    <w:name w:val="Citavi Bibliography Subheading 1 Zchn"/>
    <w:basedOn w:val="Absatz-Standardschriftart"/>
    <w:link w:val="CitaviBibliographySubheading1"/>
    <w:uiPriority w:val="99"/>
    <w:rsid w:val="00B962E5"/>
    <w:rPr>
      <w:rFonts w:ascii="Arial" w:hAnsi="Arial"/>
      <w:b/>
      <w:kern w:val="28"/>
      <w:sz w:val="28"/>
    </w:rPr>
  </w:style>
  <w:style w:type="paragraph" w:customStyle="1" w:styleId="CitaviBibliographySubheading2">
    <w:name w:val="Citavi Bibliography Subheading 2"/>
    <w:basedOn w:val="berschrift3"/>
    <w:link w:val="CitaviBibliographySubheading2Zchn"/>
    <w:uiPriority w:val="99"/>
    <w:rsid w:val="00B962E5"/>
    <w:pPr>
      <w:outlineLvl w:val="9"/>
    </w:pPr>
  </w:style>
  <w:style w:type="character" w:customStyle="1" w:styleId="CitaviBibliographySubheading2Zchn">
    <w:name w:val="Citavi Bibliography Subheading 2 Zchn"/>
    <w:basedOn w:val="Absatz-Standardschriftart"/>
    <w:link w:val="CitaviBibliographySubheading2"/>
    <w:uiPriority w:val="99"/>
    <w:rsid w:val="00B962E5"/>
    <w:rPr>
      <w:rFonts w:ascii="Arial" w:hAnsi="Arial"/>
      <w:b/>
      <w:kern w:val="28"/>
      <w:sz w:val="24"/>
    </w:rPr>
  </w:style>
  <w:style w:type="paragraph" w:customStyle="1" w:styleId="CitaviBibliographySubheading3">
    <w:name w:val="Citavi Bibliography Subheading 3"/>
    <w:basedOn w:val="berschrift4"/>
    <w:link w:val="CitaviBibliographySubheading3Zchn"/>
    <w:uiPriority w:val="99"/>
    <w:rsid w:val="00B962E5"/>
    <w:pPr>
      <w:outlineLvl w:val="9"/>
    </w:pPr>
  </w:style>
  <w:style w:type="character" w:customStyle="1" w:styleId="CitaviBibliographySubheading3Zchn">
    <w:name w:val="Citavi Bibliography Subheading 3 Zchn"/>
    <w:basedOn w:val="Absatz-Standardschriftart"/>
    <w:link w:val="CitaviBibliographySubheading3"/>
    <w:uiPriority w:val="99"/>
    <w:rsid w:val="00B962E5"/>
    <w:rPr>
      <w:rFonts w:ascii="Arial" w:hAnsi="Arial"/>
      <w:kern w:val="28"/>
      <w:sz w:val="24"/>
    </w:rPr>
  </w:style>
  <w:style w:type="paragraph" w:customStyle="1" w:styleId="CitaviBibliographySubheading4">
    <w:name w:val="Citavi Bibliography Subheading 4"/>
    <w:basedOn w:val="berschrift5"/>
    <w:link w:val="CitaviBibliographySubheading4Zchn"/>
    <w:uiPriority w:val="99"/>
    <w:rsid w:val="00B962E5"/>
    <w:pPr>
      <w:outlineLvl w:val="9"/>
    </w:pPr>
  </w:style>
  <w:style w:type="character" w:customStyle="1" w:styleId="CitaviBibliographySubheading4Zchn">
    <w:name w:val="Citavi Bibliography Subheading 4 Zchn"/>
    <w:basedOn w:val="Absatz-Standardschriftart"/>
    <w:link w:val="CitaviBibliographySubheading4"/>
    <w:uiPriority w:val="99"/>
    <w:rsid w:val="00B962E5"/>
    <w:rPr>
      <w:rFonts w:ascii="Arial" w:hAnsi="Arial"/>
      <w:kern w:val="28"/>
      <w:sz w:val="24"/>
    </w:rPr>
  </w:style>
  <w:style w:type="paragraph" w:customStyle="1" w:styleId="CitaviBibliographySubheading5">
    <w:name w:val="Citavi Bibliography Subheading 5"/>
    <w:basedOn w:val="berschrift6"/>
    <w:link w:val="CitaviBibliographySubheading5Zchn"/>
    <w:uiPriority w:val="99"/>
    <w:rsid w:val="00B962E5"/>
    <w:pPr>
      <w:outlineLvl w:val="9"/>
    </w:pPr>
  </w:style>
  <w:style w:type="character" w:customStyle="1" w:styleId="CitaviBibliographySubheading5Zchn">
    <w:name w:val="Citavi Bibliography Subheading 5 Zchn"/>
    <w:basedOn w:val="Absatz-Standardschriftart"/>
    <w:link w:val="CitaviBibliographySubheading5"/>
    <w:uiPriority w:val="99"/>
    <w:rsid w:val="00B962E5"/>
    <w:rPr>
      <w:rFonts w:ascii="Arial" w:hAnsi="Arial"/>
      <w:kern w:val="28"/>
      <w:sz w:val="24"/>
    </w:rPr>
  </w:style>
  <w:style w:type="paragraph" w:customStyle="1" w:styleId="CitaviBibliographySubheading6">
    <w:name w:val="Citavi Bibliography Subheading 6"/>
    <w:basedOn w:val="berschrift7"/>
    <w:link w:val="CitaviBibliographySubheading6Zchn"/>
    <w:uiPriority w:val="99"/>
    <w:rsid w:val="00B962E5"/>
    <w:pPr>
      <w:outlineLvl w:val="9"/>
    </w:pPr>
  </w:style>
  <w:style w:type="character" w:customStyle="1" w:styleId="CitaviBibliographySubheading6Zchn">
    <w:name w:val="Citavi Bibliography Subheading 6 Zchn"/>
    <w:basedOn w:val="Absatz-Standardschriftart"/>
    <w:link w:val="CitaviBibliographySubheading6"/>
    <w:uiPriority w:val="99"/>
    <w:rsid w:val="00B962E5"/>
    <w:rPr>
      <w:rFonts w:ascii="Arial" w:hAnsi="Arial"/>
      <w:kern w:val="28"/>
      <w:sz w:val="24"/>
    </w:rPr>
  </w:style>
  <w:style w:type="paragraph" w:customStyle="1" w:styleId="CitaviBibliographySubheading7">
    <w:name w:val="Citavi Bibliography Subheading 7"/>
    <w:basedOn w:val="berschrift8"/>
    <w:link w:val="CitaviBibliographySubheading7Zchn"/>
    <w:uiPriority w:val="99"/>
    <w:rsid w:val="00B962E5"/>
    <w:pPr>
      <w:outlineLvl w:val="9"/>
    </w:pPr>
  </w:style>
  <w:style w:type="character" w:customStyle="1" w:styleId="CitaviBibliographySubheading7Zchn">
    <w:name w:val="Citavi Bibliography Subheading 7 Zchn"/>
    <w:basedOn w:val="Absatz-Standardschriftart"/>
    <w:link w:val="CitaviBibliographySubheading7"/>
    <w:uiPriority w:val="99"/>
    <w:rsid w:val="00B962E5"/>
    <w:rPr>
      <w:rFonts w:ascii="Arial" w:hAnsi="Arial"/>
      <w:kern w:val="28"/>
      <w:sz w:val="24"/>
    </w:rPr>
  </w:style>
  <w:style w:type="paragraph" w:customStyle="1" w:styleId="CitaviBibliographySubheading8">
    <w:name w:val="Citavi Bibliography Subheading 8"/>
    <w:basedOn w:val="berschrift9"/>
    <w:link w:val="CitaviBibliographySubheading8Zchn"/>
    <w:uiPriority w:val="99"/>
    <w:rsid w:val="00B962E5"/>
    <w:pPr>
      <w:outlineLvl w:val="9"/>
    </w:pPr>
  </w:style>
  <w:style w:type="character" w:customStyle="1" w:styleId="CitaviBibliographySubheading8Zchn">
    <w:name w:val="Citavi Bibliography Subheading 8 Zchn"/>
    <w:basedOn w:val="Absatz-Standardschriftart"/>
    <w:link w:val="CitaviBibliographySubheading8"/>
    <w:uiPriority w:val="99"/>
    <w:rsid w:val="00B962E5"/>
    <w:rPr>
      <w:rFonts w:ascii="Arial" w:hAnsi="Arial"/>
      <w:kern w:val="28"/>
      <w:sz w:val="24"/>
    </w:rPr>
  </w:style>
  <w:style w:type="paragraph" w:styleId="Kommentarthema">
    <w:name w:val="annotation subject"/>
    <w:basedOn w:val="Kommentartext"/>
    <w:next w:val="Kommentartext"/>
    <w:link w:val="KommentarthemaZchn"/>
    <w:rsid w:val="00165099"/>
    <w:pPr>
      <w:spacing w:line="240" w:lineRule="auto"/>
    </w:pPr>
    <w:rPr>
      <w:b/>
      <w:bCs/>
      <w:sz w:val="20"/>
    </w:rPr>
  </w:style>
  <w:style w:type="character" w:customStyle="1" w:styleId="KommentartextZchn">
    <w:name w:val="Kommentartext Zchn"/>
    <w:basedOn w:val="Absatz-Standardschriftart"/>
    <w:link w:val="Kommentartext"/>
    <w:semiHidden/>
    <w:rsid w:val="00165099"/>
    <w:rPr>
      <w:rFonts w:ascii="Arial" w:hAnsi="Arial"/>
      <w:sz w:val="22"/>
    </w:rPr>
  </w:style>
  <w:style w:type="character" w:customStyle="1" w:styleId="KommentarthemaZchn">
    <w:name w:val="Kommentarthema Zchn"/>
    <w:basedOn w:val="KommentartextZchn"/>
    <w:link w:val="Kommentarthema"/>
    <w:rsid w:val="00165099"/>
    <w:rPr>
      <w:rFonts w:ascii="Arial" w:hAnsi="Arial"/>
      <w:b/>
      <w:bCs/>
      <w:sz w:val="22"/>
    </w:rPr>
  </w:style>
  <w:style w:type="paragraph" w:styleId="Listenabsatz">
    <w:name w:val="List Paragraph"/>
    <w:basedOn w:val="Standard"/>
    <w:uiPriority w:val="34"/>
    <w:qFormat/>
    <w:rsid w:val="000906DC"/>
    <w:pPr>
      <w:ind w:left="720"/>
      <w:contextualSpacing/>
    </w:pPr>
  </w:style>
  <w:style w:type="character" w:customStyle="1" w:styleId="berschrift1Zchn">
    <w:name w:val="Überschrift 1 Zchn"/>
    <w:basedOn w:val="Absatz-Standardschriftart"/>
    <w:link w:val="berschrift1"/>
    <w:uiPriority w:val="9"/>
    <w:rsid w:val="001C01FE"/>
    <w:rPr>
      <w:rFonts w:ascii="Arial" w:hAnsi="Arial"/>
      <w:b/>
      <w:kern w:val="28"/>
      <w:sz w:val="32"/>
    </w:rPr>
  </w:style>
  <w:style w:type="table" w:styleId="Tabellenraster">
    <w:name w:val="Table Grid"/>
    <w:basedOn w:val="NormaleTabelle"/>
    <w:rsid w:val="001F3E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Listentabelle7farbig">
    <w:name w:val="List Table 7 Colorful"/>
    <w:basedOn w:val="NormaleTabelle"/>
    <w:uiPriority w:val="52"/>
    <w:rsid w:val="00DF5ADF"/>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1">
    <w:name w:val="Plain Table 1"/>
    <w:basedOn w:val="NormaleTabelle"/>
    <w:uiPriority w:val="41"/>
    <w:rsid w:val="0027159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erarbeitung">
    <w:name w:val="Revision"/>
    <w:hidden/>
    <w:uiPriority w:val="99"/>
    <w:semiHidden/>
    <w:rsid w:val="00BD1706"/>
    <w:rPr>
      <w:rFonts w:ascii="Arial" w:hAnsi="Arial"/>
      <w:sz w:val="22"/>
    </w:rPr>
  </w:style>
  <w:style w:type="character" w:customStyle="1" w:styleId="berschrift2Zchn">
    <w:name w:val="Überschrift 2 Zchn"/>
    <w:basedOn w:val="Absatz-Standardschriftart"/>
    <w:link w:val="berschrift2"/>
    <w:rsid w:val="00503C85"/>
    <w:rPr>
      <w:rFonts w:ascii="Arial" w:hAnsi="Arial"/>
      <w:b/>
      <w:kern w:val="28"/>
      <w:sz w:val="28"/>
    </w:rPr>
  </w:style>
  <w:style w:type="paragraph" w:styleId="StandardWeb">
    <w:name w:val="Normal (Web)"/>
    <w:basedOn w:val="Standard"/>
    <w:rsid w:val="00B835D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4702">
      <w:bodyDiv w:val="1"/>
      <w:marLeft w:val="0"/>
      <w:marRight w:val="0"/>
      <w:marTop w:val="0"/>
      <w:marBottom w:val="0"/>
      <w:divBdr>
        <w:top w:val="none" w:sz="0" w:space="0" w:color="auto"/>
        <w:left w:val="none" w:sz="0" w:space="0" w:color="auto"/>
        <w:bottom w:val="none" w:sz="0" w:space="0" w:color="auto"/>
        <w:right w:val="none" w:sz="0" w:space="0" w:color="auto"/>
      </w:divBdr>
    </w:div>
    <w:div w:id="16546016">
      <w:bodyDiv w:val="1"/>
      <w:marLeft w:val="0"/>
      <w:marRight w:val="0"/>
      <w:marTop w:val="0"/>
      <w:marBottom w:val="0"/>
      <w:divBdr>
        <w:top w:val="none" w:sz="0" w:space="0" w:color="auto"/>
        <w:left w:val="none" w:sz="0" w:space="0" w:color="auto"/>
        <w:bottom w:val="none" w:sz="0" w:space="0" w:color="auto"/>
        <w:right w:val="none" w:sz="0" w:space="0" w:color="auto"/>
      </w:divBdr>
    </w:div>
    <w:div w:id="247421654">
      <w:bodyDiv w:val="1"/>
      <w:marLeft w:val="0"/>
      <w:marRight w:val="0"/>
      <w:marTop w:val="0"/>
      <w:marBottom w:val="0"/>
      <w:divBdr>
        <w:top w:val="none" w:sz="0" w:space="0" w:color="auto"/>
        <w:left w:val="none" w:sz="0" w:space="0" w:color="auto"/>
        <w:bottom w:val="none" w:sz="0" w:space="0" w:color="auto"/>
        <w:right w:val="none" w:sz="0" w:space="0" w:color="auto"/>
      </w:divBdr>
    </w:div>
    <w:div w:id="382947710">
      <w:bodyDiv w:val="1"/>
      <w:marLeft w:val="0"/>
      <w:marRight w:val="0"/>
      <w:marTop w:val="0"/>
      <w:marBottom w:val="0"/>
      <w:divBdr>
        <w:top w:val="none" w:sz="0" w:space="0" w:color="auto"/>
        <w:left w:val="none" w:sz="0" w:space="0" w:color="auto"/>
        <w:bottom w:val="none" w:sz="0" w:space="0" w:color="auto"/>
        <w:right w:val="none" w:sz="0" w:space="0" w:color="auto"/>
      </w:divBdr>
    </w:div>
    <w:div w:id="548762213">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46473032">
      <w:bodyDiv w:val="1"/>
      <w:marLeft w:val="0"/>
      <w:marRight w:val="0"/>
      <w:marTop w:val="0"/>
      <w:marBottom w:val="0"/>
      <w:divBdr>
        <w:top w:val="none" w:sz="0" w:space="0" w:color="auto"/>
        <w:left w:val="none" w:sz="0" w:space="0" w:color="auto"/>
        <w:bottom w:val="none" w:sz="0" w:space="0" w:color="auto"/>
        <w:right w:val="none" w:sz="0" w:space="0" w:color="auto"/>
      </w:divBdr>
    </w:div>
    <w:div w:id="748842583">
      <w:bodyDiv w:val="1"/>
      <w:marLeft w:val="0"/>
      <w:marRight w:val="0"/>
      <w:marTop w:val="0"/>
      <w:marBottom w:val="0"/>
      <w:divBdr>
        <w:top w:val="none" w:sz="0" w:space="0" w:color="auto"/>
        <w:left w:val="none" w:sz="0" w:space="0" w:color="auto"/>
        <w:bottom w:val="none" w:sz="0" w:space="0" w:color="auto"/>
        <w:right w:val="none" w:sz="0" w:space="0" w:color="auto"/>
      </w:divBdr>
      <w:divsChild>
        <w:div w:id="588008187">
          <w:marLeft w:val="0"/>
          <w:marRight w:val="0"/>
          <w:marTop w:val="0"/>
          <w:marBottom w:val="0"/>
          <w:divBdr>
            <w:top w:val="none" w:sz="0" w:space="0" w:color="auto"/>
            <w:left w:val="none" w:sz="0" w:space="0" w:color="auto"/>
            <w:bottom w:val="none" w:sz="0" w:space="0" w:color="auto"/>
            <w:right w:val="none" w:sz="0" w:space="0" w:color="auto"/>
          </w:divBdr>
          <w:divsChild>
            <w:div w:id="417406078">
              <w:marLeft w:val="0"/>
              <w:marRight w:val="0"/>
              <w:marTop w:val="0"/>
              <w:marBottom w:val="0"/>
              <w:divBdr>
                <w:top w:val="none" w:sz="0" w:space="0" w:color="auto"/>
                <w:left w:val="none" w:sz="0" w:space="0" w:color="auto"/>
                <w:bottom w:val="none" w:sz="0" w:space="0" w:color="auto"/>
                <w:right w:val="none" w:sz="0" w:space="0" w:color="auto"/>
              </w:divBdr>
              <w:divsChild>
                <w:div w:id="782766739">
                  <w:marLeft w:val="0"/>
                  <w:marRight w:val="0"/>
                  <w:marTop w:val="0"/>
                  <w:marBottom w:val="0"/>
                  <w:divBdr>
                    <w:top w:val="none" w:sz="0" w:space="0" w:color="auto"/>
                    <w:left w:val="none" w:sz="0" w:space="0" w:color="auto"/>
                    <w:bottom w:val="none" w:sz="0" w:space="0" w:color="auto"/>
                    <w:right w:val="none" w:sz="0" w:space="0" w:color="auto"/>
                  </w:divBdr>
                  <w:divsChild>
                    <w:div w:id="1696228570">
                      <w:marLeft w:val="0"/>
                      <w:marRight w:val="0"/>
                      <w:marTop w:val="0"/>
                      <w:marBottom w:val="0"/>
                      <w:divBdr>
                        <w:top w:val="none" w:sz="0" w:space="0" w:color="auto"/>
                        <w:left w:val="none" w:sz="0" w:space="0" w:color="auto"/>
                        <w:bottom w:val="none" w:sz="0" w:space="0" w:color="auto"/>
                        <w:right w:val="none" w:sz="0" w:space="0" w:color="auto"/>
                      </w:divBdr>
                      <w:divsChild>
                        <w:div w:id="1406951403">
                          <w:marLeft w:val="0"/>
                          <w:marRight w:val="0"/>
                          <w:marTop w:val="0"/>
                          <w:marBottom w:val="0"/>
                          <w:divBdr>
                            <w:top w:val="none" w:sz="0" w:space="0" w:color="auto"/>
                            <w:left w:val="none" w:sz="0" w:space="0" w:color="auto"/>
                            <w:bottom w:val="none" w:sz="0" w:space="0" w:color="auto"/>
                            <w:right w:val="none" w:sz="0" w:space="0" w:color="auto"/>
                          </w:divBdr>
                          <w:divsChild>
                            <w:div w:id="84968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000958">
                  <w:marLeft w:val="0"/>
                  <w:marRight w:val="0"/>
                  <w:marTop w:val="0"/>
                  <w:marBottom w:val="0"/>
                  <w:divBdr>
                    <w:top w:val="none" w:sz="0" w:space="0" w:color="auto"/>
                    <w:left w:val="none" w:sz="0" w:space="0" w:color="auto"/>
                    <w:bottom w:val="none" w:sz="0" w:space="0" w:color="auto"/>
                    <w:right w:val="none" w:sz="0" w:space="0" w:color="auto"/>
                  </w:divBdr>
                  <w:divsChild>
                    <w:div w:id="41779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395079">
      <w:bodyDiv w:val="1"/>
      <w:marLeft w:val="0"/>
      <w:marRight w:val="0"/>
      <w:marTop w:val="0"/>
      <w:marBottom w:val="0"/>
      <w:divBdr>
        <w:top w:val="none" w:sz="0" w:space="0" w:color="auto"/>
        <w:left w:val="none" w:sz="0" w:space="0" w:color="auto"/>
        <w:bottom w:val="none" w:sz="0" w:space="0" w:color="auto"/>
        <w:right w:val="none" w:sz="0" w:space="0" w:color="auto"/>
      </w:divBdr>
    </w:div>
    <w:div w:id="781221671">
      <w:bodyDiv w:val="1"/>
      <w:marLeft w:val="0"/>
      <w:marRight w:val="0"/>
      <w:marTop w:val="0"/>
      <w:marBottom w:val="0"/>
      <w:divBdr>
        <w:top w:val="none" w:sz="0" w:space="0" w:color="auto"/>
        <w:left w:val="none" w:sz="0" w:space="0" w:color="auto"/>
        <w:bottom w:val="none" w:sz="0" w:space="0" w:color="auto"/>
        <w:right w:val="none" w:sz="0" w:space="0" w:color="auto"/>
      </w:divBdr>
    </w:div>
    <w:div w:id="836964013">
      <w:bodyDiv w:val="1"/>
      <w:marLeft w:val="0"/>
      <w:marRight w:val="0"/>
      <w:marTop w:val="0"/>
      <w:marBottom w:val="0"/>
      <w:divBdr>
        <w:top w:val="none" w:sz="0" w:space="0" w:color="auto"/>
        <w:left w:val="none" w:sz="0" w:space="0" w:color="auto"/>
        <w:bottom w:val="none" w:sz="0" w:space="0" w:color="auto"/>
        <w:right w:val="none" w:sz="0" w:space="0" w:color="auto"/>
      </w:divBdr>
    </w:div>
    <w:div w:id="870918723">
      <w:bodyDiv w:val="1"/>
      <w:marLeft w:val="0"/>
      <w:marRight w:val="0"/>
      <w:marTop w:val="0"/>
      <w:marBottom w:val="0"/>
      <w:divBdr>
        <w:top w:val="none" w:sz="0" w:space="0" w:color="auto"/>
        <w:left w:val="none" w:sz="0" w:space="0" w:color="auto"/>
        <w:bottom w:val="none" w:sz="0" w:space="0" w:color="auto"/>
        <w:right w:val="none" w:sz="0" w:space="0" w:color="auto"/>
      </w:divBdr>
    </w:div>
    <w:div w:id="1032345000">
      <w:bodyDiv w:val="1"/>
      <w:marLeft w:val="0"/>
      <w:marRight w:val="0"/>
      <w:marTop w:val="0"/>
      <w:marBottom w:val="0"/>
      <w:divBdr>
        <w:top w:val="none" w:sz="0" w:space="0" w:color="auto"/>
        <w:left w:val="none" w:sz="0" w:space="0" w:color="auto"/>
        <w:bottom w:val="none" w:sz="0" w:space="0" w:color="auto"/>
        <w:right w:val="none" w:sz="0" w:space="0" w:color="auto"/>
      </w:divBdr>
    </w:div>
    <w:div w:id="1308363339">
      <w:bodyDiv w:val="1"/>
      <w:marLeft w:val="0"/>
      <w:marRight w:val="0"/>
      <w:marTop w:val="0"/>
      <w:marBottom w:val="0"/>
      <w:divBdr>
        <w:top w:val="none" w:sz="0" w:space="0" w:color="auto"/>
        <w:left w:val="none" w:sz="0" w:space="0" w:color="auto"/>
        <w:bottom w:val="none" w:sz="0" w:space="0" w:color="auto"/>
        <w:right w:val="none" w:sz="0" w:space="0" w:color="auto"/>
      </w:divBdr>
    </w:div>
    <w:div w:id="1354576879">
      <w:bodyDiv w:val="1"/>
      <w:marLeft w:val="0"/>
      <w:marRight w:val="0"/>
      <w:marTop w:val="0"/>
      <w:marBottom w:val="0"/>
      <w:divBdr>
        <w:top w:val="none" w:sz="0" w:space="0" w:color="auto"/>
        <w:left w:val="none" w:sz="0" w:space="0" w:color="auto"/>
        <w:bottom w:val="none" w:sz="0" w:space="0" w:color="auto"/>
        <w:right w:val="none" w:sz="0" w:space="0" w:color="auto"/>
      </w:divBdr>
    </w:div>
    <w:div w:id="1761171972">
      <w:bodyDiv w:val="1"/>
      <w:marLeft w:val="0"/>
      <w:marRight w:val="0"/>
      <w:marTop w:val="0"/>
      <w:marBottom w:val="0"/>
      <w:divBdr>
        <w:top w:val="none" w:sz="0" w:space="0" w:color="auto"/>
        <w:left w:val="none" w:sz="0" w:space="0" w:color="auto"/>
        <w:bottom w:val="none" w:sz="0" w:space="0" w:color="auto"/>
        <w:right w:val="none" w:sz="0" w:space="0" w:color="auto"/>
      </w:divBdr>
      <w:divsChild>
        <w:div w:id="1837844041">
          <w:marLeft w:val="0"/>
          <w:marRight w:val="0"/>
          <w:marTop w:val="0"/>
          <w:marBottom w:val="0"/>
          <w:divBdr>
            <w:top w:val="none" w:sz="0" w:space="0" w:color="auto"/>
            <w:left w:val="none" w:sz="0" w:space="0" w:color="auto"/>
            <w:bottom w:val="none" w:sz="0" w:space="0" w:color="auto"/>
            <w:right w:val="none" w:sz="0" w:space="0" w:color="auto"/>
          </w:divBdr>
          <w:divsChild>
            <w:div w:id="472601095">
              <w:marLeft w:val="0"/>
              <w:marRight w:val="0"/>
              <w:marTop w:val="0"/>
              <w:marBottom w:val="0"/>
              <w:divBdr>
                <w:top w:val="none" w:sz="0" w:space="0" w:color="auto"/>
                <w:left w:val="none" w:sz="0" w:space="0" w:color="auto"/>
                <w:bottom w:val="none" w:sz="0" w:space="0" w:color="auto"/>
                <w:right w:val="none" w:sz="0" w:space="0" w:color="auto"/>
              </w:divBdr>
              <w:divsChild>
                <w:div w:id="1704592779">
                  <w:marLeft w:val="0"/>
                  <w:marRight w:val="0"/>
                  <w:marTop w:val="0"/>
                  <w:marBottom w:val="0"/>
                  <w:divBdr>
                    <w:top w:val="none" w:sz="0" w:space="0" w:color="auto"/>
                    <w:left w:val="none" w:sz="0" w:space="0" w:color="auto"/>
                    <w:bottom w:val="none" w:sz="0" w:space="0" w:color="auto"/>
                    <w:right w:val="none" w:sz="0" w:space="0" w:color="auto"/>
                  </w:divBdr>
                  <w:divsChild>
                    <w:div w:id="385643317">
                      <w:marLeft w:val="0"/>
                      <w:marRight w:val="0"/>
                      <w:marTop w:val="0"/>
                      <w:marBottom w:val="0"/>
                      <w:divBdr>
                        <w:top w:val="none" w:sz="0" w:space="0" w:color="auto"/>
                        <w:left w:val="none" w:sz="0" w:space="0" w:color="auto"/>
                        <w:bottom w:val="none" w:sz="0" w:space="0" w:color="auto"/>
                        <w:right w:val="none" w:sz="0" w:space="0" w:color="auto"/>
                      </w:divBdr>
                      <w:divsChild>
                        <w:div w:id="1031881279">
                          <w:marLeft w:val="0"/>
                          <w:marRight w:val="0"/>
                          <w:marTop w:val="0"/>
                          <w:marBottom w:val="0"/>
                          <w:divBdr>
                            <w:top w:val="none" w:sz="0" w:space="0" w:color="auto"/>
                            <w:left w:val="none" w:sz="0" w:space="0" w:color="auto"/>
                            <w:bottom w:val="none" w:sz="0" w:space="0" w:color="auto"/>
                            <w:right w:val="none" w:sz="0" w:space="0" w:color="auto"/>
                          </w:divBdr>
                          <w:divsChild>
                            <w:div w:id="37357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525393">
                  <w:marLeft w:val="0"/>
                  <w:marRight w:val="0"/>
                  <w:marTop w:val="0"/>
                  <w:marBottom w:val="0"/>
                  <w:divBdr>
                    <w:top w:val="none" w:sz="0" w:space="0" w:color="auto"/>
                    <w:left w:val="none" w:sz="0" w:space="0" w:color="auto"/>
                    <w:bottom w:val="none" w:sz="0" w:space="0" w:color="auto"/>
                    <w:right w:val="none" w:sz="0" w:space="0" w:color="auto"/>
                  </w:divBdr>
                  <w:divsChild>
                    <w:div w:id="5916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848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wmf"/><Relationship Id="rId39" Type="http://schemas.openxmlformats.org/officeDocument/2006/relationships/oleObject" Target="embeddings/oleObject9.bin"/><Relationship Id="rId21" Type="http://schemas.openxmlformats.org/officeDocument/2006/relationships/image" Target="media/image10.svg"/><Relationship Id="rId34" Type="http://schemas.openxmlformats.org/officeDocument/2006/relationships/image" Target="media/image19.png"/><Relationship Id="rId42" Type="http://schemas.openxmlformats.org/officeDocument/2006/relationships/hyperlink" Target="http://dissertationen.hu-berlin.de/epdiss/"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wmf"/><Relationship Id="rId11" Type="http://schemas.microsoft.com/office/2016/09/relationships/commentsIds" Target="commentsIds.xml"/><Relationship Id="rId24" Type="http://schemas.openxmlformats.org/officeDocument/2006/relationships/image" Target="media/image12.wmf"/><Relationship Id="rId32" Type="http://schemas.openxmlformats.org/officeDocument/2006/relationships/image" Target="media/image17.png"/><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hyperlink" Target="http://www.phys.unsw.edu.au/~jw/thesis.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v.hdm-stuttgart.de/~riekert/theses/"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wmf"/><Relationship Id="rId27" Type="http://schemas.openxmlformats.org/officeDocument/2006/relationships/oleObject" Target="embeddings/oleObject3.bin"/><Relationship Id="rId30" Type="http://schemas.openxmlformats.org/officeDocument/2006/relationships/oleObject" Target="embeddings/oleObject4.bin"/><Relationship Id="rId35" Type="http://schemas.openxmlformats.org/officeDocument/2006/relationships/oleObject" Target="embeddings/oleObject5.bin"/><Relationship Id="rId43" Type="http://schemas.openxmlformats.org/officeDocument/2006/relationships/hyperlink" Target="http://officeupdate.microsoft.com/worldwide/germany/downloaddetails/DE/spdeu9x.htm" TargetMode="External"/><Relationship Id="rId48" Type="http://schemas.openxmlformats.org/officeDocument/2006/relationships/header" Target="header2.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oleObject" Target="embeddings/oleObject2.bin"/><Relationship Id="rId33" Type="http://schemas.openxmlformats.org/officeDocument/2006/relationships/image" Target="media/image18.png"/><Relationship Id="rId38" Type="http://schemas.openxmlformats.org/officeDocument/2006/relationships/oleObject" Target="embeddings/oleObject8.bin"/><Relationship Id="rId46" Type="http://schemas.openxmlformats.org/officeDocument/2006/relationships/hyperlink" Target="http://www.ualberta.ca/dept/chemeng/deptfiles/fpweb/groups/control/stythes.html" TargetMode="External"/><Relationship Id="rId20" Type="http://schemas.openxmlformats.org/officeDocument/2006/relationships/image" Target="media/image9.png"/><Relationship Id="rId41"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oleObject" Target="embeddings/oleObject1.bin"/><Relationship Id="rId28" Type="http://schemas.openxmlformats.org/officeDocument/2006/relationships/image" Target="media/image14.png"/><Relationship Id="rId36" Type="http://schemas.openxmlformats.org/officeDocument/2006/relationships/oleObject" Target="embeddings/oleObject6.bin"/><Relationship Id="rId49"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CA63FA30-A752-4978-811E-220E68AC8FBD}"/>
      </w:docPartPr>
      <w:docPartBody>
        <w:p w:rsidR="00287592" w:rsidRDefault="005115EF">
          <w:r w:rsidRPr="004C252A">
            <w:rPr>
              <w:rStyle w:val="Platzhaltertext"/>
            </w:rPr>
            <w:t>Klicken oder tippen Sie hier, um Text einzugeben.</w:t>
          </w:r>
        </w:p>
      </w:docPartBody>
    </w:docPart>
    <w:docPart>
      <w:docPartPr>
        <w:name w:val="9FB4735D4FA84C90890A841AF8C7DFA2"/>
        <w:category>
          <w:name w:val="Allgemein"/>
          <w:gallery w:val="placeholder"/>
        </w:category>
        <w:types>
          <w:type w:val="bbPlcHdr"/>
        </w:types>
        <w:behaviors>
          <w:behavior w:val="content"/>
        </w:behaviors>
        <w:guid w:val="{3DF889B1-DB8B-456E-B6A4-691890BA592B}"/>
      </w:docPartPr>
      <w:docPartBody>
        <w:p w:rsidR="002A37C8" w:rsidRDefault="002A37C8" w:rsidP="002A37C8">
          <w:pPr>
            <w:pStyle w:val="9FB4735D4FA84C90890A841AF8C7DFA2"/>
          </w:pPr>
          <w:r w:rsidRPr="004C252A">
            <w:rPr>
              <w:rStyle w:val="Platzhaltertext"/>
            </w:rPr>
            <w:t>Klicken oder tippen Sie hier, um Text einzugeben.</w:t>
          </w:r>
        </w:p>
      </w:docPartBody>
    </w:docPart>
    <w:docPart>
      <w:docPartPr>
        <w:name w:val="5B3B1A39324B4391B826E14631D30CC1"/>
        <w:category>
          <w:name w:val="Allgemein"/>
          <w:gallery w:val="placeholder"/>
        </w:category>
        <w:types>
          <w:type w:val="bbPlcHdr"/>
        </w:types>
        <w:behaviors>
          <w:behavior w:val="content"/>
        </w:behaviors>
        <w:guid w:val="{4BE7578D-9279-4785-9060-429E6F9A2BD7}"/>
      </w:docPartPr>
      <w:docPartBody>
        <w:p w:rsidR="005E7FDC" w:rsidRDefault="005E7FDC" w:rsidP="005E7FDC">
          <w:pPr>
            <w:pStyle w:val="5B3B1A39324B4391B826E14631D30CC1"/>
          </w:pPr>
          <w:r w:rsidRPr="004C252A">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5EF"/>
    <w:rsid w:val="00063CAB"/>
    <w:rsid w:val="000B10F1"/>
    <w:rsid w:val="001561AE"/>
    <w:rsid w:val="0022011E"/>
    <w:rsid w:val="00280FD1"/>
    <w:rsid w:val="00281BD6"/>
    <w:rsid w:val="00287592"/>
    <w:rsid w:val="002A37C8"/>
    <w:rsid w:val="0033574E"/>
    <w:rsid w:val="00361D4A"/>
    <w:rsid w:val="00375D96"/>
    <w:rsid w:val="003F49EF"/>
    <w:rsid w:val="00421DE7"/>
    <w:rsid w:val="00445427"/>
    <w:rsid w:val="004B3AA6"/>
    <w:rsid w:val="004D4462"/>
    <w:rsid w:val="004E5950"/>
    <w:rsid w:val="0050157B"/>
    <w:rsid w:val="005115EF"/>
    <w:rsid w:val="0051558E"/>
    <w:rsid w:val="00531F16"/>
    <w:rsid w:val="005439FE"/>
    <w:rsid w:val="005E7FDC"/>
    <w:rsid w:val="00630BBC"/>
    <w:rsid w:val="007B5A78"/>
    <w:rsid w:val="0089780E"/>
    <w:rsid w:val="008B6A2F"/>
    <w:rsid w:val="008E20F6"/>
    <w:rsid w:val="008F04A4"/>
    <w:rsid w:val="009D4E8D"/>
    <w:rsid w:val="009D5955"/>
    <w:rsid w:val="00AA0349"/>
    <w:rsid w:val="00AB0F77"/>
    <w:rsid w:val="00BE32AC"/>
    <w:rsid w:val="00C61147"/>
    <w:rsid w:val="00D719BF"/>
    <w:rsid w:val="00DC1936"/>
    <w:rsid w:val="00DD0299"/>
    <w:rsid w:val="00E13FA4"/>
    <w:rsid w:val="00EC0911"/>
    <w:rsid w:val="00ED0AF5"/>
    <w:rsid w:val="00F245D7"/>
    <w:rsid w:val="00F86844"/>
    <w:rsid w:val="00FC67CA"/>
    <w:rsid w:val="00FD5523"/>
    <w:rsid w:val="00FE7C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5E7FDC"/>
    <w:rPr>
      <w:color w:val="666666"/>
    </w:rPr>
  </w:style>
  <w:style w:type="paragraph" w:customStyle="1" w:styleId="9FB4735D4FA84C90890A841AF8C7DFA2">
    <w:name w:val="9FB4735D4FA84C90890A841AF8C7DFA2"/>
    <w:rsid w:val="002A37C8"/>
  </w:style>
  <w:style w:type="paragraph" w:customStyle="1" w:styleId="4C82F8B98B2F4496880645CC443033B6">
    <w:name w:val="4C82F8B98B2F4496880645CC443033B6"/>
    <w:rsid w:val="005439FE"/>
  </w:style>
  <w:style w:type="paragraph" w:customStyle="1" w:styleId="5B3B1A39324B4391B826E14631D30CC1">
    <w:name w:val="5B3B1A39324B4391B826E14631D30CC1"/>
    <w:rsid w:val="005E7F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44ED130-D61C-41E4-9DE6-BA548B7A3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162529</Words>
  <Characters>1023939</Characters>
  <Application>Microsoft Office Word</Application>
  <DocSecurity>0</DocSecurity>
  <Lines>8532</Lines>
  <Paragraphs>2368</Paragraphs>
  <ScaleCrop>false</ScaleCrop>
  <HeadingPairs>
    <vt:vector size="2" baseType="variant">
      <vt:variant>
        <vt:lpstr>Titel</vt:lpstr>
      </vt:variant>
      <vt:variant>
        <vt:i4>1</vt:i4>
      </vt:variant>
    </vt:vector>
  </HeadingPairs>
  <TitlesOfParts>
    <vt:vector size="1" baseType="lpstr">
      <vt:lpstr>Dokumentvorlage für Diplomarbeiten</vt:lpstr>
    </vt:vector>
  </TitlesOfParts>
  <Company>FH Stuttgart - HdM</Company>
  <LinksUpToDate>false</LinksUpToDate>
  <CharactersWithSpaces>1184100</CharactersWithSpaces>
  <SharedDoc>false</SharedDoc>
  <HLinks>
    <vt:vector size="30" baseType="variant">
      <vt:variant>
        <vt:i4>6815796</vt:i4>
      </vt:variant>
      <vt:variant>
        <vt:i4>372</vt:i4>
      </vt:variant>
      <vt:variant>
        <vt:i4>0</vt:i4>
      </vt:variant>
      <vt:variant>
        <vt:i4>5</vt:i4>
      </vt:variant>
      <vt:variant>
        <vt:lpwstr>http://www.ualberta.ca/dept/chemeng/deptfiles/fpweb/groups/control/stythes.html</vt:lpwstr>
      </vt:variant>
      <vt:variant>
        <vt:lpwstr/>
      </vt:variant>
      <vt:variant>
        <vt:i4>6488183</vt:i4>
      </vt:variant>
      <vt:variant>
        <vt:i4>369</vt:i4>
      </vt:variant>
      <vt:variant>
        <vt:i4>0</vt:i4>
      </vt:variant>
      <vt:variant>
        <vt:i4>5</vt:i4>
      </vt:variant>
      <vt:variant>
        <vt:lpwstr>http://www.phys.unsw.edu.au/~jw/thesis.html</vt:lpwstr>
      </vt:variant>
      <vt:variant>
        <vt:lpwstr/>
      </vt:variant>
      <vt:variant>
        <vt:i4>2687097</vt:i4>
      </vt:variant>
      <vt:variant>
        <vt:i4>366</vt:i4>
      </vt:variant>
      <vt:variant>
        <vt:i4>0</vt:i4>
      </vt:variant>
      <vt:variant>
        <vt:i4>5</vt:i4>
      </vt:variant>
      <vt:variant>
        <vt:lpwstr>http://v.hdm-stuttgart.de/~riekert/theses/</vt:lpwstr>
      </vt:variant>
      <vt:variant>
        <vt:lpwstr/>
      </vt:variant>
      <vt:variant>
        <vt:i4>2818090</vt:i4>
      </vt:variant>
      <vt:variant>
        <vt:i4>363</vt:i4>
      </vt:variant>
      <vt:variant>
        <vt:i4>0</vt:i4>
      </vt:variant>
      <vt:variant>
        <vt:i4>5</vt:i4>
      </vt:variant>
      <vt:variant>
        <vt:lpwstr>http://officeupdate.microsoft.com/worldwide/germany/downloaddetails/DE/spdeu9x.htm</vt:lpwstr>
      </vt:variant>
      <vt:variant>
        <vt:lpwstr/>
      </vt:variant>
      <vt:variant>
        <vt:i4>6750314</vt:i4>
      </vt:variant>
      <vt:variant>
        <vt:i4>360</vt:i4>
      </vt:variant>
      <vt:variant>
        <vt:i4>0</vt:i4>
      </vt:variant>
      <vt:variant>
        <vt:i4>5</vt:i4>
      </vt:variant>
      <vt:variant>
        <vt:lpwstr>http://dissertationen.hu-berlin.de/epdiss/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für Diplomarbeiten</dc:title>
  <dc:subject/>
  <dc:creator>Wolf-Fritz Riekert</dc:creator>
  <cp:keywords/>
  <cp:lastModifiedBy>Marc Reuschenberg</cp:lastModifiedBy>
  <cp:revision>2</cp:revision>
  <cp:lastPrinted>2025-07-20T10:26:00Z</cp:lastPrinted>
  <dcterms:created xsi:type="dcterms:W3CDTF">2025-07-30T21:35:00Z</dcterms:created>
  <dcterms:modified xsi:type="dcterms:W3CDTF">2025-07-30T21:35:00Z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Praxisprojekt</vt:lpwstr>
  </property>
  <property fmtid="{D5CDD505-2E9C-101B-9397-08002B2CF9AE}" pid="3" name="CitaviDocumentProperty_0">
    <vt:lpwstr>592d82e3-e37c-4771-aa3b-7bd8f95c6b8c</vt:lpwstr>
  </property>
  <property fmtid="{D5CDD505-2E9C-101B-9397-08002B2CF9AE}" pid="4" name="CitaviDocumentProperty_8">
    <vt:lpwstr>CloudProjectKey=rsf15t1o7ortxiecfu6j0qvlyws5qqqa1bx2rkiipw3qsvw07ck; ProjectName=Praxisprojekt</vt:lpwstr>
  </property>
  <property fmtid="{D5CDD505-2E9C-101B-9397-08002B2CF9AE}" pid="5" name="CitaviDocumentProperty_1">
    <vt:lpwstr>7.0.7.1</vt:lpwstr>
  </property>
  <property fmtid="{D5CDD505-2E9C-101B-9397-08002B2CF9AE}" pid="6" name="CitaviDocumentProperty_6">
    <vt:lpwstr>True</vt:lpwstr>
  </property>
</Properties>
</file>