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document is to define the simulation design of a security camera system using Cisco packet tracer. The system aims to simulate the behaviour and functionality of a real-world security camera system used in a house.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security camera system simulation will provide a virtual environment where users can interact with simulated security cameras and monitor their feeds.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Camera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The system should allow users to add, remove, and configure simulated security cameras.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Each camera should have a unique IP address, location, and configurable settings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Users should be able to access camera settings and modify them as needed.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Camera Control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Users should have the ability to control simulated cameras, including panning, tilting, and zooming.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The system should provide a user interface for camera control, allowing users to adjust the camera's position and view angle.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Video Feeds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Users should be able to view live video feeds from individual cameras or multiple cameras simultaneously.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Video feeds should display in real-time.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Video Playback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The system should allow users to play back recorded video footage from simulated cameras.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Non-functional Requirements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Performance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The system should be able to handle multiple simulated cameras and provide real-time video feeds without significant delays or buffering.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Usability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The user interface should be intuitive, easy to navigate, and provide clear instructions for operating the simulated cameras.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Reliability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The system should be stable and minimise downtime to ensure uninterrupted access to the simulation.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Simulated cameras should behave consistently and reliably according to their configurations.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Security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The system should employ appropriate security measures, such as encryption and secure communication protocols, to protect user data and prevent unauthorised access.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User authentication and access controls should be implemented to ensure only authorised users can access the simulation.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Constraints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The simulation should be platform-independent and compatible with major operating systems.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The system should be developed using a programming language and framework that supports real-time video processing and user interface development.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