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433D" w14:textId="1747AE6D" w:rsidR="000530B9" w:rsidRDefault="000530B9" w:rsidP="000530B9">
      <w:pPr>
        <w:pStyle w:val="ListParagraph"/>
        <w:numPr>
          <w:ilvl w:val="0"/>
          <w:numId w:val="2"/>
        </w:numPr>
        <w:rPr>
          <w:b/>
          <w:bCs/>
        </w:rPr>
      </w:pPr>
      <w:r w:rsidRPr="000530B9">
        <w:rPr>
          <w:b/>
          <w:bCs/>
        </w:rPr>
        <w:t>Given the provided data, what are three conclusions that we can draw about crowdfunding campaigns?</w:t>
      </w:r>
    </w:p>
    <w:p w14:paraId="5E4B4E99" w14:textId="77777777" w:rsidR="000530B9" w:rsidRDefault="000530B9" w:rsidP="000530B9">
      <w:pPr>
        <w:rPr>
          <w:b/>
          <w:bCs/>
        </w:rPr>
      </w:pPr>
    </w:p>
    <w:p w14:paraId="7CBEB7C0" w14:textId="22EAFA4B" w:rsidR="000530B9" w:rsidRDefault="00D514F3" w:rsidP="00B257B3">
      <w:pPr>
        <w:pStyle w:val="ListParagraph"/>
        <w:numPr>
          <w:ilvl w:val="0"/>
          <w:numId w:val="3"/>
        </w:numPr>
      </w:pPr>
      <w:r>
        <w:t xml:space="preserve">Regardless of the </w:t>
      </w:r>
      <w:r w:rsidR="000530B9">
        <w:t>time of the year or category there will always be success and fail</w:t>
      </w:r>
      <w:r>
        <w:t>ures</w:t>
      </w:r>
      <w:r w:rsidR="000530B9">
        <w:t xml:space="preserve">. Even if there is a small sample size like for </w:t>
      </w:r>
      <w:r>
        <w:t>instance,</w:t>
      </w:r>
      <w:r w:rsidR="000530B9">
        <w:t xml:space="preserve"> world music. World music only had 3 campaigns and all 3 were a success</w:t>
      </w:r>
      <w:r>
        <w:t xml:space="preserve">, </w:t>
      </w:r>
      <w:r w:rsidR="000530B9">
        <w:t>it doesn’t mean that if they do 5 more campaigns all 5 are going to be a success there will be some that are bound to fail.</w:t>
      </w:r>
      <w:r>
        <w:t xml:space="preserve"> With that being said, a larger sample size would provide more reliable insights into the factors that contribute to success.</w:t>
      </w:r>
      <w:r w:rsidR="00B257B3">
        <w:t xml:space="preserve"> </w:t>
      </w:r>
    </w:p>
    <w:p w14:paraId="5BB24DEC" w14:textId="77777777" w:rsidR="00D514F3" w:rsidRDefault="00D514F3" w:rsidP="000530B9">
      <w:pPr>
        <w:ind w:left="720"/>
      </w:pPr>
    </w:p>
    <w:p w14:paraId="73D0E096" w14:textId="41089691" w:rsidR="000A294D" w:rsidRDefault="000A294D" w:rsidP="00B257B3">
      <w:pPr>
        <w:pStyle w:val="ListParagraph"/>
        <w:numPr>
          <w:ilvl w:val="0"/>
          <w:numId w:val="3"/>
        </w:numPr>
      </w:pPr>
      <w:r>
        <w:t xml:space="preserve">I believe there’s a correlation between the average donation and the outcome. Even though there has been plenty of projects that have failed with a good amount of donations there tend to be more success that failures with the average donation. I did a little pivot table to back up my case. </w:t>
      </w:r>
    </w:p>
    <w:p w14:paraId="0D8774A4" w14:textId="669765C0" w:rsidR="000A294D" w:rsidRDefault="00B257B3" w:rsidP="000530B9">
      <w:pPr>
        <w:ind w:left="720"/>
      </w:pPr>
      <w:r>
        <w:t xml:space="preserve">              </w:t>
      </w:r>
      <w:r w:rsidR="000A294D">
        <w:rPr>
          <w:noProof/>
        </w:rPr>
        <w:drawing>
          <wp:inline distT="0" distB="0" distL="0" distR="0" wp14:anchorId="5FE32400" wp14:editId="17A1CDF0">
            <wp:extent cx="2768600" cy="2325924"/>
            <wp:effectExtent l="0" t="0" r="0" b="0"/>
            <wp:docPr id="6189302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30220"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8758" cy="2351260"/>
                    </a:xfrm>
                    <a:prstGeom prst="rect">
                      <a:avLst/>
                    </a:prstGeom>
                  </pic:spPr>
                </pic:pic>
              </a:graphicData>
            </a:graphic>
          </wp:inline>
        </w:drawing>
      </w:r>
    </w:p>
    <w:p w14:paraId="6E98F4DA" w14:textId="77777777" w:rsidR="000A294D" w:rsidRDefault="000A294D" w:rsidP="000530B9">
      <w:pPr>
        <w:ind w:left="720"/>
      </w:pPr>
    </w:p>
    <w:p w14:paraId="0C2EFD66" w14:textId="43D60BC8" w:rsidR="000A294D" w:rsidRDefault="000A294D" w:rsidP="00B257B3">
      <w:pPr>
        <w:pStyle w:val="ListParagraph"/>
        <w:numPr>
          <w:ilvl w:val="0"/>
          <w:numId w:val="4"/>
        </w:numPr>
      </w:pPr>
      <w:r>
        <w:t xml:space="preserve">The initial funding goal </w:t>
      </w:r>
      <w:r w:rsidR="00B257B3">
        <w:t xml:space="preserve">set by campaigns plays a crucial role in determining there success. </w:t>
      </w:r>
      <w:r w:rsidR="00B257B3" w:rsidRPr="00B257B3">
        <w:t>Campaigns with realistic and achievable funding goals tend to have higher success rates compared to those with overly ambitious targets.</w:t>
      </w:r>
      <w:r w:rsidR="00B257B3">
        <w:t xml:space="preserve"> </w:t>
      </w:r>
    </w:p>
    <w:p w14:paraId="33BEBCCA" w14:textId="77777777" w:rsidR="00B257B3" w:rsidRDefault="00B257B3" w:rsidP="00B257B3">
      <w:pPr>
        <w:pStyle w:val="ListParagraph"/>
        <w:ind w:left="1440"/>
      </w:pPr>
    </w:p>
    <w:p w14:paraId="726056E6" w14:textId="221BCA53" w:rsidR="00B257B3" w:rsidRDefault="00B257B3" w:rsidP="00B257B3">
      <w:pPr>
        <w:pStyle w:val="NormalWeb"/>
        <w:numPr>
          <w:ilvl w:val="0"/>
          <w:numId w:val="2"/>
        </w:numPr>
        <w:spacing w:before="150" w:beforeAutospacing="0" w:after="0" w:afterAutospacing="0" w:line="360" w:lineRule="atLeast"/>
        <w:rPr>
          <w:rFonts w:asciiTheme="minorHAnsi" w:hAnsiTheme="minorHAnsi"/>
          <w:b/>
          <w:bCs/>
          <w:color w:val="2B2B2B"/>
        </w:rPr>
      </w:pPr>
      <w:r w:rsidRPr="00B257B3">
        <w:rPr>
          <w:rFonts w:asciiTheme="minorHAnsi" w:hAnsiTheme="minorHAnsi"/>
          <w:b/>
          <w:bCs/>
          <w:color w:val="2B2B2B"/>
        </w:rPr>
        <w:t>What are some limitations of this dataset?</w:t>
      </w:r>
    </w:p>
    <w:p w14:paraId="324C4D90" w14:textId="434CE575" w:rsidR="00B257B3" w:rsidRDefault="00B257B3" w:rsidP="00B257B3">
      <w:pPr>
        <w:pStyle w:val="NormalWeb"/>
        <w:spacing w:before="150" w:beforeAutospacing="0" w:after="0" w:afterAutospacing="0" w:line="360" w:lineRule="atLeast"/>
        <w:ind w:left="720"/>
        <w:rPr>
          <w:rFonts w:asciiTheme="minorHAnsi" w:hAnsiTheme="minorHAnsi"/>
          <w:color w:val="2B2B2B"/>
        </w:rPr>
      </w:pPr>
      <w:r>
        <w:rPr>
          <w:rFonts w:asciiTheme="minorHAnsi" w:hAnsiTheme="minorHAnsi"/>
          <w:color w:val="2B2B2B"/>
        </w:rPr>
        <w:t xml:space="preserve">The sample size. If there was a limit to how many projects are able to participate then that would allow the smaller sample size to not skewed the data results. </w:t>
      </w:r>
    </w:p>
    <w:p w14:paraId="5AA09538" w14:textId="77777777" w:rsidR="00132FC8" w:rsidRDefault="00132FC8" w:rsidP="00B257B3">
      <w:pPr>
        <w:pStyle w:val="NormalWeb"/>
        <w:spacing w:before="150" w:beforeAutospacing="0" w:after="0" w:afterAutospacing="0" w:line="360" w:lineRule="atLeast"/>
        <w:ind w:left="720"/>
        <w:rPr>
          <w:rFonts w:asciiTheme="minorHAnsi" w:hAnsiTheme="minorHAnsi"/>
          <w:color w:val="2B2B2B"/>
        </w:rPr>
      </w:pPr>
    </w:p>
    <w:p w14:paraId="7E794D2D" w14:textId="77777777" w:rsidR="00132FC8" w:rsidRPr="00B257B3" w:rsidRDefault="00132FC8" w:rsidP="00B257B3">
      <w:pPr>
        <w:pStyle w:val="NormalWeb"/>
        <w:spacing w:before="150" w:beforeAutospacing="0" w:after="0" w:afterAutospacing="0" w:line="360" w:lineRule="atLeast"/>
        <w:ind w:left="720"/>
        <w:rPr>
          <w:rFonts w:asciiTheme="minorHAnsi" w:hAnsiTheme="minorHAnsi"/>
          <w:color w:val="2B2B2B"/>
        </w:rPr>
      </w:pPr>
    </w:p>
    <w:p w14:paraId="01081F48" w14:textId="2E19B743" w:rsidR="000A294D" w:rsidRDefault="000A294D" w:rsidP="00B257B3">
      <w:pPr>
        <w:rPr>
          <w:b/>
          <w:bCs/>
        </w:rPr>
      </w:pPr>
    </w:p>
    <w:p w14:paraId="6D199005" w14:textId="5A78F4E5" w:rsidR="00B257B3" w:rsidRDefault="00B257B3" w:rsidP="00B257B3">
      <w:pPr>
        <w:pStyle w:val="ListParagraph"/>
        <w:numPr>
          <w:ilvl w:val="0"/>
          <w:numId w:val="2"/>
        </w:numPr>
        <w:rPr>
          <w:b/>
          <w:bCs/>
        </w:rPr>
      </w:pPr>
      <w:r>
        <w:rPr>
          <w:b/>
          <w:bCs/>
        </w:rPr>
        <w:lastRenderedPageBreak/>
        <w:t xml:space="preserve">What are some other possible tables and/or graphs that we could create, and what additional value would they provide? </w:t>
      </w:r>
    </w:p>
    <w:p w14:paraId="5C43DC5D" w14:textId="77777777" w:rsidR="00B257B3" w:rsidRDefault="00B257B3" w:rsidP="00B257B3">
      <w:pPr>
        <w:ind w:left="720"/>
      </w:pPr>
    </w:p>
    <w:p w14:paraId="32726D52" w14:textId="1CF54296" w:rsidR="00C73E54" w:rsidRDefault="00132FC8" w:rsidP="000530B9">
      <w:pPr>
        <w:ind w:left="720"/>
      </w:pPr>
      <w:r>
        <w:t xml:space="preserve">I’m not too sure if this would fall under the first line chart that we did but I was thinking instead of having the x axis as the months. We can have another line chart that has years as the x axis and the </w:t>
      </w:r>
      <w:r w:rsidR="00F268CE">
        <w:t xml:space="preserve">outcome </w:t>
      </w:r>
      <w:r>
        <w:t>as the y axis</w:t>
      </w:r>
      <w:r w:rsidR="00F268CE">
        <w:t>, categorized by parent company. This visualization would allow us to analyze trends over time and assess how the success of campaigns has evolved</w:t>
      </w:r>
      <w:r>
        <w:t xml:space="preserve">. For example, plays has the biggest sample size with 132 failed and 187 successful. </w:t>
      </w:r>
      <w:r w:rsidR="00F268CE">
        <w:t xml:space="preserve">We can tell which years experienced </w:t>
      </w:r>
      <w:r w:rsidR="00C73E54">
        <w:t xml:space="preserve">more </w:t>
      </w:r>
      <w:r w:rsidR="00F268CE">
        <w:t>success and which years faced more failures. This analysis could reveal whether there has been an increase in failures in recent years compared to 5 to 10 years ago.</w:t>
      </w:r>
      <w:r w:rsidR="00C73E54">
        <w:t xml:space="preserve"> My hypothesis is that changing interests may be influencing these trends, for example, people now a days might be more inclined with animations rather than traditional plays. By taking look at this data we can gain insights into how consumer preferences have shifted over time and how it can affect the campaigns outcome.</w:t>
      </w:r>
    </w:p>
    <w:p w14:paraId="52420DC6" w14:textId="77777777" w:rsidR="00892A8B" w:rsidRDefault="00892A8B" w:rsidP="000530B9">
      <w:pPr>
        <w:ind w:left="720"/>
      </w:pPr>
    </w:p>
    <w:p w14:paraId="553D43D5" w14:textId="0E40931D" w:rsidR="00892A8B" w:rsidRDefault="00505CBF" w:rsidP="00B04B81">
      <w:pPr>
        <w:pStyle w:val="ListParagraph"/>
        <w:numPr>
          <w:ilvl w:val="0"/>
          <w:numId w:val="2"/>
        </w:numPr>
      </w:pPr>
      <w:r>
        <w:t xml:space="preserve">I believe the mean summarizes the data better as it has a bigger sample size. </w:t>
      </w:r>
    </w:p>
    <w:p w14:paraId="03497FDE" w14:textId="77777777" w:rsidR="00505CBF" w:rsidRDefault="00505CBF" w:rsidP="00505CBF"/>
    <w:p w14:paraId="5798FD28" w14:textId="263659C0" w:rsidR="00505CBF" w:rsidRDefault="00505CBF" w:rsidP="00505CBF">
      <w:pPr>
        <w:pStyle w:val="ListParagraph"/>
        <w:numPr>
          <w:ilvl w:val="0"/>
          <w:numId w:val="2"/>
        </w:numPr>
      </w:pPr>
      <w:r>
        <w:t>There’s more variability with successful campaigns. It make sense because, the more backers the campaign</w:t>
      </w:r>
      <w:r w:rsidR="0092352C">
        <w:t xml:space="preserve"> has the higher chance it has in it being a success. </w:t>
      </w:r>
    </w:p>
    <w:p w14:paraId="17256589" w14:textId="77777777" w:rsidR="00C73E54" w:rsidRDefault="00C73E54" w:rsidP="000530B9">
      <w:pPr>
        <w:ind w:left="720"/>
      </w:pPr>
    </w:p>
    <w:p w14:paraId="5391D1FB" w14:textId="77777777" w:rsidR="00F268CE" w:rsidRDefault="00F268CE" w:rsidP="00C73E54"/>
    <w:p w14:paraId="30E4E8AD" w14:textId="2B450D1D" w:rsidR="00F268CE" w:rsidRDefault="00F268CE" w:rsidP="00F268CE"/>
    <w:p w14:paraId="5AEE3B72" w14:textId="77777777" w:rsidR="000A294D" w:rsidRDefault="000A294D" w:rsidP="000530B9">
      <w:pPr>
        <w:ind w:left="720"/>
      </w:pPr>
    </w:p>
    <w:p w14:paraId="33A9A2AA" w14:textId="77777777" w:rsidR="000A294D" w:rsidRDefault="000A294D" w:rsidP="000530B9">
      <w:pPr>
        <w:ind w:left="720"/>
      </w:pPr>
    </w:p>
    <w:p w14:paraId="50690392" w14:textId="77777777" w:rsidR="000A294D" w:rsidRDefault="000A294D" w:rsidP="000530B9">
      <w:pPr>
        <w:ind w:left="720"/>
      </w:pPr>
    </w:p>
    <w:p w14:paraId="03E613F7" w14:textId="77777777" w:rsidR="000A294D" w:rsidRDefault="000A294D" w:rsidP="000530B9">
      <w:pPr>
        <w:ind w:left="720"/>
      </w:pPr>
    </w:p>
    <w:p w14:paraId="77BA94BF" w14:textId="77777777" w:rsidR="000A294D" w:rsidRDefault="000A294D" w:rsidP="000530B9">
      <w:pPr>
        <w:ind w:left="720"/>
      </w:pPr>
    </w:p>
    <w:p w14:paraId="54F19A57" w14:textId="77777777" w:rsidR="000A294D" w:rsidRDefault="000A294D" w:rsidP="000530B9">
      <w:pPr>
        <w:ind w:left="720"/>
      </w:pPr>
    </w:p>
    <w:p w14:paraId="4472875E" w14:textId="77777777" w:rsidR="000A294D" w:rsidRDefault="000A294D" w:rsidP="000530B9">
      <w:pPr>
        <w:ind w:left="720"/>
      </w:pPr>
    </w:p>
    <w:p w14:paraId="76F5BA20" w14:textId="77777777" w:rsidR="000A294D" w:rsidRDefault="000A294D" w:rsidP="000530B9">
      <w:pPr>
        <w:ind w:left="720"/>
      </w:pPr>
    </w:p>
    <w:p w14:paraId="28A246D2" w14:textId="77777777" w:rsidR="000A294D" w:rsidRDefault="000A294D" w:rsidP="000530B9">
      <w:pPr>
        <w:ind w:left="720"/>
      </w:pPr>
    </w:p>
    <w:p w14:paraId="7B327D65" w14:textId="77777777" w:rsidR="000A294D" w:rsidRDefault="000A294D" w:rsidP="000530B9">
      <w:pPr>
        <w:ind w:left="720"/>
      </w:pPr>
    </w:p>
    <w:p w14:paraId="61BD4BD7" w14:textId="77777777" w:rsidR="000A294D" w:rsidRDefault="000A294D" w:rsidP="000530B9">
      <w:pPr>
        <w:ind w:left="720"/>
      </w:pPr>
    </w:p>
    <w:p w14:paraId="1DEFC745" w14:textId="77777777" w:rsidR="000A294D" w:rsidRDefault="000A294D" w:rsidP="000530B9">
      <w:pPr>
        <w:ind w:left="720"/>
      </w:pPr>
    </w:p>
    <w:p w14:paraId="6060CDB0" w14:textId="77777777" w:rsidR="000A294D" w:rsidRDefault="000A294D" w:rsidP="000530B9">
      <w:pPr>
        <w:ind w:left="720"/>
      </w:pPr>
    </w:p>
    <w:p w14:paraId="65FA3742" w14:textId="77777777" w:rsidR="000A294D" w:rsidRDefault="000A294D" w:rsidP="000530B9">
      <w:pPr>
        <w:ind w:left="720"/>
      </w:pPr>
    </w:p>
    <w:p w14:paraId="2AB79721" w14:textId="77777777" w:rsidR="000A294D" w:rsidRDefault="000A294D" w:rsidP="000530B9">
      <w:pPr>
        <w:ind w:left="720"/>
      </w:pPr>
    </w:p>
    <w:p w14:paraId="50A578DD" w14:textId="77777777" w:rsidR="000A294D" w:rsidRDefault="000A294D" w:rsidP="000530B9">
      <w:pPr>
        <w:ind w:left="720"/>
      </w:pPr>
    </w:p>
    <w:p w14:paraId="4FA23E1C" w14:textId="77777777" w:rsidR="000A294D" w:rsidRDefault="000A294D" w:rsidP="000530B9">
      <w:pPr>
        <w:ind w:left="720"/>
      </w:pPr>
    </w:p>
    <w:p w14:paraId="07EA51DF" w14:textId="77777777" w:rsidR="000A294D" w:rsidRDefault="000A294D" w:rsidP="000530B9">
      <w:pPr>
        <w:ind w:left="720"/>
      </w:pPr>
    </w:p>
    <w:p w14:paraId="749CE8CA" w14:textId="77777777" w:rsidR="000A294D" w:rsidRDefault="000A294D" w:rsidP="000530B9">
      <w:pPr>
        <w:ind w:left="720"/>
      </w:pPr>
    </w:p>
    <w:p w14:paraId="63A2101A" w14:textId="77777777" w:rsidR="000A294D" w:rsidRDefault="000A294D" w:rsidP="000530B9">
      <w:pPr>
        <w:ind w:left="720"/>
      </w:pPr>
    </w:p>
    <w:p w14:paraId="3DB24863" w14:textId="77777777" w:rsidR="000A294D" w:rsidRDefault="000A294D" w:rsidP="000530B9">
      <w:pPr>
        <w:ind w:left="720"/>
      </w:pPr>
    </w:p>
    <w:p w14:paraId="5A5F1419" w14:textId="77777777" w:rsidR="000A294D" w:rsidRDefault="000A294D" w:rsidP="000530B9">
      <w:pPr>
        <w:ind w:left="720"/>
      </w:pPr>
    </w:p>
    <w:p w14:paraId="7C56F731" w14:textId="77777777" w:rsidR="000A294D" w:rsidRDefault="000A294D" w:rsidP="000530B9">
      <w:pPr>
        <w:ind w:left="720"/>
      </w:pPr>
    </w:p>
    <w:p w14:paraId="139FA510" w14:textId="77777777" w:rsidR="000A294D" w:rsidRDefault="000A294D" w:rsidP="000530B9">
      <w:pPr>
        <w:ind w:left="720"/>
      </w:pPr>
    </w:p>
    <w:p w14:paraId="0E176330" w14:textId="77777777" w:rsidR="000A294D" w:rsidRDefault="000A294D" w:rsidP="000530B9">
      <w:pPr>
        <w:ind w:left="720"/>
      </w:pPr>
    </w:p>
    <w:p w14:paraId="15F1FA7A" w14:textId="77777777" w:rsidR="000A294D" w:rsidRDefault="000A294D" w:rsidP="000530B9">
      <w:pPr>
        <w:ind w:left="720"/>
      </w:pPr>
    </w:p>
    <w:p w14:paraId="76ED0961" w14:textId="77777777" w:rsidR="000A294D" w:rsidRDefault="000A294D" w:rsidP="000530B9">
      <w:pPr>
        <w:ind w:left="720"/>
      </w:pPr>
    </w:p>
    <w:p w14:paraId="207D9F14" w14:textId="77777777" w:rsidR="000A294D" w:rsidRDefault="000A294D" w:rsidP="000530B9">
      <w:pPr>
        <w:ind w:left="720"/>
      </w:pPr>
    </w:p>
    <w:p w14:paraId="2692C898" w14:textId="77777777" w:rsidR="000A294D" w:rsidRDefault="000A294D" w:rsidP="000530B9">
      <w:pPr>
        <w:ind w:left="720"/>
      </w:pPr>
    </w:p>
    <w:p w14:paraId="1C697D2E" w14:textId="77777777" w:rsidR="000A294D" w:rsidRDefault="000A294D" w:rsidP="000530B9">
      <w:pPr>
        <w:ind w:left="720"/>
      </w:pPr>
    </w:p>
    <w:p w14:paraId="4F56C3A8" w14:textId="77777777" w:rsidR="000A294D" w:rsidRDefault="000A294D" w:rsidP="000530B9">
      <w:pPr>
        <w:ind w:left="720"/>
      </w:pPr>
    </w:p>
    <w:p w14:paraId="7503AE25" w14:textId="77777777" w:rsidR="000A294D" w:rsidRDefault="000A294D" w:rsidP="000530B9">
      <w:pPr>
        <w:ind w:left="720"/>
      </w:pPr>
    </w:p>
    <w:p w14:paraId="4806EC80" w14:textId="77777777" w:rsidR="000A294D" w:rsidRDefault="000A294D" w:rsidP="000530B9">
      <w:pPr>
        <w:ind w:left="720"/>
      </w:pPr>
    </w:p>
    <w:p w14:paraId="76D6F569" w14:textId="77777777" w:rsidR="000A294D" w:rsidRDefault="000A294D" w:rsidP="000530B9">
      <w:pPr>
        <w:ind w:left="720"/>
      </w:pPr>
    </w:p>
    <w:p w14:paraId="38CDA765" w14:textId="77777777" w:rsidR="00D514F3" w:rsidRPr="000530B9" w:rsidRDefault="00D514F3" w:rsidP="000530B9">
      <w:pPr>
        <w:ind w:left="720"/>
      </w:pPr>
    </w:p>
    <w:p w14:paraId="668C648B" w14:textId="77777777" w:rsidR="00000000" w:rsidRDefault="00000000"/>
    <w:sectPr w:rsidR="00722A32" w:rsidSect="00460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C8F"/>
    <w:multiLevelType w:val="hybridMultilevel"/>
    <w:tmpl w:val="8A1E4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AF074C"/>
    <w:multiLevelType w:val="hybridMultilevel"/>
    <w:tmpl w:val="F4C6D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BF1DDE"/>
    <w:multiLevelType w:val="multilevel"/>
    <w:tmpl w:val="ED3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2427C"/>
    <w:multiLevelType w:val="multilevel"/>
    <w:tmpl w:val="7F8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46FF9"/>
    <w:multiLevelType w:val="multilevel"/>
    <w:tmpl w:val="03D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C13E2"/>
    <w:multiLevelType w:val="hybridMultilevel"/>
    <w:tmpl w:val="08B0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89578">
    <w:abstractNumId w:val="2"/>
  </w:num>
  <w:num w:numId="2" w16cid:durableId="1329940748">
    <w:abstractNumId w:val="5"/>
  </w:num>
  <w:num w:numId="3" w16cid:durableId="92364980">
    <w:abstractNumId w:val="1"/>
  </w:num>
  <w:num w:numId="4" w16cid:durableId="1917783417">
    <w:abstractNumId w:val="0"/>
  </w:num>
  <w:num w:numId="5" w16cid:durableId="63725030">
    <w:abstractNumId w:val="3"/>
  </w:num>
  <w:num w:numId="6" w16cid:durableId="1759399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B9"/>
    <w:rsid w:val="000530B9"/>
    <w:rsid w:val="000A294D"/>
    <w:rsid w:val="00132FC8"/>
    <w:rsid w:val="001559E7"/>
    <w:rsid w:val="00183B85"/>
    <w:rsid w:val="00371399"/>
    <w:rsid w:val="004602E9"/>
    <w:rsid w:val="00505CBF"/>
    <w:rsid w:val="0054027B"/>
    <w:rsid w:val="006160D5"/>
    <w:rsid w:val="007F78F1"/>
    <w:rsid w:val="00892A8B"/>
    <w:rsid w:val="0092352C"/>
    <w:rsid w:val="00B04B81"/>
    <w:rsid w:val="00B257B3"/>
    <w:rsid w:val="00C73E54"/>
    <w:rsid w:val="00D514F3"/>
    <w:rsid w:val="00F2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7BB27"/>
  <w15:chartTrackingRefBased/>
  <w15:docId w15:val="{DCB34B16-13C4-8341-9909-AC99A364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0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0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0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0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0B9"/>
    <w:rPr>
      <w:rFonts w:eastAsiaTheme="majorEastAsia" w:cstheme="majorBidi"/>
      <w:color w:val="272727" w:themeColor="text1" w:themeTint="D8"/>
    </w:rPr>
  </w:style>
  <w:style w:type="paragraph" w:styleId="Title">
    <w:name w:val="Title"/>
    <w:basedOn w:val="Normal"/>
    <w:next w:val="Normal"/>
    <w:link w:val="TitleChar"/>
    <w:uiPriority w:val="10"/>
    <w:qFormat/>
    <w:rsid w:val="000530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0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0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30B9"/>
    <w:rPr>
      <w:i/>
      <w:iCs/>
      <w:color w:val="404040" w:themeColor="text1" w:themeTint="BF"/>
    </w:rPr>
  </w:style>
  <w:style w:type="paragraph" w:styleId="ListParagraph">
    <w:name w:val="List Paragraph"/>
    <w:basedOn w:val="Normal"/>
    <w:uiPriority w:val="34"/>
    <w:qFormat/>
    <w:rsid w:val="000530B9"/>
    <w:pPr>
      <w:ind w:left="720"/>
      <w:contextualSpacing/>
    </w:pPr>
  </w:style>
  <w:style w:type="character" w:styleId="IntenseEmphasis">
    <w:name w:val="Intense Emphasis"/>
    <w:basedOn w:val="DefaultParagraphFont"/>
    <w:uiPriority w:val="21"/>
    <w:qFormat/>
    <w:rsid w:val="000530B9"/>
    <w:rPr>
      <w:i/>
      <w:iCs/>
      <w:color w:val="0F4761" w:themeColor="accent1" w:themeShade="BF"/>
    </w:rPr>
  </w:style>
  <w:style w:type="paragraph" w:styleId="IntenseQuote">
    <w:name w:val="Intense Quote"/>
    <w:basedOn w:val="Normal"/>
    <w:next w:val="Normal"/>
    <w:link w:val="IntenseQuoteChar"/>
    <w:uiPriority w:val="30"/>
    <w:qFormat/>
    <w:rsid w:val="00053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0B9"/>
    <w:rPr>
      <w:i/>
      <w:iCs/>
      <w:color w:val="0F4761" w:themeColor="accent1" w:themeShade="BF"/>
    </w:rPr>
  </w:style>
  <w:style w:type="character" w:styleId="IntenseReference">
    <w:name w:val="Intense Reference"/>
    <w:basedOn w:val="DefaultParagraphFont"/>
    <w:uiPriority w:val="32"/>
    <w:qFormat/>
    <w:rsid w:val="000530B9"/>
    <w:rPr>
      <w:b/>
      <w:bCs/>
      <w:smallCaps/>
      <w:color w:val="0F4761" w:themeColor="accent1" w:themeShade="BF"/>
      <w:spacing w:val="5"/>
    </w:rPr>
  </w:style>
  <w:style w:type="paragraph" w:styleId="NormalWeb">
    <w:name w:val="Normal (Web)"/>
    <w:basedOn w:val="Normal"/>
    <w:uiPriority w:val="99"/>
    <w:semiHidden/>
    <w:unhideWhenUsed/>
    <w:rsid w:val="00B257B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2724">
      <w:bodyDiv w:val="1"/>
      <w:marLeft w:val="0"/>
      <w:marRight w:val="0"/>
      <w:marTop w:val="0"/>
      <w:marBottom w:val="0"/>
      <w:divBdr>
        <w:top w:val="none" w:sz="0" w:space="0" w:color="auto"/>
        <w:left w:val="none" w:sz="0" w:space="0" w:color="auto"/>
        <w:bottom w:val="none" w:sz="0" w:space="0" w:color="auto"/>
        <w:right w:val="none" w:sz="0" w:space="0" w:color="auto"/>
      </w:divBdr>
    </w:div>
    <w:div w:id="309137620">
      <w:bodyDiv w:val="1"/>
      <w:marLeft w:val="0"/>
      <w:marRight w:val="0"/>
      <w:marTop w:val="0"/>
      <w:marBottom w:val="0"/>
      <w:divBdr>
        <w:top w:val="none" w:sz="0" w:space="0" w:color="auto"/>
        <w:left w:val="none" w:sz="0" w:space="0" w:color="auto"/>
        <w:bottom w:val="none" w:sz="0" w:space="0" w:color="auto"/>
        <w:right w:val="none" w:sz="0" w:space="0" w:color="auto"/>
      </w:divBdr>
    </w:div>
    <w:div w:id="356590088">
      <w:bodyDiv w:val="1"/>
      <w:marLeft w:val="0"/>
      <w:marRight w:val="0"/>
      <w:marTop w:val="0"/>
      <w:marBottom w:val="0"/>
      <w:divBdr>
        <w:top w:val="none" w:sz="0" w:space="0" w:color="auto"/>
        <w:left w:val="none" w:sz="0" w:space="0" w:color="auto"/>
        <w:bottom w:val="none" w:sz="0" w:space="0" w:color="auto"/>
        <w:right w:val="none" w:sz="0" w:space="0" w:color="auto"/>
      </w:divBdr>
    </w:div>
    <w:div w:id="170146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Solorzano</dc:creator>
  <cp:keywords/>
  <dc:description/>
  <cp:lastModifiedBy>Marc Solorzano</cp:lastModifiedBy>
  <cp:revision>1</cp:revision>
  <dcterms:created xsi:type="dcterms:W3CDTF">2024-10-17T17:53:00Z</dcterms:created>
  <dcterms:modified xsi:type="dcterms:W3CDTF">2024-10-21T14:24:00Z</dcterms:modified>
</cp:coreProperties>
</file>