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80" w:rightFromText="180" w:topFromText="180" w:bottomFromText="180" w:vertAnchor="text" w:horzAnchor="margin" w:tblpY="-820"/>
        <w:tblW w:w="13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265"/>
        <w:gridCol w:w="7030"/>
        <w:gridCol w:w="3480"/>
      </w:tblGrid>
      <w:tr w:rsidR="007B3306" w14:paraId="5AB5BE0E" w14:textId="77777777" w:rsidTr="007B3306">
        <w:tc>
          <w:tcPr>
            <w:tcW w:w="2145" w:type="dxa"/>
          </w:tcPr>
          <w:p w14:paraId="02C30722" w14:textId="77777777" w:rsidR="007B3306" w:rsidRDefault="007B3306" w:rsidP="007B3306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Dimension</w:t>
            </w:r>
          </w:p>
        </w:tc>
        <w:tc>
          <w:tcPr>
            <w:tcW w:w="1265" w:type="dxa"/>
          </w:tcPr>
          <w:p w14:paraId="0EF56597" w14:textId="77777777" w:rsidR="007B3306" w:rsidRDefault="007B3306" w:rsidP="007B3306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Current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Level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7030" w:type="dxa"/>
          </w:tcPr>
          <w:p w14:paraId="77471B36" w14:textId="77777777" w:rsidR="007B3306" w:rsidRDefault="007B3306" w:rsidP="007B3306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Comments</w:t>
            </w:r>
            <w:proofErr w:type="spellEnd"/>
            <w:r>
              <w:rPr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sz w:val="16"/>
                <w:szCs w:val="16"/>
              </w:rPr>
              <w:t>Strengths</w:t>
            </w:r>
            <w:proofErr w:type="spellEnd"/>
            <w:r>
              <w:rPr>
                <w:b/>
                <w:sz w:val="16"/>
                <w:szCs w:val="16"/>
              </w:rPr>
              <w:t>/</w:t>
            </w:r>
            <w:proofErr w:type="spellStart"/>
            <w:r>
              <w:rPr>
                <w:b/>
                <w:sz w:val="16"/>
                <w:szCs w:val="16"/>
              </w:rPr>
              <w:t>Weaknesses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  <w:tc>
          <w:tcPr>
            <w:tcW w:w="3480" w:type="dxa"/>
          </w:tcPr>
          <w:p w14:paraId="7DEBD0CA" w14:textId="77777777" w:rsidR="007B3306" w:rsidRDefault="007B3306" w:rsidP="007B3306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Action Plan (For </w:t>
            </w:r>
            <w:proofErr w:type="spellStart"/>
            <w:r>
              <w:rPr>
                <w:b/>
                <w:sz w:val="16"/>
                <w:szCs w:val="16"/>
              </w:rPr>
              <w:t>improvement</w:t>
            </w:r>
            <w:proofErr w:type="spellEnd"/>
            <w:r>
              <w:rPr>
                <w:b/>
                <w:sz w:val="16"/>
                <w:szCs w:val="16"/>
              </w:rPr>
              <w:t>)</w:t>
            </w:r>
          </w:p>
        </w:tc>
      </w:tr>
      <w:tr w:rsidR="007B3306" w14:paraId="3AE0782A" w14:textId="77777777" w:rsidTr="007B3306">
        <w:tc>
          <w:tcPr>
            <w:tcW w:w="2145" w:type="dxa"/>
          </w:tcPr>
          <w:p w14:paraId="094915DA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Data </w:t>
            </w:r>
            <w:proofErr w:type="spellStart"/>
            <w:r>
              <w:rPr>
                <w:sz w:val="16"/>
                <w:szCs w:val="16"/>
              </w:rPr>
              <w:t>Governance</w:t>
            </w:r>
            <w:proofErr w:type="spellEnd"/>
          </w:p>
        </w:tc>
        <w:tc>
          <w:tcPr>
            <w:tcW w:w="1265" w:type="dxa"/>
          </w:tcPr>
          <w:p w14:paraId="53D7FBD9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Proactive</w:t>
            </w:r>
          </w:p>
        </w:tc>
        <w:tc>
          <w:tcPr>
            <w:tcW w:w="7030" w:type="dxa"/>
          </w:tcPr>
          <w:p w14:paraId="1FE5A1C1" w14:textId="77777777" w:rsidR="007B3306" w:rsidRDefault="007B3306" w:rsidP="007B3306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Equipe et rôles identifiés </w:t>
            </w:r>
            <w:proofErr w:type="gramStart"/>
            <w:r>
              <w:rPr>
                <w:sz w:val="16"/>
                <w:szCs w:val="16"/>
              </w:rPr>
              <w:t>( DPO</w:t>
            </w:r>
            <w:proofErr w:type="gramEnd"/>
            <w:r>
              <w:rPr>
                <w:sz w:val="16"/>
                <w:szCs w:val="16"/>
              </w:rPr>
              <w:t>, CDO, Head engineering, Juridique, Marketing,..)</w:t>
            </w:r>
          </w:p>
          <w:p w14:paraId="477B2E7F" w14:textId="77777777" w:rsidR="007B3306" w:rsidRDefault="007B3306" w:rsidP="007B3306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6"/>
                <w:szCs w:val="16"/>
              </w:rPr>
            </w:pPr>
            <w:r w:rsidRPr="00D4387C">
              <w:rPr>
                <w:sz w:val="16"/>
                <w:szCs w:val="16"/>
              </w:rPr>
              <w:t>Engagement de l’exécutif et intégration des préoccupations légales et techniques dans la gouvernance</w:t>
            </w:r>
          </w:p>
          <w:p w14:paraId="5BB39F9E" w14:textId="77777777" w:rsidR="007B3306" w:rsidRDefault="007B3306" w:rsidP="007B3306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de cadre de gouvernance unifié et partagé</w:t>
            </w:r>
          </w:p>
          <w:p w14:paraId="14FF564E" w14:textId="77777777" w:rsidR="007B3306" w:rsidRDefault="007B3306" w:rsidP="007B3306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  <w:r w:rsidRPr="00D4387C">
              <w:rPr>
                <w:sz w:val="16"/>
                <w:szCs w:val="16"/>
              </w:rPr>
              <w:t xml:space="preserve">Données </w:t>
            </w:r>
            <w:proofErr w:type="spellStart"/>
            <w:r w:rsidRPr="00D4387C">
              <w:rPr>
                <w:sz w:val="16"/>
                <w:szCs w:val="16"/>
              </w:rPr>
              <w:t>siloïsées</w:t>
            </w:r>
            <w:proofErr w:type="spellEnd"/>
            <w:r w:rsidRPr="00D4387C">
              <w:rPr>
                <w:sz w:val="16"/>
                <w:szCs w:val="16"/>
              </w:rPr>
              <w:t xml:space="preserve"> par département (marketing, produit, ingénierie), rendant difficile une vision globale et cohérente</w:t>
            </w:r>
          </w:p>
        </w:tc>
        <w:tc>
          <w:tcPr>
            <w:tcW w:w="3480" w:type="dxa"/>
          </w:tcPr>
          <w:p w14:paraId="229EA303" w14:textId="016AA36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&gt; Faire évoluer le modèle intégré </w:t>
            </w:r>
            <w:proofErr w:type="gramStart"/>
            <w:r>
              <w:rPr>
                <w:sz w:val="16"/>
                <w:szCs w:val="16"/>
              </w:rPr>
              <w:t xml:space="preserve">vers </w:t>
            </w:r>
            <w:r w:rsidRPr="00D4387C">
              <w:rPr>
                <w:sz w:val="16"/>
                <w:szCs w:val="16"/>
              </w:rPr>
              <w:t xml:space="preserve"> un</w:t>
            </w:r>
            <w:proofErr w:type="gramEnd"/>
            <w:r w:rsidRPr="00D4387C">
              <w:rPr>
                <w:sz w:val="16"/>
                <w:szCs w:val="16"/>
              </w:rPr>
              <w:t xml:space="preserve"> centre d’excellence en gouvernance des données, chargé</w:t>
            </w:r>
            <w:r>
              <w:rPr>
                <w:sz w:val="16"/>
                <w:szCs w:val="16"/>
              </w:rPr>
              <w:t xml:space="preserve"> de piloter</w:t>
            </w:r>
            <w:r w:rsidR="00B125CC">
              <w:rPr>
                <w:sz w:val="16"/>
                <w:szCs w:val="16"/>
              </w:rPr>
              <w:t xml:space="preserve"> et</w:t>
            </w:r>
            <w:r w:rsidRPr="00D4387C">
              <w:rPr>
                <w:sz w:val="16"/>
                <w:szCs w:val="16"/>
              </w:rPr>
              <w:t xml:space="preserve"> d’unifier les pratiques</w:t>
            </w:r>
            <w:r>
              <w:rPr>
                <w:sz w:val="16"/>
                <w:szCs w:val="16"/>
              </w:rPr>
              <w:t>.</w:t>
            </w:r>
          </w:p>
        </w:tc>
      </w:tr>
      <w:tr w:rsidR="007B3306" w14:paraId="6C85C8BF" w14:textId="77777777" w:rsidTr="007B3306">
        <w:tc>
          <w:tcPr>
            <w:tcW w:w="2145" w:type="dxa"/>
          </w:tcPr>
          <w:p w14:paraId="506EC770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Data </w:t>
            </w:r>
            <w:proofErr w:type="spellStart"/>
            <w:r>
              <w:rPr>
                <w:sz w:val="16"/>
                <w:szCs w:val="16"/>
              </w:rPr>
              <w:t>Quality</w:t>
            </w:r>
            <w:proofErr w:type="spellEnd"/>
          </w:p>
        </w:tc>
        <w:tc>
          <w:tcPr>
            <w:tcW w:w="1265" w:type="dxa"/>
          </w:tcPr>
          <w:p w14:paraId="44E5E7E8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Proactive</w:t>
            </w:r>
          </w:p>
        </w:tc>
        <w:tc>
          <w:tcPr>
            <w:tcW w:w="7030" w:type="dxa"/>
          </w:tcPr>
          <w:p w14:paraId="42FE8F6A" w14:textId="77777777" w:rsidR="007B3306" w:rsidRDefault="007B3306" w:rsidP="007B3306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Carburant essentiel au moteur du ML pour les recommandations </w:t>
            </w:r>
          </w:p>
          <w:p w14:paraId="3AD0B112" w14:textId="77777777" w:rsidR="007B3306" w:rsidRDefault="007B3306" w:rsidP="007B330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6"/>
                <w:szCs w:val="16"/>
              </w:rPr>
            </w:pPr>
            <w:r w:rsidRPr="007C50C6">
              <w:rPr>
                <w:sz w:val="16"/>
                <w:szCs w:val="16"/>
              </w:rPr>
              <w:t>Mise en place de pratiques de nettoyage, validation et standardisation en cours</w:t>
            </w:r>
          </w:p>
          <w:p w14:paraId="7325D807" w14:textId="77777777" w:rsidR="007B3306" w:rsidRDefault="007B3306" w:rsidP="007B330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 données incorrectes ou obsolètes altèrent l’expériences utilisateurs</w:t>
            </w:r>
          </w:p>
          <w:p w14:paraId="0DDD723E" w14:textId="77777777" w:rsidR="007B3306" w:rsidRDefault="007B3306" w:rsidP="007B330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6"/>
                <w:szCs w:val="16"/>
              </w:rPr>
            </w:pPr>
            <w:r w:rsidRPr="007C50C6">
              <w:rPr>
                <w:sz w:val="16"/>
                <w:szCs w:val="16"/>
              </w:rPr>
              <w:t xml:space="preserve">Incohérences entre départements dues à la </w:t>
            </w:r>
            <w:proofErr w:type="spellStart"/>
            <w:r w:rsidRPr="007C50C6">
              <w:rPr>
                <w:sz w:val="16"/>
                <w:szCs w:val="16"/>
              </w:rPr>
              <w:t>siloïsation</w:t>
            </w:r>
            <w:proofErr w:type="spellEnd"/>
            <w:r w:rsidRPr="007C50C6">
              <w:rPr>
                <w:sz w:val="16"/>
                <w:szCs w:val="16"/>
              </w:rPr>
              <w:t>, limitant la vision unifiée de l’utilisateur et du contenu</w:t>
            </w:r>
          </w:p>
        </w:tc>
        <w:tc>
          <w:tcPr>
            <w:tcW w:w="3480" w:type="dxa"/>
          </w:tcPr>
          <w:p w14:paraId="03746502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&gt; </w:t>
            </w:r>
            <w:r w:rsidRPr="007C50C6">
              <w:rPr>
                <w:sz w:val="16"/>
                <w:szCs w:val="16"/>
              </w:rPr>
              <w:t>Déployer un programme global d’amélioration de la qualité des données :</w:t>
            </w:r>
          </w:p>
          <w:p w14:paraId="23539ED9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7C50C6">
              <w:rPr>
                <w:sz w:val="16"/>
                <w:szCs w:val="16"/>
              </w:rPr>
              <w:t>automatiser le nettoyage et la validation</w:t>
            </w:r>
          </w:p>
          <w:p w14:paraId="5A01A93F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7C50C6">
              <w:rPr>
                <w:sz w:val="16"/>
                <w:szCs w:val="16"/>
              </w:rPr>
              <w:t>instaurer des standards communs</w:t>
            </w:r>
          </w:p>
          <w:p w14:paraId="0CC6BB7E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7C50C6">
              <w:rPr>
                <w:sz w:val="16"/>
                <w:szCs w:val="16"/>
              </w:rPr>
              <w:t>mettre en place un monitoring continu</w:t>
            </w:r>
          </w:p>
          <w:p w14:paraId="3F138FF0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7C50C6">
              <w:rPr>
                <w:sz w:val="16"/>
                <w:szCs w:val="16"/>
              </w:rPr>
              <w:t xml:space="preserve"> prioriser les jeux de données critiques </w:t>
            </w:r>
          </w:p>
        </w:tc>
      </w:tr>
      <w:tr w:rsidR="007B3306" w14:paraId="04F14240" w14:textId="77777777" w:rsidTr="007B3306">
        <w:tc>
          <w:tcPr>
            <w:tcW w:w="2145" w:type="dxa"/>
          </w:tcPr>
          <w:p w14:paraId="63732A11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Architecture</w:t>
            </w:r>
          </w:p>
        </w:tc>
        <w:tc>
          <w:tcPr>
            <w:tcW w:w="1265" w:type="dxa"/>
          </w:tcPr>
          <w:p w14:paraId="5421B08E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Proactive</w:t>
            </w:r>
          </w:p>
        </w:tc>
        <w:tc>
          <w:tcPr>
            <w:tcW w:w="7030" w:type="dxa"/>
          </w:tcPr>
          <w:p w14:paraId="2B7F2462" w14:textId="77777777" w:rsidR="007B3306" w:rsidRDefault="007B3306" w:rsidP="007B3306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16"/>
                <w:szCs w:val="16"/>
              </w:rPr>
            </w:pPr>
            <w:r w:rsidRPr="0093193B">
              <w:rPr>
                <w:sz w:val="16"/>
                <w:szCs w:val="16"/>
              </w:rPr>
              <w:t xml:space="preserve">Architecture technique sophistiquée combinant data </w:t>
            </w:r>
            <w:proofErr w:type="spellStart"/>
            <w:r w:rsidRPr="0093193B">
              <w:rPr>
                <w:sz w:val="16"/>
                <w:szCs w:val="16"/>
              </w:rPr>
              <w:t>lakes</w:t>
            </w:r>
            <w:proofErr w:type="spellEnd"/>
            <w:r w:rsidRPr="0093193B">
              <w:rPr>
                <w:sz w:val="16"/>
                <w:szCs w:val="16"/>
              </w:rPr>
              <w:t>, bases relationnelles et cloud temps réel, capable de supporter des volumes massifs de données</w:t>
            </w:r>
          </w:p>
          <w:p w14:paraId="47A3938D" w14:textId="77777777" w:rsidR="007B3306" w:rsidRDefault="007B3306" w:rsidP="007B3306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Equipe technique identifié :  Head Engineering présente, assurant sécurité été mise en place de la stratégie</w:t>
            </w:r>
          </w:p>
          <w:p w14:paraId="69605ACB" w14:textId="77777777" w:rsidR="007B3306" w:rsidRDefault="007B3306" w:rsidP="007B3306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Données fragmentées entre département créant inefficacités, freine la collaboration inter-département</w:t>
            </w:r>
          </w:p>
        </w:tc>
        <w:tc>
          <w:tcPr>
            <w:tcW w:w="3480" w:type="dxa"/>
          </w:tcPr>
          <w:p w14:paraId="3087FE08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&gt; Déployer une architecture unifiée de gouvernance des données. </w:t>
            </w:r>
          </w:p>
          <w:p w14:paraId="6C293C0A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Briser les silos favorisera l’interopérabilité des systèmes et permettra d’améliorer l’expérience utilisateur</w:t>
            </w:r>
          </w:p>
        </w:tc>
      </w:tr>
      <w:tr w:rsidR="007B3306" w14:paraId="0C84A89A" w14:textId="77777777" w:rsidTr="007B3306">
        <w:tc>
          <w:tcPr>
            <w:tcW w:w="2145" w:type="dxa"/>
          </w:tcPr>
          <w:p w14:paraId="3687330B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Compliance (GDPR, CCPA, etc.)</w:t>
            </w:r>
          </w:p>
        </w:tc>
        <w:tc>
          <w:tcPr>
            <w:tcW w:w="1265" w:type="dxa"/>
          </w:tcPr>
          <w:p w14:paraId="7BBE03C2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Proactive</w:t>
            </w:r>
          </w:p>
        </w:tc>
        <w:tc>
          <w:tcPr>
            <w:tcW w:w="7030" w:type="dxa"/>
          </w:tcPr>
          <w:p w14:paraId="43A336B7" w14:textId="77777777" w:rsidR="007B3306" w:rsidRDefault="007B3306" w:rsidP="007B3306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16"/>
                <w:szCs w:val="16"/>
              </w:rPr>
            </w:pPr>
            <w:r w:rsidRPr="00EC1684">
              <w:rPr>
                <w:sz w:val="16"/>
                <w:szCs w:val="16"/>
              </w:rPr>
              <w:t>Équipe spécialisée en place (DPO + juridique) pour assurer la conformité et gérer la relation avec les autorités.</w:t>
            </w:r>
          </w:p>
          <w:p w14:paraId="6776F374" w14:textId="77777777" w:rsidR="007B3306" w:rsidRDefault="007B3306" w:rsidP="007B3306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 de protection de la vie privée</w:t>
            </w:r>
          </w:p>
          <w:p w14:paraId="59669556" w14:textId="77777777" w:rsidR="007B3306" w:rsidRDefault="007B3306" w:rsidP="007B3306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16"/>
                <w:szCs w:val="16"/>
              </w:rPr>
            </w:pPr>
            <w:r w:rsidRPr="00EC1684">
              <w:rPr>
                <w:sz w:val="16"/>
                <w:szCs w:val="16"/>
              </w:rPr>
              <w:t xml:space="preserve">Complexité accrue liée à la diversité des juridictions (RGPD, </w:t>
            </w:r>
            <w:proofErr w:type="gramStart"/>
            <w:r w:rsidRPr="00EC1684">
              <w:rPr>
                <w:sz w:val="16"/>
                <w:szCs w:val="16"/>
              </w:rPr>
              <w:t>CCPA,</w:t>
            </w:r>
            <w:r>
              <w:rPr>
                <w:sz w:val="16"/>
                <w:szCs w:val="16"/>
              </w:rPr>
              <w:t>..</w:t>
            </w:r>
            <w:r w:rsidRPr="00EC1684">
              <w:rPr>
                <w:sz w:val="16"/>
                <w:szCs w:val="16"/>
              </w:rPr>
              <w:t>.</w:t>
            </w:r>
            <w:proofErr w:type="gramEnd"/>
            <w:r w:rsidRPr="00EC1684">
              <w:rPr>
                <w:sz w:val="16"/>
                <w:szCs w:val="16"/>
              </w:rPr>
              <w:t>), nécessitant une adaptation constante et réactive aux évolutions législatives</w:t>
            </w:r>
          </w:p>
          <w:p w14:paraId="4F7BE92C" w14:textId="77777777" w:rsidR="007B3306" w:rsidRDefault="007B3306" w:rsidP="007B3306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16"/>
                <w:szCs w:val="16"/>
              </w:rPr>
            </w:pPr>
            <w:r w:rsidRPr="00EC1684">
              <w:rPr>
                <w:sz w:val="16"/>
                <w:szCs w:val="16"/>
              </w:rPr>
              <w:t>Risque de réputation et de perte de confiance utilisateur en cas de manquement ou de retard dans l’application</w:t>
            </w:r>
          </w:p>
        </w:tc>
        <w:tc>
          <w:tcPr>
            <w:tcW w:w="3480" w:type="dxa"/>
          </w:tcPr>
          <w:p w14:paraId="5FAD0A29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&gt;Renforcer la conformité et transparence :</w:t>
            </w:r>
          </w:p>
          <w:p w14:paraId="0C6BA42F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Consentement explicite</w:t>
            </w:r>
          </w:p>
          <w:p w14:paraId="18865806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Anonymisation</w:t>
            </w:r>
          </w:p>
          <w:p w14:paraId="74EB9373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Audits réguliers  </w:t>
            </w:r>
          </w:p>
        </w:tc>
      </w:tr>
      <w:tr w:rsidR="007B3306" w14:paraId="7E92B909" w14:textId="77777777" w:rsidTr="007B3306">
        <w:tc>
          <w:tcPr>
            <w:tcW w:w="2145" w:type="dxa"/>
          </w:tcPr>
          <w:p w14:paraId="5844DF4E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Data Usage &amp; </w:t>
            </w:r>
            <w:proofErr w:type="spellStart"/>
            <w:r>
              <w:rPr>
                <w:sz w:val="16"/>
                <w:szCs w:val="16"/>
              </w:rPr>
              <w:t>Accessibility</w:t>
            </w:r>
            <w:proofErr w:type="spellEnd"/>
          </w:p>
        </w:tc>
        <w:tc>
          <w:tcPr>
            <w:tcW w:w="1265" w:type="dxa"/>
          </w:tcPr>
          <w:p w14:paraId="6537987D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Proactive</w:t>
            </w:r>
          </w:p>
        </w:tc>
        <w:tc>
          <w:tcPr>
            <w:tcW w:w="7030" w:type="dxa"/>
          </w:tcPr>
          <w:p w14:paraId="20E1D57E" w14:textId="77777777" w:rsidR="007B3306" w:rsidRDefault="007B3306" w:rsidP="007B3306">
            <w:pPr>
              <w:widowControl w:val="0"/>
              <w:numPr>
                <w:ilvl w:val="0"/>
                <w:numId w:val="16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Culture data forte (recommandation, marketing ciblé…)</w:t>
            </w:r>
          </w:p>
          <w:p w14:paraId="12C813B3" w14:textId="77777777" w:rsidR="007B3306" w:rsidRDefault="007B3306" w:rsidP="007B3306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16"/>
                <w:szCs w:val="16"/>
              </w:rPr>
            </w:pPr>
            <w:r w:rsidRPr="00C2097D">
              <w:rPr>
                <w:sz w:val="16"/>
                <w:szCs w:val="16"/>
              </w:rPr>
              <w:t>Chaque département maîtrise ses propres jeux de données, favorisant une autonomie locale</w:t>
            </w:r>
          </w:p>
          <w:p w14:paraId="20A87419" w14:textId="77777777" w:rsidR="007B3306" w:rsidRDefault="007B3306" w:rsidP="007B3306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Données fragmentées et non uniformisées</w:t>
            </w:r>
          </w:p>
          <w:p w14:paraId="797AB427" w14:textId="77777777" w:rsidR="007B3306" w:rsidRDefault="007B3306" w:rsidP="007B3306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Difficultés d’accès et d’optimisation liés à une architecture silo</w:t>
            </w:r>
          </w:p>
        </w:tc>
        <w:tc>
          <w:tcPr>
            <w:tcW w:w="3480" w:type="dxa"/>
          </w:tcPr>
          <w:p w14:paraId="735E2A89" w14:textId="77777777" w:rsidR="007B3306" w:rsidRPr="00C2097D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&gt;Briser les silos, faciliter le partage et former les équipes sur les avantages de cette nouvelle architecture.</w:t>
            </w:r>
          </w:p>
        </w:tc>
      </w:tr>
      <w:tr w:rsidR="007B3306" w14:paraId="7E47A27C" w14:textId="77777777" w:rsidTr="007B3306">
        <w:tc>
          <w:tcPr>
            <w:tcW w:w="2145" w:type="dxa"/>
          </w:tcPr>
          <w:p w14:paraId="5DD1846E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Security</w:t>
            </w:r>
          </w:p>
        </w:tc>
        <w:tc>
          <w:tcPr>
            <w:tcW w:w="1265" w:type="dxa"/>
          </w:tcPr>
          <w:p w14:paraId="49D25B08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Reactive</w:t>
            </w:r>
            <w:proofErr w:type="spellEnd"/>
          </w:p>
        </w:tc>
        <w:tc>
          <w:tcPr>
            <w:tcW w:w="7030" w:type="dxa"/>
          </w:tcPr>
          <w:p w14:paraId="25FB3167" w14:textId="77777777" w:rsidR="007B3306" w:rsidRDefault="007B3306" w:rsidP="007B3306">
            <w:pPr>
              <w:widowControl w:val="0"/>
              <w:numPr>
                <w:ilvl w:val="0"/>
                <w:numId w:val="18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Leadership identifié : Head Engineering garant de l’infrastructure technique et de la sécurité des systèmes </w:t>
            </w:r>
          </w:p>
          <w:p w14:paraId="30A2FAAF" w14:textId="77777777" w:rsidR="007B3306" w:rsidRDefault="007B3306" w:rsidP="007B330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 d’infos sur les points de contrôles et systèmes en place</w:t>
            </w:r>
          </w:p>
          <w:p w14:paraId="7777E33D" w14:textId="77777777" w:rsidR="007B3306" w:rsidRDefault="007B3306" w:rsidP="007B330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16"/>
                <w:szCs w:val="16"/>
              </w:rPr>
            </w:pPr>
            <w:r w:rsidRPr="00FD1B75">
              <w:rPr>
                <w:sz w:val="16"/>
                <w:szCs w:val="16"/>
              </w:rPr>
              <w:t>Absence de stratégie de sensibilisation et de formation continue du personnel face aux risques de cybersécurité</w:t>
            </w:r>
          </w:p>
        </w:tc>
        <w:tc>
          <w:tcPr>
            <w:tcW w:w="3480" w:type="dxa"/>
          </w:tcPr>
          <w:p w14:paraId="4D5588EE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&gt; Elaborer un plan sécurité informatique :</w:t>
            </w:r>
          </w:p>
          <w:p w14:paraId="6572F058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documenter les systèmes en place</w:t>
            </w:r>
          </w:p>
          <w:p w14:paraId="057B50AA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audits de contrôles</w:t>
            </w:r>
          </w:p>
          <w:p w14:paraId="66D2446D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test de robustesse </w:t>
            </w:r>
          </w:p>
          <w:p w14:paraId="2B97EC0E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plan de formation et de sensibilisations des équipes</w:t>
            </w:r>
          </w:p>
        </w:tc>
      </w:tr>
      <w:tr w:rsidR="007B3306" w14:paraId="0F2C0D3E" w14:textId="77777777" w:rsidTr="007B3306">
        <w:tc>
          <w:tcPr>
            <w:tcW w:w="2145" w:type="dxa"/>
          </w:tcPr>
          <w:p w14:paraId="1D31613D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Data </w:t>
            </w:r>
            <w:proofErr w:type="spellStart"/>
            <w:r>
              <w:rPr>
                <w:sz w:val="16"/>
                <w:szCs w:val="16"/>
              </w:rPr>
              <w:t>Literacy</w:t>
            </w:r>
            <w:proofErr w:type="spellEnd"/>
          </w:p>
        </w:tc>
        <w:tc>
          <w:tcPr>
            <w:tcW w:w="1265" w:type="dxa"/>
          </w:tcPr>
          <w:p w14:paraId="0A6C341C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Proactive</w:t>
            </w:r>
          </w:p>
        </w:tc>
        <w:tc>
          <w:tcPr>
            <w:tcW w:w="7030" w:type="dxa"/>
          </w:tcPr>
          <w:p w14:paraId="7417CC91" w14:textId="77777777" w:rsidR="007B3306" w:rsidRDefault="007B3306" w:rsidP="007B3306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Culture data forte : personnalisation des contenues grâce à la donnée et au ML/AI</w:t>
            </w:r>
          </w:p>
          <w:p w14:paraId="500FD1EF" w14:textId="77777777" w:rsidR="007B3306" w:rsidRDefault="007B3306" w:rsidP="007B3306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Infrastructure solide et mature</w:t>
            </w:r>
          </w:p>
          <w:p w14:paraId="09F59006" w14:textId="77777777" w:rsidR="007B3306" w:rsidRDefault="007B3306" w:rsidP="007B3306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16"/>
                <w:szCs w:val="16"/>
              </w:rPr>
            </w:pPr>
            <w:r w:rsidRPr="00FD1B75">
              <w:rPr>
                <w:sz w:val="16"/>
                <w:szCs w:val="16"/>
              </w:rPr>
              <w:t xml:space="preserve">Données </w:t>
            </w:r>
            <w:proofErr w:type="spellStart"/>
            <w:r w:rsidRPr="00FD1B75">
              <w:rPr>
                <w:sz w:val="16"/>
                <w:szCs w:val="16"/>
              </w:rPr>
              <w:t>siloïsées</w:t>
            </w:r>
            <w:proofErr w:type="spellEnd"/>
            <w:r w:rsidRPr="00FD1B75">
              <w:rPr>
                <w:sz w:val="16"/>
                <w:szCs w:val="16"/>
              </w:rPr>
              <w:t xml:space="preserve"> limitant le partage de connaissances et la vision unifiée des usages</w:t>
            </w:r>
          </w:p>
          <w:p w14:paraId="2CA2F39F" w14:textId="77777777" w:rsidR="007B3306" w:rsidRDefault="007B3306" w:rsidP="007B3306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16"/>
                <w:szCs w:val="16"/>
              </w:rPr>
            </w:pPr>
            <w:r w:rsidRPr="00684120">
              <w:rPr>
                <w:sz w:val="16"/>
                <w:szCs w:val="16"/>
              </w:rPr>
              <w:t>Incohérences dans l’interprétation et l’utilisation des données selon les départements</w:t>
            </w:r>
          </w:p>
        </w:tc>
        <w:tc>
          <w:tcPr>
            <w:tcW w:w="3480" w:type="dxa"/>
          </w:tcPr>
          <w:p w14:paraId="0268F282" w14:textId="77777777" w:rsidR="007B3306" w:rsidRPr="00684120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&gt;Formation et sensibilisation des équipes à l’adoption d’une culture data-</w:t>
            </w:r>
            <w:proofErr w:type="spellStart"/>
            <w:r>
              <w:rPr>
                <w:sz w:val="16"/>
                <w:szCs w:val="16"/>
              </w:rPr>
              <w:t>driven</w:t>
            </w:r>
            <w:proofErr w:type="spellEnd"/>
          </w:p>
        </w:tc>
      </w:tr>
      <w:tr w:rsidR="007B3306" w14:paraId="5A29ED90" w14:textId="77777777" w:rsidTr="007B3306">
        <w:tc>
          <w:tcPr>
            <w:tcW w:w="2145" w:type="dxa"/>
          </w:tcPr>
          <w:p w14:paraId="2804B6DA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Data </w:t>
            </w:r>
            <w:proofErr w:type="spellStart"/>
            <w:r>
              <w:rPr>
                <w:sz w:val="16"/>
                <w:szCs w:val="16"/>
              </w:rPr>
              <w:t>Integration</w:t>
            </w:r>
            <w:proofErr w:type="spellEnd"/>
          </w:p>
        </w:tc>
        <w:tc>
          <w:tcPr>
            <w:tcW w:w="1265" w:type="dxa"/>
          </w:tcPr>
          <w:p w14:paraId="57E7A3EF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Proactive</w:t>
            </w:r>
          </w:p>
        </w:tc>
        <w:tc>
          <w:tcPr>
            <w:tcW w:w="7030" w:type="dxa"/>
          </w:tcPr>
          <w:p w14:paraId="6C88E063" w14:textId="77777777" w:rsidR="007B3306" w:rsidRDefault="007B3306" w:rsidP="007B3306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Volonté de briser les silos pour faciliter et optimiser le partage et l’utilisation de la donnée</w:t>
            </w:r>
          </w:p>
          <w:p w14:paraId="5A152AA0" w14:textId="77777777" w:rsidR="007B3306" w:rsidRDefault="007B3306" w:rsidP="007B3306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16"/>
                <w:szCs w:val="16"/>
              </w:rPr>
            </w:pPr>
            <w:r w:rsidRPr="006D7255">
              <w:rPr>
                <w:sz w:val="16"/>
                <w:szCs w:val="16"/>
              </w:rPr>
              <w:t>Conscience stratégique de l’importance de l’intégration pour soutenir l’expansion mondiale et le lancement de nouveaux services</w:t>
            </w:r>
          </w:p>
          <w:p w14:paraId="79113548" w14:textId="77777777" w:rsidR="007B3306" w:rsidRDefault="007B3306" w:rsidP="007B3306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Complexité organisationnel liée à l’échelle mondiale</w:t>
            </w:r>
          </w:p>
          <w:p w14:paraId="24360059" w14:textId="77777777" w:rsidR="007B3306" w:rsidRDefault="007B3306" w:rsidP="007B3306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16"/>
                <w:szCs w:val="16"/>
              </w:rPr>
            </w:pPr>
            <w:r w:rsidRPr="006D7255">
              <w:rPr>
                <w:sz w:val="16"/>
                <w:szCs w:val="16"/>
              </w:rPr>
              <w:t>Multiplicité des marchés, juridictions et équipes locales, rendant difficile la standardisation et l’uniformisation des processus d’intégration</w:t>
            </w:r>
          </w:p>
        </w:tc>
        <w:tc>
          <w:tcPr>
            <w:tcW w:w="3480" w:type="dxa"/>
          </w:tcPr>
          <w:p w14:paraId="46B80D1B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&gt; </w:t>
            </w:r>
            <w:r w:rsidRPr="006D7255">
              <w:rPr>
                <w:sz w:val="16"/>
                <w:szCs w:val="16"/>
              </w:rPr>
              <w:t xml:space="preserve">Déployer un </w:t>
            </w:r>
            <w:proofErr w:type="spellStart"/>
            <w:r w:rsidRPr="006D7255">
              <w:rPr>
                <w:sz w:val="16"/>
                <w:szCs w:val="16"/>
              </w:rPr>
              <w:t>framework</w:t>
            </w:r>
            <w:proofErr w:type="spellEnd"/>
            <w:r w:rsidRPr="006D7255">
              <w:rPr>
                <w:sz w:val="16"/>
                <w:szCs w:val="16"/>
              </w:rPr>
              <w:t xml:space="preserve"> global d’intégration des données aligné avec la gouvernance</w:t>
            </w:r>
            <w:r>
              <w:rPr>
                <w:sz w:val="16"/>
                <w:szCs w:val="16"/>
              </w:rPr>
              <w:t>.</w:t>
            </w:r>
          </w:p>
          <w:p w14:paraId="1DDB962F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D7255">
              <w:rPr>
                <w:sz w:val="16"/>
                <w:szCs w:val="16"/>
              </w:rPr>
              <w:t>Lancer un projet pilot</w:t>
            </w:r>
            <w:r>
              <w:rPr>
                <w:sz w:val="16"/>
                <w:szCs w:val="16"/>
              </w:rPr>
              <w:t>e</w:t>
            </w:r>
            <w:r w:rsidRPr="006D7255">
              <w:rPr>
                <w:sz w:val="16"/>
                <w:szCs w:val="16"/>
              </w:rPr>
              <w:t xml:space="preserve"> pour tester la faisabilité et affiner les pratiques avant généralisation</w:t>
            </w:r>
          </w:p>
          <w:p w14:paraId="0C1D4698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6D7255">
              <w:rPr>
                <w:sz w:val="16"/>
                <w:szCs w:val="16"/>
              </w:rPr>
              <w:t>Accompagner le changement avec formation et communication</w:t>
            </w:r>
          </w:p>
        </w:tc>
      </w:tr>
      <w:tr w:rsidR="007B3306" w14:paraId="7B6E4B3E" w14:textId="77777777" w:rsidTr="007B3306">
        <w:tc>
          <w:tcPr>
            <w:tcW w:w="2145" w:type="dxa"/>
          </w:tcPr>
          <w:p w14:paraId="158B9DEF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Analytics &amp; BI</w:t>
            </w:r>
          </w:p>
        </w:tc>
        <w:tc>
          <w:tcPr>
            <w:tcW w:w="1265" w:type="dxa"/>
          </w:tcPr>
          <w:p w14:paraId="28368D87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Proactive</w:t>
            </w:r>
          </w:p>
        </w:tc>
        <w:tc>
          <w:tcPr>
            <w:tcW w:w="7030" w:type="dxa"/>
          </w:tcPr>
          <w:p w14:paraId="4FE03442" w14:textId="77777777" w:rsidR="007B3306" w:rsidRDefault="007B3306" w:rsidP="007B3306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Utilisation d’algorithme de ML et AI pour les recommandations</w:t>
            </w:r>
          </w:p>
          <w:p w14:paraId="67419500" w14:textId="77777777" w:rsidR="007B3306" w:rsidRDefault="007B3306" w:rsidP="007B3306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sz w:val="16"/>
                <w:szCs w:val="16"/>
              </w:rPr>
            </w:pPr>
            <w:r w:rsidRPr="005F2DD7">
              <w:rPr>
                <w:sz w:val="16"/>
                <w:szCs w:val="16"/>
              </w:rPr>
              <w:t>Capacité à exploiter de grands volumes de données en temps réel pour orienter les décisions</w:t>
            </w:r>
          </w:p>
          <w:p w14:paraId="59FE16B6" w14:textId="77777777" w:rsidR="007B3306" w:rsidRDefault="007B3306" w:rsidP="007B3306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  <w:r w:rsidRPr="00C61EE6">
              <w:rPr>
                <w:sz w:val="16"/>
                <w:szCs w:val="16"/>
              </w:rPr>
              <w:t>Analyses limitées par périmètre départemental, entraînant une vision partielle et un manque de synergies</w:t>
            </w:r>
          </w:p>
        </w:tc>
        <w:tc>
          <w:tcPr>
            <w:tcW w:w="3480" w:type="dxa"/>
          </w:tcPr>
          <w:p w14:paraId="03BA2BAC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&gt;Unifier et uniformiser la donnée pour :</w:t>
            </w:r>
          </w:p>
          <w:p w14:paraId="182A1A03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des analyses plus pertinente</w:t>
            </w:r>
          </w:p>
          <w:p w14:paraId="2234A53B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développer la collaboration entre département</w:t>
            </w:r>
          </w:p>
          <w:p w14:paraId="58B38E7E" w14:textId="77777777" w:rsidR="007B3306" w:rsidRDefault="007B3306" w:rsidP="007B3306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6219EDF5" w14:textId="77777777" w:rsidR="00471D4F" w:rsidRDefault="00471D4F">
      <w:pPr>
        <w:rPr>
          <w:sz w:val="16"/>
          <w:szCs w:val="16"/>
        </w:rPr>
      </w:pPr>
    </w:p>
    <w:p w14:paraId="3A5173C2" w14:textId="77777777" w:rsidR="00471D4F" w:rsidRDefault="00471D4F">
      <w:pPr>
        <w:rPr>
          <w:sz w:val="16"/>
          <w:szCs w:val="16"/>
        </w:rPr>
      </w:pPr>
    </w:p>
    <w:sectPr w:rsidR="00471D4F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7C82"/>
    <w:multiLevelType w:val="multilevel"/>
    <w:tmpl w:val="D9F8A9F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04FE1"/>
    <w:multiLevelType w:val="multilevel"/>
    <w:tmpl w:val="80A0192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9D65AC"/>
    <w:multiLevelType w:val="hybridMultilevel"/>
    <w:tmpl w:val="8A9C1728"/>
    <w:lvl w:ilvl="0" w:tplc="A6047824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A1D7E"/>
    <w:multiLevelType w:val="multilevel"/>
    <w:tmpl w:val="485C7E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814B64"/>
    <w:multiLevelType w:val="hybridMultilevel"/>
    <w:tmpl w:val="2228BE24"/>
    <w:lvl w:ilvl="0" w:tplc="ADA0564C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931FF"/>
    <w:multiLevelType w:val="multilevel"/>
    <w:tmpl w:val="9F2A833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DB55E8"/>
    <w:multiLevelType w:val="multilevel"/>
    <w:tmpl w:val="F59CEB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8C19A7"/>
    <w:multiLevelType w:val="multilevel"/>
    <w:tmpl w:val="9CDE8F8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645C92"/>
    <w:multiLevelType w:val="multilevel"/>
    <w:tmpl w:val="0ACECB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342420"/>
    <w:multiLevelType w:val="multilevel"/>
    <w:tmpl w:val="44F869D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660F0D"/>
    <w:multiLevelType w:val="multilevel"/>
    <w:tmpl w:val="350A4B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BB2223"/>
    <w:multiLevelType w:val="multilevel"/>
    <w:tmpl w:val="AB88F91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8219C1"/>
    <w:multiLevelType w:val="multilevel"/>
    <w:tmpl w:val="56406B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8F38BC"/>
    <w:multiLevelType w:val="hybridMultilevel"/>
    <w:tmpl w:val="A72A7416"/>
    <w:lvl w:ilvl="0" w:tplc="CA9EBE0E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276E6"/>
    <w:multiLevelType w:val="multilevel"/>
    <w:tmpl w:val="708C41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887A65"/>
    <w:multiLevelType w:val="multilevel"/>
    <w:tmpl w:val="79AE962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EC2249"/>
    <w:multiLevelType w:val="multilevel"/>
    <w:tmpl w:val="FFB445F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D16386E"/>
    <w:multiLevelType w:val="multilevel"/>
    <w:tmpl w:val="390C13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A73C4E"/>
    <w:multiLevelType w:val="multilevel"/>
    <w:tmpl w:val="968E4D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460341"/>
    <w:multiLevelType w:val="multilevel"/>
    <w:tmpl w:val="F6A0EF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61D7983"/>
    <w:multiLevelType w:val="multilevel"/>
    <w:tmpl w:val="F57AECD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 w16cid:durableId="1648588515">
    <w:abstractNumId w:val="10"/>
  </w:num>
  <w:num w:numId="2" w16cid:durableId="872232679">
    <w:abstractNumId w:val="8"/>
  </w:num>
  <w:num w:numId="3" w16cid:durableId="1673795659">
    <w:abstractNumId w:val="6"/>
  </w:num>
  <w:num w:numId="4" w16cid:durableId="161628300">
    <w:abstractNumId w:val="1"/>
  </w:num>
  <w:num w:numId="5" w16cid:durableId="726757134">
    <w:abstractNumId w:val="12"/>
  </w:num>
  <w:num w:numId="6" w16cid:durableId="23141520">
    <w:abstractNumId w:val="17"/>
  </w:num>
  <w:num w:numId="7" w16cid:durableId="1257515442">
    <w:abstractNumId w:val="3"/>
  </w:num>
  <w:num w:numId="8" w16cid:durableId="35811632">
    <w:abstractNumId w:val="14"/>
  </w:num>
  <w:num w:numId="9" w16cid:durableId="2051807250">
    <w:abstractNumId w:val="18"/>
  </w:num>
  <w:num w:numId="10" w16cid:durableId="622080129">
    <w:abstractNumId w:val="9"/>
  </w:num>
  <w:num w:numId="11" w16cid:durableId="819611329">
    <w:abstractNumId w:val="5"/>
  </w:num>
  <w:num w:numId="12" w16cid:durableId="608515204">
    <w:abstractNumId w:val="0"/>
  </w:num>
  <w:num w:numId="13" w16cid:durableId="938835081">
    <w:abstractNumId w:val="15"/>
  </w:num>
  <w:num w:numId="14" w16cid:durableId="234631835">
    <w:abstractNumId w:val="19"/>
  </w:num>
  <w:num w:numId="15" w16cid:durableId="527640734">
    <w:abstractNumId w:val="20"/>
  </w:num>
  <w:num w:numId="16" w16cid:durableId="1574584659">
    <w:abstractNumId w:val="7"/>
  </w:num>
  <w:num w:numId="17" w16cid:durableId="2002342033">
    <w:abstractNumId w:val="11"/>
  </w:num>
  <w:num w:numId="18" w16cid:durableId="1361590679">
    <w:abstractNumId w:val="16"/>
  </w:num>
  <w:num w:numId="19" w16cid:durableId="790631987">
    <w:abstractNumId w:val="2"/>
  </w:num>
  <w:num w:numId="20" w16cid:durableId="1946574379">
    <w:abstractNumId w:val="4"/>
  </w:num>
  <w:num w:numId="21" w16cid:durableId="16687068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D4F"/>
    <w:rsid w:val="0008778F"/>
    <w:rsid w:val="00203A15"/>
    <w:rsid w:val="002046F3"/>
    <w:rsid w:val="00335857"/>
    <w:rsid w:val="003C3872"/>
    <w:rsid w:val="004639B9"/>
    <w:rsid w:val="00471D4F"/>
    <w:rsid w:val="005F2DD7"/>
    <w:rsid w:val="00684120"/>
    <w:rsid w:val="006D7255"/>
    <w:rsid w:val="007B3306"/>
    <w:rsid w:val="007C50C6"/>
    <w:rsid w:val="0093193B"/>
    <w:rsid w:val="00A6754B"/>
    <w:rsid w:val="00AB55E0"/>
    <w:rsid w:val="00B125CC"/>
    <w:rsid w:val="00B25C6C"/>
    <w:rsid w:val="00BE2D47"/>
    <w:rsid w:val="00C2097D"/>
    <w:rsid w:val="00C61EE6"/>
    <w:rsid w:val="00CB3C4C"/>
    <w:rsid w:val="00CE634C"/>
    <w:rsid w:val="00D4387C"/>
    <w:rsid w:val="00E14A47"/>
    <w:rsid w:val="00EC1684"/>
    <w:rsid w:val="00FD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F0065"/>
  <w15:docId w15:val="{6A84588A-0F0E-4522-A2CD-8BFBFF5F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C20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721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Barthes</dc:creator>
  <cp:lastModifiedBy>Marc Barthes</cp:lastModifiedBy>
  <cp:revision>10</cp:revision>
  <dcterms:created xsi:type="dcterms:W3CDTF">2025-09-30T14:27:00Z</dcterms:created>
  <dcterms:modified xsi:type="dcterms:W3CDTF">2025-10-03T07:22:00Z</dcterms:modified>
</cp:coreProperties>
</file>