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4A0" w:firstRow="1" w:lastRow="0" w:firstColumn="1" w:lastColumn="0" w:noHBand="0" w:noVBand="1"/>
      </w:tblPr>
      <w:tblGrid>
        <w:gridCol w:w="9638"/>
      </w:tblGrid>
      <w:tr w:rsidR="00905AB6" w14:paraId="2F886AAD" w14:textId="77777777">
        <w:trPr>
          <w:trHeight w:val="1600"/>
        </w:trPr>
        <w:tc>
          <w:tcPr>
            <w:tcW w:w="5000" w:type="pct"/>
            <w:shd w:val="clear" w:color="auto" w:fill="1A1A1A"/>
            <w:tcMar>
              <w:top w:w="240" w:type="dxa"/>
              <w:left w:w="360" w:type="dxa"/>
              <w:bottom w:w="240" w:type="dxa"/>
              <w:right w:w="360" w:type="dxa"/>
            </w:tcMar>
          </w:tcPr>
          <w:p w14:paraId="31B1FF8D" w14:textId="77777777" w:rsidR="00905AB6" w:rsidRDefault="00000000">
            <w:pPr>
              <w:shd w:val="clear" w:color="auto" w:fill="1A1A1A"/>
              <w:spacing w:after="80"/>
            </w:pPr>
            <w:proofErr w:type="spellStart"/>
            <w:r>
              <w:rPr>
                <w:b/>
                <w:color w:val="FFFFFF"/>
                <w:sz w:val="60"/>
                <w:szCs w:val="60"/>
              </w:rPr>
              <w:t>Pand</w:t>
            </w:r>
            <w:r>
              <w:rPr>
                <w:b/>
                <w:color w:val="5AAA00"/>
                <w:sz w:val="60"/>
                <w:szCs w:val="60"/>
              </w:rPr>
              <w:t>IQ</w:t>
            </w:r>
            <w:proofErr w:type="spellEnd"/>
          </w:p>
          <w:p w14:paraId="14A5966C" w14:textId="77777777" w:rsidR="00905AB6" w:rsidRDefault="00000000">
            <w:pPr>
              <w:shd w:val="clear" w:color="auto" w:fill="1A1A1A"/>
            </w:pPr>
            <w:r>
              <w:rPr>
                <w:b/>
                <w:color w:val="5AAA00"/>
                <w:spacing w:val="40"/>
                <w:sz w:val="18"/>
                <w:szCs w:val="18"/>
              </w:rPr>
              <w:t>WONEN</w:t>
            </w:r>
          </w:p>
        </w:tc>
      </w:tr>
      <w:tr w:rsidR="00905AB6" w14:paraId="57ADDD3B" w14:textId="77777777">
        <w:trPr>
          <w:trHeight w:val="100"/>
        </w:trPr>
        <w:tc>
          <w:tcPr>
            <w:tcW w:w="5000" w:type="pct"/>
            <w:shd w:val="clear" w:color="auto" w:fill="D4E832"/>
            <w:tcMar>
              <w:top w:w="240" w:type="dxa"/>
              <w:left w:w="360" w:type="dxa"/>
              <w:bottom w:w="240" w:type="dxa"/>
              <w:right w:w="360" w:type="dxa"/>
            </w:tcMar>
          </w:tcPr>
          <w:p w14:paraId="1F714697" w14:textId="77777777" w:rsidR="00905AB6" w:rsidRDefault="00905AB6">
            <w:pPr>
              <w:shd w:val="clear" w:color="auto" w:fill="D4E832"/>
            </w:pPr>
          </w:p>
        </w:tc>
      </w:tr>
    </w:tbl>
    <w:p w14:paraId="440CFA1F" w14:textId="77777777" w:rsidR="00905AB6" w:rsidRDefault="00905AB6">
      <w:pPr>
        <w:spacing w:before="600"/>
      </w:pPr>
    </w:p>
    <w:p w14:paraId="40E4615C" w14:textId="77777777" w:rsidR="00905AB6" w:rsidRDefault="00000000">
      <w:pPr>
        <w:spacing w:after="120"/>
      </w:pPr>
      <w:r>
        <w:rPr>
          <w:b/>
          <w:color w:val="1A1A1A"/>
          <w:sz w:val="64"/>
          <w:szCs w:val="64"/>
        </w:rPr>
        <w:t xml:space="preserve">Isolatie </w:t>
      </w:r>
      <w:proofErr w:type="spellStart"/>
      <w:r>
        <w:rPr>
          <w:b/>
          <w:color w:val="1A1A1A"/>
          <w:sz w:val="64"/>
          <w:szCs w:val="64"/>
        </w:rPr>
        <w:t>Quickscan</w:t>
      </w:r>
      <w:proofErr w:type="spellEnd"/>
    </w:p>
    <w:p w14:paraId="1477E80E" w14:textId="77777777" w:rsidR="00905AB6" w:rsidRDefault="00000000">
      <w:r>
        <w:rPr>
          <w:color w:val="666666"/>
          <w:sz w:val="26"/>
          <w:szCs w:val="26"/>
        </w:rPr>
        <w:t>Energierapport verduurzaming</w:t>
      </w:r>
    </w:p>
    <w:p w14:paraId="570E2E90" w14:textId="77777777" w:rsidR="00905AB6" w:rsidRDefault="00905AB6">
      <w:pPr>
        <w:spacing w:before="640"/>
      </w:pPr>
    </w:p>
    <w:p w14:paraId="561D1D1B" w14:textId="77777777" w:rsidR="00905AB6" w:rsidRDefault="00000000">
      <w:pPr>
        <w:spacing w:after="80"/>
      </w:pPr>
      <w:r>
        <w:rPr>
          <w:b/>
          <w:color w:val="1A1A1A"/>
          <w:sz w:val="28"/>
          <w:szCs w:val="28"/>
        </w:rPr>
        <w:t>Visstraat 25, 8501BR Joure</w:t>
      </w:r>
    </w:p>
    <w:p w14:paraId="35F289FF" w14:textId="77777777" w:rsidR="00905AB6" w:rsidRDefault="00000000">
      <w:r>
        <w:rPr>
          <w:color w:val="666666"/>
        </w:rPr>
        <w:t>1 mei 2026</w:t>
      </w:r>
    </w:p>
    <w:p w14:paraId="34A4D8C6" w14:textId="77777777" w:rsidR="00905AB6" w:rsidRDefault="00905AB6">
      <w:pPr>
        <w:spacing w:before="800"/>
      </w:pPr>
    </w:p>
    <w:p w14:paraId="331CF54E" w14:textId="77777777" w:rsidR="00905AB6" w:rsidRDefault="00000000">
      <w:r>
        <w:rPr>
          <w:color w:val="999999"/>
          <w:sz w:val="18"/>
          <w:szCs w:val="18"/>
        </w:rPr>
        <w:t>Indicatief rapport op basis van openbare registraties (BAG &amp; EP-Online)</w:t>
      </w:r>
    </w:p>
    <w:p w14:paraId="78FB6ED9" w14:textId="77777777" w:rsidR="00905AB6" w:rsidRDefault="00000000">
      <w:r>
        <w:br w:type="page"/>
      </w:r>
    </w:p>
    <w:p w14:paraId="0C23B77F" w14:textId="453118D2" w:rsidR="00B346C3" w:rsidRPr="00DC422D" w:rsidRDefault="00B346C3" w:rsidP="00B346C3">
      <w:pPr>
        <w:pStyle w:val="Kop1"/>
        <w:pBdr>
          <w:bottom w:val="single" w:sz="4" w:space="4" w:color="2E6BE6"/>
        </w:pBdr>
        <w:rPr>
          <w:color w:val="5AAA00"/>
        </w:rPr>
      </w:pPr>
      <w:r w:rsidRPr="00DC422D">
        <w:rPr>
          <w:color w:val="5AAA00"/>
        </w:rPr>
        <w:lastRenderedPageBreak/>
        <w:t>Interpretatie en context</w:t>
      </w:r>
    </w:p>
    <w:p w14:paraId="51434200" w14:textId="77777777" w:rsidR="00B346C3" w:rsidRPr="00DC422D" w:rsidRDefault="00B346C3" w:rsidP="00B346C3">
      <w:pPr>
        <w:spacing w:before="160" w:after="80"/>
        <w:rPr>
          <w:color w:val="5AAA00"/>
        </w:rPr>
      </w:pPr>
      <w:r w:rsidRPr="00DC422D">
        <w:rPr>
          <w:b/>
          <w:bCs/>
          <w:color w:val="5AAA00"/>
        </w:rPr>
        <w:t>Gebouwprofiel</w:t>
      </w:r>
    </w:p>
    <w:p w14:paraId="1C47E30D" w14:textId="77777777" w:rsidR="00B346C3" w:rsidRDefault="00B346C3" w:rsidP="00B346C3">
      <w:pPr>
        <w:spacing w:before="60" w:after="160"/>
        <w:rPr>
          <w:color w:val="1A2340"/>
        </w:rPr>
      </w:pPr>
      <w:r>
        <w:rPr>
          <w:color w:val="1A2340"/>
        </w:rPr>
        <w:t>Let op: voor uw woning is geen actueel energielabel gevonden in EP-Online. De onderstaande scores zijn indicatief op basis van bouwjaar 1876 en vergelijkbare woningen uit dezelfde periode. Uw woning uit 1876 heeft op alle vier onderdelen een significant verbeterpotentieel. Uw indicatieve ISDE-subsidie voor de relevante maatregelen samen: tot €1,871. Bereken uw persoonlijke subsidie en vraag een vrijblijvend adviesgesprek aan via www.pandiq.nl/subsidie.</w:t>
      </w:r>
    </w:p>
    <w:p w14:paraId="60D87FE7" w14:textId="77777777" w:rsidR="00905AB6" w:rsidRDefault="00905AB6">
      <w:pPr>
        <w:spacing w:before="120" w:after="120"/>
        <w:rPr>
          <w:color w:val="1A2340"/>
        </w:rPr>
      </w:pPr>
    </w:p>
    <w:p w14:paraId="6CAFB188" w14:textId="77777777" w:rsidR="00905AB6" w:rsidRDefault="00000000">
      <w:pPr>
        <w:spacing w:before="60" w:after="160"/>
        <w:rPr>
          <w:color w:val="1A2340"/>
        </w:rPr>
      </w:pPr>
      <w:r>
        <w:rPr>
          <w:color w:val="1A2340"/>
        </w:rPr>
        <w:t>Dit rapport is opgesteld op basis van openbare registraties (BAG en EP-Online) voor Visstraat 25, 8501BR Joure. De woning is gebouwd in 1876.</w:t>
      </w:r>
    </w:p>
    <w:p w14:paraId="09706817" w14:textId="77777777" w:rsidR="000D3833" w:rsidRDefault="000D3833" w:rsidP="00B346C3">
      <w:pPr>
        <w:spacing w:before="60" w:after="160"/>
      </w:pPr>
    </w:p>
    <w:p w14:paraId="0CDE3687" w14:textId="77777777" w:rsidR="00B346C3" w:rsidRDefault="00B346C3" w:rsidP="001A4658">
      <w:pPr>
        <w:pBdr>
          <w:bottom w:val="single" w:sz="2" w:space="0" w:color="D0D8EC"/>
        </w:pBdr>
        <w:spacing w:before="160" w:after="160"/>
      </w:pPr>
    </w:p>
    <w:p w14:paraId="43DE937D" w14:textId="77777777" w:rsidR="00B346C3" w:rsidRPr="00DC422D" w:rsidRDefault="00B346C3" w:rsidP="00B346C3">
      <w:pPr>
        <w:spacing w:before="160" w:after="80"/>
        <w:rPr>
          <w:color w:val="5AAA00"/>
        </w:rPr>
      </w:pPr>
      <w:r w:rsidRPr="00DC422D">
        <w:rPr>
          <w:b/>
          <w:bCs/>
          <w:color w:val="5AAA00"/>
        </w:rPr>
        <w:t>Energieprestatie</w:t>
      </w:r>
    </w:p>
    <w:p w14:paraId="49A18587" w14:textId="52D4F140" w:rsidR="00482D26" w:rsidRPr="00D31BA8" w:rsidRDefault="00482D26" w:rsidP="00482D26">
      <w:pPr>
        <w:spacing w:before="60" w:after="160"/>
      </w:pPr>
      <w:r w:rsidRPr="00D31BA8">
        <w:t>De energieprestatie van uw woning wordt onder andere bepaald door twee begrippen: energiebehoefte en warmtebehoefte.</w:t>
      </w:r>
    </w:p>
    <w:p w14:paraId="548C63C9" w14:textId="77777777" w:rsidR="00482D26" w:rsidRPr="00D31BA8" w:rsidRDefault="00482D26" w:rsidP="00482D26">
      <w:pPr>
        <w:spacing w:before="60" w:after="160"/>
      </w:pPr>
      <w:r w:rsidRPr="00D31BA8">
        <w:rPr>
          <w:b/>
          <w:bCs/>
        </w:rPr>
        <w:t>Warmtebehoefte</w:t>
      </w:r>
      <w:r w:rsidRPr="00D31BA8">
        <w:t xml:space="preserve"> geeft aan hoeveel warmte uw woning nodig heeft om comfortabel op temperatuur te blijven. Dit zegt vooral iets over de kwaliteit van de isolatie en de gebouwschil.</w:t>
      </w:r>
    </w:p>
    <w:p w14:paraId="28DCFB66" w14:textId="77777777" w:rsidR="00482D26" w:rsidRPr="00D31BA8" w:rsidRDefault="00482D26" w:rsidP="00482D26">
      <w:pPr>
        <w:spacing w:before="60" w:after="160"/>
      </w:pPr>
      <w:r w:rsidRPr="00D31BA8">
        <w:rPr>
          <w:b/>
          <w:bCs/>
        </w:rPr>
        <w:t>Energiebehoefte</w:t>
      </w:r>
      <w:r w:rsidRPr="00D31BA8">
        <w:t xml:space="preserve"> is breder en omvat het totale energieverbruik van de woning. Dit is dus inclusief verwarming, maar ook warm water en ventilatie.</w:t>
      </w:r>
    </w:p>
    <w:p w14:paraId="40A548AE" w14:textId="1B3E0D93" w:rsidR="00482D26" w:rsidRPr="00482D26" w:rsidRDefault="00482D26" w:rsidP="00482D26">
      <w:pPr>
        <w:spacing w:before="60" w:after="160"/>
        <w:rPr>
          <w:color w:val="1A2340"/>
        </w:rPr>
      </w:pPr>
      <w:r w:rsidRPr="00482D26">
        <w:rPr>
          <w:color w:val="1A2340"/>
        </w:rPr>
        <w:t>Kort gezegd:</w:t>
      </w:r>
    </w:p>
    <w:p w14:paraId="1FE1FFC6" w14:textId="77777777" w:rsidR="00482D26" w:rsidRPr="00482D26" w:rsidRDefault="00482D26" w:rsidP="00482D26">
      <w:pPr>
        <w:numPr>
          <w:ilvl w:val="0"/>
          <w:numId w:val="3"/>
        </w:numPr>
        <w:spacing w:before="60" w:after="160"/>
        <w:rPr>
          <w:color w:val="1A2340"/>
        </w:rPr>
      </w:pPr>
      <w:r w:rsidRPr="00482D26">
        <w:rPr>
          <w:color w:val="1A2340"/>
        </w:rPr>
        <w:t xml:space="preserve">Warmtebehoefte = hoe goed uw woning warmte vasthoudt </w:t>
      </w:r>
    </w:p>
    <w:p w14:paraId="3C1E0A20" w14:textId="77777777" w:rsidR="00482D26" w:rsidRPr="00482D26" w:rsidRDefault="00482D26" w:rsidP="00482D26">
      <w:pPr>
        <w:numPr>
          <w:ilvl w:val="0"/>
          <w:numId w:val="3"/>
        </w:numPr>
        <w:spacing w:before="60" w:after="160"/>
        <w:rPr>
          <w:color w:val="1A2340"/>
        </w:rPr>
      </w:pPr>
      <w:r w:rsidRPr="00482D26">
        <w:rPr>
          <w:color w:val="1A2340"/>
        </w:rPr>
        <w:t>Energiebehoefte = hoeveel energie u totaal nodig heeft</w:t>
      </w:r>
    </w:p>
    <w:p w14:paraId="7C56FC14" w14:textId="4C66CD3C" w:rsidR="00E71661" w:rsidRDefault="001D0978" w:rsidP="00E71661">
      <w:pPr>
        <w:pBdr>
          <w:bottom w:val="single" w:sz="2" w:space="0" w:color="D0D8EC"/>
        </w:pBdr>
        <w:spacing w:before="160" w:after="160"/>
        <w:rPr>
          <w:color w:val="1A2340"/>
        </w:rPr>
      </w:pPr>
      <w:r>
        <w:rPr>
          <w:color w:val="1A2340"/>
        </w:rPr>
        <w:br/>
        <w:t xml:space="preserve">Uw </w:t>
      </w:r>
      <w:proofErr w:type="spellStart"/>
      <w:r>
        <w:rPr>
          <w:color w:val="1A2340"/>
        </w:rPr>
        <w:t>woning:Er</w:t>
      </w:r>
      <w:proofErr w:type="spellEnd"/>
      <w:r>
        <w:rPr>
          <w:color w:val="1A2340"/>
        </w:rPr>
        <w:t xml:space="preserve"> zijn geen EP-Online kengetallen beschikbaar voor deze woning. De energieprestatie kan daardoor niet automatisch worden geduid. Een maatwerkadvies geeft hier meer inzicht.</w:t>
      </w:r>
      <w:r w:rsidR="00482D26">
        <w:rPr>
          <w:color w:val="1A2340"/>
        </w:rPr>
        <w:br/>
      </w:r>
      <w:r w:rsidR="00482D26">
        <w:rPr>
          <w:color w:val="1A2340"/>
        </w:rPr>
        <w:br/>
      </w:r>
    </w:p>
    <w:p w14:paraId="056A4AC1" w14:textId="77777777" w:rsidR="00856B11" w:rsidRDefault="00856B11" w:rsidP="00E71661">
      <w:pPr>
        <w:pBdr>
          <w:bottom w:val="single" w:sz="2" w:space="0" w:color="D0D8EC"/>
        </w:pBdr>
        <w:spacing w:before="160" w:after="160"/>
      </w:pPr>
    </w:p>
    <w:p w14:paraId="67735812" w14:textId="30117A9C" w:rsidR="004F5903" w:rsidRPr="00DC422D" w:rsidRDefault="004F5903" w:rsidP="00E71661">
      <w:pPr>
        <w:spacing w:before="60" w:after="160"/>
        <w:rPr>
          <w:b/>
          <w:bCs/>
          <w:color w:val="5AAA00"/>
        </w:rPr>
      </w:pPr>
      <w:r w:rsidRPr="00DC422D">
        <w:rPr>
          <w:b/>
          <w:bCs/>
          <w:color w:val="5AAA00"/>
        </w:rPr>
        <w:t>Basis en totstandkoming van dit rapport</w:t>
      </w:r>
    </w:p>
    <w:p w14:paraId="3D1B82C7" w14:textId="77777777" w:rsidR="00332452" w:rsidRDefault="004F5903" w:rsidP="004F5903">
      <w:pPr>
        <w:spacing w:before="60" w:after="160"/>
        <w:rPr>
          <w:color w:val="1A2340"/>
        </w:rPr>
      </w:pPr>
      <w:r w:rsidRPr="004F5903">
        <w:rPr>
          <w:color w:val="1A2340"/>
        </w:rPr>
        <w:t xml:space="preserve">Dit rapport is automatisch samengesteld op basis van openbare gegevens uit onder andere de Basisregistratie Adressen en Gebouwen (BAG) en EP-online, aangevuld met algemene kennis en praktijkervaring op het gebied van verduurzaming. Op basis hiervan is een inschatting gemaakt van het gebouwprofiel en mogelijke verbeterkansen. </w:t>
      </w:r>
    </w:p>
    <w:p w14:paraId="013E5372" w14:textId="77777777" w:rsidR="00F4351A" w:rsidRPr="00F4351A" w:rsidRDefault="00F4351A" w:rsidP="00F4351A">
      <w:pPr>
        <w:spacing w:before="60" w:after="160"/>
        <w:rPr>
          <w:color w:val="1A2340"/>
        </w:rPr>
      </w:pPr>
      <w:r w:rsidRPr="00F4351A">
        <w:rPr>
          <w:color w:val="1A2340"/>
        </w:rPr>
        <w:t>Financiële indicaties zijn schattingen op basis van bouwjaar en gemiddelde woningkenmerken. Definitieve bedragen hangen af van de werkelijke situatie ter plaatse.</w:t>
      </w:r>
    </w:p>
    <w:p w14:paraId="6DB96B8C" w14:textId="77777777" w:rsidR="001C4D44" w:rsidRDefault="004F5903" w:rsidP="004F5903">
      <w:pPr>
        <w:spacing w:before="60" w:after="160"/>
        <w:rPr>
          <w:color w:val="1A2340"/>
        </w:rPr>
      </w:pPr>
      <w:r w:rsidRPr="004F5903">
        <w:rPr>
          <w:color w:val="1A2340"/>
        </w:rPr>
        <w:t>De informatie is bedoeld als eerste inzicht en kan afwijken van de werkelijke situatie. Wij adviseren om v</w:t>
      </w:r>
      <w:r w:rsidR="001C4D44">
        <w:rPr>
          <w:color w:val="1A2340"/>
        </w:rPr>
        <w:t>oo</w:t>
      </w:r>
      <w:r w:rsidRPr="004F5903">
        <w:rPr>
          <w:color w:val="1A2340"/>
        </w:rPr>
        <w:t xml:space="preserve">r het nemen van beslissingen aanvullend onderzoek te doen. </w:t>
      </w:r>
    </w:p>
    <w:p w14:paraId="4F069FA7" w14:textId="609F5098" w:rsidR="004F5903" w:rsidRPr="004F5903" w:rsidRDefault="004F5903" w:rsidP="004F5903">
      <w:pPr>
        <w:spacing w:before="60" w:after="160"/>
        <w:rPr>
          <w:color w:val="1A2340"/>
        </w:rPr>
      </w:pPr>
      <w:r w:rsidRPr="004F5903">
        <w:rPr>
          <w:color w:val="1A2340"/>
        </w:rPr>
        <w:t>Aan dit rapport kunnen geen rechten worden ontleend</w:t>
      </w:r>
      <w:r w:rsidR="001C4D44">
        <w:rPr>
          <w:color w:val="1A2340"/>
        </w:rPr>
        <w:t>,</w:t>
      </w:r>
      <w:r w:rsidRPr="004F5903">
        <w:rPr>
          <w:color w:val="1A2340"/>
        </w:rPr>
        <w:t xml:space="preserve"> de gegevens kunnen onvolledig of onjuist zijn en </w:t>
      </w:r>
      <w:proofErr w:type="spellStart"/>
      <w:r w:rsidRPr="004F5903">
        <w:rPr>
          <w:color w:val="1A2340"/>
        </w:rPr>
        <w:t>PandIQ</w:t>
      </w:r>
      <w:proofErr w:type="spellEnd"/>
      <w:r w:rsidRPr="004F5903">
        <w:rPr>
          <w:color w:val="1A2340"/>
        </w:rPr>
        <w:t xml:space="preserve"> is niet aansprakelijk voor eventuele fouten of gevolgen van gebruik.</w:t>
      </w:r>
    </w:p>
    <w:p w14:paraId="12EECA49" w14:textId="79294D01" w:rsidR="004F5903" w:rsidRDefault="007A64CB">
      <w:pPr>
        <w:rPr>
          <w:b/>
          <w:bCs/>
          <w:color w:val="0B1F3A"/>
          <w:sz w:val="28"/>
          <w:szCs w:val="28"/>
        </w:rPr>
      </w:pPr>
      <w:r>
        <w:rPr>
          <w:b/>
          <w:bCs/>
          <w:color w:val="0B1F3A"/>
          <w:sz w:val="28"/>
          <w:szCs w:val="28"/>
        </w:rPr>
        <w:br w:type="page"/>
      </w:r>
    </w:p>
    <w:p w14:paraId="3D941061" w14:textId="77777777" w:rsidR="00B346C3" w:rsidRDefault="00B346C3">
      <w:pPr>
        <w:rPr>
          <w:b/>
          <w:bCs/>
          <w:color w:val="0B1F3A"/>
          <w:sz w:val="28"/>
          <w:szCs w:val="28"/>
        </w:rPr>
      </w:pPr>
    </w:p>
    <w:p w14:paraId="6D6ED468" w14:textId="5CED601F" w:rsidR="0072010A" w:rsidRPr="00DD12FD" w:rsidRDefault="00B346C3">
      <w:pPr>
        <w:pStyle w:val="Kop1"/>
        <w:pBdr>
          <w:bottom w:val="single" w:sz="4" w:space="4" w:color="2E6BE6"/>
        </w:pBdr>
        <w:rPr>
          <w:color w:val="2E6BE6"/>
        </w:rPr>
      </w:pPr>
      <w:r w:rsidRPr="00DC422D">
        <w:rPr>
          <w:color w:val="5AAA00"/>
        </w:rPr>
        <w:t>Woninggegevens</w:t>
      </w:r>
    </w:p>
    <w:p w14:paraId="6D6ED469" w14:textId="77777777" w:rsidR="0072010A" w:rsidRPr="00D31BA8" w:rsidRDefault="00B346C3">
      <w:pPr>
        <w:spacing w:before="60" w:after="60"/>
      </w:pPr>
      <w:r w:rsidRPr="00D31BA8">
        <w:t>Onderstaande gegevens zijn afkomstig uit de Basisregistratie Adressen en Gebouwen (BAG) en de landelijke energielabelregistratie EP-Online.</w:t>
      </w:r>
    </w:p>
    <w:p w14:paraId="6D6ED46A" w14:textId="77777777" w:rsidR="0072010A" w:rsidRDefault="0072010A">
      <w:pPr>
        <w:spacing w:before="120" w:after="120"/>
      </w:pPr>
    </w:p>
    <w:tbl>
      <w:tblPr>
        <w:tblW w:w="5245" w:type="dxa"/>
        <w:tblBorders>
          <w:top w:val="single" w:sz="4" w:space="0" w:color="FFFFFF" w:themeColor="background1"/>
          <w:bottom w:val="single" w:sz="4" w:space="0" w:color="FFFFFF" w:themeColor="background1"/>
          <w:insideH w:val="single" w:sz="4" w:space="0" w:color="FFFFFF" w:themeColor="background1"/>
        </w:tblBorders>
        <w:tblCellMar>
          <w:left w:w="10" w:type="dxa"/>
          <w:right w:w="10" w:type="dxa"/>
        </w:tblCellMar>
        <w:tblLook w:val="0000" w:firstRow="0" w:lastRow="0" w:firstColumn="0" w:lastColumn="0" w:noHBand="0" w:noVBand="0"/>
      </w:tblPr>
      <w:tblGrid>
        <w:gridCol w:w="2410"/>
        <w:gridCol w:w="2835"/>
      </w:tblGrid>
      <w:tr w:rsidR="00905AB6" w14:paraId="0552081C" w14:textId="77777777">
        <w:tc>
          <w:tcPr>
            <w:tcW w:w="0" w:type="auto"/>
            <w:gridSpan w:val="2"/>
            <w:shd w:val="clear" w:color="auto" w:fill="5AAA00"/>
          </w:tcPr>
          <w:p w14:paraId="2B3AAED6" w14:textId="77777777" w:rsidR="00905AB6" w:rsidRDefault="00000000">
            <w:r>
              <w:rPr>
                <w:b/>
                <w:color w:val="FFFFFF"/>
              </w:rPr>
              <w:t>Woninggegevens</w:t>
            </w:r>
          </w:p>
        </w:tc>
      </w:tr>
      <w:tr w:rsidR="0072010A" w14:paraId="6D6ED46D" w14:textId="77777777" w:rsidTr="00AF5A6E">
        <w:tc>
          <w:tcPr>
            <w:tcW w:w="2410" w:type="dxa"/>
            <w:tcBorders>
              <w:top w:val="single" w:sz="4" w:space="0" w:color="D6E2EE"/>
              <w:left w:val="single" w:sz="4" w:space="0" w:color="D6E2EE"/>
              <w:bottom w:val="single" w:sz="4" w:space="0" w:color="D6E2EE"/>
              <w:right w:val="single" w:sz="4" w:space="0" w:color="D6E2EE"/>
            </w:tcBorders>
            <w:shd w:val="clear" w:color="auto" w:fill="FFFFFF"/>
            <w:tcMar>
              <w:top w:w="80" w:type="dxa"/>
              <w:left w:w="120" w:type="dxa"/>
              <w:bottom w:w="80" w:type="dxa"/>
              <w:right w:w="120" w:type="dxa"/>
            </w:tcMar>
          </w:tcPr>
          <w:p w14:paraId="6D6ED46B" w14:textId="77777777" w:rsidR="0072010A" w:rsidRPr="00AF5A6E" w:rsidRDefault="00B346C3">
            <w:r w:rsidRPr="00AF5A6E">
              <w:rPr>
                <w:b/>
                <w:bCs/>
                <w:color w:val="1F2937"/>
                <w:szCs w:val="20"/>
              </w:rPr>
              <w:t>Adres</w:t>
            </w:r>
          </w:p>
        </w:tc>
        <w:tc>
          <w:tcPr>
            <w:tcW w:w="2835" w:type="dxa"/>
            <w:tcBorders>
              <w:top w:val="single" w:sz="4" w:space="0" w:color="D6E2EE"/>
              <w:left w:val="single" w:sz="4" w:space="0" w:color="D6E2EE"/>
              <w:bottom w:val="single" w:sz="4" w:space="0" w:color="D6E2EE"/>
              <w:right w:val="single" w:sz="4" w:space="0" w:color="D6E2EE"/>
            </w:tcBorders>
            <w:shd w:val="clear" w:color="auto" w:fill="FFFFFF"/>
            <w:tcMar>
              <w:top w:w="80" w:type="dxa"/>
              <w:left w:w="120" w:type="dxa"/>
              <w:bottom w:w="80" w:type="dxa"/>
              <w:right w:w="120" w:type="dxa"/>
            </w:tcMar>
          </w:tcPr>
          <w:p w14:paraId="6D6ED46C" w14:textId="77777777" w:rsidR="0072010A" w:rsidRDefault="00B346C3">
            <w:r>
              <w:rPr>
                <w:color w:val="1F2937"/>
              </w:rPr>
              <w:t>Visstraat 25, 8501BR Joure</w:t>
            </w:r>
          </w:p>
        </w:tc>
      </w:tr>
      <w:tr w:rsidR="0072010A" w14:paraId="6D6ED470" w14:textId="77777777" w:rsidTr="00AF5A6E">
        <w:tc>
          <w:tcPr>
            <w:tcW w:w="2410" w:type="dxa"/>
            <w:tcBorders>
              <w:top w:val="single" w:sz="4" w:space="0" w:color="D6E2EE"/>
              <w:left w:val="single" w:sz="4" w:space="0" w:color="D6E2EE"/>
              <w:bottom w:val="single" w:sz="4" w:space="0" w:color="D6E2EE"/>
              <w:right w:val="single" w:sz="4" w:space="0" w:color="D6E2EE"/>
            </w:tcBorders>
            <w:shd w:val="clear" w:color="auto" w:fill="FFFFFF"/>
            <w:tcMar>
              <w:top w:w="80" w:type="dxa"/>
              <w:left w:w="120" w:type="dxa"/>
              <w:bottom w:w="80" w:type="dxa"/>
              <w:right w:w="120" w:type="dxa"/>
            </w:tcMar>
          </w:tcPr>
          <w:p w14:paraId="6D6ED46E" w14:textId="77777777" w:rsidR="0072010A" w:rsidRPr="00AF5A6E" w:rsidRDefault="00B346C3">
            <w:r w:rsidRPr="00AF5A6E">
              <w:rPr>
                <w:b/>
                <w:bCs/>
                <w:color w:val="1F2937"/>
                <w:szCs w:val="20"/>
              </w:rPr>
              <w:t>Datum rapport</w:t>
            </w:r>
          </w:p>
        </w:tc>
        <w:tc>
          <w:tcPr>
            <w:tcW w:w="2835" w:type="dxa"/>
            <w:tcBorders>
              <w:top w:val="single" w:sz="4" w:space="0" w:color="D6E2EE"/>
              <w:left w:val="single" w:sz="4" w:space="0" w:color="D6E2EE"/>
              <w:bottom w:val="single" w:sz="4" w:space="0" w:color="D6E2EE"/>
              <w:right w:val="single" w:sz="4" w:space="0" w:color="D6E2EE"/>
            </w:tcBorders>
            <w:shd w:val="clear" w:color="auto" w:fill="FFFFFF"/>
            <w:tcMar>
              <w:top w:w="80" w:type="dxa"/>
              <w:left w:w="120" w:type="dxa"/>
              <w:bottom w:w="80" w:type="dxa"/>
              <w:right w:w="120" w:type="dxa"/>
            </w:tcMar>
          </w:tcPr>
          <w:p w14:paraId="6D6ED46F" w14:textId="77777777" w:rsidR="0072010A" w:rsidRDefault="00B346C3">
            <w:r>
              <w:rPr>
                <w:color w:val="1F2937"/>
              </w:rPr>
              <w:t>1 mei 2026</w:t>
            </w:r>
          </w:p>
        </w:tc>
      </w:tr>
      <w:tr w:rsidR="0072010A" w14:paraId="6D6ED473" w14:textId="77777777" w:rsidTr="00AF5A6E">
        <w:tc>
          <w:tcPr>
            <w:tcW w:w="2410" w:type="dxa"/>
            <w:tcBorders>
              <w:top w:val="single" w:sz="4" w:space="0" w:color="D6E2EE"/>
              <w:left w:val="single" w:sz="4" w:space="0" w:color="D6E2EE"/>
              <w:bottom w:val="single" w:sz="4" w:space="0" w:color="D6E2EE"/>
              <w:right w:val="single" w:sz="4" w:space="0" w:color="D6E2EE"/>
            </w:tcBorders>
            <w:shd w:val="clear" w:color="auto" w:fill="FFFFFF"/>
            <w:tcMar>
              <w:top w:w="80" w:type="dxa"/>
              <w:left w:w="120" w:type="dxa"/>
              <w:bottom w:w="80" w:type="dxa"/>
              <w:right w:w="120" w:type="dxa"/>
            </w:tcMar>
          </w:tcPr>
          <w:p w14:paraId="6D6ED471" w14:textId="77777777" w:rsidR="0072010A" w:rsidRPr="00AF5A6E" w:rsidRDefault="00B346C3">
            <w:r w:rsidRPr="00AF5A6E">
              <w:rPr>
                <w:b/>
                <w:bCs/>
                <w:color w:val="1F2937"/>
                <w:szCs w:val="20"/>
              </w:rPr>
              <w:t>Bouwjaar</w:t>
            </w:r>
          </w:p>
        </w:tc>
        <w:tc>
          <w:tcPr>
            <w:tcW w:w="2835" w:type="dxa"/>
            <w:tcBorders>
              <w:top w:val="single" w:sz="4" w:space="0" w:color="D6E2EE"/>
              <w:left w:val="single" w:sz="4" w:space="0" w:color="D6E2EE"/>
              <w:bottom w:val="single" w:sz="4" w:space="0" w:color="D6E2EE"/>
              <w:right w:val="single" w:sz="4" w:space="0" w:color="D6E2EE"/>
            </w:tcBorders>
            <w:shd w:val="clear" w:color="auto" w:fill="FFFFFF"/>
            <w:tcMar>
              <w:top w:w="80" w:type="dxa"/>
              <w:left w:w="120" w:type="dxa"/>
              <w:bottom w:w="80" w:type="dxa"/>
              <w:right w:w="120" w:type="dxa"/>
            </w:tcMar>
          </w:tcPr>
          <w:p w14:paraId="6D6ED472" w14:textId="77777777" w:rsidR="0072010A" w:rsidRDefault="00B346C3">
            <w:r>
              <w:rPr>
                <w:color w:val="1F2937"/>
              </w:rPr>
              <w:t>1876</w:t>
            </w:r>
          </w:p>
        </w:tc>
      </w:tr>
      <w:tr w:rsidR="0072010A" w14:paraId="6D6ED476" w14:textId="77777777" w:rsidTr="00AF5A6E">
        <w:tc>
          <w:tcPr>
            <w:tcW w:w="2410" w:type="dxa"/>
            <w:tcBorders>
              <w:top w:val="single" w:sz="4" w:space="0" w:color="D6E2EE"/>
              <w:left w:val="single" w:sz="4" w:space="0" w:color="D6E2EE"/>
              <w:bottom w:val="single" w:sz="4" w:space="0" w:color="D6E2EE"/>
              <w:right w:val="single" w:sz="4" w:space="0" w:color="D6E2EE"/>
            </w:tcBorders>
            <w:shd w:val="clear" w:color="auto" w:fill="FFFFFF"/>
            <w:tcMar>
              <w:top w:w="80" w:type="dxa"/>
              <w:left w:w="120" w:type="dxa"/>
              <w:bottom w:w="80" w:type="dxa"/>
              <w:right w:w="120" w:type="dxa"/>
            </w:tcMar>
          </w:tcPr>
          <w:p w14:paraId="6D6ED474" w14:textId="77777777" w:rsidR="0072010A" w:rsidRPr="00AF5A6E" w:rsidRDefault="00B346C3">
            <w:r w:rsidRPr="00AF5A6E">
              <w:rPr>
                <w:b/>
                <w:bCs/>
                <w:color w:val="1F2937"/>
                <w:szCs w:val="20"/>
              </w:rPr>
              <w:t>Bouwperiode</w:t>
            </w:r>
          </w:p>
        </w:tc>
        <w:tc>
          <w:tcPr>
            <w:tcW w:w="2835" w:type="dxa"/>
            <w:tcBorders>
              <w:top w:val="single" w:sz="4" w:space="0" w:color="D6E2EE"/>
              <w:left w:val="single" w:sz="4" w:space="0" w:color="D6E2EE"/>
              <w:bottom w:val="single" w:sz="4" w:space="0" w:color="D6E2EE"/>
              <w:right w:val="single" w:sz="4" w:space="0" w:color="D6E2EE"/>
            </w:tcBorders>
            <w:shd w:val="clear" w:color="auto" w:fill="FFFFFF"/>
            <w:tcMar>
              <w:top w:w="80" w:type="dxa"/>
              <w:left w:w="120" w:type="dxa"/>
              <w:bottom w:w="80" w:type="dxa"/>
              <w:right w:w="120" w:type="dxa"/>
            </w:tcMar>
          </w:tcPr>
          <w:p w14:paraId="6D6ED475" w14:textId="77777777" w:rsidR="0072010A" w:rsidRDefault="00B346C3">
            <w:r>
              <w:rPr>
                <w:color w:val="1F2937"/>
              </w:rPr>
              <w:t>voor 1975</w:t>
            </w:r>
          </w:p>
        </w:tc>
      </w:tr>
      <w:tr w:rsidR="0072010A" w14:paraId="6D6ED479" w14:textId="77777777" w:rsidTr="00AF5A6E">
        <w:tc>
          <w:tcPr>
            <w:tcW w:w="2410" w:type="dxa"/>
            <w:tcBorders>
              <w:top w:val="single" w:sz="4" w:space="0" w:color="D6E2EE"/>
              <w:left w:val="single" w:sz="4" w:space="0" w:color="D6E2EE"/>
              <w:bottom w:val="single" w:sz="4" w:space="0" w:color="D6E2EE"/>
              <w:right w:val="single" w:sz="4" w:space="0" w:color="D6E2EE"/>
            </w:tcBorders>
            <w:shd w:val="clear" w:color="auto" w:fill="FFFFFF"/>
            <w:tcMar>
              <w:top w:w="80" w:type="dxa"/>
              <w:left w:w="120" w:type="dxa"/>
              <w:bottom w:w="80" w:type="dxa"/>
              <w:right w:w="120" w:type="dxa"/>
            </w:tcMar>
          </w:tcPr>
          <w:p w14:paraId="6D6ED477" w14:textId="77777777" w:rsidR="0072010A" w:rsidRPr="00AF5A6E" w:rsidRDefault="00B346C3">
            <w:r w:rsidRPr="00AF5A6E">
              <w:rPr>
                <w:b/>
                <w:bCs/>
                <w:color w:val="1F2937"/>
                <w:szCs w:val="20"/>
              </w:rPr>
              <w:t>Gebruiksoppervlakte</w:t>
            </w:r>
          </w:p>
        </w:tc>
        <w:tc>
          <w:tcPr>
            <w:tcW w:w="2835" w:type="dxa"/>
            <w:tcBorders>
              <w:top w:val="single" w:sz="4" w:space="0" w:color="D6E2EE"/>
              <w:left w:val="single" w:sz="4" w:space="0" w:color="D6E2EE"/>
              <w:bottom w:val="single" w:sz="4" w:space="0" w:color="D6E2EE"/>
              <w:right w:val="single" w:sz="4" w:space="0" w:color="D6E2EE"/>
            </w:tcBorders>
            <w:shd w:val="clear" w:color="auto" w:fill="FFFFFF"/>
            <w:tcMar>
              <w:top w:w="80" w:type="dxa"/>
              <w:left w:w="120" w:type="dxa"/>
              <w:bottom w:w="80" w:type="dxa"/>
              <w:right w:w="120" w:type="dxa"/>
            </w:tcMar>
          </w:tcPr>
          <w:p w14:paraId="6D6ED478" w14:textId="77777777" w:rsidR="0072010A" w:rsidRDefault="00B346C3">
            <w:r>
              <w:rPr>
                <w:color w:val="1F2937"/>
              </w:rPr>
              <w:t>82 m²</w:t>
            </w:r>
          </w:p>
        </w:tc>
      </w:tr>
      <w:tr w:rsidR="0072010A" w14:paraId="6D6ED47C" w14:textId="77777777" w:rsidTr="00AF5A6E">
        <w:tc>
          <w:tcPr>
            <w:tcW w:w="2410" w:type="dxa"/>
            <w:tcBorders>
              <w:top w:val="single" w:sz="4" w:space="0" w:color="D6E2EE"/>
              <w:left w:val="single" w:sz="4" w:space="0" w:color="D6E2EE"/>
              <w:bottom w:val="single" w:sz="4" w:space="0" w:color="D6E2EE"/>
              <w:right w:val="single" w:sz="4" w:space="0" w:color="D6E2EE"/>
            </w:tcBorders>
            <w:shd w:val="clear" w:color="auto" w:fill="FFFFFF"/>
            <w:tcMar>
              <w:top w:w="80" w:type="dxa"/>
              <w:left w:w="120" w:type="dxa"/>
              <w:bottom w:w="80" w:type="dxa"/>
              <w:right w:w="120" w:type="dxa"/>
            </w:tcMar>
          </w:tcPr>
          <w:p w14:paraId="6D6ED47A" w14:textId="77777777" w:rsidR="0072010A" w:rsidRPr="00AF5A6E" w:rsidRDefault="00B346C3">
            <w:r w:rsidRPr="00AF5A6E">
              <w:rPr>
                <w:b/>
                <w:bCs/>
                <w:color w:val="1F2937"/>
                <w:szCs w:val="20"/>
              </w:rPr>
              <w:t>Energielabel</w:t>
            </w:r>
          </w:p>
        </w:tc>
        <w:tc>
          <w:tcPr>
            <w:tcW w:w="2835" w:type="dxa"/>
            <w:tcBorders>
              <w:top w:val="single" w:sz="4" w:space="0" w:color="D6E2EE"/>
              <w:left w:val="single" w:sz="4" w:space="0" w:color="D6E2EE"/>
              <w:bottom w:val="single" w:sz="4" w:space="0" w:color="D6E2EE"/>
              <w:right w:val="single" w:sz="4" w:space="0" w:color="D6E2EE"/>
            </w:tcBorders>
            <w:shd w:val="clear" w:color="auto" w:fill="FFFFFF"/>
            <w:tcMar>
              <w:top w:w="80" w:type="dxa"/>
              <w:left w:w="120" w:type="dxa"/>
              <w:bottom w:w="80" w:type="dxa"/>
              <w:right w:w="120" w:type="dxa"/>
            </w:tcMar>
          </w:tcPr>
          <w:p w14:paraId="6D6ED47B" w14:textId="77777777" w:rsidR="0072010A" w:rsidRDefault="00B346C3">
            <w:r>
              <w:rPr>
                <w:color w:val="1F2937"/>
              </w:rPr>
              <w:t>—</w:t>
            </w:r>
          </w:p>
        </w:tc>
      </w:tr>
      <w:tr w:rsidR="0072010A" w14:paraId="6D6ED47F" w14:textId="77777777" w:rsidTr="00AF5A6E">
        <w:tc>
          <w:tcPr>
            <w:tcW w:w="2410" w:type="dxa"/>
            <w:tcBorders>
              <w:top w:val="single" w:sz="4" w:space="0" w:color="D6E2EE"/>
              <w:left w:val="single" w:sz="4" w:space="0" w:color="D6E2EE"/>
              <w:bottom w:val="single" w:sz="4" w:space="0" w:color="D6E2EE"/>
              <w:right w:val="single" w:sz="4" w:space="0" w:color="D6E2EE"/>
            </w:tcBorders>
            <w:shd w:val="clear" w:color="auto" w:fill="FFFFFF"/>
            <w:tcMar>
              <w:top w:w="80" w:type="dxa"/>
              <w:left w:w="120" w:type="dxa"/>
              <w:bottom w:w="80" w:type="dxa"/>
              <w:right w:w="120" w:type="dxa"/>
            </w:tcMar>
          </w:tcPr>
          <w:p w14:paraId="6D6ED47D" w14:textId="77777777" w:rsidR="0072010A" w:rsidRPr="00AF5A6E" w:rsidRDefault="00B346C3">
            <w:r w:rsidRPr="00AF5A6E">
              <w:rPr>
                <w:b/>
                <w:bCs/>
                <w:color w:val="1F2937"/>
                <w:szCs w:val="20"/>
              </w:rPr>
              <w:t>Registratiedatum</w:t>
            </w:r>
          </w:p>
        </w:tc>
        <w:tc>
          <w:tcPr>
            <w:tcW w:w="2835" w:type="dxa"/>
            <w:tcBorders>
              <w:top w:val="single" w:sz="4" w:space="0" w:color="D6E2EE"/>
              <w:left w:val="single" w:sz="4" w:space="0" w:color="D6E2EE"/>
              <w:bottom w:val="single" w:sz="4" w:space="0" w:color="D6E2EE"/>
              <w:right w:val="single" w:sz="4" w:space="0" w:color="D6E2EE"/>
            </w:tcBorders>
            <w:shd w:val="clear" w:color="auto" w:fill="FFFFFF"/>
            <w:tcMar>
              <w:top w:w="80" w:type="dxa"/>
              <w:left w:w="120" w:type="dxa"/>
              <w:bottom w:w="80" w:type="dxa"/>
              <w:right w:w="120" w:type="dxa"/>
            </w:tcMar>
          </w:tcPr>
          <w:p w14:paraId="6D6ED47E" w14:textId="77777777" w:rsidR="0072010A" w:rsidRDefault="00B346C3">
            <w:r>
              <w:rPr>
                <w:color w:val="1F2937"/>
              </w:rPr>
              <w:t>—</w:t>
            </w:r>
          </w:p>
        </w:tc>
      </w:tr>
      <w:tr w:rsidR="0072010A" w14:paraId="6D6ED482" w14:textId="77777777" w:rsidTr="00AF5A6E">
        <w:tc>
          <w:tcPr>
            <w:tcW w:w="2410" w:type="dxa"/>
            <w:tcBorders>
              <w:top w:val="single" w:sz="4" w:space="0" w:color="D6E2EE"/>
              <w:left w:val="single" w:sz="4" w:space="0" w:color="D6E2EE"/>
              <w:bottom w:val="single" w:sz="4" w:space="0" w:color="D6E2EE"/>
              <w:right w:val="single" w:sz="4" w:space="0" w:color="D6E2EE"/>
            </w:tcBorders>
            <w:shd w:val="clear" w:color="auto" w:fill="FFFFFF"/>
            <w:tcMar>
              <w:top w:w="80" w:type="dxa"/>
              <w:left w:w="120" w:type="dxa"/>
              <w:bottom w:w="80" w:type="dxa"/>
              <w:right w:w="120" w:type="dxa"/>
            </w:tcMar>
          </w:tcPr>
          <w:p w14:paraId="6D6ED480" w14:textId="77777777" w:rsidR="0072010A" w:rsidRPr="00AF5A6E" w:rsidRDefault="00B346C3">
            <w:r w:rsidRPr="00AF5A6E">
              <w:rPr>
                <w:b/>
                <w:bCs/>
                <w:color w:val="1F2937"/>
                <w:szCs w:val="20"/>
              </w:rPr>
              <w:t>Geldig tot</w:t>
            </w:r>
          </w:p>
        </w:tc>
        <w:tc>
          <w:tcPr>
            <w:tcW w:w="2835" w:type="dxa"/>
            <w:tcBorders>
              <w:top w:val="single" w:sz="4" w:space="0" w:color="D6E2EE"/>
              <w:left w:val="single" w:sz="4" w:space="0" w:color="D6E2EE"/>
              <w:bottom w:val="single" w:sz="4" w:space="0" w:color="D6E2EE"/>
              <w:right w:val="single" w:sz="4" w:space="0" w:color="D6E2EE"/>
            </w:tcBorders>
            <w:shd w:val="clear" w:color="auto" w:fill="FFFFFF"/>
            <w:tcMar>
              <w:top w:w="80" w:type="dxa"/>
              <w:left w:w="120" w:type="dxa"/>
              <w:bottom w:w="80" w:type="dxa"/>
              <w:right w:w="120" w:type="dxa"/>
            </w:tcMar>
          </w:tcPr>
          <w:p w14:paraId="6D6ED481" w14:textId="77777777" w:rsidR="0072010A" w:rsidRDefault="00B346C3">
            <w:r>
              <w:rPr>
                <w:color w:val="1F2937"/>
              </w:rPr>
              <w:t>—</w:t>
            </w:r>
          </w:p>
        </w:tc>
      </w:tr>
      <w:tr w:rsidR="0072010A" w14:paraId="6D6ED485" w14:textId="77777777" w:rsidTr="00AF5A6E">
        <w:tc>
          <w:tcPr>
            <w:tcW w:w="2410" w:type="dxa"/>
            <w:tcBorders>
              <w:top w:val="single" w:sz="4" w:space="0" w:color="D6E2EE"/>
              <w:left w:val="single" w:sz="4" w:space="0" w:color="D6E2EE"/>
              <w:bottom w:val="single" w:sz="4" w:space="0" w:color="D6E2EE"/>
              <w:right w:val="single" w:sz="4" w:space="0" w:color="D6E2EE"/>
            </w:tcBorders>
            <w:shd w:val="clear" w:color="auto" w:fill="FFFFFF"/>
            <w:tcMar>
              <w:top w:w="80" w:type="dxa"/>
              <w:left w:w="120" w:type="dxa"/>
              <w:bottom w:w="80" w:type="dxa"/>
              <w:right w:w="120" w:type="dxa"/>
            </w:tcMar>
          </w:tcPr>
          <w:p w14:paraId="6D6ED483" w14:textId="77777777" w:rsidR="0072010A" w:rsidRPr="00AF5A6E" w:rsidRDefault="00B346C3">
            <w:r w:rsidRPr="00AF5A6E">
              <w:rPr>
                <w:b/>
                <w:bCs/>
                <w:color w:val="1F2937"/>
                <w:szCs w:val="20"/>
              </w:rPr>
              <w:t>Energiebehoefte</w:t>
            </w:r>
          </w:p>
        </w:tc>
        <w:tc>
          <w:tcPr>
            <w:tcW w:w="2835" w:type="dxa"/>
            <w:tcBorders>
              <w:top w:val="single" w:sz="4" w:space="0" w:color="D6E2EE"/>
              <w:left w:val="single" w:sz="4" w:space="0" w:color="D6E2EE"/>
              <w:bottom w:val="single" w:sz="4" w:space="0" w:color="D6E2EE"/>
              <w:right w:val="single" w:sz="4" w:space="0" w:color="D6E2EE"/>
            </w:tcBorders>
            <w:shd w:val="clear" w:color="auto" w:fill="FFFFFF"/>
            <w:tcMar>
              <w:top w:w="80" w:type="dxa"/>
              <w:left w:w="120" w:type="dxa"/>
              <w:bottom w:w="80" w:type="dxa"/>
              <w:right w:w="120" w:type="dxa"/>
            </w:tcMar>
          </w:tcPr>
          <w:p w14:paraId="6D6ED484" w14:textId="77777777" w:rsidR="0072010A" w:rsidRDefault="00B346C3">
            <w:r>
              <w:rPr>
                <w:color w:val="1F2937"/>
              </w:rPr>
              <w:t>—</w:t>
            </w:r>
          </w:p>
        </w:tc>
      </w:tr>
      <w:tr w:rsidR="0072010A" w14:paraId="6D6ED488" w14:textId="77777777" w:rsidTr="00AF5A6E">
        <w:tc>
          <w:tcPr>
            <w:tcW w:w="2410" w:type="dxa"/>
            <w:tcBorders>
              <w:top w:val="single" w:sz="4" w:space="0" w:color="D6E2EE"/>
              <w:left w:val="single" w:sz="4" w:space="0" w:color="D6E2EE"/>
              <w:bottom w:val="single" w:sz="4" w:space="0" w:color="D6E2EE"/>
              <w:right w:val="single" w:sz="4" w:space="0" w:color="D6E2EE"/>
            </w:tcBorders>
            <w:shd w:val="clear" w:color="auto" w:fill="FFFFFF"/>
            <w:tcMar>
              <w:top w:w="80" w:type="dxa"/>
              <w:left w:w="120" w:type="dxa"/>
              <w:bottom w:w="80" w:type="dxa"/>
              <w:right w:w="120" w:type="dxa"/>
            </w:tcMar>
          </w:tcPr>
          <w:p w14:paraId="6D6ED486" w14:textId="77777777" w:rsidR="0072010A" w:rsidRPr="00AF5A6E" w:rsidRDefault="00B346C3">
            <w:r w:rsidRPr="00AF5A6E">
              <w:rPr>
                <w:b/>
                <w:bCs/>
                <w:color w:val="1F2937"/>
                <w:szCs w:val="20"/>
              </w:rPr>
              <w:t>Warmtebehoefte</w:t>
            </w:r>
          </w:p>
        </w:tc>
        <w:tc>
          <w:tcPr>
            <w:tcW w:w="2835" w:type="dxa"/>
            <w:tcBorders>
              <w:top w:val="single" w:sz="4" w:space="0" w:color="D6E2EE"/>
              <w:left w:val="single" w:sz="4" w:space="0" w:color="D6E2EE"/>
              <w:bottom w:val="single" w:sz="4" w:space="0" w:color="D6E2EE"/>
              <w:right w:val="single" w:sz="4" w:space="0" w:color="D6E2EE"/>
            </w:tcBorders>
            <w:shd w:val="clear" w:color="auto" w:fill="FFFFFF"/>
            <w:tcMar>
              <w:top w:w="80" w:type="dxa"/>
              <w:left w:w="120" w:type="dxa"/>
              <w:bottom w:w="80" w:type="dxa"/>
              <w:right w:w="120" w:type="dxa"/>
            </w:tcMar>
          </w:tcPr>
          <w:p w14:paraId="6D6ED487" w14:textId="77777777" w:rsidR="0072010A" w:rsidRDefault="00B346C3">
            <w:r>
              <w:rPr>
                <w:color w:val="1F2937"/>
              </w:rPr>
              <w:t>—</w:t>
            </w:r>
          </w:p>
        </w:tc>
      </w:tr>
      <w:tr w:rsidR="0072010A" w14:paraId="6D6ED48B" w14:textId="77777777" w:rsidTr="00AF5A6E">
        <w:tc>
          <w:tcPr>
            <w:tcW w:w="2410" w:type="dxa"/>
            <w:tcBorders>
              <w:top w:val="single" w:sz="4" w:space="0" w:color="D6E2EE"/>
              <w:left w:val="single" w:sz="4" w:space="0" w:color="D6E2EE"/>
              <w:bottom w:val="single" w:sz="4" w:space="0" w:color="D6E2EE"/>
              <w:right w:val="single" w:sz="4" w:space="0" w:color="D6E2EE"/>
            </w:tcBorders>
            <w:shd w:val="clear" w:color="auto" w:fill="FFFFFF"/>
            <w:tcMar>
              <w:top w:w="80" w:type="dxa"/>
              <w:left w:w="120" w:type="dxa"/>
              <w:bottom w:w="80" w:type="dxa"/>
              <w:right w:w="120" w:type="dxa"/>
            </w:tcMar>
          </w:tcPr>
          <w:p w14:paraId="6D6ED489" w14:textId="77777777" w:rsidR="0072010A" w:rsidRPr="00AF5A6E" w:rsidRDefault="00B346C3">
            <w:r w:rsidRPr="00AF5A6E">
              <w:rPr>
                <w:b/>
                <w:bCs/>
                <w:color w:val="1F2937"/>
                <w:szCs w:val="20"/>
              </w:rPr>
              <w:t>Woningtype</w:t>
            </w:r>
          </w:p>
        </w:tc>
        <w:tc>
          <w:tcPr>
            <w:tcW w:w="2835" w:type="dxa"/>
            <w:tcBorders>
              <w:top w:val="single" w:sz="4" w:space="0" w:color="D6E2EE"/>
              <w:left w:val="single" w:sz="4" w:space="0" w:color="D6E2EE"/>
              <w:bottom w:val="single" w:sz="4" w:space="0" w:color="D6E2EE"/>
              <w:right w:val="single" w:sz="4" w:space="0" w:color="D6E2EE"/>
            </w:tcBorders>
            <w:shd w:val="clear" w:color="auto" w:fill="FFFFFF"/>
            <w:tcMar>
              <w:top w:w="80" w:type="dxa"/>
              <w:left w:w="120" w:type="dxa"/>
              <w:bottom w:w="80" w:type="dxa"/>
              <w:right w:w="120" w:type="dxa"/>
            </w:tcMar>
          </w:tcPr>
          <w:p w14:paraId="6D6ED48A" w14:textId="77777777" w:rsidR="0072010A" w:rsidRDefault="00B346C3">
            <w:r>
              <w:rPr>
                <w:color w:val="1F2937"/>
              </w:rPr>
              <w:t>—</w:t>
            </w:r>
          </w:p>
        </w:tc>
      </w:tr>
    </w:tbl>
    <w:p w14:paraId="6D6ED48C" w14:textId="77777777" w:rsidR="0072010A" w:rsidRPr="00CE7620" w:rsidRDefault="0072010A">
      <w:pPr>
        <w:spacing w:before="80"/>
      </w:pPr>
    </w:p>
    <w:p w14:paraId="6D6ED48D" w14:textId="77777777" w:rsidR="0072010A" w:rsidRPr="00CE7620" w:rsidRDefault="00B346C3">
      <w:pPr>
        <w:spacing w:before="60" w:after="60"/>
      </w:pPr>
      <w:r w:rsidRPr="00CE7620">
        <w:rPr>
          <w:i/>
          <w:iCs/>
        </w:rPr>
        <w:t>Bron: Basisregistratie Adressen en Gebouwen (BAG/PDOK) en landelijke energielabelregistratie EP-Online.</w:t>
      </w:r>
    </w:p>
    <w:p w14:paraId="6D6ED48E" w14:textId="77777777" w:rsidR="0072010A" w:rsidRDefault="0072010A">
      <w:pPr>
        <w:spacing w:before="240"/>
      </w:pPr>
    </w:p>
    <w:p w14:paraId="6D6ED48F" w14:textId="77777777" w:rsidR="0072010A" w:rsidRPr="00DC422D" w:rsidRDefault="00B346C3">
      <w:pPr>
        <w:pStyle w:val="Kop1"/>
        <w:pBdr>
          <w:bottom w:val="single" w:sz="4" w:space="4" w:color="2E6BE6"/>
        </w:pBdr>
        <w:rPr>
          <w:color w:val="5AAA00"/>
        </w:rPr>
      </w:pPr>
      <w:r w:rsidRPr="00DC422D">
        <w:rPr>
          <w:color w:val="5AAA00"/>
        </w:rPr>
        <w:t>Kenmerken van deze bouwperiode</w:t>
      </w:r>
    </w:p>
    <w:p w14:paraId="6D6ED490" w14:textId="77777777" w:rsidR="0072010A" w:rsidRDefault="00B346C3">
      <w:pPr>
        <w:spacing w:before="80" w:after="160"/>
      </w:pPr>
      <w:r>
        <w:rPr>
          <w:color w:val="1A2340"/>
        </w:rPr>
        <w:t xml:space="preserve">Uw woning stamt uit een periode waarin energieverbruik nog geen rol speelde bij het ontwerp. Kenmerkend zijn de houten begane grondvloeren en gevels die tot circa 1930 massief (steens) werden uitgevoerd of daarna voorzien zijn van een zeer beperkte, </w:t>
      </w:r>
      <w:proofErr w:type="spellStart"/>
      <w:r>
        <w:rPr>
          <w:color w:val="1A2340"/>
        </w:rPr>
        <w:t>ongeïsoleerde</w:t>
      </w:r>
      <w:proofErr w:type="spellEnd"/>
      <w:r>
        <w:rPr>
          <w:color w:val="1A2340"/>
        </w:rPr>
        <w:t xml:space="preserve"> luchtspouw. Isolatie ontbrak oorspronkelijk volledig, waardoor woningen uit deze periode tot de meest energie-intensieve van Nederland behoren — maar ook tot de categorie met de grootste besparingspotentie.</w:t>
      </w:r>
    </w:p>
    <w:p w14:paraId="6D6ED491" w14:textId="77777777" w:rsidR="0072010A" w:rsidRDefault="00B346C3">
      <w:r>
        <w:br w:type="page"/>
      </w:r>
    </w:p>
    <w:p w14:paraId="6D6ED49B" w14:textId="03C03553" w:rsidR="0072010A" w:rsidRDefault="0072010A"/>
    <w:p w14:paraId="6D6ED49C" w14:textId="28FAA4FD" w:rsidR="0072010A" w:rsidRPr="00DC422D" w:rsidRDefault="00B346C3">
      <w:pPr>
        <w:pStyle w:val="Kop1"/>
        <w:pBdr>
          <w:bottom w:val="single" w:sz="4" w:space="4" w:color="2E6BE6"/>
        </w:pBdr>
        <w:rPr>
          <w:color w:val="5AAA00"/>
        </w:rPr>
      </w:pPr>
      <w:r w:rsidRPr="00DC422D">
        <w:rPr>
          <w:color w:val="5AAA00"/>
        </w:rPr>
        <w:t>Kansen en verbeterpotentieel</w:t>
      </w:r>
    </w:p>
    <w:p w14:paraId="6D6ED49D" w14:textId="77777777" w:rsidR="0072010A" w:rsidRPr="0068671D" w:rsidRDefault="00B346C3">
      <w:pPr>
        <w:spacing w:before="60" w:after="60"/>
      </w:pPr>
      <w:r w:rsidRPr="0068671D">
        <w:t>Een lage score betekent niet dat geen actie mogelijk is, maar dat het rendement ten opzichte van de investering doorgaans beperkter is.</w:t>
      </w:r>
    </w:p>
    <w:p w14:paraId="370DCEC6" w14:textId="77777777" w:rsidR="00905AB6" w:rsidRDefault="00905AB6">
      <w:pPr>
        <w:spacing w:after="200"/>
      </w:pPr>
    </w:p>
    <w:p w14:paraId="27C2490A" w14:textId="77777777" w:rsidR="00905AB6" w:rsidRDefault="00000000">
      <w:pPr>
        <w:spacing w:after="60"/>
      </w:pPr>
      <w:r>
        <w:rPr>
          <w:b/>
          <w:color w:val="5AAA00"/>
        </w:rPr>
        <w:t>1. Gevel  —  score 4/5  —  Hoge urgentie</w:t>
      </w:r>
    </w:p>
    <w:p w14:paraId="6378C691" w14:textId="77777777" w:rsidR="00905AB6" w:rsidRDefault="00000000">
      <w:pPr>
        <w:spacing w:after="60"/>
      </w:pPr>
      <w:r>
        <w:rPr>
          <w:color w:val="1D1D1B"/>
        </w:rPr>
        <w:t>Aanbevolen maatregel: Gevelisolatie</w:t>
      </w:r>
    </w:p>
    <w:p w14:paraId="2B66A2E3" w14:textId="77777777" w:rsidR="00905AB6" w:rsidRDefault="00000000">
      <w:pPr>
        <w:spacing w:after="60"/>
      </w:pPr>
      <w:r>
        <w:rPr>
          <w:color w:val="666666"/>
        </w:rPr>
        <w:t>Geschatte oppervlakte: ca. 41 m²</w:t>
      </w:r>
    </w:p>
    <w:p w14:paraId="1B839BC2" w14:textId="77777777" w:rsidR="00905AB6" w:rsidRDefault="00000000">
      <w:pPr>
        <w:spacing w:after="60"/>
      </w:pPr>
      <w:r>
        <w:rPr>
          <w:color w:val="1D1D1B"/>
        </w:rPr>
        <w:t>Indicatieve besparing: €367–€497 per jaar</w:t>
      </w:r>
    </w:p>
    <w:p w14:paraId="22FB2B48" w14:textId="77777777" w:rsidR="00905AB6" w:rsidRDefault="00000000">
      <w:pPr>
        <w:spacing w:after="60"/>
      </w:pPr>
      <w:r>
        <w:rPr>
          <w:color w:val="1D1D1B"/>
        </w:rPr>
        <w:t>Indicatieve investering: €7,175–€9,430</w:t>
      </w:r>
    </w:p>
    <w:p w14:paraId="18B83FC7" w14:textId="77777777" w:rsidR="00905AB6" w:rsidRDefault="00000000">
      <w:pPr>
        <w:spacing w:after="60"/>
      </w:pPr>
      <w:r>
        <w:rPr>
          <w:color w:val="2E7D32"/>
        </w:rPr>
        <w:t>ISDE-subsidie indicatie: tot €830</w:t>
      </w:r>
    </w:p>
    <w:p w14:paraId="6F7367DE" w14:textId="77777777" w:rsidR="00905AB6" w:rsidRDefault="00000000">
      <w:pPr>
        <w:spacing w:after="200"/>
      </w:pPr>
      <w:r>
        <w:rPr>
          <w:color w:val="1D1D1B"/>
        </w:rPr>
        <w:t>Terugverdientijd na subsidie: ca. 13–23 jaar</w:t>
      </w:r>
    </w:p>
    <w:p w14:paraId="3964A0CA" w14:textId="77777777" w:rsidR="00905AB6" w:rsidRDefault="00000000">
      <w:pPr>
        <w:spacing w:after="60"/>
      </w:pPr>
      <w:r>
        <w:rPr>
          <w:b/>
          <w:color w:val="5AAA00"/>
        </w:rPr>
        <w:t>2. Dak  —  score 4/5  —  Hoge urgentie</w:t>
      </w:r>
    </w:p>
    <w:p w14:paraId="64794A02" w14:textId="77777777" w:rsidR="00905AB6" w:rsidRDefault="00000000">
      <w:pPr>
        <w:spacing w:after="60"/>
      </w:pPr>
      <w:r>
        <w:rPr>
          <w:color w:val="1D1D1B"/>
        </w:rPr>
        <w:t>Aanbevolen maatregel: Dakisolatie</w:t>
      </w:r>
    </w:p>
    <w:p w14:paraId="1C192CC2" w14:textId="77777777" w:rsidR="00905AB6" w:rsidRDefault="00000000">
      <w:pPr>
        <w:spacing w:after="60"/>
      </w:pPr>
      <w:r>
        <w:rPr>
          <w:color w:val="666666"/>
        </w:rPr>
        <w:t>Geschatte oppervlakte: ca. 45 m²</w:t>
      </w:r>
    </w:p>
    <w:p w14:paraId="0CD6D5E3" w14:textId="77777777" w:rsidR="00905AB6" w:rsidRDefault="00000000">
      <w:pPr>
        <w:spacing w:after="60"/>
      </w:pPr>
      <w:r>
        <w:rPr>
          <w:color w:val="1D1D1B"/>
        </w:rPr>
        <w:t>Indicatieve besparing: €262–€355 per jaar</w:t>
      </w:r>
    </w:p>
    <w:p w14:paraId="28D81CEA" w14:textId="77777777" w:rsidR="00905AB6" w:rsidRDefault="00000000">
      <w:pPr>
        <w:spacing w:after="60"/>
      </w:pPr>
      <w:r>
        <w:rPr>
          <w:color w:val="1D1D1B"/>
        </w:rPr>
        <w:t>Indicatieve investering: €4,510–€6,765</w:t>
      </w:r>
    </w:p>
    <w:p w14:paraId="05DA005F" w14:textId="77777777" w:rsidR="00905AB6" w:rsidRDefault="00000000">
      <w:pPr>
        <w:spacing w:after="60"/>
      </w:pPr>
      <w:r>
        <w:rPr>
          <w:color w:val="2E7D32"/>
        </w:rPr>
        <w:t>ISDE-subsidie indicatie: tot €733</w:t>
      </w:r>
    </w:p>
    <w:p w14:paraId="174CFB4E" w14:textId="77777777" w:rsidR="00905AB6" w:rsidRDefault="00000000">
      <w:pPr>
        <w:spacing w:after="200"/>
      </w:pPr>
      <w:r>
        <w:rPr>
          <w:color w:val="1D1D1B"/>
        </w:rPr>
        <w:t>Terugverdientijd na subsidie: ca. 11–23 jaar</w:t>
      </w:r>
    </w:p>
    <w:p w14:paraId="7F519B0D" w14:textId="77777777" w:rsidR="00905AB6" w:rsidRDefault="00000000">
      <w:pPr>
        <w:spacing w:after="60"/>
      </w:pPr>
      <w:r>
        <w:rPr>
          <w:b/>
          <w:color w:val="5AAA00"/>
        </w:rPr>
        <w:t>3. Glas  —  score 4/5  —  Hoge urgentie</w:t>
      </w:r>
    </w:p>
    <w:p w14:paraId="78B63901" w14:textId="77777777" w:rsidR="00905AB6" w:rsidRDefault="00000000">
      <w:pPr>
        <w:spacing w:after="60"/>
      </w:pPr>
      <w:r>
        <w:rPr>
          <w:color w:val="1D1D1B"/>
        </w:rPr>
        <w:t>Aanbevolen maatregel: HR++ dubbelglas</w:t>
      </w:r>
    </w:p>
    <w:p w14:paraId="01B5E22A" w14:textId="77777777" w:rsidR="00905AB6" w:rsidRDefault="00000000">
      <w:pPr>
        <w:spacing w:after="60"/>
      </w:pPr>
      <w:r>
        <w:rPr>
          <w:color w:val="666666"/>
        </w:rPr>
        <w:t>Geschatte oppervlakte: ca. 7 m²</w:t>
      </w:r>
    </w:p>
    <w:p w14:paraId="39B2100B" w14:textId="77777777" w:rsidR="00905AB6" w:rsidRDefault="00000000">
      <w:pPr>
        <w:spacing w:after="60"/>
      </w:pPr>
      <w:r>
        <w:rPr>
          <w:color w:val="1D1D1B"/>
        </w:rPr>
        <w:t>Indicatieve besparing: €210–€284 per jaar</w:t>
      </w:r>
    </w:p>
    <w:p w14:paraId="7F1E44F8" w14:textId="77777777" w:rsidR="00905AB6" w:rsidRDefault="00000000">
      <w:pPr>
        <w:spacing w:after="60"/>
      </w:pPr>
      <w:r>
        <w:rPr>
          <w:color w:val="1D1D1B"/>
        </w:rPr>
        <w:t>Indicatieve investering: €528–€990</w:t>
      </w:r>
    </w:p>
    <w:p w14:paraId="4748E02B" w14:textId="77777777" w:rsidR="00905AB6" w:rsidRDefault="00000000">
      <w:pPr>
        <w:spacing w:after="60"/>
      </w:pPr>
      <w:r>
        <w:rPr>
          <w:color w:val="2E7D32"/>
        </w:rPr>
        <w:t>ISDE-subsidie indicatie: tot €82</w:t>
      </w:r>
    </w:p>
    <w:p w14:paraId="51CCB80C" w14:textId="77777777" w:rsidR="00905AB6" w:rsidRDefault="00000000">
      <w:pPr>
        <w:spacing w:after="200"/>
      </w:pPr>
      <w:r>
        <w:rPr>
          <w:color w:val="1D1D1B"/>
        </w:rPr>
        <w:t>Terugverdientijd na subsidie: ca. 2–4 jaar</w:t>
      </w:r>
    </w:p>
    <w:p w14:paraId="35BD89D0" w14:textId="77777777" w:rsidR="00905AB6" w:rsidRDefault="00000000">
      <w:pPr>
        <w:spacing w:after="60"/>
      </w:pPr>
      <w:r>
        <w:rPr>
          <w:b/>
          <w:color w:val="5AAA00"/>
        </w:rPr>
        <w:t>4. Vloer  —  score 4/5  —  Hoge urgentie</w:t>
      </w:r>
    </w:p>
    <w:p w14:paraId="435CC827" w14:textId="77777777" w:rsidR="00905AB6" w:rsidRDefault="00000000">
      <w:pPr>
        <w:spacing w:after="60"/>
      </w:pPr>
      <w:r>
        <w:rPr>
          <w:color w:val="1D1D1B"/>
        </w:rPr>
        <w:t>Aanbevolen maatregel: Vloerisolatie</w:t>
      </w:r>
    </w:p>
    <w:p w14:paraId="597766F8" w14:textId="77777777" w:rsidR="00905AB6" w:rsidRDefault="00000000">
      <w:pPr>
        <w:spacing w:after="60"/>
      </w:pPr>
      <w:r>
        <w:rPr>
          <w:color w:val="666666"/>
        </w:rPr>
        <w:t>Geschatte oppervlakte: ca. 41 m²</w:t>
      </w:r>
    </w:p>
    <w:p w14:paraId="54B61A06" w14:textId="77777777" w:rsidR="00905AB6" w:rsidRDefault="00000000">
      <w:pPr>
        <w:spacing w:after="60"/>
      </w:pPr>
      <w:r>
        <w:rPr>
          <w:color w:val="1D1D1B"/>
        </w:rPr>
        <w:t>Indicatieve besparing: €157–€213 per jaar</w:t>
      </w:r>
    </w:p>
    <w:p w14:paraId="69114187" w14:textId="77777777" w:rsidR="00905AB6" w:rsidRDefault="00000000">
      <w:pPr>
        <w:spacing w:after="60"/>
      </w:pPr>
      <w:r>
        <w:rPr>
          <w:color w:val="1D1D1B"/>
        </w:rPr>
        <w:t>Indicatieve investering: €902–€1,230</w:t>
      </w:r>
    </w:p>
    <w:p w14:paraId="560BC0B7" w14:textId="77777777" w:rsidR="00905AB6" w:rsidRDefault="00000000">
      <w:pPr>
        <w:spacing w:after="60"/>
      </w:pPr>
      <w:r>
        <w:rPr>
          <w:color w:val="2E7D32"/>
        </w:rPr>
        <w:t>ISDE-subsidie indicatie: tot €226</w:t>
      </w:r>
    </w:p>
    <w:p w14:paraId="1BED232B" w14:textId="77777777" w:rsidR="00905AB6" w:rsidRDefault="00000000">
      <w:pPr>
        <w:spacing w:after="160"/>
      </w:pPr>
      <w:r>
        <w:rPr>
          <w:color w:val="1D1D1B"/>
        </w:rPr>
        <w:t>Terugverdientijd na subsidie: ca. 3–6 jaar</w:t>
      </w:r>
    </w:p>
    <w:p w14:paraId="736AF7AB" w14:textId="77777777" w:rsidR="00905AB6" w:rsidRDefault="00000000">
      <w:pPr>
        <w:spacing w:after="80"/>
      </w:pPr>
      <w:r>
        <w:rPr>
          <w:b/>
          <w:color w:val="1D1D1B"/>
          <w:sz w:val="24"/>
          <w:szCs w:val="24"/>
        </w:rPr>
        <w:t>Basis totstandkoming van dit rapport</w:t>
      </w:r>
    </w:p>
    <w:p w14:paraId="69AC4D29" w14:textId="77777777" w:rsidR="00905AB6" w:rsidRDefault="00000000">
      <w:pPr>
        <w:spacing w:after="60"/>
      </w:pPr>
      <w:r>
        <w:rPr>
          <w:color w:val="555555"/>
          <w:sz w:val="20"/>
          <w:szCs w:val="20"/>
        </w:rPr>
        <w:t>Financiële indicaties zijn schattingen op basis van bouwjaar en gemiddelde woningkenmerken. Definitieve bedragen hangen af van de werkelijke situatie ter plaatse.</w:t>
      </w:r>
    </w:p>
    <w:p w14:paraId="1219096B" w14:textId="77777777" w:rsidR="00905AB6" w:rsidRDefault="00905AB6">
      <w:pPr>
        <w:spacing w:after="200"/>
      </w:pPr>
    </w:p>
    <w:p w14:paraId="658B1A72" w14:textId="77777777" w:rsidR="00905AB6" w:rsidRDefault="00000000">
      <w:pPr>
        <w:spacing w:after="200"/>
      </w:pPr>
      <w:r>
        <w:rPr>
          <w:i/>
          <w:color w:val="666666"/>
          <w:sz w:val="20"/>
          <w:szCs w:val="20"/>
        </w:rPr>
        <w:t>Berekend op basis van woningtype, bouwjaar en isolatiewaarden per bouwperiode (ISSO 82.1, NEN 1068). Alle bedragen zijn indicatief.</w:t>
      </w:r>
    </w:p>
    <w:p w14:paraId="248279AF" w14:textId="77777777" w:rsidR="00905AB6" w:rsidRDefault="00000000">
      <w:pPr>
        <w:spacing w:after="20"/>
      </w:pPr>
      <w:r>
        <w:rPr>
          <w:b/>
          <w:color w:val="5AAA00"/>
        </w:rPr>
        <w:t>Dak</w:t>
      </w:r>
    </w:p>
    <w:p w14:paraId="3C82E220" w14:textId="77777777" w:rsidR="00905AB6" w:rsidRDefault="00000000">
      <w:pPr>
        <w:spacing w:after="40"/>
      </w:pPr>
      <w:r>
        <w:rPr>
          <w:color w:val="888888"/>
          <w:sz w:val="20"/>
          <w:szCs w:val="20"/>
        </w:rPr>
        <w:lastRenderedPageBreak/>
        <w:t>Aanname huidige situatie: Houten gordingenkap zonder isolatielaag</w:t>
      </w:r>
    </w:p>
    <w:p w14:paraId="0429BE45" w14:textId="77777777" w:rsidR="00905AB6" w:rsidRDefault="00000000">
      <w:pPr>
        <w:spacing w:after="20"/>
      </w:pPr>
      <w:r>
        <w:rPr>
          <w:i/>
          <w:color w:val="888888"/>
          <w:sz w:val="20"/>
          <w:szCs w:val="20"/>
        </w:rPr>
        <w:t>Hellend dak, footprint 50 m² × factor 1.25</w:t>
      </w:r>
    </w:p>
    <w:p w14:paraId="50750BF9" w14:textId="77777777" w:rsidR="00905AB6" w:rsidRDefault="00000000">
      <w:pPr>
        <w:spacing w:after="20"/>
      </w:pPr>
      <w:r>
        <w:rPr>
          <w:color w:val="555555"/>
          <w:sz w:val="20"/>
          <w:szCs w:val="20"/>
        </w:rPr>
        <w:t>Huidige Rc: 0.3 m²K/W</w:t>
      </w:r>
    </w:p>
    <w:p w14:paraId="35591E0F" w14:textId="77777777" w:rsidR="00905AB6" w:rsidRDefault="00000000">
      <w:pPr>
        <w:spacing w:after="160"/>
      </w:pPr>
      <w:r>
        <w:rPr>
          <w:color w:val="555555"/>
          <w:sz w:val="20"/>
          <w:szCs w:val="20"/>
        </w:rPr>
        <w:t>Streefwaarde Rc: 3.5 m²K/W (ISDE-minimumeis)</w:t>
      </w:r>
    </w:p>
    <w:p w14:paraId="36E2EDAE" w14:textId="77777777" w:rsidR="00905AB6" w:rsidRDefault="00000000">
      <w:pPr>
        <w:spacing w:after="20"/>
      </w:pPr>
      <w:r>
        <w:rPr>
          <w:b/>
          <w:color w:val="5AAA00"/>
        </w:rPr>
        <w:t>Vloer</w:t>
      </w:r>
    </w:p>
    <w:p w14:paraId="3AC509F2" w14:textId="77777777" w:rsidR="00905AB6" w:rsidRDefault="00000000">
      <w:pPr>
        <w:spacing w:after="40"/>
      </w:pPr>
      <w:r>
        <w:rPr>
          <w:color w:val="888888"/>
          <w:sz w:val="20"/>
          <w:szCs w:val="20"/>
        </w:rPr>
        <w:t>Aanname huidige situatie: Houten balkenvloer op kruipruimte, geen isolatie</w:t>
      </w:r>
    </w:p>
    <w:p w14:paraId="341B6BAC" w14:textId="77777777" w:rsidR="00905AB6" w:rsidRDefault="00000000">
      <w:pPr>
        <w:spacing w:after="20"/>
      </w:pPr>
      <w:r>
        <w:rPr>
          <w:i/>
          <w:color w:val="888888"/>
          <w:sz w:val="20"/>
          <w:szCs w:val="20"/>
        </w:rPr>
        <w:t>Vloer = footprint 50 m²</w:t>
      </w:r>
    </w:p>
    <w:p w14:paraId="1AFE6866" w14:textId="77777777" w:rsidR="00905AB6" w:rsidRDefault="00000000">
      <w:pPr>
        <w:spacing w:after="20"/>
      </w:pPr>
      <w:r>
        <w:rPr>
          <w:color w:val="555555"/>
          <w:sz w:val="20"/>
          <w:szCs w:val="20"/>
        </w:rPr>
        <w:t>Huidige Rc: 0.2 m²K/W</w:t>
      </w:r>
    </w:p>
    <w:p w14:paraId="2CF7CC66" w14:textId="77777777" w:rsidR="00905AB6" w:rsidRDefault="00000000">
      <w:pPr>
        <w:spacing w:after="160"/>
      </w:pPr>
      <w:r>
        <w:rPr>
          <w:color w:val="555555"/>
          <w:sz w:val="20"/>
          <w:szCs w:val="20"/>
        </w:rPr>
        <w:t>Streefwaarde Rc: 3.5 m²K/W (ISDE-minimumeis)</w:t>
      </w:r>
    </w:p>
    <w:p w14:paraId="39693980" w14:textId="77777777" w:rsidR="00905AB6" w:rsidRDefault="00000000">
      <w:pPr>
        <w:spacing w:after="20"/>
      </w:pPr>
      <w:r>
        <w:rPr>
          <w:b/>
          <w:color w:val="5AAA00"/>
        </w:rPr>
        <w:t>Spouwmuurisolatie</w:t>
      </w:r>
    </w:p>
    <w:p w14:paraId="14CFB22D" w14:textId="77777777" w:rsidR="00905AB6" w:rsidRDefault="00000000">
      <w:pPr>
        <w:spacing w:after="40"/>
      </w:pPr>
      <w:r>
        <w:rPr>
          <w:color w:val="888888"/>
          <w:sz w:val="20"/>
          <w:szCs w:val="20"/>
        </w:rPr>
        <w:t>Aanname huidige situatie: Geen spouw aanwezig (massief metselwerk)</w:t>
      </w:r>
    </w:p>
    <w:p w14:paraId="7EF3378B" w14:textId="77777777" w:rsidR="00905AB6" w:rsidRDefault="00000000">
      <w:pPr>
        <w:spacing w:after="160"/>
      </w:pPr>
      <w:r>
        <w:rPr>
          <w:i/>
          <w:color w:val="888888"/>
          <w:sz w:val="20"/>
          <w:szCs w:val="20"/>
        </w:rPr>
        <w:t>Niet van toepassing voor dit woningtype.</w:t>
      </w:r>
    </w:p>
    <w:p w14:paraId="53A6CF79" w14:textId="77777777" w:rsidR="00905AB6" w:rsidRDefault="00000000">
      <w:pPr>
        <w:spacing w:after="20"/>
      </w:pPr>
      <w:r>
        <w:rPr>
          <w:b/>
          <w:color w:val="5AAA00"/>
        </w:rPr>
        <w:t>Gevelisolatie (buiten/binnen)</w:t>
      </w:r>
    </w:p>
    <w:p w14:paraId="41723816" w14:textId="77777777" w:rsidR="00905AB6" w:rsidRDefault="00000000">
      <w:pPr>
        <w:spacing w:after="40"/>
      </w:pPr>
      <w:r>
        <w:rPr>
          <w:color w:val="888888"/>
          <w:sz w:val="20"/>
          <w:szCs w:val="20"/>
        </w:rPr>
        <w:t>Aanname huidige situatie: Massief metselwerk 30–45 cm, geen spouw</w:t>
      </w:r>
    </w:p>
    <w:p w14:paraId="55DE89BE" w14:textId="77777777" w:rsidR="00905AB6" w:rsidRDefault="00000000">
      <w:pPr>
        <w:spacing w:after="20"/>
      </w:pPr>
      <w:r>
        <w:rPr>
          <w:i/>
          <w:color w:val="888888"/>
          <w:sz w:val="20"/>
          <w:szCs w:val="20"/>
        </w:rPr>
        <w:t>Netto gevel (excl. glas), tussenwoning; bruto 68 m² − glas 15 m²</w:t>
      </w:r>
    </w:p>
    <w:p w14:paraId="5557317D" w14:textId="77777777" w:rsidR="00905AB6" w:rsidRDefault="00000000">
      <w:pPr>
        <w:spacing w:after="20"/>
      </w:pPr>
      <w:r>
        <w:rPr>
          <w:color w:val="555555"/>
          <w:sz w:val="20"/>
          <w:szCs w:val="20"/>
        </w:rPr>
        <w:t>Huidige Rc: 0.3 m²K/W</w:t>
      </w:r>
    </w:p>
    <w:p w14:paraId="0D125EBB" w14:textId="77777777" w:rsidR="00905AB6" w:rsidRDefault="00000000">
      <w:pPr>
        <w:spacing w:after="160"/>
      </w:pPr>
      <w:r>
        <w:rPr>
          <w:color w:val="555555"/>
          <w:sz w:val="20"/>
          <w:szCs w:val="20"/>
        </w:rPr>
        <w:t>Streefwaarde Rc: 3.5 m²K/W (ISDE-minimumeis)</w:t>
      </w:r>
    </w:p>
    <w:p w14:paraId="14C8E901" w14:textId="77777777" w:rsidR="00905AB6" w:rsidRDefault="00000000">
      <w:pPr>
        <w:spacing w:after="20"/>
      </w:pPr>
      <w:r>
        <w:rPr>
          <w:b/>
          <w:color w:val="5AAA00"/>
        </w:rPr>
        <w:t>Glas</w:t>
      </w:r>
    </w:p>
    <w:p w14:paraId="7A9F8042" w14:textId="77777777" w:rsidR="00905AB6" w:rsidRDefault="00000000">
      <w:pPr>
        <w:spacing w:after="40"/>
      </w:pPr>
      <w:r>
        <w:rPr>
          <w:color w:val="888888"/>
          <w:sz w:val="20"/>
          <w:szCs w:val="20"/>
        </w:rPr>
        <w:t>Aanname huidige situatie: Enkel glas</w:t>
      </w:r>
    </w:p>
    <w:p w14:paraId="54086D52" w14:textId="77777777" w:rsidR="00905AB6" w:rsidRDefault="00000000">
      <w:pPr>
        <w:spacing w:after="160"/>
      </w:pPr>
      <w:r>
        <w:rPr>
          <w:i/>
          <w:color w:val="888888"/>
          <w:sz w:val="20"/>
          <w:szCs w:val="20"/>
        </w:rPr>
        <w:t>Glasoppervlak o.b.v. hoeveelheden glas per gevelzijde, tussenwoning</w:t>
      </w:r>
    </w:p>
    <w:p w14:paraId="6256BAAE" w14:textId="77777777" w:rsidR="00905AB6" w:rsidRDefault="00905AB6">
      <w:pPr>
        <w:spacing w:after="160"/>
      </w:pPr>
    </w:p>
    <w:p w14:paraId="34448186" w14:textId="77777777" w:rsidR="00905AB6" w:rsidRDefault="00000000">
      <w:pPr>
        <w:spacing w:after="60"/>
      </w:pPr>
      <w:r>
        <w:rPr>
          <w:b/>
          <w:color w:val="B71C1C"/>
          <w:sz w:val="20"/>
          <w:szCs w:val="20"/>
        </w:rPr>
        <w:t>Aandachtspunt (spouw): Bouwjaar 1876 &lt; 1930: massief metselwerk is aannemelijk, er is waarschijnlijk geen spouwmuur aanwezig.</w:t>
      </w:r>
    </w:p>
    <w:p w14:paraId="4329C320" w14:textId="77777777" w:rsidR="00905AB6" w:rsidRDefault="00000000">
      <w:pPr>
        <w:spacing w:after="120"/>
      </w:pPr>
      <w:r>
        <w:rPr>
          <w:i/>
          <w:color w:val="555555"/>
          <w:sz w:val="20"/>
          <w:szCs w:val="20"/>
        </w:rPr>
        <w:t xml:space="preserve">  → Spouwmuurisolatie is technisch niet mogelijk bij massief metselwerk. Overweeg </w:t>
      </w:r>
      <w:proofErr w:type="spellStart"/>
      <w:r>
        <w:rPr>
          <w:i/>
          <w:color w:val="555555"/>
          <w:sz w:val="20"/>
          <w:szCs w:val="20"/>
        </w:rPr>
        <w:t>binnenisolatie</w:t>
      </w:r>
      <w:proofErr w:type="spellEnd"/>
      <w:r>
        <w:rPr>
          <w:i/>
          <w:color w:val="555555"/>
          <w:sz w:val="20"/>
          <w:szCs w:val="20"/>
        </w:rPr>
        <w:t xml:space="preserve"> of buitengevelisolatie; laat dit bouwkundig controleren.</w:t>
      </w:r>
    </w:p>
    <w:p w14:paraId="342F8D79" w14:textId="77777777" w:rsidR="00905AB6" w:rsidRDefault="00000000">
      <w:pPr>
        <w:spacing w:after="60"/>
      </w:pPr>
      <w:r>
        <w:rPr>
          <w:b/>
          <w:color w:val="B71C1C"/>
          <w:sz w:val="20"/>
          <w:szCs w:val="20"/>
        </w:rPr>
        <w:t xml:space="preserve">Aandachtspunt (gevel): Bouwjaar 1876 &lt; 1975: bij </w:t>
      </w:r>
      <w:proofErr w:type="spellStart"/>
      <w:r>
        <w:rPr>
          <w:b/>
          <w:color w:val="B71C1C"/>
          <w:sz w:val="20"/>
          <w:szCs w:val="20"/>
        </w:rPr>
        <w:t>binnenisolatie</w:t>
      </w:r>
      <w:proofErr w:type="spellEnd"/>
      <w:r>
        <w:rPr>
          <w:b/>
          <w:color w:val="B71C1C"/>
          <w:sz w:val="20"/>
          <w:szCs w:val="20"/>
        </w:rPr>
        <w:t xml:space="preserve"> van gevels bestaat risico op condensatie en schimmelvorming ter plaatse van balkkoppen.</w:t>
      </w:r>
    </w:p>
    <w:p w14:paraId="1F53358C" w14:textId="77777777" w:rsidR="00905AB6" w:rsidRDefault="00000000">
      <w:pPr>
        <w:spacing w:after="120"/>
      </w:pPr>
      <w:r>
        <w:rPr>
          <w:i/>
          <w:color w:val="555555"/>
          <w:sz w:val="20"/>
          <w:szCs w:val="20"/>
        </w:rPr>
        <w:t xml:space="preserve">  → Laat een bouwfysisch advies uitvoeren vóór toepassing van </w:t>
      </w:r>
      <w:proofErr w:type="spellStart"/>
      <w:r>
        <w:rPr>
          <w:i/>
          <w:color w:val="555555"/>
          <w:sz w:val="20"/>
          <w:szCs w:val="20"/>
        </w:rPr>
        <w:t>binnenisolatie</w:t>
      </w:r>
      <w:proofErr w:type="spellEnd"/>
      <w:r>
        <w:rPr>
          <w:i/>
          <w:color w:val="555555"/>
          <w:sz w:val="20"/>
          <w:szCs w:val="20"/>
        </w:rPr>
        <w:t>. Let op dampopen uitvoering en detaillering van balkkoppen en aansluitingen.</w:t>
      </w:r>
    </w:p>
    <w:p w14:paraId="563A067D" w14:textId="77777777" w:rsidR="00905AB6" w:rsidRDefault="00000000">
      <w:pPr>
        <w:spacing w:after="160"/>
      </w:pPr>
      <w:r>
        <w:rPr>
          <w:color w:val="555555"/>
          <w:sz w:val="20"/>
          <w:szCs w:val="20"/>
        </w:rPr>
        <w:t>Berekend op basis van woningtype, bouwjaar en isolatiewaarden per bouwperiode (ISSO 82.1, NEN 1068). Alle bedragen zijn indicatief.</w:t>
      </w:r>
    </w:p>
    <w:p w14:paraId="6D6ED4B4" w14:textId="3311D600" w:rsidR="0072010A" w:rsidRPr="00DC422D" w:rsidRDefault="00B346C3">
      <w:pPr>
        <w:pStyle w:val="Kop1"/>
        <w:pBdr>
          <w:bottom w:val="single" w:sz="4" w:space="4" w:color="2E6BE6"/>
        </w:pBdr>
        <w:rPr>
          <w:color w:val="5AAA00"/>
        </w:rPr>
      </w:pPr>
      <w:r w:rsidRPr="00DC422D">
        <w:rPr>
          <w:color w:val="5AAA00"/>
        </w:rPr>
        <w:t>Aandachtspunten en risico’s</w:t>
      </w:r>
    </w:p>
    <w:p w14:paraId="6D6ED4B5" w14:textId="77777777" w:rsidR="0072010A" w:rsidRDefault="00B346C3">
      <w:pPr>
        <w:spacing w:before="80" w:after="160"/>
      </w:pPr>
      <w:r>
        <w:rPr>
          <w:color w:val="1A2340"/>
        </w:rPr>
        <w:t xml:space="preserve">- Vocht en houtrot: deze woningen zijn vaak 'dampopen' gebouwd zonder spouw of met een zeer smalle spouw. Bij </w:t>
      </w:r>
      <w:proofErr w:type="spellStart"/>
      <w:r>
        <w:rPr>
          <w:color w:val="1A2340"/>
        </w:rPr>
        <w:t>binnenisolatie</w:t>
      </w:r>
      <w:proofErr w:type="spellEnd"/>
      <w:r>
        <w:rPr>
          <w:color w:val="1A2340"/>
        </w:rPr>
        <w:t xml:space="preserve"> daalt de temperatuur van de oorspronkelijke muur sterk, met condensatierisico als gevolg. Gebruik vochtregulerende folies (zoals </w:t>
      </w:r>
      <w:proofErr w:type="spellStart"/>
      <w:r>
        <w:rPr>
          <w:color w:val="1A2340"/>
        </w:rPr>
        <w:t>Intello</w:t>
      </w:r>
      <w:proofErr w:type="spellEnd"/>
      <w:r>
        <w:rPr>
          <w:color w:val="1A2340"/>
        </w:rPr>
        <w:t>) en dampopen materialen zoals houtvezel of vlas — vermijd volledig dampdichte plastics.</w:t>
      </w:r>
    </w:p>
    <w:p w14:paraId="0B17BFF5" w14:textId="77777777" w:rsidR="00905AB6" w:rsidRDefault="00000000">
      <w:pPr>
        <w:spacing w:before="80" w:after="160"/>
      </w:pPr>
      <w:r>
        <w:rPr>
          <w:color w:val="1A2340"/>
        </w:rPr>
        <w:t xml:space="preserve">- Balkkoppen: houten vloerbalken in de buitenmuur worden door </w:t>
      </w:r>
      <w:proofErr w:type="spellStart"/>
      <w:r>
        <w:rPr>
          <w:color w:val="1A2340"/>
        </w:rPr>
        <w:t>binnenisolatie</w:t>
      </w:r>
      <w:proofErr w:type="spellEnd"/>
      <w:r>
        <w:rPr>
          <w:color w:val="1A2340"/>
        </w:rPr>
        <w:t xml:space="preserve"> kouder en vochtiger. Dit leidt tot houtrot. Laat dit altijd vooraf beoordelen door een specialist.</w:t>
      </w:r>
    </w:p>
    <w:p w14:paraId="292BC59D" w14:textId="77777777" w:rsidR="00905AB6" w:rsidRDefault="00000000">
      <w:pPr>
        <w:spacing w:before="80" w:after="160"/>
      </w:pPr>
      <w:r>
        <w:rPr>
          <w:color w:val="1A2340"/>
        </w:rPr>
        <w:t>- Dampdichte buitengevel: controleer of de gevel aan de buitenzijde niet dampdicht is (geglazuurde steen of latexverf), want dan kan vocht niet naar buiten uitdampen.</w:t>
      </w:r>
    </w:p>
    <w:p w14:paraId="0F48E6F0" w14:textId="77777777" w:rsidR="00905AB6" w:rsidRDefault="00000000">
      <w:pPr>
        <w:spacing w:before="80" w:after="160"/>
      </w:pPr>
      <w:r>
        <w:rPr>
          <w:color w:val="1A2340"/>
        </w:rPr>
        <w:t>- Binnenklimaat: kieren dichten zonder nieuw ventilatiesysteem maakt de lucht snel vochtig en ongezond. Luchtdichting en gecontroleerde ventilatie moeten samen worden aangepakt.</w:t>
      </w:r>
    </w:p>
    <w:p w14:paraId="7AD042ED" w14:textId="77777777" w:rsidR="00905AB6" w:rsidRDefault="00905AB6">
      <w:pPr>
        <w:spacing w:before="120" w:after="120"/>
      </w:pPr>
    </w:p>
    <w:p w14:paraId="22A471B7" w14:textId="77777777" w:rsidR="00905AB6" w:rsidRDefault="00000000">
      <w:pPr>
        <w:spacing w:before="80" w:after="160"/>
      </w:pPr>
      <w:r>
        <w:rPr>
          <w:color w:val="1A2340"/>
        </w:rPr>
        <w:lastRenderedPageBreak/>
        <w:t xml:space="preserve">Laat de bevindingen bevestigen via een foto-inspectie of maatwerkadvies. Neem contact op met </w:t>
      </w:r>
      <w:proofErr w:type="spellStart"/>
      <w:r>
        <w:rPr>
          <w:color w:val="1A2340"/>
        </w:rPr>
        <w:t>PandIQ</w:t>
      </w:r>
      <w:proofErr w:type="spellEnd"/>
      <w:r>
        <w:rPr>
          <w:color w:val="1A2340"/>
        </w:rPr>
        <w:t xml:space="preserve"> voor een concrete vervolgstap: www.pandiq.nl</w:t>
      </w:r>
    </w:p>
    <w:p w14:paraId="6D6ED4B6" w14:textId="77777777" w:rsidR="0072010A" w:rsidRDefault="0072010A">
      <w:pPr>
        <w:pBdr>
          <w:bottom w:val="single" w:sz="2" w:space="1" w:color="D0D8EC"/>
        </w:pBdr>
        <w:spacing w:before="160" w:after="160"/>
      </w:pPr>
    </w:p>
    <w:p w14:paraId="6D6ED4B7" w14:textId="6AC174ED" w:rsidR="0072010A" w:rsidRPr="00DC422D" w:rsidRDefault="00B346C3">
      <w:pPr>
        <w:pStyle w:val="Kop1"/>
        <w:pBdr>
          <w:bottom w:val="single" w:sz="4" w:space="4" w:color="2E6BE6"/>
        </w:pBdr>
        <w:rPr>
          <w:color w:val="5AAA00"/>
        </w:rPr>
      </w:pPr>
      <w:r w:rsidRPr="00DC422D">
        <w:rPr>
          <w:color w:val="5AAA00"/>
        </w:rPr>
        <w:t>Mogelijk relevante subsidies</w:t>
      </w:r>
    </w:p>
    <w:tbl>
      <w:tblPr>
        <w:tblW w:w="9026" w:type="dxa"/>
        <w:tblLook w:val="04A0" w:firstRow="1" w:lastRow="0" w:firstColumn="1" w:lastColumn="0" w:noHBand="0" w:noVBand="1"/>
      </w:tblPr>
      <w:tblGrid>
        <w:gridCol w:w="3200"/>
        <w:gridCol w:w="1942"/>
        <w:gridCol w:w="1942"/>
        <w:gridCol w:w="1942"/>
      </w:tblGrid>
      <w:tr w:rsidR="00905AB6" w14:paraId="25405D61" w14:textId="77777777">
        <w:trPr>
          <w:trHeight w:val="400"/>
        </w:trPr>
        <w:tc>
          <w:tcPr>
            <w:tcW w:w="3200" w:type="dxa"/>
            <w:shd w:val="clear" w:color="auto" w:fill="5AAA00"/>
          </w:tcPr>
          <w:p w14:paraId="19AB3773" w14:textId="77777777" w:rsidR="00905AB6" w:rsidRDefault="00000000">
            <w:r>
              <w:rPr>
                <w:b/>
                <w:color w:val="FFFFFF"/>
              </w:rPr>
              <w:t>Maatregel</w:t>
            </w:r>
          </w:p>
        </w:tc>
        <w:tc>
          <w:tcPr>
            <w:tcW w:w="1942" w:type="dxa"/>
            <w:shd w:val="clear" w:color="auto" w:fill="5AAA00"/>
          </w:tcPr>
          <w:p w14:paraId="587AF292" w14:textId="77777777" w:rsidR="00905AB6" w:rsidRDefault="00000000">
            <w:r>
              <w:rPr>
                <w:b/>
                <w:color w:val="FFFFFF"/>
              </w:rPr>
              <w:t>ISDE 2026 (€/m²)</w:t>
            </w:r>
          </w:p>
        </w:tc>
        <w:tc>
          <w:tcPr>
            <w:tcW w:w="1942" w:type="dxa"/>
            <w:shd w:val="clear" w:color="auto" w:fill="5AAA00"/>
          </w:tcPr>
          <w:p w14:paraId="7FB8A2ED" w14:textId="77777777" w:rsidR="00905AB6" w:rsidRDefault="00000000">
            <w:proofErr w:type="spellStart"/>
            <w:r>
              <w:rPr>
                <w:b/>
                <w:color w:val="FFFFFF"/>
              </w:rPr>
              <w:t>Biobased</w:t>
            </w:r>
            <w:proofErr w:type="spellEnd"/>
            <w:r>
              <w:rPr>
                <w:b/>
                <w:color w:val="FFFFFF"/>
              </w:rPr>
              <w:t xml:space="preserve"> bonus</w:t>
            </w:r>
          </w:p>
        </w:tc>
        <w:tc>
          <w:tcPr>
            <w:tcW w:w="1942" w:type="dxa"/>
            <w:shd w:val="clear" w:color="auto" w:fill="5AAA00"/>
          </w:tcPr>
          <w:p w14:paraId="694F60C5" w14:textId="77777777" w:rsidR="00905AB6" w:rsidRDefault="00000000">
            <w:r>
              <w:rPr>
                <w:b/>
                <w:color w:val="FFFFFF"/>
              </w:rPr>
              <w:t>Min. Rc/</w:t>
            </w:r>
            <w:proofErr w:type="spellStart"/>
            <w:r>
              <w:rPr>
                <w:b/>
                <w:color w:val="FFFFFF"/>
              </w:rPr>
              <w:t>Rd</w:t>
            </w:r>
            <w:proofErr w:type="spellEnd"/>
          </w:p>
        </w:tc>
      </w:tr>
      <w:tr w:rsidR="00905AB6" w14:paraId="28DF92DD" w14:textId="77777777">
        <w:trPr>
          <w:trHeight w:val="400"/>
        </w:trPr>
        <w:tc>
          <w:tcPr>
            <w:tcW w:w="3200" w:type="dxa"/>
            <w:shd w:val="clear" w:color="auto" w:fill="FFFFFF"/>
          </w:tcPr>
          <w:p w14:paraId="314B16B9" w14:textId="77777777" w:rsidR="00905AB6" w:rsidRDefault="00000000">
            <w:r>
              <w:rPr>
                <w:b/>
                <w:color w:val="1D1D1B"/>
              </w:rPr>
              <w:t>Gevelisolatie (binnen/buiten)</w:t>
            </w:r>
          </w:p>
        </w:tc>
        <w:tc>
          <w:tcPr>
            <w:tcW w:w="1942" w:type="dxa"/>
            <w:shd w:val="clear" w:color="auto" w:fill="FFFFFF"/>
          </w:tcPr>
          <w:p w14:paraId="28B391CC" w14:textId="77777777" w:rsidR="00905AB6" w:rsidRDefault="00000000">
            <w:r>
              <w:rPr>
                <w:b/>
                <w:color w:val="1D1D1B"/>
              </w:rPr>
              <w:t>€ 20.25/m²</w:t>
            </w:r>
          </w:p>
        </w:tc>
        <w:tc>
          <w:tcPr>
            <w:tcW w:w="1942" w:type="dxa"/>
            <w:shd w:val="clear" w:color="auto" w:fill="FFFFFF"/>
          </w:tcPr>
          <w:p w14:paraId="0BED09BE" w14:textId="77777777" w:rsidR="00905AB6" w:rsidRDefault="00000000">
            <w:r>
              <w:rPr>
                <w:color w:val="1D1D1B"/>
              </w:rPr>
              <w:t>+ € 6.00/m²</w:t>
            </w:r>
          </w:p>
        </w:tc>
        <w:tc>
          <w:tcPr>
            <w:tcW w:w="1942" w:type="dxa"/>
            <w:shd w:val="clear" w:color="auto" w:fill="FFFFFF"/>
          </w:tcPr>
          <w:p w14:paraId="1F9B6E34" w14:textId="77777777" w:rsidR="00905AB6" w:rsidRDefault="00000000">
            <w:r>
              <w:rPr>
                <w:color w:val="1D1D1B"/>
              </w:rPr>
              <w:t xml:space="preserve">Rc ≥ 3,5 / </w:t>
            </w:r>
            <w:proofErr w:type="spellStart"/>
            <w:r>
              <w:rPr>
                <w:color w:val="1D1D1B"/>
              </w:rPr>
              <w:t>Rd</w:t>
            </w:r>
            <w:proofErr w:type="spellEnd"/>
            <w:r>
              <w:rPr>
                <w:color w:val="1D1D1B"/>
              </w:rPr>
              <w:t xml:space="preserve"> ≥ 2,5 m²K/W</w:t>
            </w:r>
          </w:p>
        </w:tc>
      </w:tr>
      <w:tr w:rsidR="00905AB6" w14:paraId="5E2816F3" w14:textId="77777777">
        <w:trPr>
          <w:trHeight w:val="400"/>
        </w:trPr>
        <w:tc>
          <w:tcPr>
            <w:tcW w:w="3200" w:type="dxa"/>
            <w:shd w:val="clear" w:color="auto" w:fill="FFFFFF"/>
          </w:tcPr>
          <w:p w14:paraId="2411F730" w14:textId="77777777" w:rsidR="00905AB6" w:rsidRDefault="00000000">
            <w:r>
              <w:rPr>
                <w:b/>
                <w:color w:val="1D1D1B"/>
              </w:rPr>
              <w:t>Dakisolatie</w:t>
            </w:r>
          </w:p>
        </w:tc>
        <w:tc>
          <w:tcPr>
            <w:tcW w:w="1942" w:type="dxa"/>
            <w:shd w:val="clear" w:color="auto" w:fill="FFFFFF"/>
          </w:tcPr>
          <w:p w14:paraId="6044AA2D" w14:textId="77777777" w:rsidR="00905AB6" w:rsidRDefault="00000000">
            <w:r>
              <w:rPr>
                <w:b/>
                <w:color w:val="1D1D1B"/>
              </w:rPr>
              <w:t>€ 16.25/m²</w:t>
            </w:r>
          </w:p>
        </w:tc>
        <w:tc>
          <w:tcPr>
            <w:tcW w:w="1942" w:type="dxa"/>
            <w:shd w:val="clear" w:color="auto" w:fill="FFFFFF"/>
          </w:tcPr>
          <w:p w14:paraId="454173F6" w14:textId="77777777" w:rsidR="00905AB6" w:rsidRDefault="00000000">
            <w:r>
              <w:rPr>
                <w:color w:val="1D1D1B"/>
              </w:rPr>
              <w:t>+ € 5.00/m²</w:t>
            </w:r>
          </w:p>
        </w:tc>
        <w:tc>
          <w:tcPr>
            <w:tcW w:w="1942" w:type="dxa"/>
            <w:shd w:val="clear" w:color="auto" w:fill="FFFFFF"/>
          </w:tcPr>
          <w:p w14:paraId="7B0A889E" w14:textId="77777777" w:rsidR="00905AB6" w:rsidRDefault="00000000">
            <w:r>
              <w:rPr>
                <w:color w:val="1D1D1B"/>
              </w:rPr>
              <w:t>Rc ≥ 3,5 m²K/W</w:t>
            </w:r>
          </w:p>
        </w:tc>
      </w:tr>
      <w:tr w:rsidR="00905AB6" w14:paraId="5ED29842" w14:textId="77777777">
        <w:trPr>
          <w:trHeight w:val="400"/>
        </w:trPr>
        <w:tc>
          <w:tcPr>
            <w:tcW w:w="3200" w:type="dxa"/>
            <w:shd w:val="clear" w:color="auto" w:fill="FFFFFF"/>
          </w:tcPr>
          <w:p w14:paraId="4305445D" w14:textId="77777777" w:rsidR="00905AB6" w:rsidRDefault="00000000">
            <w:r>
              <w:rPr>
                <w:b/>
                <w:color w:val="1D1D1B"/>
              </w:rPr>
              <w:t>Zoldervloerisolatie</w:t>
            </w:r>
          </w:p>
        </w:tc>
        <w:tc>
          <w:tcPr>
            <w:tcW w:w="1942" w:type="dxa"/>
            <w:shd w:val="clear" w:color="auto" w:fill="FFFFFF"/>
          </w:tcPr>
          <w:p w14:paraId="3C1C86B1" w14:textId="77777777" w:rsidR="00905AB6" w:rsidRDefault="00000000">
            <w:r>
              <w:rPr>
                <w:b/>
                <w:color w:val="1D1D1B"/>
              </w:rPr>
              <w:t>€ 4.00/m²</w:t>
            </w:r>
          </w:p>
        </w:tc>
        <w:tc>
          <w:tcPr>
            <w:tcW w:w="1942" w:type="dxa"/>
            <w:shd w:val="clear" w:color="auto" w:fill="FFFFFF"/>
          </w:tcPr>
          <w:p w14:paraId="2D680526" w14:textId="77777777" w:rsidR="00905AB6" w:rsidRDefault="00000000">
            <w:r>
              <w:rPr>
                <w:color w:val="1D1D1B"/>
              </w:rPr>
              <w:t>+ € 1.50/m²</w:t>
            </w:r>
          </w:p>
        </w:tc>
        <w:tc>
          <w:tcPr>
            <w:tcW w:w="1942" w:type="dxa"/>
            <w:shd w:val="clear" w:color="auto" w:fill="FFFFFF"/>
          </w:tcPr>
          <w:p w14:paraId="0A9A5C46" w14:textId="77777777" w:rsidR="00905AB6" w:rsidRDefault="00000000">
            <w:r>
              <w:rPr>
                <w:color w:val="1D1D1B"/>
              </w:rPr>
              <w:t>Rc ≥ 3,5 m²K/W</w:t>
            </w:r>
          </w:p>
        </w:tc>
      </w:tr>
      <w:tr w:rsidR="00905AB6" w14:paraId="567D6396" w14:textId="77777777">
        <w:trPr>
          <w:trHeight w:val="400"/>
        </w:trPr>
        <w:tc>
          <w:tcPr>
            <w:tcW w:w="3200" w:type="dxa"/>
            <w:shd w:val="clear" w:color="auto" w:fill="FFFFFF"/>
          </w:tcPr>
          <w:p w14:paraId="502809F8" w14:textId="77777777" w:rsidR="00905AB6" w:rsidRDefault="00000000">
            <w:r>
              <w:rPr>
                <w:b/>
                <w:color w:val="1D1D1B"/>
              </w:rPr>
              <w:t>Spouwmuurisolatie</w:t>
            </w:r>
          </w:p>
        </w:tc>
        <w:tc>
          <w:tcPr>
            <w:tcW w:w="1942" w:type="dxa"/>
            <w:shd w:val="clear" w:color="auto" w:fill="FFFFFF"/>
          </w:tcPr>
          <w:p w14:paraId="2B1361D0" w14:textId="77777777" w:rsidR="00905AB6" w:rsidRDefault="00000000">
            <w:r>
              <w:rPr>
                <w:b/>
                <w:color w:val="1D1D1B"/>
              </w:rPr>
              <w:t>€ 5.25/m²</w:t>
            </w:r>
          </w:p>
        </w:tc>
        <w:tc>
          <w:tcPr>
            <w:tcW w:w="1942" w:type="dxa"/>
            <w:shd w:val="clear" w:color="auto" w:fill="FFFFFF"/>
          </w:tcPr>
          <w:p w14:paraId="219C1F90" w14:textId="77777777" w:rsidR="00905AB6" w:rsidRDefault="00000000">
            <w:r>
              <w:rPr>
                <w:color w:val="1D1D1B"/>
              </w:rPr>
              <w:t>+ € 1.50/m²</w:t>
            </w:r>
          </w:p>
        </w:tc>
        <w:tc>
          <w:tcPr>
            <w:tcW w:w="1942" w:type="dxa"/>
            <w:shd w:val="clear" w:color="auto" w:fill="FFFFFF"/>
          </w:tcPr>
          <w:p w14:paraId="7D739739" w14:textId="77777777" w:rsidR="00905AB6" w:rsidRDefault="00000000">
            <w:r>
              <w:rPr>
                <w:color w:val="1D1D1B"/>
              </w:rPr>
              <w:t>Rc ≥ 1,1 m²K/W</w:t>
            </w:r>
          </w:p>
        </w:tc>
      </w:tr>
      <w:tr w:rsidR="00905AB6" w14:paraId="2F464F9E" w14:textId="77777777">
        <w:trPr>
          <w:trHeight w:val="400"/>
        </w:trPr>
        <w:tc>
          <w:tcPr>
            <w:tcW w:w="3200" w:type="dxa"/>
            <w:shd w:val="clear" w:color="auto" w:fill="FFFFFF"/>
          </w:tcPr>
          <w:p w14:paraId="23625154" w14:textId="77777777" w:rsidR="00905AB6" w:rsidRDefault="00000000">
            <w:r>
              <w:rPr>
                <w:b/>
                <w:color w:val="1D1D1B"/>
              </w:rPr>
              <w:t>Vloerisolatie</w:t>
            </w:r>
          </w:p>
        </w:tc>
        <w:tc>
          <w:tcPr>
            <w:tcW w:w="1942" w:type="dxa"/>
            <w:shd w:val="clear" w:color="auto" w:fill="FFFFFF"/>
          </w:tcPr>
          <w:p w14:paraId="0DD6C335" w14:textId="77777777" w:rsidR="00905AB6" w:rsidRDefault="00000000">
            <w:r>
              <w:rPr>
                <w:b/>
                <w:color w:val="1D1D1B"/>
              </w:rPr>
              <w:t>€ 5.50/m²</w:t>
            </w:r>
          </w:p>
        </w:tc>
        <w:tc>
          <w:tcPr>
            <w:tcW w:w="1942" w:type="dxa"/>
            <w:shd w:val="clear" w:color="auto" w:fill="FFFFFF"/>
          </w:tcPr>
          <w:p w14:paraId="030B8ADF" w14:textId="77777777" w:rsidR="00905AB6" w:rsidRDefault="00000000">
            <w:r>
              <w:rPr>
                <w:color w:val="1D1D1B"/>
              </w:rPr>
              <w:t>+ € 2.00/m²</w:t>
            </w:r>
          </w:p>
        </w:tc>
        <w:tc>
          <w:tcPr>
            <w:tcW w:w="1942" w:type="dxa"/>
            <w:shd w:val="clear" w:color="auto" w:fill="FFFFFF"/>
          </w:tcPr>
          <w:p w14:paraId="6CDB2C7B" w14:textId="77777777" w:rsidR="00905AB6" w:rsidRDefault="00000000">
            <w:r>
              <w:rPr>
                <w:color w:val="1D1D1B"/>
              </w:rPr>
              <w:t>Rc ≥ 3,5 m²K/W</w:t>
            </w:r>
          </w:p>
        </w:tc>
      </w:tr>
      <w:tr w:rsidR="00905AB6" w14:paraId="22D0C17F" w14:textId="77777777">
        <w:trPr>
          <w:trHeight w:val="400"/>
        </w:trPr>
        <w:tc>
          <w:tcPr>
            <w:tcW w:w="3200" w:type="dxa"/>
            <w:shd w:val="clear" w:color="auto" w:fill="FFFFFF"/>
          </w:tcPr>
          <w:p w14:paraId="37691E37" w14:textId="77777777" w:rsidR="00905AB6" w:rsidRDefault="00000000">
            <w:r>
              <w:rPr>
                <w:b/>
                <w:color w:val="1D1D1B"/>
              </w:rPr>
              <w:t>Bodemisolatie (kruipruimte)</w:t>
            </w:r>
          </w:p>
        </w:tc>
        <w:tc>
          <w:tcPr>
            <w:tcW w:w="1942" w:type="dxa"/>
            <w:shd w:val="clear" w:color="auto" w:fill="FFFFFF"/>
          </w:tcPr>
          <w:p w14:paraId="56B8F833" w14:textId="77777777" w:rsidR="00905AB6" w:rsidRDefault="00000000">
            <w:r>
              <w:rPr>
                <w:b/>
                <w:color w:val="1D1D1B"/>
              </w:rPr>
              <w:t>€ 3.00/m²</w:t>
            </w:r>
          </w:p>
        </w:tc>
        <w:tc>
          <w:tcPr>
            <w:tcW w:w="1942" w:type="dxa"/>
            <w:shd w:val="clear" w:color="auto" w:fill="FFFFFF"/>
          </w:tcPr>
          <w:p w14:paraId="11169CAA" w14:textId="77777777" w:rsidR="00905AB6" w:rsidRDefault="00000000">
            <w:r>
              <w:rPr>
                <w:color w:val="1D1D1B"/>
              </w:rPr>
              <w:t>+ € 1.00/m²</w:t>
            </w:r>
          </w:p>
        </w:tc>
        <w:tc>
          <w:tcPr>
            <w:tcW w:w="1942" w:type="dxa"/>
            <w:shd w:val="clear" w:color="auto" w:fill="FFFFFF"/>
          </w:tcPr>
          <w:p w14:paraId="2B84DAF5" w14:textId="77777777" w:rsidR="00905AB6" w:rsidRDefault="00000000">
            <w:r>
              <w:rPr>
                <w:color w:val="1D1D1B"/>
              </w:rPr>
              <w:t>Rc ≥ 1,3 m²K/W</w:t>
            </w:r>
          </w:p>
        </w:tc>
      </w:tr>
    </w:tbl>
    <w:p w14:paraId="3D9BEC78" w14:textId="77777777" w:rsidR="00905AB6" w:rsidRDefault="00905AB6"/>
    <w:tbl>
      <w:tblPr>
        <w:tblW w:w="9026" w:type="dxa"/>
        <w:tblLook w:val="04A0" w:firstRow="1" w:lastRow="0" w:firstColumn="1" w:lastColumn="0" w:noHBand="0" w:noVBand="1"/>
      </w:tblPr>
      <w:tblGrid>
        <w:gridCol w:w="3200"/>
        <w:gridCol w:w="2913"/>
        <w:gridCol w:w="2913"/>
      </w:tblGrid>
      <w:tr w:rsidR="00905AB6" w14:paraId="175642A9" w14:textId="77777777">
        <w:trPr>
          <w:trHeight w:val="400"/>
        </w:trPr>
        <w:tc>
          <w:tcPr>
            <w:tcW w:w="3200" w:type="dxa"/>
            <w:shd w:val="clear" w:color="auto" w:fill="5AAA00"/>
          </w:tcPr>
          <w:p w14:paraId="21CB8E70" w14:textId="77777777" w:rsidR="00905AB6" w:rsidRDefault="00000000">
            <w:r>
              <w:rPr>
                <w:b/>
                <w:color w:val="FFFFFF"/>
              </w:rPr>
              <w:t>Type glas</w:t>
            </w:r>
          </w:p>
        </w:tc>
        <w:tc>
          <w:tcPr>
            <w:tcW w:w="2913" w:type="dxa"/>
            <w:shd w:val="clear" w:color="auto" w:fill="5AAA00"/>
          </w:tcPr>
          <w:p w14:paraId="1924262C" w14:textId="77777777" w:rsidR="00905AB6" w:rsidRDefault="00000000">
            <w:r>
              <w:rPr>
                <w:b/>
                <w:color w:val="FFFFFF"/>
              </w:rPr>
              <w:t>ISDE 2026 (€/m²)</w:t>
            </w:r>
          </w:p>
        </w:tc>
        <w:tc>
          <w:tcPr>
            <w:tcW w:w="2913" w:type="dxa"/>
            <w:shd w:val="clear" w:color="auto" w:fill="5AAA00"/>
          </w:tcPr>
          <w:p w14:paraId="1AD92467" w14:textId="77777777" w:rsidR="00905AB6" w:rsidRDefault="00000000">
            <w:r>
              <w:rPr>
                <w:b/>
                <w:color w:val="FFFFFF"/>
              </w:rPr>
              <w:t>Min. U-waarde</w:t>
            </w:r>
          </w:p>
        </w:tc>
      </w:tr>
      <w:tr w:rsidR="00905AB6" w14:paraId="35915797" w14:textId="77777777">
        <w:trPr>
          <w:trHeight w:val="400"/>
        </w:trPr>
        <w:tc>
          <w:tcPr>
            <w:tcW w:w="3200" w:type="dxa"/>
            <w:shd w:val="clear" w:color="auto" w:fill="FFFFFF"/>
          </w:tcPr>
          <w:p w14:paraId="63480C8F" w14:textId="77777777" w:rsidR="00905AB6" w:rsidRDefault="00000000">
            <w:r>
              <w:rPr>
                <w:b/>
                <w:color w:val="1D1D1B"/>
              </w:rPr>
              <w:t>HR++ glas</w:t>
            </w:r>
          </w:p>
        </w:tc>
        <w:tc>
          <w:tcPr>
            <w:tcW w:w="2913" w:type="dxa"/>
            <w:shd w:val="clear" w:color="auto" w:fill="FFFFFF"/>
          </w:tcPr>
          <w:p w14:paraId="5E16A882" w14:textId="77777777" w:rsidR="00905AB6" w:rsidRDefault="00000000">
            <w:r>
              <w:rPr>
                <w:b/>
                <w:color w:val="1D1D1B"/>
              </w:rPr>
              <w:t>€ 12.50/m²</w:t>
            </w:r>
          </w:p>
        </w:tc>
        <w:tc>
          <w:tcPr>
            <w:tcW w:w="2913" w:type="dxa"/>
            <w:shd w:val="clear" w:color="auto" w:fill="FFFFFF"/>
          </w:tcPr>
          <w:p w14:paraId="264B65E9" w14:textId="77777777" w:rsidR="00905AB6" w:rsidRDefault="00000000">
            <w:r>
              <w:rPr>
                <w:color w:val="1D1D1B"/>
              </w:rPr>
              <w:t>U ≤ 1,2 W/m²K</w:t>
            </w:r>
          </w:p>
        </w:tc>
      </w:tr>
      <w:tr w:rsidR="00905AB6" w14:paraId="1B2A70C8" w14:textId="77777777">
        <w:trPr>
          <w:trHeight w:val="400"/>
        </w:trPr>
        <w:tc>
          <w:tcPr>
            <w:tcW w:w="3200" w:type="dxa"/>
            <w:shd w:val="clear" w:color="auto" w:fill="FFFFFF"/>
          </w:tcPr>
          <w:p w14:paraId="23D9FB52" w14:textId="77777777" w:rsidR="00905AB6" w:rsidRDefault="00000000">
            <w:r>
              <w:rPr>
                <w:b/>
                <w:color w:val="1D1D1B"/>
              </w:rPr>
              <w:t>Vacuümglas</w:t>
            </w:r>
          </w:p>
        </w:tc>
        <w:tc>
          <w:tcPr>
            <w:tcW w:w="2913" w:type="dxa"/>
            <w:shd w:val="clear" w:color="auto" w:fill="FFFFFF"/>
          </w:tcPr>
          <w:p w14:paraId="7C8B4CDB" w14:textId="77777777" w:rsidR="00905AB6" w:rsidRDefault="00000000">
            <w:r>
              <w:rPr>
                <w:b/>
                <w:color w:val="1D1D1B"/>
              </w:rPr>
              <w:t>€ 25.00/m²</w:t>
            </w:r>
          </w:p>
        </w:tc>
        <w:tc>
          <w:tcPr>
            <w:tcW w:w="2913" w:type="dxa"/>
            <w:shd w:val="clear" w:color="auto" w:fill="FFFFFF"/>
          </w:tcPr>
          <w:p w14:paraId="0710661F" w14:textId="77777777" w:rsidR="00905AB6" w:rsidRDefault="00000000">
            <w:r>
              <w:rPr>
                <w:color w:val="1D1D1B"/>
              </w:rPr>
              <w:t>U ≤ 0,7 W/m²K</w:t>
            </w:r>
          </w:p>
        </w:tc>
      </w:tr>
      <w:tr w:rsidR="00905AB6" w14:paraId="4398F572" w14:textId="77777777">
        <w:trPr>
          <w:trHeight w:val="400"/>
        </w:trPr>
        <w:tc>
          <w:tcPr>
            <w:tcW w:w="3200" w:type="dxa"/>
          </w:tcPr>
          <w:p w14:paraId="46356101" w14:textId="77777777" w:rsidR="00905AB6" w:rsidRDefault="00000000">
            <w:r>
              <w:rPr>
                <w:color w:val="999999"/>
              </w:rPr>
              <w:t>Triple glas</w:t>
            </w:r>
          </w:p>
        </w:tc>
        <w:tc>
          <w:tcPr>
            <w:tcW w:w="2913" w:type="dxa"/>
          </w:tcPr>
          <w:p w14:paraId="08D72D9F" w14:textId="77777777" w:rsidR="00905AB6" w:rsidRDefault="00000000">
            <w:r>
              <w:rPr>
                <w:color w:val="999999"/>
              </w:rPr>
              <w:t>€ 111.00/m²</w:t>
            </w:r>
          </w:p>
        </w:tc>
        <w:tc>
          <w:tcPr>
            <w:tcW w:w="2913" w:type="dxa"/>
          </w:tcPr>
          <w:p w14:paraId="41FDE076" w14:textId="77777777" w:rsidR="00905AB6" w:rsidRDefault="00000000">
            <w:r>
              <w:rPr>
                <w:color w:val="999999"/>
              </w:rPr>
              <w:t>U ≤ 0,7 W/m²K</w:t>
            </w:r>
          </w:p>
        </w:tc>
      </w:tr>
      <w:tr w:rsidR="00905AB6" w14:paraId="25BA2233" w14:textId="77777777">
        <w:trPr>
          <w:trHeight w:val="400"/>
        </w:trPr>
        <w:tc>
          <w:tcPr>
            <w:tcW w:w="3200" w:type="dxa"/>
            <w:shd w:val="clear" w:color="auto" w:fill="FFFFFF"/>
          </w:tcPr>
          <w:p w14:paraId="5E0CE370" w14:textId="77777777" w:rsidR="00905AB6" w:rsidRDefault="00000000">
            <w:r>
              <w:rPr>
                <w:b/>
                <w:color w:val="1D1D1B"/>
              </w:rPr>
              <w:t>Isolerende deuren</w:t>
            </w:r>
          </w:p>
        </w:tc>
        <w:tc>
          <w:tcPr>
            <w:tcW w:w="2913" w:type="dxa"/>
            <w:shd w:val="clear" w:color="auto" w:fill="FFFFFF"/>
          </w:tcPr>
          <w:p w14:paraId="2F7E3567" w14:textId="77777777" w:rsidR="00905AB6" w:rsidRDefault="00000000">
            <w:r>
              <w:rPr>
                <w:b/>
                <w:color w:val="1D1D1B"/>
              </w:rPr>
              <w:t>€ 111.00/m²</w:t>
            </w:r>
          </w:p>
        </w:tc>
        <w:tc>
          <w:tcPr>
            <w:tcW w:w="2913" w:type="dxa"/>
            <w:shd w:val="clear" w:color="auto" w:fill="FFFFFF"/>
          </w:tcPr>
          <w:p w14:paraId="17D3719C" w14:textId="77777777" w:rsidR="00905AB6" w:rsidRDefault="00000000">
            <w:r>
              <w:rPr>
                <w:color w:val="1D1D1B"/>
              </w:rPr>
              <w:t>U ≤ 1,0 W/m²K</w:t>
            </w:r>
          </w:p>
        </w:tc>
      </w:tr>
    </w:tbl>
    <w:p w14:paraId="70BEBEAA" w14:textId="77777777" w:rsidR="00905AB6" w:rsidRDefault="00905AB6"/>
    <w:tbl>
      <w:tblPr>
        <w:tblW w:w="9026" w:type="dxa"/>
        <w:tblLook w:val="04A0" w:firstRow="1" w:lastRow="0" w:firstColumn="1" w:lastColumn="0" w:noHBand="0" w:noVBand="1"/>
      </w:tblPr>
      <w:tblGrid>
        <w:gridCol w:w="3200"/>
        <w:gridCol w:w="1942"/>
        <w:gridCol w:w="1942"/>
        <w:gridCol w:w="1942"/>
      </w:tblGrid>
      <w:tr w:rsidR="00905AB6" w14:paraId="551BF765" w14:textId="77777777">
        <w:trPr>
          <w:trHeight w:val="400"/>
        </w:trPr>
        <w:tc>
          <w:tcPr>
            <w:tcW w:w="3200" w:type="dxa"/>
            <w:shd w:val="clear" w:color="auto" w:fill="5AAA00"/>
          </w:tcPr>
          <w:p w14:paraId="60A56C2D" w14:textId="77777777" w:rsidR="00905AB6" w:rsidRDefault="00000000">
            <w:r>
              <w:rPr>
                <w:b/>
                <w:color w:val="FFFFFF"/>
              </w:rPr>
              <w:t>Combinatie</w:t>
            </w:r>
          </w:p>
        </w:tc>
        <w:tc>
          <w:tcPr>
            <w:tcW w:w="1942" w:type="dxa"/>
            <w:shd w:val="clear" w:color="auto" w:fill="5AAA00"/>
          </w:tcPr>
          <w:p w14:paraId="4533F442" w14:textId="77777777" w:rsidR="00905AB6" w:rsidRDefault="00000000">
            <w:r>
              <w:rPr>
                <w:b/>
                <w:color w:val="FFFFFF"/>
              </w:rPr>
              <w:t>Startbedrag</w:t>
            </w:r>
          </w:p>
        </w:tc>
        <w:tc>
          <w:tcPr>
            <w:tcW w:w="1942" w:type="dxa"/>
            <w:shd w:val="clear" w:color="auto" w:fill="5AAA00"/>
          </w:tcPr>
          <w:p w14:paraId="752E4FC1" w14:textId="77777777" w:rsidR="00905AB6" w:rsidRDefault="00000000">
            <w:r>
              <w:rPr>
                <w:b/>
                <w:color w:val="FFFFFF"/>
              </w:rPr>
              <w:t>Per kW vermogen</w:t>
            </w:r>
          </w:p>
        </w:tc>
        <w:tc>
          <w:tcPr>
            <w:tcW w:w="1942" w:type="dxa"/>
            <w:shd w:val="clear" w:color="auto" w:fill="5AAA00"/>
          </w:tcPr>
          <w:p w14:paraId="0CB69FC5" w14:textId="77777777" w:rsidR="00905AB6" w:rsidRDefault="00000000">
            <w:r>
              <w:rPr>
                <w:b/>
                <w:color w:val="FFFFFF"/>
              </w:rPr>
              <w:t>A+++ bonus</w:t>
            </w:r>
          </w:p>
        </w:tc>
      </w:tr>
      <w:tr w:rsidR="00905AB6" w14:paraId="47122AFD" w14:textId="77777777">
        <w:trPr>
          <w:trHeight w:val="400"/>
        </w:trPr>
        <w:tc>
          <w:tcPr>
            <w:tcW w:w="3200" w:type="dxa"/>
            <w:shd w:val="clear" w:color="auto" w:fill="FFFFFF"/>
          </w:tcPr>
          <w:p w14:paraId="2CEECBB0" w14:textId="77777777" w:rsidR="00905AB6" w:rsidRDefault="00000000">
            <w:r>
              <w:rPr>
                <w:b/>
                <w:color w:val="2E7D32"/>
              </w:rPr>
              <w:t>Isolatie + warmtepomp</w:t>
            </w:r>
          </w:p>
        </w:tc>
        <w:tc>
          <w:tcPr>
            <w:tcW w:w="1942" w:type="dxa"/>
            <w:shd w:val="clear" w:color="auto" w:fill="FFFFFF"/>
          </w:tcPr>
          <w:p w14:paraId="6008EB4A" w14:textId="77777777" w:rsidR="00905AB6" w:rsidRDefault="00000000">
            <w:r>
              <w:rPr>
                <w:color w:val="2E7D32"/>
              </w:rPr>
              <w:t>€ 1,025</w:t>
            </w:r>
          </w:p>
        </w:tc>
        <w:tc>
          <w:tcPr>
            <w:tcW w:w="1942" w:type="dxa"/>
            <w:shd w:val="clear" w:color="auto" w:fill="FFFFFF"/>
          </w:tcPr>
          <w:p w14:paraId="5137533E" w14:textId="77777777" w:rsidR="00905AB6" w:rsidRDefault="00000000">
            <w:r>
              <w:rPr>
                <w:color w:val="2E7D32"/>
              </w:rPr>
              <w:t>+ € 225 per kW</w:t>
            </w:r>
          </w:p>
        </w:tc>
        <w:tc>
          <w:tcPr>
            <w:tcW w:w="1942" w:type="dxa"/>
            <w:shd w:val="clear" w:color="auto" w:fill="FFFFFF"/>
          </w:tcPr>
          <w:p w14:paraId="528157CD" w14:textId="77777777" w:rsidR="00905AB6" w:rsidRDefault="00000000">
            <w:r>
              <w:rPr>
                <w:color w:val="2E7D32"/>
              </w:rPr>
              <w:t>+ € 200</w:t>
            </w:r>
          </w:p>
        </w:tc>
      </w:tr>
      <w:tr w:rsidR="00905AB6" w14:paraId="12B75E14" w14:textId="77777777">
        <w:tc>
          <w:tcPr>
            <w:tcW w:w="9026" w:type="dxa"/>
            <w:gridSpan w:val="4"/>
            <w:shd w:val="clear" w:color="auto" w:fill="FFFFFF"/>
          </w:tcPr>
          <w:p w14:paraId="1F080BBF" w14:textId="77777777" w:rsidR="00905AB6" w:rsidRDefault="00000000">
            <w:r>
              <w:rPr>
                <w:i/>
                <w:color w:val="2E7D32"/>
              </w:rPr>
              <w:t>Door isolatie te combineren met een warmtepomp verdubbelt het isolatiesubsidie automatisch naar het meervoudige tarief.</w:t>
            </w:r>
          </w:p>
        </w:tc>
      </w:tr>
    </w:tbl>
    <w:p w14:paraId="1FA0E7E1" w14:textId="77777777" w:rsidR="00905AB6" w:rsidRDefault="00905AB6"/>
    <w:tbl>
      <w:tblPr>
        <w:tblW w:w="0" w:type="auto"/>
        <w:tblLook w:val="04A0" w:firstRow="1" w:lastRow="0" w:firstColumn="1" w:lastColumn="0" w:noHBand="0" w:noVBand="1"/>
      </w:tblPr>
      <w:tblGrid>
        <w:gridCol w:w="9638"/>
      </w:tblGrid>
      <w:tr w:rsidR="00905AB6" w14:paraId="5A748DF7" w14:textId="77777777">
        <w:trPr>
          <w:trHeight w:val="400"/>
        </w:trPr>
        <w:tc>
          <w:tcPr>
            <w:tcW w:w="9638" w:type="dxa"/>
            <w:shd w:val="clear" w:color="auto" w:fill="FFFFFF"/>
          </w:tcPr>
          <w:p w14:paraId="7AEC6891" w14:textId="77777777" w:rsidR="00905AB6" w:rsidRDefault="00000000">
            <w:r>
              <w:rPr>
                <w:b/>
                <w:color w:val="2E7D32"/>
              </w:rPr>
              <w:t>Indicatief ISDE-subsidietotaal voor uw woning: tot €1,871 (meervoudig tarief 2026, op basis van geschatte oppervlaktes)</w:t>
            </w:r>
          </w:p>
        </w:tc>
      </w:tr>
      <w:tr w:rsidR="00905AB6" w14:paraId="2B868439" w14:textId="77777777">
        <w:trPr>
          <w:trHeight w:val="400"/>
        </w:trPr>
        <w:tc>
          <w:tcPr>
            <w:tcW w:w="9638" w:type="dxa"/>
            <w:shd w:val="clear" w:color="auto" w:fill="FFFFFF"/>
          </w:tcPr>
          <w:p w14:paraId="44773058" w14:textId="77777777" w:rsidR="00905AB6" w:rsidRDefault="00000000">
            <w:r>
              <w:rPr>
                <w:i/>
              </w:rPr>
              <w:t xml:space="preserve">De getoonde bedragen zijn de basisbedragen (ISDE 2026). Uw subsidiebedrag verdubbelt als u meer dan één isolatiemaatregel uitvoert, of een isolatiemaatregel combineert met een warmtepomp, zonneboiler of aansluiting op een warmtenet. Vraag subsidie aan binnen 24 maanden na de eerste maatregel. Subsidie verdubbelt niet bij combinatie met uitsluitend ventilatie, en de </w:t>
            </w:r>
            <w:proofErr w:type="spellStart"/>
            <w:r>
              <w:rPr>
                <w:i/>
              </w:rPr>
              <w:t>biobased</w:t>
            </w:r>
            <w:proofErr w:type="spellEnd"/>
            <w:r>
              <w:rPr>
                <w:i/>
              </w:rPr>
              <w:t xml:space="preserve"> bonus verdubbelt niet bij de tweede maatregel.</w:t>
            </w:r>
          </w:p>
        </w:tc>
      </w:tr>
      <w:tr w:rsidR="00905AB6" w14:paraId="17048235" w14:textId="77777777">
        <w:tc>
          <w:tcPr>
            <w:tcW w:w="9638" w:type="dxa"/>
            <w:shd w:val="clear" w:color="auto" w:fill="FFFFFF"/>
          </w:tcPr>
          <w:p w14:paraId="628B59E5" w14:textId="77777777" w:rsidR="00905AB6" w:rsidRDefault="00000000">
            <w:r>
              <w:rPr>
                <w:i/>
              </w:rPr>
              <w:t>Let op: Massieve muren (vóór ~1930) komen niet in aanmerking voor spouwmuursubsidie. Gevelisolatie (binnen of buiten) is dan de aangewezen route.</w:t>
            </w:r>
          </w:p>
        </w:tc>
      </w:tr>
      <w:tr w:rsidR="00905AB6" w14:paraId="66D4F9FB" w14:textId="77777777">
        <w:tc>
          <w:tcPr>
            <w:tcW w:w="9638" w:type="dxa"/>
            <w:shd w:val="clear" w:color="auto" w:fill="FFFFFF"/>
          </w:tcPr>
          <w:p w14:paraId="2303E0D4" w14:textId="77777777" w:rsidR="00905AB6" w:rsidRDefault="00000000">
            <w:r>
              <w:t>• Verdubbeling: de genoemde m²-bedragen gelden bij twee of meer maatregelen (of één isolatiemaatregel gecombineerd met een warmtepomp). Bij slechts één maatregel wordt het bedrag gehalveerd.</w:t>
            </w:r>
          </w:p>
        </w:tc>
      </w:tr>
      <w:tr w:rsidR="00905AB6" w14:paraId="3FBC72EE" w14:textId="77777777">
        <w:tc>
          <w:tcPr>
            <w:tcW w:w="9638" w:type="dxa"/>
            <w:shd w:val="clear" w:color="auto" w:fill="FFFFFF"/>
          </w:tcPr>
          <w:p w14:paraId="138711A4" w14:textId="77777777" w:rsidR="00905AB6" w:rsidRDefault="00000000">
            <w:r>
              <w:t>• Beperkingen: u ontvangt slechts subsidie voor één type vloerisolatie (bodem óf vloer) en één type dakisolatie (dak óf zoldervloer).</w:t>
            </w:r>
          </w:p>
        </w:tc>
      </w:tr>
      <w:tr w:rsidR="00905AB6" w14:paraId="68CBCD81" w14:textId="77777777">
        <w:tc>
          <w:tcPr>
            <w:tcW w:w="9638" w:type="dxa"/>
            <w:shd w:val="clear" w:color="auto" w:fill="FFFFFF"/>
          </w:tcPr>
          <w:p w14:paraId="3B91F0B3" w14:textId="77777777" w:rsidR="00905AB6" w:rsidRDefault="00000000">
            <w:r>
              <w:t>• Oppervlaktes: let op de minimale oppervlakte-eisen (bijv. minimaal 10 m² voor gevel en 20 m² voor dak/vloer).</w:t>
            </w:r>
          </w:p>
        </w:tc>
      </w:tr>
    </w:tbl>
    <w:p w14:paraId="6D6ED4B9" w14:textId="77777777" w:rsidR="0072010A" w:rsidRDefault="0072010A">
      <w:pPr>
        <w:pBdr>
          <w:bottom w:val="single" w:sz="2" w:space="1" w:color="D0D8EC"/>
        </w:pBdr>
        <w:spacing w:before="160" w:after="160"/>
      </w:pPr>
    </w:p>
    <w:p w14:paraId="6D6ED4BA" w14:textId="1A20C285" w:rsidR="0072010A" w:rsidRPr="00DC422D" w:rsidRDefault="00B346C3">
      <w:pPr>
        <w:pStyle w:val="Kop1"/>
        <w:pBdr>
          <w:bottom w:val="single" w:sz="4" w:space="4" w:color="2E6BE6"/>
        </w:pBdr>
        <w:rPr>
          <w:color w:val="5AAA00"/>
        </w:rPr>
      </w:pPr>
      <w:r w:rsidRPr="00DC422D">
        <w:rPr>
          <w:color w:val="5AAA00"/>
        </w:rPr>
        <w:lastRenderedPageBreak/>
        <w:t>Vervolgstappen</w:t>
      </w:r>
    </w:p>
    <w:p w14:paraId="6D6ED4BB" w14:textId="77777777" w:rsidR="0072010A" w:rsidRPr="00721FA8" w:rsidRDefault="00B346C3">
      <w:pPr>
        <w:pStyle w:val="Lijstalinea"/>
        <w:numPr>
          <w:ilvl w:val="0"/>
          <w:numId w:val="2"/>
        </w:numPr>
        <w:spacing w:before="60" w:after="60"/>
        <w:rPr>
          <w:color w:val="FF0000"/>
        </w:rPr>
      </w:pPr>
      <w:r w:rsidRPr="00721FA8">
        <w:rPr>
          <w:color w:val="FF0000"/>
        </w:rPr>
        <w:t>Upload foto’s van dak, gevel, glas, installaties en kruipruimte</w:t>
      </w:r>
    </w:p>
    <w:p w14:paraId="6D6ED4BC" w14:textId="77777777" w:rsidR="0072010A" w:rsidRPr="00721FA8" w:rsidRDefault="00B346C3">
      <w:pPr>
        <w:pStyle w:val="Lijstalinea"/>
        <w:numPr>
          <w:ilvl w:val="0"/>
          <w:numId w:val="2"/>
        </w:numPr>
        <w:spacing w:before="60" w:after="60"/>
        <w:rPr>
          <w:color w:val="FF0000"/>
        </w:rPr>
      </w:pPr>
      <w:r w:rsidRPr="00721FA8">
        <w:rPr>
          <w:color w:val="FF0000"/>
        </w:rPr>
        <w:t>Bevestig woningtype en eventuele renovatiejaren</w:t>
      </w:r>
    </w:p>
    <w:p w14:paraId="6D6ED4BD" w14:textId="77777777" w:rsidR="0072010A" w:rsidRPr="00721FA8" w:rsidRDefault="00B346C3">
      <w:pPr>
        <w:pStyle w:val="Lijstalinea"/>
        <w:numPr>
          <w:ilvl w:val="0"/>
          <w:numId w:val="2"/>
        </w:numPr>
        <w:spacing w:before="60" w:after="60"/>
        <w:rPr>
          <w:color w:val="FF0000"/>
        </w:rPr>
      </w:pPr>
      <w:r w:rsidRPr="00721FA8">
        <w:rPr>
          <w:color w:val="FF0000"/>
        </w:rPr>
        <w:t>Gebruik dit rapport als basis voor offerte- of adviesgesprekken</w:t>
      </w:r>
    </w:p>
    <w:p w14:paraId="6D6ED4BE" w14:textId="77777777" w:rsidR="0072010A" w:rsidRDefault="0072010A">
      <w:pPr>
        <w:spacing w:before="320" w:after="80"/>
      </w:pPr>
    </w:p>
    <w:p w14:paraId="6D97BCD4" w14:textId="77777777" w:rsidR="00905AB6" w:rsidRDefault="00000000">
      <w:r>
        <w:br w:type="page"/>
      </w:r>
    </w:p>
    <w:tbl>
      <w:tblPr>
        <w:tblW w:w="5000" w:type="pct"/>
        <w:tblLook w:val="04A0" w:firstRow="1" w:lastRow="0" w:firstColumn="1" w:lastColumn="0" w:noHBand="0" w:noVBand="1"/>
      </w:tblPr>
      <w:tblGrid>
        <w:gridCol w:w="9638"/>
      </w:tblGrid>
      <w:tr w:rsidR="00905AB6" w14:paraId="40947B5F" w14:textId="77777777">
        <w:trPr>
          <w:trHeight w:val="1100"/>
        </w:trPr>
        <w:tc>
          <w:tcPr>
            <w:tcW w:w="5000" w:type="pct"/>
            <w:shd w:val="clear" w:color="auto" w:fill="1A1A1A"/>
            <w:tcMar>
              <w:top w:w="220" w:type="dxa"/>
              <w:left w:w="320" w:type="dxa"/>
              <w:bottom w:w="220" w:type="dxa"/>
              <w:right w:w="320" w:type="dxa"/>
            </w:tcMar>
          </w:tcPr>
          <w:p w14:paraId="71341197" w14:textId="77777777" w:rsidR="00905AB6" w:rsidRDefault="00000000">
            <w:pPr>
              <w:shd w:val="clear" w:color="auto" w:fill="1A1A1A"/>
              <w:spacing w:after="60"/>
            </w:pPr>
            <w:proofErr w:type="spellStart"/>
            <w:r>
              <w:rPr>
                <w:b/>
                <w:color w:val="FFFFFF"/>
                <w:sz w:val="44"/>
                <w:szCs w:val="44"/>
              </w:rPr>
              <w:lastRenderedPageBreak/>
              <w:t>Pand</w:t>
            </w:r>
            <w:r>
              <w:rPr>
                <w:b/>
                <w:color w:val="5AAA00"/>
                <w:sz w:val="44"/>
                <w:szCs w:val="44"/>
              </w:rPr>
              <w:t>IQ</w:t>
            </w:r>
            <w:proofErr w:type="spellEnd"/>
          </w:p>
          <w:p w14:paraId="7593C25E" w14:textId="77777777" w:rsidR="00905AB6" w:rsidRDefault="00000000">
            <w:pPr>
              <w:shd w:val="clear" w:color="auto" w:fill="1A1A1A"/>
            </w:pPr>
            <w:r>
              <w:rPr>
                <w:b/>
                <w:color w:val="5AAA00"/>
                <w:sz w:val="16"/>
                <w:szCs w:val="16"/>
              </w:rPr>
              <w:t>WONEN</w:t>
            </w:r>
          </w:p>
        </w:tc>
      </w:tr>
      <w:tr w:rsidR="00905AB6" w14:paraId="11316407" w14:textId="77777777">
        <w:trPr>
          <w:trHeight w:val="80"/>
        </w:trPr>
        <w:tc>
          <w:tcPr>
            <w:tcW w:w="5000" w:type="pct"/>
            <w:shd w:val="clear" w:color="auto" w:fill="D4E832"/>
            <w:tcMar>
              <w:top w:w="220" w:type="dxa"/>
              <w:left w:w="320" w:type="dxa"/>
              <w:bottom w:w="220" w:type="dxa"/>
              <w:right w:w="320" w:type="dxa"/>
            </w:tcMar>
          </w:tcPr>
          <w:p w14:paraId="1B4DC2A8" w14:textId="77777777" w:rsidR="00905AB6" w:rsidRDefault="00905AB6">
            <w:pPr>
              <w:shd w:val="clear" w:color="auto" w:fill="D4E832"/>
              <w:spacing w:after="160"/>
            </w:pPr>
          </w:p>
        </w:tc>
      </w:tr>
    </w:tbl>
    <w:p w14:paraId="2ED70E7A" w14:textId="77777777" w:rsidR="00905AB6" w:rsidRDefault="00905AB6">
      <w:pPr>
        <w:spacing w:before="400"/>
      </w:pPr>
    </w:p>
    <w:p w14:paraId="0B531F10" w14:textId="77777777" w:rsidR="00905AB6" w:rsidRDefault="00000000">
      <w:pPr>
        <w:spacing w:after="100"/>
      </w:pPr>
      <w:r>
        <w:rPr>
          <w:b/>
          <w:color w:val="1A1A1A"/>
          <w:sz w:val="44"/>
          <w:szCs w:val="44"/>
        </w:rPr>
        <w:t>Uw regisseur in verduurzaming</w:t>
      </w:r>
    </w:p>
    <w:p w14:paraId="0EDB59E5" w14:textId="77777777" w:rsidR="00905AB6" w:rsidRDefault="00000000">
      <w:pPr>
        <w:spacing w:after="200"/>
      </w:pPr>
      <w:r>
        <w:rPr>
          <w:color w:val="333333"/>
        </w:rPr>
        <w:t>Met de juiste keuzes haalt u meer uit uw woning en uw budget. Door maatregelen slim te combineren kan uw subsidie zelfs verdubbelen.</w:t>
      </w:r>
    </w:p>
    <w:tbl>
      <w:tblPr>
        <w:tblW w:w="5000" w:type="pct"/>
        <w:tblLook w:val="04A0" w:firstRow="1" w:lastRow="0" w:firstColumn="1" w:lastColumn="0" w:noHBand="0" w:noVBand="1"/>
      </w:tblPr>
      <w:tblGrid>
        <w:gridCol w:w="9638"/>
      </w:tblGrid>
      <w:tr w:rsidR="00905AB6" w14:paraId="779B6879" w14:textId="77777777">
        <w:trPr>
          <w:trHeight w:val="400"/>
        </w:trPr>
        <w:tc>
          <w:tcPr>
            <w:tcW w:w="5000" w:type="pct"/>
            <w:shd w:val="clear" w:color="auto" w:fill="EEF6E0"/>
            <w:tcMar>
              <w:top w:w="220" w:type="dxa"/>
              <w:left w:w="320" w:type="dxa"/>
              <w:bottom w:w="220" w:type="dxa"/>
              <w:right w:w="320" w:type="dxa"/>
            </w:tcMar>
          </w:tcPr>
          <w:p w14:paraId="101458B2" w14:textId="77777777" w:rsidR="00905AB6" w:rsidRDefault="00000000">
            <w:pPr>
              <w:shd w:val="clear" w:color="auto" w:fill="EEF6E0"/>
            </w:pPr>
            <w:proofErr w:type="spellStart"/>
            <w:r>
              <w:rPr>
                <w:color w:val="1A4A00"/>
              </w:rPr>
              <w:t>PandIQ</w:t>
            </w:r>
            <w:proofErr w:type="spellEnd"/>
            <w:r>
              <w:rPr>
                <w:color w:val="1A4A00"/>
              </w:rPr>
              <w:t xml:space="preserve"> geeft u overzicht en helpt u met het inschatten van bouwkosten, het aanvragen van offertes, subsidieaanvragen en andere besparingen — alles in één dashboard.</w:t>
            </w:r>
          </w:p>
        </w:tc>
      </w:tr>
    </w:tbl>
    <w:p w14:paraId="2003D28F" w14:textId="77777777" w:rsidR="00905AB6" w:rsidRDefault="00905AB6">
      <w:pPr>
        <w:spacing w:before="200"/>
      </w:pPr>
    </w:p>
    <w:p w14:paraId="4DB1814E" w14:textId="77777777" w:rsidR="00905AB6" w:rsidRDefault="00000000">
      <w:pPr>
        <w:spacing w:after="160"/>
      </w:pPr>
      <w:r>
        <w:rPr>
          <w:color w:val="333333"/>
        </w:rPr>
        <w:t>Maak een account aan en ontdek wat er mogelijk is. Het kost weinig moeite en levert vaak direct voordeel op.</w:t>
      </w:r>
    </w:p>
    <w:p w14:paraId="2DBA6082" w14:textId="77777777" w:rsidR="00905AB6" w:rsidRDefault="00000000">
      <w:pPr>
        <w:spacing w:before="80" w:after="280"/>
      </w:pPr>
      <w:r>
        <w:rPr>
          <w:b/>
          <w:color w:val="5AAA00"/>
          <w:sz w:val="26"/>
          <w:szCs w:val="26"/>
        </w:rPr>
        <w:t>Word geen slapende betaler, maar wees slim en bespaar.</w:t>
      </w:r>
    </w:p>
    <w:tbl>
      <w:tblPr>
        <w:tblW w:w="5000" w:type="pct"/>
        <w:tblLook w:val="04A0" w:firstRow="1" w:lastRow="0" w:firstColumn="1" w:lastColumn="0" w:noHBand="0" w:noVBand="1"/>
      </w:tblPr>
      <w:tblGrid>
        <w:gridCol w:w="9638"/>
      </w:tblGrid>
      <w:tr w:rsidR="00905AB6" w14:paraId="5BFB856E" w14:textId="77777777">
        <w:trPr>
          <w:trHeight w:val="480"/>
        </w:trPr>
        <w:tc>
          <w:tcPr>
            <w:tcW w:w="5000" w:type="pct"/>
            <w:shd w:val="clear" w:color="auto" w:fill="D4E832"/>
            <w:tcMar>
              <w:top w:w="180" w:type="dxa"/>
              <w:left w:w="320" w:type="dxa"/>
              <w:bottom w:w="180" w:type="dxa"/>
              <w:right w:w="320" w:type="dxa"/>
            </w:tcMar>
          </w:tcPr>
          <w:p w14:paraId="62152687" w14:textId="77777777" w:rsidR="00905AB6" w:rsidRDefault="00000000">
            <w:pPr>
              <w:shd w:val="clear" w:color="auto" w:fill="D4E832"/>
            </w:pPr>
            <w:r>
              <w:rPr>
                <w:b/>
                <w:color w:val="1A1A1A"/>
              </w:rPr>
              <w:t>Vraag nu een vrijblijvende offerte aan — inclusief subsidiecheck en aanvraagafhandeling</w:t>
            </w:r>
            <w:r>
              <w:rPr>
                <w:b/>
                <w:color w:val="1A1A1A"/>
                <w:sz w:val="24"/>
                <w:szCs w:val="24"/>
              </w:rPr>
              <w:t xml:space="preserve">  →</w:t>
            </w:r>
          </w:p>
          <w:p w14:paraId="6073F7EF" w14:textId="77777777" w:rsidR="00905AB6" w:rsidRDefault="00000000">
            <w:pPr>
              <w:shd w:val="clear" w:color="auto" w:fill="D4E832"/>
            </w:pPr>
            <w:r>
              <w:rPr>
                <w:color w:val="333333"/>
                <w:sz w:val="18"/>
                <w:szCs w:val="18"/>
              </w:rPr>
              <w:t>https://www.pandiq.nl/offerte</w:t>
            </w:r>
          </w:p>
        </w:tc>
      </w:tr>
    </w:tbl>
    <w:p w14:paraId="5B3AC598" w14:textId="77777777" w:rsidR="00905AB6" w:rsidRDefault="00905AB6">
      <w:pPr>
        <w:spacing w:before="480"/>
      </w:pPr>
    </w:p>
    <w:p w14:paraId="78BB42FD" w14:textId="77777777" w:rsidR="00905AB6" w:rsidRDefault="00000000">
      <w:r>
        <w:rPr>
          <w:i/>
          <w:color w:val="999999"/>
          <w:sz w:val="18"/>
          <w:szCs w:val="18"/>
        </w:rPr>
        <w:t>Disclaimer: dit rapport is indicatief en gebaseerd op registraties en aannames. Aan dit document kunnen geen rechten worden ontleend. Uitvoering vereist altijd verificatie op locatie en controle van actuele regelgeving.</w:t>
      </w:r>
    </w:p>
    <w:sectPr w:rsidR="00905AB6">
      <w:headerReference w:type="default" r:id="rId7"/>
      <w:footerReference w:type="default" r:id="rId8"/>
      <w:headerReference w:type="first" r:id="rId9"/>
      <w:pgSz w:w="11906" w:h="16838"/>
      <w:pgMar w:top="1134" w:right="1134"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BB11F" w14:textId="77777777" w:rsidR="00767534" w:rsidRDefault="00767534">
      <w:r>
        <w:separator/>
      </w:r>
    </w:p>
  </w:endnote>
  <w:endnote w:type="continuationSeparator" w:id="0">
    <w:p w14:paraId="5F441ED0" w14:textId="77777777" w:rsidR="00767534" w:rsidRDefault="007675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ED4C4" w14:textId="77777777" w:rsidR="0072010A" w:rsidRDefault="00B346C3">
    <w:pPr>
      <w:pBdr>
        <w:top w:val="single" w:sz="2" w:space="4" w:color="D0D8EC"/>
      </w:pBdr>
      <w:tabs>
        <w:tab w:val="right" w:pos="9026"/>
      </w:tabs>
      <w:spacing w:before="80"/>
    </w:pPr>
    <w:r>
      <w:rPr>
        <w:color w:val="5A6A85"/>
        <w:sz w:val="16"/>
        <w:szCs w:val="16"/>
      </w:rPr>
      <w:t xml:space="preserve">Indicatief rapport · </w:t>
    </w:r>
    <w:proofErr w:type="spellStart"/>
    <w:r>
      <w:rPr>
        <w:color w:val="5A6A85"/>
        <w:sz w:val="16"/>
        <w:szCs w:val="16"/>
      </w:rPr>
      <w:t>PandIQ</w:t>
    </w:r>
    <w:proofErr w:type="spellEnd"/>
    <w:r>
      <w:rPr>
        <w:color w:val="5A6A85"/>
        <w:sz w:val="16"/>
        <w:szCs w:val="16"/>
      </w:rPr>
      <w:t xml:space="preserve"> · www.pandiq.nl</w:t>
    </w:r>
    <w:r>
      <w:rPr>
        <w:color w:val="5A6A85"/>
        <w:sz w:val="16"/>
        <w:szCs w:val="16"/>
      </w:rPr>
      <w:tab/>
      <w:t xml:space="preserve">Pagina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A11906" w14:textId="77777777" w:rsidR="00767534" w:rsidRDefault="00767534">
      <w:r>
        <w:separator/>
      </w:r>
    </w:p>
  </w:footnote>
  <w:footnote w:type="continuationSeparator" w:id="0">
    <w:p w14:paraId="736AACF1" w14:textId="77777777" w:rsidR="00767534" w:rsidRDefault="007675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6" w:type="dxa"/>
      <w:tblBorders>
        <w:top w:val="none" w:sz="0" w:space="0" w:color="FFFFFF"/>
        <w:left w:val="none" w:sz="0" w:space="0" w:color="FFFFFF"/>
        <w:bottom w:val="single" w:sz="6" w:space="0" w:color="D4E832"/>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905AB6" w14:paraId="0DAA5757" w14:textId="77777777">
      <w:tc>
        <w:tcPr>
          <w:tcW w:w="4513" w:type="dxa"/>
          <w:tcBorders>
            <w:top w:val="none" w:sz="0" w:space="0" w:color="FFFFFF"/>
            <w:left w:val="none" w:sz="0" w:space="0" w:color="FFFFFF"/>
            <w:bottom w:val="none" w:sz="0" w:space="0" w:color="FFFFFF"/>
            <w:right w:val="none" w:sz="0" w:space="0" w:color="FFFFFF"/>
          </w:tcBorders>
          <w:vAlign w:val="center"/>
        </w:tcPr>
        <w:p w14:paraId="531E68F1" w14:textId="77777777" w:rsidR="00905AB6" w:rsidRDefault="00000000">
          <w:proofErr w:type="spellStart"/>
          <w:r>
            <w:rPr>
              <w:b/>
              <w:color w:val="1A1A1A"/>
              <w:sz w:val="28"/>
              <w:szCs w:val="28"/>
            </w:rPr>
            <w:t>Pand</w:t>
          </w:r>
          <w:r>
            <w:rPr>
              <w:b/>
              <w:color w:val="5AAA00"/>
              <w:sz w:val="28"/>
              <w:szCs w:val="28"/>
            </w:rPr>
            <w:t>IQ</w:t>
          </w:r>
          <w:proofErr w:type="spellEnd"/>
          <w:r>
            <w:rPr>
              <w:color w:val="5AAA00"/>
              <w:sz w:val="18"/>
              <w:szCs w:val="18"/>
            </w:rPr>
            <w:t xml:space="preserve"> Wonen</w:t>
          </w:r>
        </w:p>
      </w:tc>
      <w:tc>
        <w:tcPr>
          <w:tcW w:w="4513" w:type="dxa"/>
          <w:tcBorders>
            <w:top w:val="none" w:sz="0" w:space="0" w:color="FFFFFF"/>
            <w:left w:val="none" w:sz="0" w:space="0" w:color="FFFFFF"/>
            <w:bottom w:val="none" w:sz="0" w:space="0" w:color="FFFFFF"/>
            <w:right w:val="none" w:sz="0" w:space="0" w:color="FFFFFF"/>
          </w:tcBorders>
          <w:vAlign w:val="center"/>
        </w:tcPr>
        <w:p w14:paraId="50ACBBB8" w14:textId="77777777" w:rsidR="00905AB6" w:rsidRDefault="00000000">
          <w:pPr>
            <w:jc w:val="right"/>
          </w:pPr>
          <w:r>
            <w:rPr>
              <w:color w:val="666666"/>
              <w:sz w:val="18"/>
              <w:szCs w:val="18"/>
            </w:rPr>
            <w:t xml:space="preserve">Isolatie </w:t>
          </w:r>
          <w:proofErr w:type="spellStart"/>
          <w:r>
            <w:rPr>
              <w:color w:val="666666"/>
              <w:sz w:val="18"/>
              <w:szCs w:val="18"/>
            </w:rPr>
            <w:t>Quickscan</w:t>
          </w:r>
          <w:proofErr w:type="spellEnd"/>
        </w:p>
      </w:tc>
    </w:tr>
  </w:tbl>
  <w:p w14:paraId="5AE561BF" w14:textId="77777777" w:rsidR="00905AB6" w:rsidRDefault="00905AB6">
    <w:pPr>
      <w:spacing w:before="60" w:after="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BC62C" w14:textId="77777777" w:rsidR="00905AB6" w:rsidRDefault="00905AB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53C5B"/>
    <w:multiLevelType w:val="hybridMultilevel"/>
    <w:tmpl w:val="756C1ED6"/>
    <w:lvl w:ilvl="0" w:tplc="61D82B52">
      <w:start w:val="1"/>
      <w:numFmt w:val="bullet"/>
      <w:lvlText w:val="–"/>
      <w:lvlJc w:val="left"/>
      <w:pPr>
        <w:ind w:left="480" w:hanging="240"/>
      </w:pPr>
    </w:lvl>
    <w:lvl w:ilvl="1" w:tplc="4E6049EA">
      <w:numFmt w:val="decimal"/>
      <w:lvlText w:val=""/>
      <w:lvlJc w:val="left"/>
    </w:lvl>
    <w:lvl w:ilvl="2" w:tplc="165662B8">
      <w:numFmt w:val="decimal"/>
      <w:lvlText w:val=""/>
      <w:lvlJc w:val="left"/>
    </w:lvl>
    <w:lvl w:ilvl="3" w:tplc="AE90443A">
      <w:numFmt w:val="decimal"/>
      <w:lvlText w:val=""/>
      <w:lvlJc w:val="left"/>
    </w:lvl>
    <w:lvl w:ilvl="4" w:tplc="CF3CAE08">
      <w:numFmt w:val="decimal"/>
      <w:lvlText w:val=""/>
      <w:lvlJc w:val="left"/>
    </w:lvl>
    <w:lvl w:ilvl="5" w:tplc="FD5AF62C">
      <w:numFmt w:val="decimal"/>
      <w:lvlText w:val=""/>
      <w:lvlJc w:val="left"/>
    </w:lvl>
    <w:lvl w:ilvl="6" w:tplc="9C1C8006">
      <w:numFmt w:val="decimal"/>
      <w:lvlText w:val=""/>
      <w:lvlJc w:val="left"/>
    </w:lvl>
    <w:lvl w:ilvl="7" w:tplc="CD8E6FAA">
      <w:numFmt w:val="decimal"/>
      <w:lvlText w:val=""/>
      <w:lvlJc w:val="left"/>
    </w:lvl>
    <w:lvl w:ilvl="8" w:tplc="35CA16FC">
      <w:numFmt w:val="decimal"/>
      <w:lvlText w:val=""/>
      <w:lvlJc w:val="left"/>
    </w:lvl>
  </w:abstractNum>
  <w:abstractNum w:abstractNumId="1" w15:restartNumberingAfterBreak="0">
    <w:nsid w:val="0A1E623C"/>
    <w:multiLevelType w:val="hybridMultilevel"/>
    <w:tmpl w:val="A930054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4FD55F3A"/>
    <w:multiLevelType w:val="hybridMultilevel"/>
    <w:tmpl w:val="1C36CA24"/>
    <w:lvl w:ilvl="0" w:tplc="6EBA780C">
      <w:start w:val="1"/>
      <w:numFmt w:val="bullet"/>
      <w:lvlText w:val="●"/>
      <w:lvlJc w:val="left"/>
      <w:pPr>
        <w:ind w:left="720" w:hanging="360"/>
      </w:pPr>
    </w:lvl>
    <w:lvl w:ilvl="1" w:tplc="E21AA82C">
      <w:start w:val="1"/>
      <w:numFmt w:val="bullet"/>
      <w:lvlText w:val="○"/>
      <w:lvlJc w:val="left"/>
      <w:pPr>
        <w:ind w:left="1440" w:hanging="360"/>
      </w:pPr>
    </w:lvl>
    <w:lvl w:ilvl="2" w:tplc="12188F48">
      <w:start w:val="1"/>
      <w:numFmt w:val="bullet"/>
      <w:lvlText w:val="■"/>
      <w:lvlJc w:val="left"/>
      <w:pPr>
        <w:ind w:left="2160" w:hanging="360"/>
      </w:pPr>
    </w:lvl>
    <w:lvl w:ilvl="3" w:tplc="2E26D76A">
      <w:start w:val="1"/>
      <w:numFmt w:val="bullet"/>
      <w:lvlText w:val="●"/>
      <w:lvlJc w:val="left"/>
      <w:pPr>
        <w:ind w:left="2880" w:hanging="360"/>
      </w:pPr>
    </w:lvl>
    <w:lvl w:ilvl="4" w:tplc="94C27FB8">
      <w:start w:val="1"/>
      <w:numFmt w:val="bullet"/>
      <w:lvlText w:val="○"/>
      <w:lvlJc w:val="left"/>
      <w:pPr>
        <w:ind w:left="3600" w:hanging="360"/>
      </w:pPr>
    </w:lvl>
    <w:lvl w:ilvl="5" w:tplc="13EE00AC">
      <w:start w:val="1"/>
      <w:numFmt w:val="bullet"/>
      <w:lvlText w:val="■"/>
      <w:lvlJc w:val="left"/>
      <w:pPr>
        <w:ind w:left="4320" w:hanging="360"/>
      </w:pPr>
    </w:lvl>
    <w:lvl w:ilvl="6" w:tplc="011E5D92">
      <w:start w:val="1"/>
      <w:numFmt w:val="bullet"/>
      <w:lvlText w:val="●"/>
      <w:lvlJc w:val="left"/>
      <w:pPr>
        <w:ind w:left="5040" w:hanging="360"/>
      </w:pPr>
    </w:lvl>
    <w:lvl w:ilvl="7" w:tplc="29D4167C">
      <w:start w:val="1"/>
      <w:numFmt w:val="bullet"/>
      <w:lvlText w:val="●"/>
      <w:lvlJc w:val="left"/>
      <w:pPr>
        <w:ind w:left="5760" w:hanging="360"/>
      </w:pPr>
    </w:lvl>
    <w:lvl w:ilvl="8" w:tplc="D72C3D28">
      <w:start w:val="1"/>
      <w:numFmt w:val="bullet"/>
      <w:lvlText w:val="●"/>
      <w:lvlJc w:val="left"/>
      <w:pPr>
        <w:ind w:left="6480" w:hanging="360"/>
      </w:pPr>
    </w:lvl>
  </w:abstractNum>
  <w:abstractNum w:abstractNumId="3" w15:restartNumberingAfterBreak="0">
    <w:nsid w:val="72964827"/>
    <w:multiLevelType w:val="multilevel"/>
    <w:tmpl w:val="75189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7582796">
    <w:abstractNumId w:val="2"/>
    <w:lvlOverride w:ilvl="0">
      <w:startOverride w:val="1"/>
    </w:lvlOverride>
  </w:num>
  <w:num w:numId="2" w16cid:durableId="1070352447">
    <w:abstractNumId w:val="0"/>
    <w:lvlOverride w:ilvl="0">
      <w:startOverride w:val="1"/>
    </w:lvlOverride>
  </w:num>
  <w:num w:numId="3" w16cid:durableId="2021732530">
    <w:abstractNumId w:val="3"/>
  </w:num>
  <w:num w:numId="4" w16cid:durableId="19744089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10A"/>
    <w:rsid w:val="00014EA1"/>
    <w:rsid w:val="00040E3A"/>
    <w:rsid w:val="0005783D"/>
    <w:rsid w:val="00067D34"/>
    <w:rsid w:val="000D2ADD"/>
    <w:rsid w:val="000D3833"/>
    <w:rsid w:val="000F0C75"/>
    <w:rsid w:val="00191ED5"/>
    <w:rsid w:val="001A4658"/>
    <w:rsid w:val="001A4933"/>
    <w:rsid w:val="001B2DAD"/>
    <w:rsid w:val="001B3D68"/>
    <w:rsid w:val="001C4D44"/>
    <w:rsid w:val="001D0978"/>
    <w:rsid w:val="00200AE4"/>
    <w:rsid w:val="00203A55"/>
    <w:rsid w:val="002821A9"/>
    <w:rsid w:val="002D1F2B"/>
    <w:rsid w:val="00332452"/>
    <w:rsid w:val="003358E5"/>
    <w:rsid w:val="0034353F"/>
    <w:rsid w:val="00365966"/>
    <w:rsid w:val="00366BF9"/>
    <w:rsid w:val="003813AC"/>
    <w:rsid w:val="003B162E"/>
    <w:rsid w:val="00417946"/>
    <w:rsid w:val="0042585B"/>
    <w:rsid w:val="0042600F"/>
    <w:rsid w:val="00426C20"/>
    <w:rsid w:val="00440953"/>
    <w:rsid w:val="00482D26"/>
    <w:rsid w:val="004D0878"/>
    <w:rsid w:val="004D256F"/>
    <w:rsid w:val="004F5903"/>
    <w:rsid w:val="004F7575"/>
    <w:rsid w:val="005067D6"/>
    <w:rsid w:val="00526555"/>
    <w:rsid w:val="005411F6"/>
    <w:rsid w:val="00574344"/>
    <w:rsid w:val="00576084"/>
    <w:rsid w:val="00590594"/>
    <w:rsid w:val="00596724"/>
    <w:rsid w:val="005A7760"/>
    <w:rsid w:val="005C625F"/>
    <w:rsid w:val="005D45C7"/>
    <w:rsid w:val="00610147"/>
    <w:rsid w:val="00624423"/>
    <w:rsid w:val="00632F02"/>
    <w:rsid w:val="0064326E"/>
    <w:rsid w:val="0068671D"/>
    <w:rsid w:val="006A7AD0"/>
    <w:rsid w:val="00716768"/>
    <w:rsid w:val="0072010A"/>
    <w:rsid w:val="00721FA8"/>
    <w:rsid w:val="00767534"/>
    <w:rsid w:val="007A64CB"/>
    <w:rsid w:val="007F1396"/>
    <w:rsid w:val="00813BD8"/>
    <w:rsid w:val="008152A4"/>
    <w:rsid w:val="00822510"/>
    <w:rsid w:val="00856B11"/>
    <w:rsid w:val="00861B3C"/>
    <w:rsid w:val="00864176"/>
    <w:rsid w:val="008855DA"/>
    <w:rsid w:val="00905AB6"/>
    <w:rsid w:val="0091286E"/>
    <w:rsid w:val="009212E5"/>
    <w:rsid w:val="00930DE9"/>
    <w:rsid w:val="009315C7"/>
    <w:rsid w:val="00A15BCA"/>
    <w:rsid w:val="00A26820"/>
    <w:rsid w:val="00AA34BD"/>
    <w:rsid w:val="00AB7D30"/>
    <w:rsid w:val="00AF5A6E"/>
    <w:rsid w:val="00B17FA0"/>
    <w:rsid w:val="00B26CD3"/>
    <w:rsid w:val="00B346C3"/>
    <w:rsid w:val="00B50E04"/>
    <w:rsid w:val="00B67B2B"/>
    <w:rsid w:val="00BA589C"/>
    <w:rsid w:val="00C94E1F"/>
    <w:rsid w:val="00CE7620"/>
    <w:rsid w:val="00D31BA8"/>
    <w:rsid w:val="00D34072"/>
    <w:rsid w:val="00D426C3"/>
    <w:rsid w:val="00D86959"/>
    <w:rsid w:val="00DA7596"/>
    <w:rsid w:val="00DC422D"/>
    <w:rsid w:val="00DD12FD"/>
    <w:rsid w:val="00DE10E6"/>
    <w:rsid w:val="00DE3465"/>
    <w:rsid w:val="00E2056A"/>
    <w:rsid w:val="00E21A44"/>
    <w:rsid w:val="00E33736"/>
    <w:rsid w:val="00E71661"/>
    <w:rsid w:val="00E944A5"/>
    <w:rsid w:val="00EA4F32"/>
    <w:rsid w:val="00F4351A"/>
    <w:rsid w:val="00FA7628"/>
    <w:rsid w:val="00FC6514"/>
    <w:rsid w:val="00FC792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6ED45E"/>
  <w15:docId w15:val="{4A27CECB-FC2C-4DAF-901A-01D02418B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link w:val="Kop1Char"/>
    <w:uiPriority w:val="9"/>
    <w:qFormat/>
    <w:pPr>
      <w:spacing w:before="280" w:after="140"/>
      <w:outlineLvl w:val="0"/>
    </w:pPr>
    <w:rPr>
      <w:b/>
      <w:bCs/>
      <w:color w:val="0B1F3A"/>
      <w:sz w:val="28"/>
      <w:szCs w:val="28"/>
    </w:rPr>
  </w:style>
  <w:style w:type="paragraph" w:styleId="Kop2">
    <w:name w:val="heading 2"/>
    <w:uiPriority w:val="9"/>
    <w:semiHidden/>
    <w:unhideWhenUsed/>
    <w:qFormat/>
    <w:pPr>
      <w:spacing w:before="160" w:after="80"/>
      <w:outlineLvl w:val="1"/>
    </w:pPr>
    <w:rPr>
      <w:b/>
      <w:bCs/>
      <w:color w:val="2E6BE6"/>
    </w:rPr>
  </w:style>
  <w:style w:type="paragraph" w:styleId="Kop3">
    <w:name w:val="heading 3"/>
    <w:uiPriority w:val="9"/>
    <w:semiHidden/>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paragraph" w:styleId="Koptekst">
    <w:name w:val="header"/>
    <w:basedOn w:val="Standaard"/>
    <w:link w:val="KoptekstChar"/>
    <w:uiPriority w:val="99"/>
    <w:unhideWhenUsed/>
    <w:rsid w:val="00D34072"/>
    <w:pPr>
      <w:tabs>
        <w:tab w:val="center" w:pos="4536"/>
        <w:tab w:val="right" w:pos="9072"/>
      </w:tabs>
    </w:pPr>
  </w:style>
  <w:style w:type="character" w:customStyle="1" w:styleId="KoptekstChar">
    <w:name w:val="Koptekst Char"/>
    <w:basedOn w:val="Standaardalinea-lettertype"/>
    <w:link w:val="Koptekst"/>
    <w:uiPriority w:val="99"/>
    <w:rsid w:val="00D34072"/>
  </w:style>
  <w:style w:type="paragraph" w:styleId="Voettekst">
    <w:name w:val="footer"/>
    <w:basedOn w:val="Standaard"/>
    <w:link w:val="VoettekstChar"/>
    <w:uiPriority w:val="99"/>
    <w:unhideWhenUsed/>
    <w:rsid w:val="00D34072"/>
    <w:pPr>
      <w:tabs>
        <w:tab w:val="center" w:pos="4536"/>
        <w:tab w:val="right" w:pos="9072"/>
      </w:tabs>
    </w:pPr>
  </w:style>
  <w:style w:type="character" w:customStyle="1" w:styleId="VoettekstChar">
    <w:name w:val="Voettekst Char"/>
    <w:basedOn w:val="Standaardalinea-lettertype"/>
    <w:link w:val="Voettekst"/>
    <w:uiPriority w:val="99"/>
    <w:rsid w:val="00D34072"/>
  </w:style>
  <w:style w:type="character" w:customStyle="1" w:styleId="Kop1Char">
    <w:name w:val="Kop 1 Char"/>
    <w:basedOn w:val="Standaardalinea-lettertype"/>
    <w:link w:val="Kop1"/>
    <w:uiPriority w:val="9"/>
    <w:rsid w:val="00B346C3"/>
    <w:rPr>
      <w:b/>
      <w:bCs/>
      <w:color w:val="0B1F3A"/>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8</Pages>
  <Words>1475</Words>
  <Characters>9098</Characters>
  <Application>Microsoft Office Word</Application>
  <DocSecurity>0</DocSecurity>
  <Lines>275</Lines>
  <Paragraphs>184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Marc Staal</cp:lastModifiedBy>
  <cp:revision>72</cp:revision>
  <dcterms:created xsi:type="dcterms:W3CDTF">2026-03-19T12:48:00Z</dcterms:created>
  <dcterms:modified xsi:type="dcterms:W3CDTF">2026-05-01T09:25:00Z</dcterms:modified>
</cp:coreProperties>
</file>