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12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sz w:val="36"/>
          <w:u w:val="single"/>
        </w:rPr>
        <w:t>Store Configuration Data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Authors: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  <w:t>Baseliyos Jacob, Stéphane Bésure, Yoann Guyot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Reviewers: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</w:rPr>
        <w:t>Reviewers of this document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Date and version: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bookmarkStart w:id="0" w:name="h.gjdgxs"/>
      <w:bookmarkEnd w:id="0"/>
      <w:r>
        <w:rPr/>
        <w:t>31/10/2013 - v1 - creation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Input documents: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  <w:ind w:hanging="0" w:left="0" w:right="0"/>
      </w:pPr>
      <w:r>
        <w:rPr>
          <w:rFonts w:ascii="Times New Roman" w:cs="Times New Roman" w:eastAsia="Times New Roman" w:hAnsi="Times New Roman"/>
          <w:sz w:val="24"/>
        </w:rPr>
        <w:t>Subset 26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Description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  <w:t>This function manages configuration data, which are fixed data such as train, on-board, or maintenance configuration data.</w:t>
      </w:r>
    </w:p>
    <w:p>
      <w:pPr>
        <w:pStyle w:val="style112"/>
        <w:spacing w:after="0" w:before="0" w:line="100" w:lineRule="atLeast"/>
      </w:pPr>
      <w:r>
        <w:rPr/>
        <w:t>add schema here</w:t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  <w:t>Issues :</w:t>
      </w:r>
    </w:p>
    <w:p>
      <w:pPr>
        <w:pStyle w:val="style112"/>
        <w:numPr>
          <w:ilvl w:val="0"/>
          <w:numId w:val="5"/>
        </w:numPr>
        <w:spacing w:after="0" w:before="0" w:line="100" w:lineRule="atLeast"/>
      </w:pPr>
      <w:r>
        <w:rPr/>
        <w:t>There is no specific requirement for this function, we will use the list of configuration data and parameters described in Alstom API proposal, and try to link them to subset-26 document. For now, the list of configuration data and parameters collected so far are stored in file StoreConfigurationData.txt.</w:t>
      </w:r>
    </w:p>
    <w:p>
      <w:pPr>
        <w:pStyle w:val="style112"/>
        <w:numPr>
          <w:ilvl w:val="0"/>
          <w:numId w:val="5"/>
        </w:numPr>
        <w:spacing w:after="0" w:before="0" w:line="100" w:lineRule="atLeast"/>
      </w:pPr>
      <w:r>
        <w:rPr/>
        <w:t>From which equipment(s) configuration data are they loaded ?</w:t>
      </w:r>
    </w:p>
    <w:p>
      <w:pPr>
        <w:pStyle w:val="style112"/>
        <w:numPr>
          <w:ilvl w:val="0"/>
          <w:numId w:val="5"/>
        </w:numPr>
        <w:spacing w:after="0" w:before="0" w:line="100" w:lineRule="atLeast"/>
      </w:pPr>
      <w:r>
        <w:rPr/>
        <w:t>For example, should we consider MA Request Parameters and Position Report Parameters from packets 57 and 58 sent by the RBC as configuration data ?</w:t>
      </w:r>
    </w:p>
    <w:p>
      <w:pPr>
        <w:pStyle w:val="style112"/>
        <w:numPr>
          <w:ilvl w:val="0"/>
          <w:numId w:val="5"/>
        </w:numPr>
        <w:spacing w:after="0" w:before="0" w:line="100" w:lineRule="atLeast"/>
      </w:pPr>
      <w:r>
        <w:rPr/>
        <w:t>How should configuration data be stored on-board ? In what kind of data structure(s) ?</w:t>
      </w:r>
    </w:p>
    <w:p>
      <w:pPr>
        <w:pStyle w:val="style112"/>
        <w:spacing w:after="0" w:before="0" w:line="100" w:lineRule="atLeast"/>
        <w:ind w:hanging="0" w:left="0" w:right="0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Functions</w:t>
      </w:r>
    </w:p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Arial" w:cs="Arial" w:eastAsia="Arial" w:hAnsi="Arial"/>
                <w:b/>
                <w:sz w:val="20"/>
              </w:rPr>
              <w:t>StoreConfigurationData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Stores configuration 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Input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>TrainConfigurationData, OnboardConfigurationData, MaintenanceConfigurationData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Output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Local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Parameter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T_Constant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 (optional)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T_FunctionalBlock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/>
      </w:pPr>
      <w:r>
        <w:rPr/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b/>
          <w:sz w:val="28"/>
          <w:u w:val="single"/>
        </w:rPr>
        <w:t>Variables</w:t>
      </w:r>
    </w:p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TrainConfigurationData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Train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AdhesionIndependentBrakeConfig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SA-1,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OnboardConfigurationData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On-board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SpecialBrakesInterface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Interfaces to a special/additional brake.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>SRS-3.13.2.2.2.9,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RadioMsgRepetitionDelay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cs="Lohit Hindi" w:eastAsia="DejaVu Sans"/>
                <w:color w:val="00000A"/>
                <w:sz w:val="24"/>
                <w:szCs w:val="24"/>
                <w:lang w:bidi="hi-IN" w:eastAsia="zh-CN" w:val="fr-BE"/>
              </w:rPr>
              <w:t>Waiting time before radio message repetition.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Subset-26-3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15 sec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i/>
              </w:rPr>
              <w:t>SRS-3-A.3.1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516"/>
        <w:gridCol w:w="1305"/>
        <w:gridCol w:w="2043"/>
        <w:gridCol w:w="4873"/>
      </w:tblGrid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MaintenanceConfigurationData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Maintenance configuration data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112"/>
              <w:numPr>
                <w:ilvl w:val="0"/>
                <w:numId w:val="4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Requirements</w:t>
      </w:r>
    </w:p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158"/>
        <w:gridCol w:w="1304"/>
        <w:gridCol w:w="2043"/>
        <w:gridCol w:w="5234"/>
      </w:tblGrid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</w:pPr>
            <w:r>
              <w:rPr/>
              <w:t>SA-1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3"/>
                <w:numId w:val="2"/>
              </w:numPr>
              <w:spacing w:after="60" w:before="120"/>
              <w:ind w:hanging="0" w:left="0" w:right="0"/>
            </w:pPr>
            <w:r>
              <w:rPr/>
              <w:t>The kernel shall store brake characteristics (coming from driver through DMI, or automatically loaded (from which equipment?))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Structural</w:t>
            </w:r>
          </w:p>
          <w:p>
            <w:pPr>
              <w:pStyle w:val="style112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Functional</w:t>
            </w:r>
          </w:p>
          <w:p>
            <w:pPr>
              <w:pStyle w:val="style112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Subset-26-3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Discussion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 (Optional)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Parent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T_Requirement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3.13.1.1.1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1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52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0" w:before="0" w:line="100" w:lineRule="atLeast"/>
      </w:pPr>
      <w:r>
        <w:rPr/>
      </w:r>
    </w:p>
    <w:p>
      <w:pPr>
        <w:pStyle w:val="style112"/>
        <w:spacing w:after="60" w:before="120" w:line="100" w:lineRule="atLeast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Exported Requirements :</w:t>
      </w:r>
    </w:p>
    <w:p>
      <w:pPr>
        <w:pStyle w:val="style112"/>
        <w:spacing w:after="0" w:before="0" w:line="100" w:lineRule="atLeast"/>
      </w:pPr>
      <w:r>
        <w:rPr/>
      </w:r>
    </w:p>
    <w:tbl>
      <w:tblPr>
        <w:jc w:val="left"/>
        <w:tblInd w:type="dxa" w:w="-207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2"/>
              </w:numPr>
              <w:spacing w:after="60" w:before="12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12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112"/>
        <w:spacing w:after="0" w:before="0" w:line="100" w:lineRule="atLeas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abstractNum w:abstractNumId="16">
    <w:lvl w:ilvl="0">
      <w:start w:val="1"/>
      <w:numFmt w:val="lowerLetter"/>
      <w:lvlText w:val="%1)"/>
      <w:lvlJc w:val="left"/>
      <w:pPr>
        <w:tabs>
          <w:tab w:pos="1495" w:val="num"/>
        </w:tabs>
        <w:ind w:hanging="360" w:left="1495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pos="1494" w:val="num"/>
        </w:tabs>
        <w:ind w:hanging="340" w:left="1474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107"/>
    <w:next w:val="style108"/>
    <w:pPr>
      <w:widowControl w:val="false"/>
      <w:suppressAutoHyphens w:val="true"/>
      <w:spacing w:after="120" w:before="480" w:line="100" w:lineRule="atLeast"/>
    </w:pPr>
    <w:rPr>
      <w:rFonts w:ascii="Liberation Serif" w:cs="Lohit Hindi" w:eastAsia="DejaVu Sans" w:hAnsi="Liberation Serif"/>
      <w:b/>
      <w:bCs/>
      <w:color w:val="00000A"/>
      <w:sz w:val="48"/>
      <w:szCs w:val="24"/>
      <w:lang w:bidi="hi-IN" w:eastAsia="zh-CN" w:val="fr-BE"/>
    </w:rPr>
  </w:style>
  <w:style w:styleId="style2" w:type="paragraph">
    <w:name w:val="Titre 2"/>
    <w:basedOn w:val="style107"/>
    <w:next w:val="style108"/>
    <w:pPr>
      <w:widowControl w:val="false"/>
      <w:numPr>
        <w:ilvl w:val="1"/>
        <w:numId w:val="1"/>
      </w:numPr>
      <w:suppressAutoHyphens w:val="true"/>
      <w:spacing w:after="80" w:before="360" w:line="100" w:lineRule="atLeast"/>
      <w:outlineLvl w:val="1"/>
    </w:pPr>
    <w:rPr>
      <w:rFonts w:ascii="Liberation Serif" w:cs="Lohit Hindi" w:eastAsia="DejaVu Sans" w:hAnsi="Liberation Serif"/>
      <w:b/>
      <w:bCs/>
      <w:i/>
      <w:iCs/>
      <w:color w:val="00000A"/>
      <w:sz w:val="36"/>
      <w:szCs w:val="24"/>
      <w:lang w:bidi="hi-IN" w:eastAsia="zh-CN" w:val="fr-BE"/>
    </w:rPr>
  </w:style>
  <w:style w:styleId="style3" w:type="paragraph">
    <w:name w:val="Titre 3"/>
    <w:basedOn w:val="style107"/>
    <w:next w:val="style108"/>
    <w:pPr>
      <w:widowControl w:val="false"/>
      <w:numPr>
        <w:ilvl w:val="2"/>
        <w:numId w:val="1"/>
      </w:numPr>
      <w:suppressAutoHyphens w:val="true"/>
      <w:spacing w:after="80" w:before="280" w:line="100" w:lineRule="atLeast"/>
      <w:outlineLvl w:val="2"/>
    </w:pPr>
    <w:rPr>
      <w:rFonts w:ascii="Liberation Serif" w:cs="Lohit Hindi" w:eastAsia="DejaVu Sans" w:hAnsi="Liberation Serif"/>
      <w:b/>
      <w:bCs/>
      <w:color w:val="00000A"/>
      <w:sz w:val="28"/>
      <w:szCs w:val="24"/>
      <w:lang w:bidi="hi-IN" w:eastAsia="zh-CN" w:val="fr-BE"/>
    </w:rPr>
  </w:style>
  <w:style w:styleId="style4" w:type="paragraph">
    <w:name w:val="Titre 4"/>
    <w:basedOn w:val="style107"/>
    <w:next w:val="style108"/>
    <w:pPr>
      <w:widowControl w:val="false"/>
      <w:numPr>
        <w:ilvl w:val="3"/>
        <w:numId w:val="1"/>
      </w:numPr>
      <w:suppressAutoHyphens w:val="true"/>
      <w:spacing w:after="60" w:before="120" w:line="100" w:lineRule="atLeast"/>
      <w:ind w:hanging="0" w:left="0" w:right="0"/>
      <w:jc w:val="left"/>
      <w:outlineLvl w:val="3"/>
    </w:pPr>
    <w:rPr>
      <w:rFonts w:ascii="Times New Roman" w:cs="Times New Roman" w:eastAsia="Times New Roman" w:hAnsi="Times New Roman"/>
      <w:b w:val="false"/>
      <w:bCs/>
      <w:i w:val="false"/>
      <w:iCs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5" w:type="paragraph">
    <w:name w:val="Titre 5"/>
    <w:basedOn w:val="style107"/>
    <w:next w:val="style108"/>
    <w:pPr>
      <w:widowControl w:val="false"/>
      <w:numPr>
        <w:ilvl w:val="4"/>
        <w:numId w:val="1"/>
      </w:numPr>
      <w:tabs>
        <w:tab w:leader="none" w:pos="15876" w:val="left"/>
      </w:tabs>
      <w:suppressAutoHyphens w:val="true"/>
      <w:spacing w:after="0" w:before="0" w:line="100" w:lineRule="atLeast"/>
      <w:ind w:hanging="1133" w:left="1134" w:right="0"/>
      <w:jc w:val="left"/>
      <w:outlineLvl w:val="4"/>
    </w:pPr>
    <w:rPr>
      <w:rFonts w:ascii="Times New Roman" w:cs="Times New Roman" w:eastAsia="Times New Roman" w:hAnsi="Times New Roman"/>
      <w:b w:val="false"/>
      <w:bCs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6" w:type="paragraph">
    <w:name w:val="Titre 6"/>
    <w:basedOn w:val="style107"/>
    <w:next w:val="style108"/>
    <w:pPr>
      <w:widowControl w:val="false"/>
      <w:numPr>
        <w:ilvl w:val="5"/>
        <w:numId w:val="1"/>
      </w:numPr>
      <w:suppressAutoHyphens w:val="true"/>
      <w:spacing w:after="40" w:before="200" w:line="100" w:lineRule="atLeast"/>
      <w:outlineLvl w:val="5"/>
    </w:pPr>
    <w:rPr>
      <w:rFonts w:ascii="Liberation Serif" w:cs="Lohit Hindi" w:eastAsia="DejaVu Sans" w:hAnsi="Liberation Serif"/>
      <w:b/>
      <w:bCs/>
      <w:color w:val="00000A"/>
      <w:sz w:val="20"/>
      <w:szCs w:val="24"/>
      <w:lang w:bidi="hi-IN" w:eastAsia="zh-CN" w:val="fr-BE"/>
    </w:rPr>
  </w:style>
  <w:style w:styleId="style7" w:type="paragraph">
    <w:name w:val="Titre 7"/>
    <w:basedOn w:val="style0"/>
    <w:next w:val="style0"/>
    <w:pPr>
      <w:tabs>
        <w:tab w:leader="none" w:pos="2552" w:val="left"/>
      </w:tabs>
      <w:spacing w:after="60" w:before="240"/>
      <w:ind w:hanging="1134" w:left="1134" w:right="0"/>
    </w:pPr>
    <w:rPr/>
  </w:style>
  <w:style w:styleId="style8" w:type="paragraph">
    <w:name w:val="Titre 8"/>
    <w:basedOn w:val="style0"/>
    <w:next w:val="style0"/>
    <w:pPr>
      <w:spacing w:after="60" w:before="240"/>
    </w:pPr>
    <w:rPr>
      <w:i/>
    </w:rPr>
  </w:style>
  <w:style w:styleId="style9" w:type="paragraph">
    <w:name w:val="Titre 9"/>
    <w:basedOn w:val="style0"/>
    <w:next w:val="style0"/>
    <w:pPr>
      <w:spacing w:after="60" w:before="240"/>
    </w:pPr>
    <w:rPr>
      <w:b/>
      <w:i/>
      <w:sz w:val="18"/>
    </w:rPr>
  </w:style>
  <w:style w:styleId="style15" w:type="character">
    <w:name w:val="ListLabel 1"/>
    <w:next w:val="style15"/>
    <w:rPr>
      <w:rFonts w:cs="Arial" w:eastAsia="Arial"/>
    </w:rPr>
  </w:style>
  <w:style w:styleId="style16" w:type="character">
    <w:name w:val="ListLabel 2"/>
    <w:next w:val="style16"/>
    <w:rPr>
      <w:u w:val="none"/>
    </w:rPr>
  </w:style>
  <w:style w:styleId="style17" w:type="character">
    <w:name w:val="ListLabel 3"/>
    <w:next w:val="style17"/>
    <w:rPr>
      <w:rFonts w:cs="Arial"/>
    </w:rPr>
  </w:style>
  <w:style w:styleId="style18" w:type="character">
    <w:name w:val="ListLabel 4"/>
    <w:next w:val="style18"/>
    <w:rPr>
      <w:rFonts w:cs="Wingdings"/>
      <w:u w:val="none"/>
    </w:rPr>
  </w:style>
  <w:style w:styleId="style19" w:type="character">
    <w:name w:val="ListLabel 5"/>
    <w:next w:val="style19"/>
    <w:rPr>
      <w:rFonts w:cs="Wingdings 2"/>
      <w:u w:val="none"/>
    </w:rPr>
  </w:style>
  <w:style w:styleId="style20" w:type="character">
    <w:name w:val="ListLabel 6"/>
    <w:next w:val="style20"/>
    <w:rPr>
      <w:rFonts w:cs="OpenSymbol"/>
      <w:u w:val="none"/>
    </w:rPr>
  </w:style>
  <w:style w:styleId="style21" w:type="character">
    <w:name w:val="ListLabel 7"/>
    <w:next w:val="style21"/>
    <w:rPr>
      <w:rFonts w:cs="Arial"/>
    </w:rPr>
  </w:style>
  <w:style w:styleId="style22" w:type="character">
    <w:name w:val="ListLabel 8"/>
    <w:next w:val="style22"/>
    <w:rPr>
      <w:rFonts w:cs="Wingdings"/>
      <w:u w:val="none"/>
    </w:rPr>
  </w:style>
  <w:style w:styleId="style23" w:type="character">
    <w:name w:val="ListLabel 9"/>
    <w:next w:val="style23"/>
    <w:rPr>
      <w:rFonts w:cs="Wingdings 2"/>
      <w:u w:val="none"/>
    </w:rPr>
  </w:style>
  <w:style w:styleId="style24" w:type="character">
    <w:name w:val="ListLabel 10"/>
    <w:next w:val="style24"/>
    <w:rPr>
      <w:rFonts w:cs="OpenSymbol"/>
      <w:u w:val="none"/>
    </w:rPr>
  </w:style>
  <w:style w:styleId="style25" w:type="character">
    <w:name w:val="ListLabel 11"/>
    <w:next w:val="style25"/>
    <w:rPr>
      <w:rFonts w:cs="Arial"/>
    </w:rPr>
  </w:style>
  <w:style w:styleId="style26" w:type="character">
    <w:name w:val="ListLabel 12"/>
    <w:next w:val="style26"/>
    <w:rPr>
      <w:rFonts w:cs="Wingdings"/>
      <w:u w:val="none"/>
    </w:rPr>
  </w:style>
  <w:style w:styleId="style27" w:type="character">
    <w:name w:val="ListLabel 13"/>
    <w:next w:val="style27"/>
    <w:rPr>
      <w:rFonts w:cs="Wingdings 2"/>
      <w:u w:val="none"/>
    </w:rPr>
  </w:style>
  <w:style w:styleId="style28" w:type="character">
    <w:name w:val="ListLabel 14"/>
    <w:next w:val="style28"/>
    <w:rPr>
      <w:rFonts w:cs="OpenSymbol"/>
      <w:u w:val="none"/>
    </w:rPr>
  </w:style>
  <w:style w:styleId="style29" w:type="character">
    <w:name w:val="Puces"/>
    <w:next w:val="style29"/>
    <w:rPr>
      <w:rFonts w:ascii="OpenSymbol" w:cs="OpenSymbol" w:eastAsia="OpenSymbol" w:hAnsi="Open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Wingdings"/>
      <w:u w:val="none"/>
    </w:rPr>
  </w:style>
  <w:style w:styleId="style32" w:type="character">
    <w:name w:val="ListLabel 17"/>
    <w:next w:val="style32"/>
    <w:rPr>
      <w:rFonts w:cs="Wingdings 2"/>
      <w:u w:val="none"/>
    </w:rPr>
  </w:style>
  <w:style w:styleId="style33" w:type="character">
    <w:name w:val="ListLabel 18"/>
    <w:next w:val="style33"/>
    <w:rPr>
      <w:rFonts w:cs="OpenSymbol"/>
      <w:u w:val="none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Arial"/>
    </w:rPr>
  </w:style>
  <w:style w:styleId="style37" w:type="character">
    <w:name w:val="ListLabel 22"/>
    <w:next w:val="style37"/>
    <w:rPr>
      <w:rFonts w:cs="Wingdings"/>
      <w:u w:val="none"/>
    </w:rPr>
  </w:style>
  <w:style w:styleId="style38" w:type="character">
    <w:name w:val="ListLabel 23"/>
    <w:next w:val="style38"/>
    <w:rPr>
      <w:rFonts w:cs="Wingdings 2"/>
      <w:u w:val="none"/>
    </w:rPr>
  </w:style>
  <w:style w:styleId="style39" w:type="character">
    <w:name w:val="ListLabel 24"/>
    <w:next w:val="style39"/>
    <w:rPr>
      <w:rFonts w:cs="OpenSymbol"/>
      <w:u w:val="none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Symbol"/>
    </w:rPr>
  </w:style>
  <w:style w:styleId="style44" w:type="character">
    <w:name w:val="ListLabel 29"/>
    <w:next w:val="style44"/>
    <w:rPr>
      <w:rFonts w:cs="OpenSymbol"/>
    </w:rPr>
  </w:style>
  <w:style w:styleId="style45" w:type="character">
    <w:name w:val="ListLabel 30"/>
    <w:next w:val="style45"/>
    <w:rPr>
      <w:rFonts w:cs="Aria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Arial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OpenSymbol"/>
    </w:rPr>
  </w:style>
  <w:style w:styleId="style51" w:type="character">
    <w:name w:val="ListLabel 36"/>
    <w:next w:val="style51"/>
    <w:rPr>
      <w:rFonts w:cs="Aria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Symbol"/>
    </w:rPr>
  </w:style>
  <w:style w:styleId="style56" w:type="character">
    <w:name w:val="ListLabel 41"/>
    <w:next w:val="style56"/>
    <w:rPr>
      <w:rFonts w:cs="OpenSymbol"/>
    </w:rPr>
  </w:style>
  <w:style w:styleId="style57" w:type="character">
    <w:name w:val="ListLabel 42"/>
    <w:next w:val="style57"/>
    <w:rPr>
      <w:rFonts w:cs="Aria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character">
    <w:name w:val="Saut d'index"/>
    <w:next w:val="style60"/>
    <w:rPr/>
  </w:style>
  <w:style w:styleId="style61" w:type="character">
    <w:name w:val="Lien Internet"/>
    <w:next w:val="style61"/>
    <w:rPr>
      <w:color w:val="000080"/>
      <w:u w:val="single"/>
      <w:lang w:bidi="fr-FR" w:eastAsia="fr-FR" w:val="fr-FR"/>
    </w:rPr>
  </w:style>
  <w:style w:styleId="style62" w:type="character">
    <w:name w:val="Caption Char"/>
    <w:basedOn w:val="style75"/>
    <w:next w:val="style62"/>
    <w:rPr>
      <w:rFonts w:ascii="Arial" w:cs="Arial" w:hAnsi="Arial"/>
      <w:b/>
      <w:sz w:val="22"/>
      <w:lang w:bidi="ar-SA" w:eastAsia="zh-CN" w:val="en-GB"/>
    </w:rPr>
  </w:style>
  <w:style w:styleId="style63" w:type="character">
    <w:name w:val="Heading 5 Bold Char"/>
    <w:basedOn w:val="style65"/>
    <w:next w:val="style63"/>
    <w:rPr>
      <w:b/>
    </w:rPr>
  </w:style>
  <w:style w:styleId="style64" w:type="character">
    <w:name w:val="Style Heading 5 Char"/>
    <w:basedOn w:val="style65"/>
    <w:next w:val="style64"/>
    <w:rPr>
      <w:b/>
      <w:bCs/>
    </w:rPr>
  </w:style>
  <w:style w:styleId="style65" w:type="character">
    <w:name w:val="Heading 5 Char"/>
    <w:basedOn w:val="style66"/>
    <w:next w:val="style65"/>
    <w:rPr/>
  </w:style>
  <w:style w:styleId="style66" w:type="character">
    <w:name w:val="Heading 4 Char"/>
    <w:basedOn w:val="style75"/>
    <w:next w:val="style66"/>
    <w:rPr>
      <w:rFonts w:ascii="Arial" w:cs="Arial" w:hAnsi="Arial"/>
      <w:sz w:val="22"/>
      <w:lang w:bidi="ar-SA" w:eastAsia="zh-CN" w:val="en-GB"/>
    </w:rPr>
  </w:style>
  <w:style w:styleId="style67" w:type="character">
    <w:name w:val="TableFootNoteXref"/>
    <w:next w:val="style67"/>
    <w:rPr>
      <w:position w:val="6"/>
      <w:sz w:val="14"/>
      <w:lang w:eastAsia="fr-FR" w:val="fr-FR"/>
    </w:rPr>
  </w:style>
  <w:style w:styleId="style68" w:type="character">
    <w:name w:val="Indent 1 Char"/>
    <w:basedOn w:val="style75"/>
    <w:next w:val="style68"/>
    <w:rPr>
      <w:rFonts w:ascii="Arial" w:cs="Arial" w:hAnsi="Arial"/>
      <w:sz w:val="22"/>
      <w:lang w:bidi="ar-SA" w:eastAsia="zh-CN" w:val="en-GB"/>
    </w:rPr>
  </w:style>
  <w:style w:styleId="style69" w:type="character">
    <w:name w:val="Comment Reference"/>
    <w:basedOn w:val="style75"/>
    <w:next w:val="style69"/>
    <w:rPr>
      <w:sz w:val="16"/>
      <w:szCs w:val="16"/>
    </w:rPr>
  </w:style>
  <w:style w:styleId="style70" w:type="character">
    <w:name w:val="Heading 6.H6 Char"/>
    <w:basedOn w:val="style71"/>
    <w:next w:val="style70"/>
    <w:rPr/>
  </w:style>
  <w:style w:styleId="style71" w:type="character">
    <w:name w:val="Heading 5.H5 Char"/>
    <w:basedOn w:val="style73"/>
    <w:next w:val="style71"/>
    <w:rPr/>
  </w:style>
  <w:style w:styleId="style72" w:type="character">
    <w:name w:val="Heading 3.H3 Char"/>
    <w:basedOn w:val="style73"/>
    <w:next w:val="style72"/>
    <w:rPr>
      <w:b/>
      <w:sz w:val="24"/>
    </w:rPr>
  </w:style>
  <w:style w:styleId="style73" w:type="character">
    <w:name w:val="Heading 4.H4 Char"/>
    <w:basedOn w:val="style75"/>
    <w:next w:val="style73"/>
    <w:rPr>
      <w:rFonts w:ascii="Arial" w:cs="Arial" w:hAnsi="Arial"/>
      <w:sz w:val="22"/>
      <w:lang w:bidi="ar-SA" w:val="en-GB"/>
    </w:rPr>
  </w:style>
  <w:style w:styleId="style74" w:type="character">
    <w:name w:val="Caractères de note de bas de page"/>
    <w:basedOn w:val="style75"/>
    <w:next w:val="style74"/>
    <w:rPr>
      <w:vertAlign w:val="superscript"/>
    </w:rPr>
  </w:style>
  <w:style w:styleId="style75" w:type="character">
    <w:name w:val="Default Paragraph Font"/>
    <w:next w:val="style75"/>
    <w:rPr/>
  </w:style>
  <w:style w:styleId="style76" w:type="character">
    <w:name w:val="WW8NumSt20z0"/>
    <w:next w:val="style76"/>
    <w:rPr>
      <w:rFonts w:ascii="Symbol" w:cs="Symbol" w:hAnsi="Symbol"/>
    </w:rPr>
  </w:style>
  <w:style w:styleId="style77" w:type="character">
    <w:name w:val="WW8Num190z0"/>
    <w:next w:val="style77"/>
    <w:rPr>
      <w:rFonts w:ascii="Symbol" w:cs="Symbol" w:hAnsi="Symbol"/>
    </w:rPr>
  </w:style>
  <w:style w:styleId="style78" w:type="character">
    <w:name w:val="WW8Num188z0"/>
    <w:next w:val="style78"/>
    <w:rPr>
      <w:rFonts w:ascii="Symbol" w:cs="Symbol" w:hAnsi="Symbol"/>
    </w:rPr>
  </w:style>
  <w:style w:styleId="style79" w:type="character">
    <w:name w:val="WW8Num186z2"/>
    <w:next w:val="style79"/>
    <w:rPr>
      <w:rFonts w:ascii="Wingdings" w:cs="Wingdings" w:hAnsi="Wingdings"/>
    </w:rPr>
  </w:style>
  <w:style w:styleId="style80" w:type="character">
    <w:name w:val="WW8Num186z1"/>
    <w:next w:val="style80"/>
    <w:rPr>
      <w:rFonts w:ascii="Courier New" w:cs="Courier New" w:hAnsi="Courier New"/>
    </w:rPr>
  </w:style>
  <w:style w:styleId="style81" w:type="character">
    <w:name w:val="WW8Num186z0"/>
    <w:next w:val="style81"/>
    <w:rPr>
      <w:rFonts w:ascii="Symbol" w:cs="Symbol" w:hAnsi="Symbol"/>
    </w:rPr>
  </w:style>
  <w:style w:styleId="style82" w:type="character">
    <w:name w:val="WW8Num183z0"/>
    <w:next w:val="style82"/>
    <w:rPr>
      <w:rFonts w:ascii="Symbol" w:cs="Symbol" w:hAnsi="Symbol"/>
    </w:rPr>
  </w:style>
  <w:style w:styleId="style83" w:type="character">
    <w:name w:val="WW8Num179z0"/>
    <w:next w:val="style83"/>
    <w:rPr>
      <w:rFonts w:ascii="Symbol" w:cs="Symbol" w:hAnsi="Symbol"/>
    </w:rPr>
  </w:style>
  <w:style w:styleId="style84" w:type="character">
    <w:name w:val="WW8Num176z2"/>
    <w:next w:val="style84"/>
    <w:rPr>
      <w:rFonts w:ascii="Wingdings" w:cs="Wingdings" w:hAnsi="Wingdings"/>
    </w:rPr>
  </w:style>
  <w:style w:styleId="style85" w:type="character">
    <w:name w:val="WW8Num176z1"/>
    <w:next w:val="style85"/>
    <w:rPr>
      <w:rFonts w:ascii="Courier New" w:cs="Courier New" w:hAnsi="Courier New"/>
    </w:rPr>
  </w:style>
  <w:style w:styleId="style86" w:type="character">
    <w:name w:val="WW8Num176z0"/>
    <w:next w:val="style86"/>
    <w:rPr>
      <w:rFonts w:ascii="Symbol" w:cs="Symbol" w:hAnsi="Symbol"/>
    </w:rPr>
  </w:style>
  <w:style w:styleId="style87" w:type="character">
    <w:name w:val="WW8Num159z0"/>
    <w:next w:val="style87"/>
    <w:rPr>
      <w:rFonts w:ascii="Symbol" w:cs="Symbol" w:hAnsi="Symbol"/>
    </w:rPr>
  </w:style>
  <w:style w:styleId="style88" w:type="character">
    <w:name w:val="WW8Num119z0"/>
    <w:next w:val="style88"/>
    <w:rPr>
      <w:rFonts w:ascii="Symbol" w:cs="Symbol" w:hAnsi="Symbol"/>
    </w:rPr>
  </w:style>
  <w:style w:styleId="style89" w:type="character">
    <w:name w:val="WW8Num101z2"/>
    <w:next w:val="style89"/>
    <w:rPr>
      <w:rFonts w:ascii="Wingdings" w:cs="Wingdings" w:hAnsi="Wingdings"/>
    </w:rPr>
  </w:style>
  <w:style w:styleId="style90" w:type="character">
    <w:name w:val="WW8Num101z1"/>
    <w:next w:val="style90"/>
    <w:rPr>
      <w:rFonts w:ascii="Courier New" w:cs="Courier New" w:hAnsi="Courier New"/>
    </w:rPr>
  </w:style>
  <w:style w:styleId="style91" w:type="character">
    <w:name w:val="WW8Num101z0"/>
    <w:next w:val="style91"/>
    <w:rPr>
      <w:rFonts w:ascii="Symbol" w:cs="Symbol" w:hAnsi="Symbol"/>
    </w:rPr>
  </w:style>
  <w:style w:styleId="style92" w:type="character">
    <w:name w:val="WW8Num99z2"/>
    <w:next w:val="style92"/>
    <w:rPr>
      <w:rFonts w:ascii="Wingdings" w:cs="Wingdings" w:hAnsi="Wingdings"/>
    </w:rPr>
  </w:style>
  <w:style w:styleId="style93" w:type="character">
    <w:name w:val="WW8Num99z1"/>
    <w:next w:val="style93"/>
    <w:rPr>
      <w:rFonts w:ascii="Courier New" w:cs="Courier New" w:hAnsi="Courier New"/>
    </w:rPr>
  </w:style>
  <w:style w:styleId="style94" w:type="character">
    <w:name w:val="WW8Num99z0"/>
    <w:next w:val="style94"/>
    <w:rPr>
      <w:rFonts w:ascii="Symbol" w:cs="Symbol" w:hAnsi="Symbol"/>
    </w:rPr>
  </w:style>
  <w:style w:styleId="style95" w:type="character">
    <w:name w:val="WW8Num71z0"/>
    <w:next w:val="style95"/>
    <w:rPr>
      <w:rFonts w:ascii="Symbol" w:cs="Symbol" w:hAnsi="Symbol"/>
    </w:rPr>
  </w:style>
  <w:style w:styleId="style96" w:type="character">
    <w:name w:val="WW8Num67z2"/>
    <w:next w:val="style96"/>
    <w:rPr>
      <w:rFonts w:ascii="Wingdings" w:cs="Wingdings" w:hAnsi="Wingdings"/>
    </w:rPr>
  </w:style>
  <w:style w:styleId="style97" w:type="character">
    <w:name w:val="WW8Num67z1"/>
    <w:next w:val="style97"/>
    <w:rPr>
      <w:rFonts w:ascii="Courier New" w:cs="Courier New" w:hAnsi="Courier New"/>
    </w:rPr>
  </w:style>
  <w:style w:styleId="style98" w:type="character">
    <w:name w:val="WW8Num67z0"/>
    <w:next w:val="style98"/>
    <w:rPr>
      <w:rFonts w:ascii="Symbol" w:cs="Symbol" w:hAnsi="Symbol"/>
    </w:rPr>
  </w:style>
  <w:style w:styleId="style99" w:type="character">
    <w:name w:val="WW8Num53z0"/>
    <w:next w:val="style99"/>
    <w:rPr>
      <w:rFonts w:ascii="Symbol" w:cs="Symbol" w:hAnsi="Symbol"/>
    </w:rPr>
  </w:style>
  <w:style w:styleId="style100" w:type="character">
    <w:name w:val="WW8Num34z0"/>
    <w:next w:val="style100"/>
    <w:rPr>
      <w:rFonts w:ascii="Symbol" w:cs="Symbol" w:hAnsi="Symbol"/>
    </w:rPr>
  </w:style>
  <w:style w:styleId="style101" w:type="character">
    <w:name w:val="WW8Num31z0"/>
    <w:next w:val="style101"/>
    <w:rPr>
      <w:rFonts w:ascii="Symbol" w:cs="Symbol" w:hAnsi="Symbol"/>
    </w:rPr>
  </w:style>
  <w:style w:styleId="style102" w:type="character">
    <w:name w:val="WW8Num10z0"/>
    <w:next w:val="style102"/>
    <w:rPr>
      <w:rFonts w:ascii="Symbol" w:cs="Symbol" w:hAnsi="Symbol"/>
    </w:rPr>
  </w:style>
  <w:style w:styleId="style103" w:type="character">
    <w:name w:val="WW8Num8z0"/>
    <w:next w:val="style103"/>
    <w:rPr>
      <w:rFonts w:ascii="Symbol" w:cs="Symbol" w:hAnsi="Symbol"/>
    </w:rPr>
  </w:style>
  <w:style w:styleId="style104" w:type="character">
    <w:name w:val="WW8Num7z0"/>
    <w:next w:val="style104"/>
    <w:rPr>
      <w:rFonts w:ascii="Symbol" w:cs="Symbol" w:hAnsi="Symbol"/>
    </w:rPr>
  </w:style>
  <w:style w:styleId="style105" w:type="character">
    <w:name w:val="WW8Num6z0"/>
    <w:next w:val="style105"/>
    <w:rPr>
      <w:rFonts w:ascii="Symbol" w:cs="Symbol" w:hAnsi="Symbol"/>
    </w:rPr>
  </w:style>
  <w:style w:styleId="style106" w:type="character">
    <w:name w:val="WW8Num5z0"/>
    <w:next w:val="style106"/>
    <w:rPr>
      <w:rFonts w:ascii="Symbol" w:cs="Symbol" w:hAnsi="Symbol"/>
    </w:rPr>
  </w:style>
  <w:style w:styleId="style107" w:type="paragraph">
    <w:name w:val="Titre"/>
    <w:next w:val="style108"/>
    <w:pPr>
      <w:keepNext/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spacing w:after="120" w:before="240"/>
    </w:pPr>
    <w:rPr>
      <w:rFonts w:ascii="Liberation Sans" w:cs="Lohit Hindi" w:eastAsia="DejaVu Sans" w:hAnsi="Liberation Sans"/>
      <w:color w:val="auto"/>
      <w:sz w:val="28"/>
      <w:szCs w:val="28"/>
      <w:lang w:bidi="hi-IN" w:eastAsia="zh-CN" w:val="fr-FR"/>
    </w:rPr>
  </w:style>
  <w:style w:styleId="style108" w:type="paragraph">
    <w:name w:val="Corps de texte"/>
    <w:next w:val="style108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spacing w:after="120" w:before="0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109" w:type="paragraph">
    <w:name w:val="Liste"/>
    <w:basedOn w:val="style108"/>
    <w:next w:val="style109"/>
    <w:pPr/>
    <w:rPr>
      <w:rFonts w:cs="Lohit Hindi"/>
    </w:rPr>
  </w:style>
  <w:style w:styleId="style110" w:type="paragraph">
    <w:name w:val="Légende"/>
    <w:next w:val="style110"/>
    <w:pPr>
      <w:widowControl w:val="false"/>
      <w:suppressLineNumbers/>
      <w:tabs>
        <w:tab w:leader="none" w:pos="709" w:val="left"/>
      </w:tabs>
      <w:suppressAutoHyphens w:val="true"/>
      <w:kinsoku w:val="true"/>
      <w:overflowPunct w:val="true"/>
      <w:autoSpaceDE w:val="true"/>
      <w:spacing w:after="120" w:before="120"/>
    </w:pPr>
    <w:rPr>
      <w:rFonts w:ascii="Times New Roman" w:cs="Lohit Hindi" w:eastAsia="Droid Sans Fallback" w:hAnsi="Times New Roman"/>
      <w:i/>
      <w:iCs/>
      <w:color w:val="auto"/>
      <w:sz w:val="24"/>
      <w:szCs w:val="24"/>
      <w:lang w:bidi="hi-IN" w:eastAsia="zh-CN" w:val="fr-FR"/>
    </w:rPr>
  </w:style>
  <w:style w:styleId="style111" w:type="paragraph">
    <w:name w:val="Index"/>
    <w:next w:val="style111"/>
    <w:pPr>
      <w:widowControl w:val="false"/>
      <w:suppressLineNumbers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112" w:type="paragraph">
    <w:name w:val="Style par défaut"/>
    <w:next w:val="style112"/>
    <w:pPr>
      <w:widowControl w:val="false"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fr-BE"/>
    </w:rPr>
  </w:style>
  <w:style w:styleId="style113" w:type="paragraph">
    <w:name w:val="normal"/>
    <w:next w:val="style113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114" w:type="paragraph">
    <w:name w:val="Titre principal"/>
    <w:basedOn w:val="style113"/>
    <w:next w:val="style115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115" w:type="paragraph">
    <w:name w:val="Sous-titre"/>
    <w:basedOn w:val="style113"/>
    <w:next w:val="style108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116" w:type="paragraph">
    <w:name w:val="Contenu de tableau"/>
    <w:basedOn w:val="style112"/>
    <w:next w:val="style116"/>
    <w:pPr>
      <w:suppressLineNumbers/>
    </w:pPr>
    <w:rPr/>
  </w:style>
  <w:style w:styleId="style117" w:type="paragraph">
    <w:name w:val="Indent 1"/>
    <w:basedOn w:val="style112"/>
    <w:next w:val="style117"/>
    <w:pPr>
      <w:spacing w:after="60" w:before="60"/>
      <w:ind w:hanging="283" w:left="1417" w:right="0"/>
    </w:pPr>
    <w:rPr/>
  </w:style>
  <w:style w:styleId="style118" w:type="paragraph">
    <w:name w:val="Table des matières niveau 10"/>
    <w:basedOn w:val="style111"/>
    <w:next w:val="style118"/>
    <w:pPr>
      <w:tabs>
        <w:tab w:leader="dot" w:pos="9638" w:val="right"/>
      </w:tabs>
      <w:spacing w:after="0" w:before="0"/>
      <w:ind w:hanging="0" w:left="2547" w:right="0"/>
    </w:pPr>
    <w:rPr/>
  </w:style>
  <w:style w:styleId="style119" w:type="paragraph">
    <w:name w:val="Titre de tableau"/>
    <w:basedOn w:val="style116"/>
    <w:next w:val="style119"/>
    <w:pPr>
      <w:suppressLineNumbers/>
      <w:jc w:val="center"/>
    </w:pPr>
    <w:rPr>
      <w:b/>
      <w:bCs/>
    </w:rPr>
  </w:style>
  <w:style w:styleId="style120" w:type="paragraph">
    <w:name w:val="Table_A"/>
    <w:basedOn w:val="style0"/>
    <w:next w:val="style120"/>
    <w:pPr>
      <w:tabs>
        <w:tab w:leader="none" w:pos="1419" w:val="left"/>
      </w:tabs>
      <w:spacing w:after="0" w:before="0" w:line="100" w:lineRule="atLeast"/>
      <w:jc w:val="left"/>
    </w:pPr>
    <w:rPr>
      <w:sz w:val="20"/>
      <w:szCs w:val="24"/>
      <w:lang w:val="sv-SE"/>
    </w:rPr>
  </w:style>
  <w:style w:styleId="style121" w:type="paragraph">
    <w:name w:val="Heading 5 Bold"/>
    <w:basedOn w:val="style5"/>
    <w:next w:val="style6"/>
    <w:pPr>
      <w:tabs>
        <w:tab w:leader="none" w:pos="2268" w:val="left"/>
      </w:tabs>
      <w:spacing w:after="0" w:before="0"/>
      <w:ind w:hanging="1134" w:left="1134" w:right="0"/>
      <w:outlineLvl w:val="9"/>
    </w:pPr>
    <w:rPr>
      <w:b/>
    </w:rPr>
  </w:style>
  <w:style w:styleId="style122" w:type="paragraph">
    <w:name w:val="Style Heading 5"/>
    <w:basedOn w:val="style5"/>
    <w:next w:val="style122"/>
    <w:pPr>
      <w:tabs>
        <w:tab w:leader="none" w:pos="2268" w:val="left"/>
      </w:tabs>
      <w:spacing w:after="0" w:before="0"/>
      <w:ind w:hanging="1134" w:left="1134" w:right="0"/>
      <w:outlineLvl w:val="9"/>
    </w:pPr>
    <w:rPr>
      <w:b/>
      <w:bCs/>
    </w:rPr>
  </w:style>
  <w:style w:styleId="style123" w:type="paragraph">
    <w:name w:val="Heading 6 bold"/>
    <w:basedOn w:val="style6"/>
    <w:next w:val="style7"/>
    <w:pPr>
      <w:spacing w:after="0" w:before="0"/>
      <w:ind w:hanging="1134" w:left="1134" w:right="0"/>
      <w:outlineLvl w:val="9"/>
    </w:pPr>
    <w:rPr>
      <w:rFonts w:ascii="Arial (W1);Arial" w:cs="Arial (W1);Arial" w:hAnsi="Arial (W1);Arial"/>
      <w:b/>
    </w:rPr>
  </w:style>
  <w:style w:styleId="style124" w:type="paragraph">
    <w:name w:val="Table footnote"/>
    <w:basedOn w:val="style0"/>
    <w:next w:val="style124"/>
    <w:pPr>
      <w:tabs>
        <w:tab w:leader="none" w:pos="340" w:val="left"/>
      </w:tabs>
      <w:spacing w:after="60" w:before="60" w:line="190" w:lineRule="atLeast"/>
    </w:pPr>
    <w:rPr>
      <w:rFonts w:eastAsia="MS Mincho;ＭＳ 明朝"/>
      <w:sz w:val="16"/>
      <w:lang w:eastAsia="ja-JP"/>
    </w:rPr>
  </w:style>
  <w:style w:styleId="style125" w:type="paragraph">
    <w:name w:val="Table text (8)"/>
    <w:basedOn w:val="style0"/>
    <w:next w:val="style125"/>
    <w:pPr>
      <w:spacing w:after="60" w:before="60" w:line="190" w:lineRule="atLeast"/>
    </w:pPr>
    <w:rPr>
      <w:rFonts w:eastAsia="MS Mincho;ＭＳ 明朝"/>
      <w:sz w:val="16"/>
      <w:lang w:eastAsia="ja-JP"/>
    </w:rPr>
  </w:style>
  <w:style w:styleId="style126" w:type="paragraph">
    <w:name w:val="Table text (10)"/>
    <w:basedOn w:val="style0"/>
    <w:next w:val="style126"/>
    <w:pPr>
      <w:spacing w:after="60" w:before="60" w:line="230" w:lineRule="atLeast"/>
    </w:pPr>
    <w:rPr>
      <w:rFonts w:eastAsia="MS Mincho;ＭＳ 明朝"/>
      <w:sz w:val="20"/>
      <w:lang w:eastAsia="ja-JP"/>
    </w:rPr>
  </w:style>
  <w:style w:styleId="style127" w:type="paragraph">
    <w:name w:val="tabmode"/>
    <w:basedOn w:val="style0"/>
    <w:next w:val="style127"/>
    <w:pPr>
      <w:spacing w:after="40" w:before="40" w:line="100" w:lineRule="atLeast"/>
      <w:jc w:val="left"/>
    </w:pPr>
    <w:rPr>
      <w:sz w:val="16"/>
    </w:rPr>
  </w:style>
  <w:style w:styleId="style128" w:type="paragraph">
    <w:name w:val="Tableau"/>
    <w:basedOn w:val="style0"/>
    <w:next w:val="style128"/>
    <w:pPr>
      <w:suppressAutoHyphens w:val="true"/>
      <w:spacing w:after="54" w:before="90" w:line="100" w:lineRule="atLeast"/>
      <w:jc w:val="center"/>
    </w:pPr>
    <w:rPr>
      <w:sz w:val="20"/>
    </w:rPr>
  </w:style>
  <w:style w:styleId="style129" w:type="paragraph">
    <w:name w:val="Titre_Mode"/>
    <w:basedOn w:val="style0"/>
    <w:next w:val="style129"/>
    <w:pPr>
      <w:spacing w:after="0" w:before="120" w:line="100" w:lineRule="atLeast"/>
      <w:jc w:val="center"/>
    </w:pPr>
    <w:rPr>
      <w:b/>
      <w:color w:val="000000"/>
      <w:sz w:val="16"/>
    </w:rPr>
  </w:style>
  <w:style w:styleId="style130" w:type="paragraph">
    <w:name w:val="States_table"/>
    <w:basedOn w:val="style0"/>
    <w:next w:val="style130"/>
    <w:pPr>
      <w:keepNext/>
      <w:keepLines/>
      <w:suppressAutoHyphens w:val="true"/>
      <w:spacing w:after="54" w:before="90" w:line="100" w:lineRule="atLeast"/>
      <w:jc w:val="center"/>
    </w:pPr>
    <w:rPr>
      <w:rFonts w:ascii="Univers" w:cs="Univers" w:hAnsi="Univers"/>
      <w:b/>
      <w:sz w:val="20"/>
    </w:rPr>
  </w:style>
  <w:style w:styleId="style131" w:type="paragraph">
    <w:name w:val="a_b_c"/>
    <w:basedOn w:val="style0"/>
    <w:next w:val="style131"/>
    <w:pPr>
      <w:numPr>
        <w:ilvl w:val="0"/>
        <w:numId w:val="16"/>
      </w:numPr>
    </w:pPr>
    <w:rPr/>
  </w:style>
  <w:style w:styleId="style132" w:type="paragraph">
    <w:name w:val="Comment Subject"/>
    <w:basedOn w:val="style178"/>
    <w:next w:val="style178"/>
    <w:pPr/>
    <w:rPr>
      <w:b/>
      <w:bCs/>
    </w:rPr>
  </w:style>
  <w:style w:styleId="style133" w:type="paragraph">
    <w:name w:val="Texte de bulles"/>
    <w:basedOn w:val="style0"/>
    <w:next w:val="style133"/>
    <w:pPr/>
    <w:rPr>
      <w:rFonts w:ascii="Tahoma" w:cs="Tahoma" w:hAnsi="Tahoma"/>
      <w:sz w:val="16"/>
      <w:szCs w:val="16"/>
    </w:rPr>
  </w:style>
  <w:style w:styleId="style134" w:type="paragraph">
    <w:name w:val="Balloon Text"/>
    <w:basedOn w:val="style0"/>
    <w:next w:val="style134"/>
    <w:pPr/>
    <w:rPr>
      <w:rFonts w:ascii="Tahoma" w:cs="Courier New" w:hAnsi="Tahoma"/>
      <w:sz w:val="16"/>
      <w:szCs w:val="16"/>
    </w:rPr>
  </w:style>
  <w:style w:styleId="style135" w:type="paragraph">
    <w:name w:val="TOA Heading"/>
    <w:basedOn w:val="style0"/>
    <w:next w:val="style0"/>
    <w:pPr>
      <w:spacing w:after="60" w:before="120"/>
    </w:pPr>
    <w:rPr>
      <w:b/>
      <w:sz w:val="24"/>
    </w:rPr>
  </w:style>
  <w:style w:styleId="style136" w:type="paragraph">
    <w:name w:val="Table of Figures"/>
    <w:basedOn w:val="style0"/>
    <w:next w:val="style0"/>
    <w:pPr>
      <w:spacing w:after="0" w:before="0"/>
      <w:ind w:hanging="440" w:left="440" w:right="0"/>
    </w:pPr>
    <w:rPr/>
  </w:style>
  <w:style w:styleId="style137" w:type="paragraph">
    <w:name w:val="Table of Authorities"/>
    <w:basedOn w:val="style0"/>
    <w:next w:val="style0"/>
    <w:pPr>
      <w:spacing w:after="0" w:before="0"/>
      <w:ind w:hanging="220" w:left="220" w:right="0"/>
    </w:pPr>
    <w:rPr/>
  </w:style>
  <w:style w:styleId="style138" w:type="paragraph">
    <w:name w:val="Signature"/>
    <w:basedOn w:val="style0"/>
    <w:next w:val="style138"/>
    <w:pPr>
      <w:spacing w:after="0" w:before="0"/>
      <w:ind w:hanging="0" w:left="4252" w:right="0"/>
    </w:pPr>
    <w:rPr/>
  </w:style>
  <w:style w:styleId="style139" w:type="paragraph">
    <w:name w:val="Salutation"/>
    <w:basedOn w:val="style0"/>
    <w:next w:val="style0"/>
    <w:pPr/>
    <w:rPr/>
  </w:style>
  <w:style w:styleId="style140" w:type="paragraph">
    <w:name w:val="Plain Text"/>
    <w:basedOn w:val="style0"/>
    <w:next w:val="style140"/>
    <w:pPr/>
    <w:rPr>
      <w:rFonts w:ascii="Courier New" w:cs="Courier New" w:hAnsi="Courier New"/>
      <w:sz w:val="20"/>
    </w:rPr>
  </w:style>
  <w:style w:styleId="style141" w:type="paragraph">
    <w:name w:val="Note Heading"/>
    <w:basedOn w:val="style0"/>
    <w:next w:val="style0"/>
    <w:pPr/>
    <w:rPr/>
  </w:style>
  <w:style w:styleId="style142" w:type="paragraph">
    <w:name w:val="Message Header"/>
    <w:basedOn w:val="style0"/>
    <w:next w:val="style142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hd w:fill="CCCCCC" w:val="clear"/>
      <w:spacing w:after="0" w:before="0"/>
      <w:ind w:hanging="1134" w:left="1134" w:right="0"/>
    </w:pPr>
    <w:rPr>
      <w:sz w:val="24"/>
    </w:rPr>
  </w:style>
  <w:style w:styleId="style143" w:type="paragraph">
    <w:name w:val="Macro Text"/>
    <w:next w:val="style143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kinsoku w:val="true"/>
      <w:overflowPunct w:val="true"/>
      <w:autoSpaceDE w:val="true"/>
      <w:spacing w:after="60" w:before="0" w:line="288" w:lineRule="auto"/>
      <w:jc w:val="both"/>
    </w:pPr>
    <w:rPr>
      <w:rFonts w:ascii="Courier New" w:cs="Courier New" w:eastAsia="Times New Roman" w:hAnsi="Courier New"/>
      <w:color w:val="auto"/>
      <w:sz w:val="20"/>
      <w:szCs w:val="20"/>
      <w:lang w:bidi="ar-SA" w:eastAsia="zh-CN" w:val="en-GB"/>
    </w:rPr>
  </w:style>
  <w:style w:styleId="style144" w:type="paragraph">
    <w:name w:val="List Number 5"/>
    <w:basedOn w:val="style0"/>
    <w:next w:val="style144"/>
    <w:pPr>
      <w:numPr>
        <w:ilvl w:val="0"/>
        <w:numId w:val="6"/>
      </w:numPr>
    </w:pPr>
    <w:rPr/>
  </w:style>
  <w:style w:styleId="style145" w:type="paragraph">
    <w:name w:val="List Number 4"/>
    <w:basedOn w:val="style0"/>
    <w:next w:val="style145"/>
    <w:pPr>
      <w:numPr>
        <w:ilvl w:val="0"/>
        <w:numId w:val="7"/>
      </w:numPr>
    </w:pPr>
    <w:rPr/>
  </w:style>
  <w:style w:styleId="style146" w:type="paragraph">
    <w:name w:val="List Number 3"/>
    <w:basedOn w:val="style0"/>
    <w:next w:val="style146"/>
    <w:pPr>
      <w:numPr>
        <w:ilvl w:val="0"/>
        <w:numId w:val="8"/>
      </w:numPr>
    </w:pPr>
    <w:rPr/>
  </w:style>
  <w:style w:styleId="style147" w:type="paragraph">
    <w:name w:val="List Number 2"/>
    <w:basedOn w:val="style0"/>
    <w:next w:val="style147"/>
    <w:pPr>
      <w:numPr>
        <w:ilvl w:val="0"/>
        <w:numId w:val="9"/>
      </w:numPr>
    </w:pPr>
    <w:rPr/>
  </w:style>
  <w:style w:styleId="style148" w:type="paragraph">
    <w:name w:val="List Number"/>
    <w:basedOn w:val="style0"/>
    <w:next w:val="style148"/>
    <w:pPr>
      <w:numPr>
        <w:ilvl w:val="0"/>
        <w:numId w:val="14"/>
      </w:numPr>
    </w:pPr>
    <w:rPr/>
  </w:style>
  <w:style w:styleId="style149" w:type="paragraph">
    <w:name w:val="List Continue 5"/>
    <w:basedOn w:val="style0"/>
    <w:next w:val="style149"/>
    <w:pPr>
      <w:spacing w:after="120" w:before="0"/>
      <w:ind w:hanging="0" w:left="1415" w:right="0"/>
    </w:pPr>
    <w:rPr/>
  </w:style>
  <w:style w:styleId="style150" w:type="paragraph">
    <w:name w:val="List Continue 4"/>
    <w:basedOn w:val="style0"/>
    <w:next w:val="style150"/>
    <w:pPr>
      <w:spacing w:after="120" w:before="0"/>
      <w:ind w:hanging="0" w:left="1132" w:right="0"/>
    </w:pPr>
    <w:rPr/>
  </w:style>
  <w:style w:styleId="style151" w:type="paragraph">
    <w:name w:val="List Continue 3"/>
    <w:basedOn w:val="style0"/>
    <w:next w:val="style151"/>
    <w:pPr>
      <w:spacing w:after="120" w:before="0"/>
      <w:ind w:hanging="0" w:left="849" w:right="0"/>
    </w:pPr>
    <w:rPr/>
  </w:style>
  <w:style w:styleId="style152" w:type="paragraph">
    <w:name w:val="List Continue 2"/>
    <w:basedOn w:val="style0"/>
    <w:next w:val="style152"/>
    <w:pPr>
      <w:spacing w:after="120" w:before="0"/>
      <w:ind w:hanging="0" w:left="566" w:right="0"/>
    </w:pPr>
    <w:rPr/>
  </w:style>
  <w:style w:styleId="style153" w:type="paragraph">
    <w:name w:val="List Continue"/>
    <w:basedOn w:val="style0"/>
    <w:next w:val="style153"/>
    <w:pPr>
      <w:spacing w:after="120" w:before="0"/>
      <w:ind w:hanging="0" w:left="283" w:right="0"/>
    </w:pPr>
    <w:rPr/>
  </w:style>
  <w:style w:styleId="style154" w:type="paragraph">
    <w:name w:val="List Bullet 5"/>
    <w:basedOn w:val="style0"/>
    <w:next w:val="style154"/>
    <w:pPr>
      <w:numPr>
        <w:ilvl w:val="0"/>
        <w:numId w:val="10"/>
      </w:numPr>
    </w:pPr>
    <w:rPr/>
  </w:style>
  <w:style w:styleId="style155" w:type="paragraph">
    <w:name w:val="List Bullet 4"/>
    <w:basedOn w:val="style0"/>
    <w:next w:val="style155"/>
    <w:pPr>
      <w:numPr>
        <w:ilvl w:val="0"/>
        <w:numId w:val="11"/>
      </w:numPr>
    </w:pPr>
    <w:rPr/>
  </w:style>
  <w:style w:styleId="style156" w:type="paragraph">
    <w:name w:val="List Bullet 3"/>
    <w:basedOn w:val="style0"/>
    <w:next w:val="style156"/>
    <w:pPr>
      <w:numPr>
        <w:ilvl w:val="0"/>
        <w:numId w:val="12"/>
      </w:numPr>
    </w:pPr>
    <w:rPr/>
  </w:style>
  <w:style w:styleId="style157" w:type="paragraph">
    <w:name w:val="List Bullet 2"/>
    <w:basedOn w:val="style0"/>
    <w:next w:val="style157"/>
    <w:pPr>
      <w:numPr>
        <w:ilvl w:val="0"/>
        <w:numId w:val="13"/>
      </w:numPr>
    </w:pPr>
    <w:rPr/>
  </w:style>
  <w:style w:styleId="style158" w:type="paragraph">
    <w:name w:val="List Bullet"/>
    <w:basedOn w:val="style0"/>
    <w:next w:val="style158"/>
    <w:pPr>
      <w:numPr>
        <w:ilvl w:val="0"/>
        <w:numId w:val="15"/>
      </w:numPr>
    </w:pPr>
    <w:rPr/>
  </w:style>
  <w:style w:styleId="style159" w:type="paragraph">
    <w:name w:val="List 5"/>
    <w:basedOn w:val="style0"/>
    <w:next w:val="style159"/>
    <w:pPr>
      <w:spacing w:after="0" w:before="0"/>
      <w:ind w:hanging="283" w:left="1415" w:right="0"/>
    </w:pPr>
    <w:rPr/>
  </w:style>
  <w:style w:styleId="style160" w:type="paragraph">
    <w:name w:val="List 4"/>
    <w:basedOn w:val="style0"/>
    <w:next w:val="style160"/>
    <w:pPr>
      <w:spacing w:after="0" w:before="0"/>
      <w:ind w:hanging="283" w:left="1132" w:right="0"/>
    </w:pPr>
    <w:rPr/>
  </w:style>
  <w:style w:styleId="style161" w:type="paragraph">
    <w:name w:val="List 3"/>
    <w:basedOn w:val="style0"/>
    <w:next w:val="style161"/>
    <w:pPr>
      <w:spacing w:after="0" w:before="0"/>
      <w:ind w:hanging="283" w:left="849" w:right="0"/>
    </w:pPr>
    <w:rPr/>
  </w:style>
  <w:style w:styleId="style162" w:type="paragraph">
    <w:name w:val="List 2"/>
    <w:basedOn w:val="style0"/>
    <w:next w:val="style162"/>
    <w:pPr>
      <w:spacing w:after="0" w:before="0"/>
      <w:ind w:hanging="283" w:left="566" w:right="0"/>
    </w:pPr>
    <w:rPr/>
  </w:style>
  <w:style w:styleId="style163" w:type="paragraph">
    <w:name w:val="Index lexical : titre"/>
    <w:basedOn w:val="style0"/>
    <w:next w:val="style172"/>
    <w:pPr/>
    <w:rPr>
      <w:b/>
    </w:rPr>
  </w:style>
  <w:style w:styleId="style164" w:type="paragraph">
    <w:name w:val="Index 9"/>
    <w:basedOn w:val="style0"/>
    <w:next w:val="style0"/>
    <w:pPr>
      <w:spacing w:after="0" w:before="0"/>
      <w:ind w:hanging="220" w:left="1980" w:right="0"/>
    </w:pPr>
    <w:rPr/>
  </w:style>
  <w:style w:styleId="style165" w:type="paragraph">
    <w:name w:val="Index 8"/>
    <w:basedOn w:val="style0"/>
    <w:next w:val="style0"/>
    <w:pPr>
      <w:spacing w:after="0" w:before="0"/>
      <w:ind w:hanging="220" w:left="1760" w:right="0"/>
    </w:pPr>
    <w:rPr/>
  </w:style>
  <w:style w:styleId="style166" w:type="paragraph">
    <w:name w:val="Index 7"/>
    <w:basedOn w:val="style0"/>
    <w:next w:val="style0"/>
    <w:pPr>
      <w:spacing w:after="0" w:before="0"/>
      <w:ind w:hanging="220" w:left="1540" w:right="0"/>
    </w:pPr>
    <w:rPr/>
  </w:style>
  <w:style w:styleId="style167" w:type="paragraph">
    <w:name w:val="Index 6"/>
    <w:basedOn w:val="style0"/>
    <w:next w:val="style0"/>
    <w:pPr>
      <w:spacing w:after="0" w:before="0"/>
      <w:ind w:hanging="220" w:left="1320" w:right="0"/>
    </w:pPr>
    <w:rPr/>
  </w:style>
  <w:style w:styleId="style168" w:type="paragraph">
    <w:name w:val="Index 5"/>
    <w:basedOn w:val="style0"/>
    <w:next w:val="style0"/>
    <w:pPr>
      <w:spacing w:after="0" w:before="0"/>
      <w:ind w:hanging="220" w:left="1100" w:right="0"/>
    </w:pPr>
    <w:rPr/>
  </w:style>
  <w:style w:styleId="style169" w:type="paragraph">
    <w:name w:val="Index 4"/>
    <w:basedOn w:val="style0"/>
    <w:next w:val="style0"/>
    <w:pPr>
      <w:spacing w:after="0" w:before="0"/>
      <w:ind w:hanging="220" w:left="880" w:right="0"/>
    </w:pPr>
    <w:rPr/>
  </w:style>
  <w:style w:styleId="style170" w:type="paragraph">
    <w:name w:val="Index lexical 3"/>
    <w:basedOn w:val="style0"/>
    <w:next w:val="style0"/>
    <w:pPr>
      <w:spacing w:after="0" w:before="0"/>
      <w:ind w:hanging="220" w:left="660" w:right="0"/>
    </w:pPr>
    <w:rPr/>
  </w:style>
  <w:style w:styleId="style171" w:type="paragraph">
    <w:name w:val="Index lexical 2"/>
    <w:basedOn w:val="style0"/>
    <w:next w:val="style0"/>
    <w:pPr>
      <w:spacing w:after="0" w:before="0"/>
      <w:ind w:hanging="220" w:left="440" w:right="0"/>
    </w:pPr>
    <w:rPr/>
  </w:style>
  <w:style w:styleId="style172" w:type="paragraph">
    <w:name w:val="Index lexical 1"/>
    <w:basedOn w:val="style0"/>
    <w:next w:val="style0"/>
    <w:pPr>
      <w:spacing w:after="0" w:before="0"/>
      <w:ind w:hanging="220" w:left="220" w:right="0"/>
    </w:pPr>
    <w:rPr/>
  </w:style>
  <w:style w:styleId="style173" w:type="paragraph">
    <w:name w:val="Expéditeur"/>
    <w:basedOn w:val="style0"/>
    <w:next w:val="style173"/>
    <w:pPr/>
    <w:rPr>
      <w:sz w:val="20"/>
    </w:rPr>
  </w:style>
  <w:style w:styleId="style174" w:type="paragraph">
    <w:name w:val="Destinataire"/>
    <w:basedOn w:val="style0"/>
    <w:next w:val="style174"/>
    <w:pPr>
      <w:spacing w:after="0" w:before="0"/>
      <w:ind w:hanging="0" w:left="2880" w:right="0"/>
    </w:pPr>
    <w:rPr>
      <w:sz w:val="24"/>
    </w:rPr>
  </w:style>
  <w:style w:styleId="style175" w:type="paragraph">
    <w:name w:val="Note de fin"/>
    <w:basedOn w:val="style0"/>
    <w:next w:val="style175"/>
    <w:pPr/>
    <w:rPr>
      <w:sz w:val="20"/>
    </w:rPr>
  </w:style>
  <w:style w:styleId="style176" w:type="paragraph">
    <w:name w:val="Document Map"/>
    <w:basedOn w:val="style0"/>
    <w:next w:val="style176"/>
    <w:pPr>
      <w:shd w:fill="000080" w:val="clear"/>
    </w:pPr>
    <w:rPr>
      <w:rFonts w:ascii="Tahoma" w:cs="Tahoma" w:hAnsi="Tahoma"/>
    </w:rPr>
  </w:style>
  <w:style w:styleId="style177" w:type="paragraph">
    <w:name w:val="Date"/>
    <w:basedOn w:val="style0"/>
    <w:next w:val="style0"/>
    <w:pPr/>
    <w:rPr/>
  </w:style>
  <w:style w:styleId="style178" w:type="paragraph">
    <w:name w:val="Comment Text"/>
    <w:basedOn w:val="style0"/>
    <w:next w:val="style178"/>
    <w:pPr/>
    <w:rPr>
      <w:sz w:val="20"/>
    </w:rPr>
  </w:style>
  <w:style w:styleId="style179" w:type="paragraph">
    <w:name w:val="Closing"/>
    <w:basedOn w:val="style0"/>
    <w:next w:val="style179"/>
    <w:pPr>
      <w:spacing w:after="0" w:before="0"/>
      <w:ind w:hanging="0" w:left="4252" w:right="0"/>
    </w:pPr>
    <w:rPr/>
  </w:style>
  <w:style w:styleId="style180" w:type="paragraph">
    <w:name w:val="Body Text First Indent 2"/>
    <w:basedOn w:val="style195"/>
    <w:next w:val="style180"/>
    <w:pPr>
      <w:spacing w:after="120" w:before="0"/>
      <w:ind w:firstLine="210" w:left="283" w:right="0"/>
      <w:jc w:val="both"/>
    </w:pPr>
    <w:rPr/>
  </w:style>
  <w:style w:styleId="style181" w:type="paragraph">
    <w:name w:val="Body Text First Indent"/>
    <w:basedOn w:val="style108"/>
    <w:next w:val="style181"/>
    <w:pPr>
      <w:spacing w:after="120" w:before="0"/>
      <w:ind w:firstLine="210" w:left="0" w:right="0"/>
      <w:jc w:val="both"/>
    </w:pPr>
    <w:rPr>
      <w:i w:val="false"/>
    </w:rPr>
  </w:style>
  <w:style w:styleId="style182" w:type="paragraph">
    <w:name w:val="Body Text 3"/>
    <w:basedOn w:val="style0"/>
    <w:next w:val="style182"/>
    <w:pPr>
      <w:spacing w:after="120" w:before="0"/>
    </w:pPr>
    <w:rPr>
      <w:sz w:val="16"/>
    </w:rPr>
  </w:style>
  <w:style w:styleId="style183" w:type="paragraph">
    <w:name w:val="Block Text"/>
    <w:basedOn w:val="style0"/>
    <w:next w:val="style183"/>
    <w:pPr>
      <w:spacing w:after="120" w:before="0"/>
      <w:ind w:hanging="0" w:left="1440" w:right="1440"/>
    </w:pPr>
    <w:rPr/>
  </w:style>
  <w:style w:styleId="style184" w:type="paragraph">
    <w:name w:val="Heading 8.liste 2"/>
    <w:basedOn w:val="style0"/>
    <w:next w:val="style0"/>
    <w:pPr>
      <w:tabs>
        <w:tab w:leader="none" w:pos="0" w:val="left"/>
      </w:tabs>
      <w:spacing w:after="60" w:before="240"/>
    </w:pPr>
    <w:rPr>
      <w:i/>
    </w:rPr>
  </w:style>
  <w:style w:styleId="style185" w:type="paragraph">
    <w:name w:val="Heading 7.liste1"/>
    <w:basedOn w:val="style0"/>
    <w:next w:val="style0"/>
    <w:pPr>
      <w:tabs>
        <w:tab w:leader="none" w:pos="0" w:val="left"/>
      </w:tabs>
      <w:spacing w:after="60" w:before="240"/>
    </w:pPr>
    <w:rPr/>
  </w:style>
  <w:style w:styleId="style186" w:type="paragraph">
    <w:name w:val="Heading 6.H6"/>
    <w:basedOn w:val="style187"/>
    <w:next w:val="style186"/>
    <w:pPr/>
    <w:rPr/>
  </w:style>
  <w:style w:styleId="style187" w:type="paragraph">
    <w:name w:val="Heading 5.H5"/>
    <w:basedOn w:val="style191"/>
    <w:next w:val="style187"/>
    <w:pPr>
      <w:spacing w:after="0" w:before="0"/>
      <w:ind w:hanging="0" w:left="0" w:right="0"/>
    </w:pPr>
    <w:rPr/>
  </w:style>
  <w:style w:styleId="style188" w:type="paragraph">
    <w:name w:val="Heading 1.überschrift 1.H1"/>
    <w:basedOn w:val="style189"/>
    <w:next w:val="style189"/>
    <w:pPr>
      <w:pageBreakBefore/>
      <w:tabs>
        <w:tab w:leader="none" w:pos="1134" w:val="left"/>
        <w:tab w:leader="none" w:pos="2268" w:val="left"/>
      </w:tabs>
      <w:spacing w:after="0" w:before="0"/>
      <w:ind w:hanging="1134" w:left="1134" w:right="0"/>
    </w:pPr>
    <w:rPr>
      <w:smallCaps/>
      <w:sz w:val="36"/>
    </w:rPr>
  </w:style>
  <w:style w:styleId="style189" w:type="paragraph">
    <w:name w:val="Heading 2.H2"/>
    <w:basedOn w:val="style190"/>
    <w:next w:val="style190"/>
    <w:pPr/>
    <w:rPr>
      <w:sz w:val="28"/>
    </w:rPr>
  </w:style>
  <w:style w:styleId="style190" w:type="paragraph">
    <w:name w:val="Heading 3.H3"/>
    <w:basedOn w:val="style191"/>
    <w:next w:val="style191"/>
    <w:pPr>
      <w:keepNext/>
      <w:tabs>
        <w:tab w:leader="none" w:pos="1134" w:val="left"/>
      </w:tabs>
      <w:spacing w:after="120" w:before="240"/>
      <w:ind w:hanging="1134" w:left="1134" w:right="0"/>
      <w:jc w:val="left"/>
    </w:pPr>
    <w:rPr>
      <w:b/>
      <w:sz w:val="24"/>
    </w:rPr>
  </w:style>
  <w:style w:styleId="style191" w:type="paragraph">
    <w:name w:val="Heading 4.H4"/>
    <w:basedOn w:val="style0"/>
    <w:next w:val="style191"/>
    <w:pPr>
      <w:tabs>
        <w:tab w:leader="none" w:pos="1134" w:val="left"/>
      </w:tabs>
      <w:spacing w:after="60" w:before="120"/>
      <w:ind w:hanging="1134" w:left="1134" w:right="0"/>
    </w:pPr>
    <w:rPr/>
  </w:style>
  <w:style w:styleId="style192" w:type="paragraph">
    <w:name w:val="Body Text Indent 2"/>
    <w:basedOn w:val="style0"/>
    <w:next w:val="style192"/>
    <w:pPr>
      <w:spacing w:after="0" w:before="0"/>
      <w:ind w:hanging="0" w:left="1134" w:right="0"/>
      <w:jc w:val="left"/>
    </w:pPr>
    <w:rPr>
      <w:i/>
    </w:rPr>
  </w:style>
  <w:style w:styleId="style193" w:type="paragraph">
    <w:name w:val="Refernces"/>
    <w:basedOn w:val="style0"/>
    <w:next w:val="style193"/>
    <w:pPr>
      <w:spacing w:after="0" w:before="0"/>
      <w:ind w:hanging="0" w:left="1134" w:right="0"/>
    </w:pPr>
    <w:rPr>
      <w:i/>
    </w:rPr>
  </w:style>
  <w:style w:styleId="style194" w:type="paragraph">
    <w:name w:val="Body Text Indent 3"/>
    <w:basedOn w:val="style0"/>
    <w:next w:val="style194"/>
    <w:pPr>
      <w:spacing w:after="0" w:before="0"/>
      <w:ind w:hanging="0" w:left="1134" w:right="0"/>
    </w:pPr>
    <w:rPr>
      <w:i/>
    </w:rPr>
  </w:style>
  <w:style w:styleId="style195" w:type="paragraph">
    <w:name w:val="Retrait du corps de texte"/>
    <w:basedOn w:val="style0"/>
    <w:next w:val="style195"/>
    <w:pPr>
      <w:spacing w:after="0" w:before="0"/>
      <w:ind w:hanging="0" w:left="1134" w:right="0"/>
      <w:jc w:val="left"/>
    </w:pPr>
    <w:rPr/>
  </w:style>
  <w:style w:styleId="style196" w:type="paragraph">
    <w:name w:val="Standardtabelle"/>
    <w:basedOn w:val="style0"/>
    <w:next w:val="style196"/>
    <w:pPr>
      <w:tabs>
        <w:tab w:leader="none" w:pos="9916" w:val="left"/>
      </w:tabs>
      <w:spacing w:after="0" w:before="0" w:line="100" w:lineRule="atLeast"/>
      <w:ind w:hanging="0" w:left="0" w:right="-7"/>
    </w:pPr>
    <w:rPr>
      <w:lang w:val="de-DE"/>
    </w:rPr>
  </w:style>
  <w:style w:styleId="style197" w:type="paragraph">
    <w:name w:val="Table des matières niveau 9"/>
    <w:basedOn w:val="style0"/>
    <w:next w:val="style0"/>
    <w:pPr>
      <w:spacing w:after="0" w:before="0"/>
      <w:ind w:hanging="0" w:left="1760" w:right="0"/>
    </w:pPr>
    <w:rPr/>
  </w:style>
  <w:style w:styleId="style198" w:type="paragraph">
    <w:name w:val="Table des matières niveau 8"/>
    <w:basedOn w:val="style0"/>
    <w:next w:val="style0"/>
    <w:pPr>
      <w:spacing w:after="0" w:before="0"/>
      <w:ind w:hanging="0" w:left="1540" w:right="0"/>
    </w:pPr>
    <w:rPr/>
  </w:style>
  <w:style w:styleId="style199" w:type="paragraph">
    <w:name w:val="Table des matières niveau 7"/>
    <w:basedOn w:val="style0"/>
    <w:next w:val="style0"/>
    <w:pPr>
      <w:spacing w:after="0" w:before="0"/>
      <w:ind w:hanging="0" w:left="1320" w:right="0"/>
    </w:pPr>
    <w:rPr/>
  </w:style>
  <w:style w:styleId="style200" w:type="paragraph">
    <w:name w:val="Table des matières niveau 6"/>
    <w:basedOn w:val="style0"/>
    <w:next w:val="style0"/>
    <w:pPr>
      <w:spacing w:after="0" w:before="0"/>
      <w:ind w:hanging="0" w:left="1100" w:right="0"/>
    </w:pPr>
    <w:rPr/>
  </w:style>
  <w:style w:styleId="style201" w:type="paragraph">
    <w:name w:val="Table des matières niveau 5"/>
    <w:basedOn w:val="style0"/>
    <w:next w:val="style0"/>
    <w:pPr>
      <w:spacing w:after="0" w:before="0"/>
      <w:ind w:hanging="0" w:left="880" w:right="0"/>
    </w:pPr>
    <w:rPr/>
  </w:style>
  <w:style w:styleId="style202" w:type="paragraph">
    <w:name w:val="Table des matières niveau 4"/>
    <w:basedOn w:val="style0"/>
    <w:next w:val="style0"/>
    <w:pPr>
      <w:spacing w:after="0" w:before="0"/>
      <w:ind w:hanging="0" w:left="660" w:right="0"/>
    </w:pPr>
    <w:rPr/>
  </w:style>
  <w:style w:styleId="style203" w:type="paragraph">
    <w:name w:val="Table des matières niveau 3"/>
    <w:basedOn w:val="style0"/>
    <w:next w:val="style0"/>
    <w:pPr>
      <w:spacing w:after="0" w:before="0"/>
      <w:ind w:hanging="0" w:left="440" w:right="0"/>
    </w:pPr>
    <w:rPr/>
  </w:style>
  <w:style w:styleId="style204" w:type="paragraph">
    <w:name w:val="Caption"/>
    <w:basedOn w:val="style0"/>
    <w:next w:val="style0"/>
    <w:pPr>
      <w:spacing w:after="120" w:before="120"/>
    </w:pPr>
    <w:rPr>
      <w:b/>
    </w:rPr>
  </w:style>
  <w:style w:styleId="style205" w:type="paragraph">
    <w:name w:val="Note de bas de page"/>
    <w:basedOn w:val="style0"/>
    <w:next w:val="style205"/>
    <w:pPr/>
    <w:rPr>
      <w:sz w:val="20"/>
    </w:rPr>
  </w:style>
  <w:style w:styleId="style206" w:type="paragraph">
    <w:name w:val="Body Text 2"/>
    <w:basedOn w:val="style0"/>
    <w:next w:val="style206"/>
    <w:pPr>
      <w:spacing w:after="0" w:before="0"/>
      <w:ind w:hanging="0" w:left="1134" w:right="0"/>
    </w:pPr>
    <w:rPr/>
  </w:style>
  <w:style w:styleId="style207" w:type="paragraph">
    <w:name w:val="Document Title"/>
    <w:basedOn w:val="style0"/>
    <w:next w:val="style207"/>
    <w:pPr>
      <w:spacing w:after="720" w:before="720"/>
      <w:jc w:val="center"/>
    </w:pPr>
    <w:rPr>
      <w:b/>
      <w:sz w:val="36"/>
    </w:rPr>
  </w:style>
  <w:style w:styleId="style208" w:type="paragraph">
    <w:name w:val="Author"/>
    <w:basedOn w:val="style0"/>
    <w:next w:val="style208"/>
    <w:pPr>
      <w:spacing w:after="120" w:before="120"/>
      <w:jc w:val="center"/>
    </w:pPr>
    <w:rPr>
      <w:lang w:eastAsia="fr-FR" w:val="fr-FR"/>
    </w:rPr>
  </w:style>
  <w:style w:styleId="style209" w:type="paragraph">
    <w:name w:val="Version"/>
    <w:basedOn w:val="style0"/>
    <w:next w:val="style209"/>
    <w:pPr>
      <w:spacing w:after="0" w:before="0"/>
    </w:pPr>
    <w:rPr/>
  </w:style>
  <w:style w:styleId="style210" w:type="paragraph">
    <w:name w:val="Reference"/>
    <w:basedOn w:val="style0"/>
    <w:next w:val="style210"/>
    <w:pPr>
      <w:spacing w:after="0" w:before="0"/>
    </w:pPr>
    <w:rPr/>
  </w:style>
  <w:style w:styleId="style211" w:type="paragraph">
    <w:name w:val="Titre signataire 3"/>
    <w:basedOn w:val="style0"/>
    <w:next w:val="style211"/>
    <w:pPr>
      <w:tabs>
        <w:tab w:leader="none" w:pos="709" w:val="left"/>
        <w:tab w:leader="none" w:pos="851" w:val="left"/>
      </w:tabs>
      <w:spacing w:after="240" w:before="240"/>
      <w:jc w:val="left"/>
    </w:pPr>
    <w:rPr/>
  </w:style>
  <w:style w:styleId="style212" w:type="paragraph">
    <w:name w:val="Titre signataire 1"/>
    <w:basedOn w:val="style218"/>
    <w:next w:val="style212"/>
    <w:pPr>
      <w:spacing w:after="600" w:before="600"/>
      <w:ind w:hanging="0" w:left="567" w:right="567"/>
    </w:pPr>
    <w:rPr>
      <w:sz w:val="36"/>
    </w:rPr>
  </w:style>
  <w:style w:styleId="style213" w:type="paragraph">
    <w:name w:val="Table des matières niveau 2"/>
    <w:basedOn w:val="style0"/>
    <w:next w:val="style0"/>
    <w:pPr>
      <w:tabs>
        <w:tab w:leader="dot" w:pos="9923" w:val="right"/>
      </w:tabs>
      <w:spacing w:after="0" w:before="0"/>
      <w:ind w:hanging="0" w:left="284" w:right="0"/>
      <w:jc w:val="left"/>
    </w:pPr>
    <w:rPr/>
  </w:style>
  <w:style w:styleId="style214" w:type="paragraph">
    <w:name w:val="Table des matières niveau 1"/>
    <w:basedOn w:val="style0"/>
    <w:next w:val="style0"/>
    <w:pPr>
      <w:tabs>
        <w:tab w:leader="dot" w:pos="9923" w:val="right"/>
      </w:tabs>
      <w:spacing w:after="0" w:before="0"/>
      <w:ind w:hanging="284" w:left="284" w:right="0"/>
      <w:jc w:val="left"/>
    </w:pPr>
    <w:rPr>
      <w:smallCaps/>
      <w:lang w:eastAsia="fr-FR" w:val="fr-FR"/>
    </w:rPr>
  </w:style>
  <w:style w:styleId="style215" w:type="paragraph">
    <w:name w:val="Pied de page"/>
    <w:basedOn w:val="style0"/>
    <w:next w:val="style215"/>
    <w:pPr>
      <w:jc w:val="left"/>
    </w:pPr>
    <w:rPr>
      <w:sz w:val="16"/>
    </w:rPr>
  </w:style>
  <w:style w:styleId="style216" w:type="paragraph">
    <w:name w:val="En-tête"/>
    <w:basedOn w:val="style0"/>
    <w:next w:val="style216"/>
    <w:pPr>
      <w:tabs>
        <w:tab w:leader="none" w:pos="4820" w:val="center"/>
        <w:tab w:leader="none" w:pos="9639" w:val="right"/>
      </w:tabs>
      <w:jc w:val="center"/>
    </w:pPr>
    <w:rPr>
      <w:b/>
    </w:rPr>
  </w:style>
  <w:style w:styleId="style217" w:type="paragraph">
    <w:name w:val="Normal Indent"/>
    <w:basedOn w:val="style0"/>
    <w:next w:val="style4"/>
    <w:pPr>
      <w:spacing w:after="60" w:before="60"/>
      <w:ind w:hanging="0" w:left="1134" w:right="0"/>
    </w:pPr>
    <w:rPr/>
  </w:style>
  <w:style w:styleId="style218" w:type="paragraph">
    <w:name w:val="Titre signataire 2"/>
    <w:basedOn w:val="style1"/>
    <w:next w:val="style218"/>
    <w:pPr>
      <w:pageBreakBefore w:val="false"/>
      <w:spacing w:after="240" w:before="240"/>
      <w:ind w:hanging="0" w:left="0" w:right="0"/>
      <w:jc w:val="center"/>
    </w:pPr>
    <w:rPr>
      <w:caps w:val="false"/>
      <w:smallCaps w:val="false"/>
      <w:sz w:val="28"/>
    </w:rPr>
  </w:style>
  <w:style w:styleId="style219" w:type="paragraph">
    <w:name w:val="Indent 2"/>
    <w:basedOn w:val="style0"/>
    <w:next w:val="style219"/>
    <w:pPr>
      <w:numPr>
        <w:ilvl w:val="0"/>
        <w:numId w:val="17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Route Suitability Supervision Analysis.docx</dc:title>
</cp:coreProperties>
</file>