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8F6" w:rsidRDefault="00B265EF" w:rsidP="00E56702">
      <w:pPr>
        <w:pStyle w:val="Ttulo1"/>
        <w:spacing w:after="240"/>
      </w:pPr>
      <w:r w:rsidRPr="00E56702">
        <w:rPr>
          <w:rStyle w:val="Ttulodellibro"/>
        </w:rPr>
        <w:t>ANNEXOS</w:t>
      </w:r>
    </w:p>
    <w:p w:rsidR="00B265EF" w:rsidRDefault="00B265EF" w:rsidP="00E56702">
      <w:pPr>
        <w:pStyle w:val="Ttulo2"/>
        <w:numPr>
          <w:ilvl w:val="0"/>
          <w:numId w:val="2"/>
        </w:numPr>
      </w:pPr>
      <w:r>
        <w:t xml:space="preserve">Exemple derivada parcial </w:t>
      </w:r>
      <w:proofErr w:type="spellStart"/>
      <w:r>
        <w:t>Backpropagation</w:t>
      </w:r>
      <w:proofErr w:type="spellEnd"/>
    </w:p>
    <w:p w:rsidR="00B265EF" w:rsidRDefault="00B265EF" w:rsidP="00B265EF">
      <w:r>
        <w:t xml:space="preserve">For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Alice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695669"/>
            <wp:effectExtent l="0" t="0" r="0" b="9525"/>
            <wp:docPr id="45" name="Imagen 45" descr="https://miro.medium.com/max/1724/1*783WcLm4Zlu0snto1Na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miro.medium.com/max/1724/1*783WcLm4Zlu0snto1NaYb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</w:t>
      </w:r>
      <w:proofErr w:type="spellStart"/>
      <w:r>
        <w:t>loss</w:t>
      </w:r>
      <w:proofErr w:type="spellEnd"/>
      <w:r>
        <w:t xml:space="preserve"> is just </w:t>
      </w:r>
      <w:proofErr w:type="spellStart"/>
      <w:r>
        <w:t>Alice’s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1410855"/>
            <wp:effectExtent l="0" t="0" r="0" b="0"/>
            <wp:docPr id="46" name="Imagen 46" descr="https://miro.medium.com/max/1739/1*8Fn15kWdz4VpPymonQuH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miro.medium.com/max/1739/1*8Fn15kWdz4VpPymonQuHG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is as a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label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network: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5238115" cy="2378710"/>
            <wp:effectExtent l="0" t="0" r="0" b="0"/>
            <wp:docPr id="47" name="Imagen 47" descr="https://miro.medium.com/max/619/1*JuCFYUaqd7WTX8PKHkfu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miro.medium.com/max/619/1*JuCFYUaqd7WTX8PKHkfuQ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as a multivariable </w:t>
      </w:r>
      <w:proofErr w:type="spellStart"/>
      <w:r>
        <w:t>function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567413"/>
            <wp:effectExtent l="0" t="0" r="0" b="4445"/>
            <wp:docPr id="48" name="Imagen 48" descr="https://miro.medium.com/max/1679/1*OHMn7EMtIG77EAmccwgo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miro.medium.com/max/1679/1*OHMn7EMtIG77EAmccwgow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Imagine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tweak</w:t>
      </w:r>
      <w:proofErr w:type="spellEnd"/>
      <w:r>
        <w:t xml:space="preserve"> w1​.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L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w1​? 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can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:rsidR="00B265EF" w:rsidRDefault="00B265EF" w:rsidP="00B265EF">
      <w:r>
        <w:t xml:space="preserve">To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∂</w:t>
      </w:r>
      <w:proofErr w:type="spellStart"/>
      <w:r>
        <w:t>y_pred</w:t>
      </w:r>
      <w:proofErr w:type="spellEnd"/>
      <w:r>
        <w:t xml:space="preserve">/∂w1​​ </w:t>
      </w:r>
      <w:proofErr w:type="spellStart"/>
      <w:r>
        <w:t>instead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lastRenderedPageBreak/>
        <w:drawing>
          <wp:inline distT="0" distB="0" distL="0" distR="0">
            <wp:extent cx="6120130" cy="785491"/>
            <wp:effectExtent l="0" t="0" r="0" b="0"/>
            <wp:docPr id="49" name="Imagen 49" descr="https://miro.medium.com/max/1769/1*wKP2ce3tNUUj-vsKjQsS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miro.medium.com/max/1769/1*wKP2ce3tNUUj-vsKjQsSv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Pr="00B265EF" w:rsidRDefault="00B265EF" w:rsidP="00B265EF">
      <w:pPr>
        <w:jc w:val="center"/>
        <w:rPr>
          <w:sz w:val="16"/>
        </w:rPr>
      </w:pPr>
      <w:proofErr w:type="spellStart"/>
      <w:r w:rsidRPr="00B265EF">
        <w:rPr>
          <w:sz w:val="16"/>
        </w:rPr>
        <w:t>This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works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because</w:t>
      </w:r>
      <w:proofErr w:type="spellEnd"/>
      <w:r w:rsidRPr="00B265EF">
        <w:rPr>
          <w:sz w:val="16"/>
        </w:rPr>
        <w:t xml:space="preserve"> of </w:t>
      </w:r>
      <w:proofErr w:type="spellStart"/>
      <w:r w:rsidRPr="00B265EF">
        <w:rPr>
          <w:sz w:val="16"/>
        </w:rPr>
        <w:t>the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Chain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Rule</w:t>
      </w:r>
      <w:proofErr w:type="spellEnd"/>
      <w:r w:rsidRPr="00B265EF">
        <w:rPr>
          <w:sz w:val="16"/>
        </w:rPr>
        <w:t>.</w:t>
      </w:r>
    </w:p>
    <w:p w:rsidR="00B265EF" w:rsidRDefault="00B265EF" w:rsidP="00B265EF">
      <w:proofErr w:type="spellStart"/>
      <w:r>
        <w:t>We</w:t>
      </w:r>
      <w:proofErr w:type="spellEnd"/>
      <w:r>
        <w:t xml:space="preserve"> can </w:t>
      </w:r>
      <w:proofErr w:type="spellStart"/>
      <w:r>
        <w:t>calculate</w:t>
      </w:r>
      <w:proofErr w:type="spellEnd"/>
      <w:r>
        <w:t xml:space="preserve"> ∂L/∂</w:t>
      </w:r>
      <w:proofErr w:type="spellStart"/>
      <w:r>
        <w:t>y_pred</w:t>
      </w:r>
      <w:proofErr w:type="spellEnd"/>
      <w:r>
        <w:t xml:space="preserve">​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L= (1−y_pred​)² </w:t>
      </w:r>
      <w:proofErr w:type="spellStart"/>
      <w:r>
        <w:t>above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785491"/>
            <wp:effectExtent l="0" t="0" r="0" b="0"/>
            <wp:docPr id="50" name="Imagen 50" descr="https://miro.medium.com/max/1769/1*wKP2ce3tNUUj-vsKjQsS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miro.medium.com/max/1769/1*wKP2ce3tNUUj-vsKjQsSv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Now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∂</w:t>
      </w:r>
      <w:proofErr w:type="spellStart"/>
      <w:r>
        <w:t>y_pred</w:t>
      </w:r>
      <w:proofErr w:type="spellEnd"/>
      <w:r>
        <w:t xml:space="preserve">/∂w1. Just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let h1​, h2​, o1​ be </w:t>
      </w:r>
      <w:proofErr w:type="spellStart"/>
      <w:r>
        <w:t>the</w:t>
      </w:r>
      <w:proofErr w:type="spellEnd"/>
      <w:r>
        <w:t xml:space="preserve"> outputs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. </w:t>
      </w:r>
      <w:proofErr w:type="spellStart"/>
      <w:r>
        <w:t>Then</w:t>
      </w:r>
      <w:proofErr w:type="spellEnd"/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567387"/>
            <wp:effectExtent l="0" t="0" r="0" b="4445"/>
            <wp:docPr id="51" name="Imagen 51" descr="https://miro.medium.com/max/1728/1*IAPqA69MXq8_fwQeYcv7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miro.medium.com/max/1728/1*IAPqA69MXq8_fwQeYcv7b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Pr="00B265EF" w:rsidRDefault="00B265EF" w:rsidP="00B265EF">
      <w:pPr>
        <w:jc w:val="center"/>
        <w:rPr>
          <w:sz w:val="16"/>
        </w:rPr>
      </w:pPr>
      <w:r w:rsidRPr="00B265EF">
        <w:rPr>
          <w:sz w:val="16"/>
        </w:rPr>
        <w:t xml:space="preserve">f is </w:t>
      </w:r>
      <w:proofErr w:type="spellStart"/>
      <w:r w:rsidRPr="00B265EF">
        <w:rPr>
          <w:sz w:val="16"/>
        </w:rPr>
        <w:t>the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sigmoid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activation</w:t>
      </w:r>
      <w:proofErr w:type="spellEnd"/>
      <w:r w:rsidRPr="00B265EF">
        <w:rPr>
          <w:sz w:val="16"/>
        </w:rPr>
        <w:t xml:space="preserve"> </w:t>
      </w:r>
      <w:proofErr w:type="spellStart"/>
      <w:r w:rsidRPr="00B265EF">
        <w:rPr>
          <w:sz w:val="16"/>
        </w:rPr>
        <w:t>function</w:t>
      </w:r>
      <w:proofErr w:type="spellEnd"/>
      <w:r w:rsidRPr="00B265EF">
        <w:rPr>
          <w:sz w:val="16"/>
        </w:rPr>
        <w:t xml:space="preserve">, </w:t>
      </w:r>
      <w:proofErr w:type="spellStart"/>
      <w:r w:rsidRPr="00B265EF">
        <w:rPr>
          <w:sz w:val="16"/>
        </w:rPr>
        <w:t>remember</w:t>
      </w:r>
      <w:proofErr w:type="spellEnd"/>
      <w:r w:rsidRPr="00B265EF">
        <w:rPr>
          <w:sz w:val="16"/>
        </w:rPr>
        <w:t>?</w:t>
      </w:r>
    </w:p>
    <w:p w:rsidR="00B265EF" w:rsidRDefault="00B265EF" w:rsidP="00B265EF">
      <w:proofErr w:type="spellStart"/>
      <w:r>
        <w:t>Since</w:t>
      </w:r>
      <w:proofErr w:type="spellEnd"/>
      <w:r>
        <w:t xml:space="preserve"> w1​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h1​ (</w:t>
      </w:r>
      <w:proofErr w:type="spellStart"/>
      <w:r>
        <w:t>not</w:t>
      </w:r>
      <w:proofErr w:type="spellEnd"/>
      <w:r>
        <w:t xml:space="preserve"> h2​),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write</w:t>
      </w:r>
      <w:proofErr w:type="spellEnd"/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1243200"/>
            <wp:effectExtent l="0" t="0" r="0" b="0"/>
            <wp:docPr id="52" name="Imagen 52" descr="https://miro.medium.com/max/1762/1*pFc6605O7Xf0lI8l7cWs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miro.medium.com/max/1762/1*pFc6605O7Xf0lI8l7cWs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We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for ∂h1​​/∂w1: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1062946"/>
            <wp:effectExtent l="0" t="0" r="0" b="4445"/>
            <wp:docPr id="53" name="Imagen 53" descr="https://miro.medium.com/max/1724/1*gBYqQUbNNB0pSGfR0pDq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miro.medium.com/max/1724/1*gBYqQUbNNB0pSGfR0pDq2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r>
        <w:t xml:space="preserve">x1​ </w:t>
      </w:r>
      <w:proofErr w:type="spellStart"/>
      <w:r>
        <w:t>here</w:t>
      </w:r>
      <w:proofErr w:type="spellEnd"/>
      <w:r>
        <w:t xml:space="preserve"> is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x2​ is </w:t>
      </w:r>
      <w:proofErr w:type="spellStart"/>
      <w:r>
        <w:t>height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f′(x)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</w:t>
      </w:r>
      <w:proofErr w:type="spellStart"/>
      <w:r>
        <w:t>now</w:t>
      </w:r>
      <w:proofErr w:type="spellEnd"/>
      <w:r>
        <w:t xml:space="preserve">!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1340123"/>
            <wp:effectExtent l="0" t="0" r="0" b="0"/>
            <wp:docPr id="54" name="Imagen 54" descr="https://miro.medium.com/max/1622/1*9L8M67L_KGSZguJFo9zV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miro.medium.com/max/1622/1*9L8M67L_KGSZguJFo9zVw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lastRenderedPageBreak/>
        <w:t>We’ll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for f′(x) </w:t>
      </w:r>
      <w:proofErr w:type="spellStart"/>
      <w:r>
        <w:t>later</w:t>
      </w:r>
      <w:proofErr w:type="spellEnd"/>
      <w:r>
        <w:t>.</w:t>
      </w:r>
    </w:p>
    <w:p w:rsidR="00B265EF" w:rsidRDefault="00B265EF" w:rsidP="00B265EF">
      <w:proofErr w:type="spellStart"/>
      <w:r>
        <w:t>We’re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!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break </w:t>
      </w:r>
      <w:proofErr w:type="spellStart"/>
      <w:r>
        <w:t>down</w:t>
      </w:r>
      <w:proofErr w:type="spellEnd"/>
      <w:r>
        <w:t xml:space="preserve"> ∂L/∂w1​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parts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calculate</w:t>
      </w:r>
      <w:proofErr w:type="spellEnd"/>
      <w:r>
        <w:t>:</w:t>
      </w:r>
    </w:p>
    <w:p w:rsidR="00B265EF" w:rsidRDefault="00B265EF" w:rsidP="00B265EF">
      <w:r>
        <w:rPr>
          <w:noProof/>
          <w:lang w:val="es-ES" w:eastAsia="es-ES"/>
        </w:rPr>
        <w:drawing>
          <wp:inline distT="0" distB="0" distL="0" distR="0">
            <wp:extent cx="6120130" cy="910262"/>
            <wp:effectExtent l="0" t="0" r="0" b="4445"/>
            <wp:docPr id="55" name="Imagen 55" descr="https://miro.medium.com/max/1692/1*hnBzd86OgPXHsF7rV0tA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miro.medium.com/max/1692/1*hnBzd86OgPXHsF7rV0tAc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EF" w:rsidRDefault="00B265EF" w:rsidP="00B265EF"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of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derivatives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backpropagation</w:t>
      </w:r>
      <w:proofErr w:type="spellEnd"/>
      <w:r>
        <w:t>, or “</w:t>
      </w:r>
      <w:proofErr w:type="spellStart"/>
      <w:r>
        <w:t>backprop</w:t>
      </w:r>
      <w:proofErr w:type="spellEnd"/>
      <w:r>
        <w:t>”.</w:t>
      </w:r>
    </w:p>
    <w:p w:rsidR="00B265EF" w:rsidRDefault="00B265EF" w:rsidP="00B265EF"/>
    <w:p w:rsidR="00E56702" w:rsidRDefault="00E56702" w:rsidP="00E56702">
      <w:pPr>
        <w:pStyle w:val="Ttulo2"/>
        <w:spacing w:after="240"/>
      </w:pPr>
      <w:r>
        <w:t>ROC i AUC</w:t>
      </w:r>
    </w:p>
    <w:p w:rsidR="00E56702" w:rsidRPr="007803D7" w:rsidRDefault="00E56702" w:rsidP="00E56702">
      <w:pPr>
        <w:rPr>
          <w:rFonts w:ascii="Arial" w:hAnsi="Arial" w:cs="Arial"/>
          <w:color w:val="202124"/>
          <w:sz w:val="21"/>
          <w:szCs w:val="21"/>
          <w:highlight w:val="yellow"/>
          <w:shd w:val="clear" w:color="auto" w:fill="F8FBF9"/>
          <w:lang w:val="en-GB"/>
        </w:rPr>
      </w:pPr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An </w:t>
      </w:r>
      <w:r w:rsidRPr="007803D7">
        <w:rPr>
          <w:rStyle w:val="Textoennegrita"/>
          <w:rFonts w:ascii="Arial" w:hAnsi="Arial" w:cs="Arial"/>
          <w:color w:val="202124"/>
          <w:highlight w:val="yellow"/>
          <w:shd w:val="clear" w:color="auto" w:fill="FFFFFF"/>
          <w:lang w:val="en-GB"/>
        </w:rPr>
        <w:t>ROC curve</w:t>
      </w:r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 (</w:t>
      </w:r>
      <w:r w:rsidRPr="007803D7">
        <w:rPr>
          <w:rStyle w:val="Textoennegrita"/>
          <w:rFonts w:ascii="Arial" w:hAnsi="Arial" w:cs="Arial"/>
          <w:color w:val="202124"/>
          <w:highlight w:val="yellow"/>
          <w:shd w:val="clear" w:color="auto" w:fill="FFFFFF"/>
          <w:lang w:val="en-GB"/>
        </w:rPr>
        <w:t>receiver operating characteristic curve</w:t>
      </w:r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) is a graph showing the performance of a classification model at all classification thresholds. This curve plots two parameters:</w:t>
      </w:r>
    </w:p>
    <w:p w:rsidR="00E56702" w:rsidRPr="007803D7" w:rsidRDefault="00E56702" w:rsidP="00E567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</w:pPr>
      <w:r w:rsidRPr="007803D7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GB" w:eastAsia="es-ES"/>
        </w:rPr>
        <w:t>True Positive Rate</w:t>
      </w: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> (</w:t>
      </w:r>
      <w:r w:rsidRPr="007803D7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GB" w:eastAsia="es-ES"/>
        </w:rPr>
        <w:t>TPR</w:t>
      </w: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>) is a synonym for recall and is therefore defined as follows:</w:t>
      </w:r>
    </w:p>
    <w:p w:rsidR="00E56702" w:rsidRPr="007803D7" w:rsidRDefault="00E56702" w:rsidP="00E567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</w:pP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bdr w:val="none" w:sz="0" w:space="0" w:color="auto" w:frame="1"/>
          <w:lang w:val="en-GB" w:eastAsia="es-ES"/>
        </w:rPr>
        <w:t>TPR=TP/ (TP+FN)</w:t>
      </w:r>
    </w:p>
    <w:p w:rsidR="00E56702" w:rsidRPr="007803D7" w:rsidRDefault="00E56702" w:rsidP="00E567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</w:pPr>
      <w:r w:rsidRPr="007803D7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GB" w:eastAsia="es-ES"/>
        </w:rPr>
        <w:t>False Positive Rate</w:t>
      </w: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> (</w:t>
      </w:r>
      <w:r w:rsidRPr="007803D7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GB" w:eastAsia="es-ES"/>
        </w:rPr>
        <w:t>FPR</w:t>
      </w: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>) is defined as follows:</w:t>
      </w:r>
    </w:p>
    <w:p w:rsidR="00E56702" w:rsidRPr="007803D7" w:rsidRDefault="00E56702" w:rsidP="00E567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</w:pP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bdr w:val="none" w:sz="0" w:space="0" w:color="auto" w:frame="1"/>
          <w:lang w:val="en-GB" w:eastAsia="es-ES"/>
        </w:rPr>
        <w:t>FPR=FP/ (FP+TN)</w:t>
      </w:r>
    </w:p>
    <w:p w:rsidR="00E56702" w:rsidRPr="007803D7" w:rsidRDefault="00E56702" w:rsidP="00E567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</w:pPr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val="en-GB" w:eastAsia="es-ES"/>
        </w:rPr>
        <w:t xml:space="preserve">An ROC curve plots TPR vs. FPR at different classification thresholds. Lowering the classification threshold classifies more items as positive, thus increasing both False Positives and True Positives.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The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 xml:space="preserve">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following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 xml:space="preserve">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figure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 xml:space="preserve"> shows a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typical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 xml:space="preserve"> ROC </w:t>
      </w:r>
      <w:proofErr w:type="spellStart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curve</w:t>
      </w:r>
      <w:proofErr w:type="spellEnd"/>
      <w:r w:rsidRPr="007803D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es-ES"/>
        </w:rPr>
        <w:t>.</w:t>
      </w:r>
    </w:p>
    <w:p w:rsidR="00E56702" w:rsidRPr="007803D7" w:rsidRDefault="00E56702" w:rsidP="00E56702">
      <w:pPr>
        <w:rPr>
          <w:rFonts w:ascii="Arial" w:hAnsi="Arial" w:cs="Arial"/>
          <w:color w:val="202124"/>
          <w:sz w:val="21"/>
          <w:szCs w:val="21"/>
          <w:highlight w:val="yellow"/>
          <w:shd w:val="clear" w:color="auto" w:fill="F8FBF9"/>
        </w:rPr>
      </w:pPr>
      <w:r w:rsidRPr="007803D7">
        <w:rPr>
          <w:noProof/>
          <w:highlight w:val="yellow"/>
          <w:lang w:eastAsia="es-ES"/>
        </w:rPr>
        <w:drawing>
          <wp:inline distT="0" distB="0" distL="0" distR="0" wp14:anchorId="18363887" wp14:editId="73234C5C">
            <wp:extent cx="5030249" cy="1582309"/>
            <wp:effectExtent l="19050" t="19050" r="18415" b="1841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123" t="25651" r="24905" b="45289"/>
                    <a:stretch/>
                  </pic:blipFill>
                  <pic:spPr bwMode="auto">
                    <a:xfrm>
                      <a:off x="0" y="0"/>
                      <a:ext cx="5064365" cy="1593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702" w:rsidRDefault="00E56702" w:rsidP="00E56702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7803D7">
        <w:rPr>
          <w:rStyle w:val="Textoennegrita"/>
          <w:rFonts w:ascii="Arial" w:hAnsi="Arial" w:cs="Arial"/>
          <w:color w:val="202124"/>
          <w:highlight w:val="yellow"/>
          <w:shd w:val="clear" w:color="auto" w:fill="FFFFFF"/>
          <w:lang w:val="en-GB"/>
        </w:rPr>
        <w:t>AUC</w:t>
      </w:r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 stands for "Area under the ROC Curve." That is, AUC measures the entire two-dimensional area underneath the entire ROC curve (think integral calculus) from (0</w:t>
      </w:r>
      <w:proofErr w:type="gramStart"/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,0</w:t>
      </w:r>
      <w:proofErr w:type="gramEnd"/>
      <w:r w:rsidRPr="007803D7">
        <w:rPr>
          <w:rFonts w:ascii="Arial" w:hAnsi="Arial" w:cs="Arial"/>
          <w:color w:val="202124"/>
          <w:highlight w:val="yellow"/>
          <w:shd w:val="clear" w:color="auto" w:fill="FFFFFF"/>
          <w:lang w:val="en-GB"/>
        </w:rPr>
        <w:t>) to (1,1).</w:t>
      </w:r>
    </w:p>
    <w:p w:rsidR="00D63E91" w:rsidRPr="00C66E32" w:rsidRDefault="00D63E91" w:rsidP="00E56702">
      <w:pPr>
        <w:rPr>
          <w:rFonts w:ascii="Arial" w:hAnsi="Arial" w:cs="Arial"/>
          <w:color w:val="202124"/>
          <w:shd w:val="clear" w:color="auto" w:fill="FFFFFF"/>
          <w:lang w:val="en-GB"/>
        </w:rPr>
      </w:pPr>
    </w:p>
    <w:p w:rsidR="00E56702" w:rsidRDefault="00D63E91" w:rsidP="00D63E91">
      <w:pPr>
        <w:pStyle w:val="Ttulo2"/>
        <w:rPr>
          <w:lang w:val="en-GB"/>
        </w:rPr>
      </w:pPr>
      <w:r>
        <w:rPr>
          <w:lang w:val="en-GB"/>
        </w:rPr>
        <w:t>Data augmentation</w:t>
      </w:r>
    </w:p>
    <w:p w:rsidR="00D63E91" w:rsidRPr="00D63E91" w:rsidRDefault="00D63E91" w:rsidP="00D63E91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1008"/>
        <w:gridCol w:w="1238"/>
        <w:gridCol w:w="1235"/>
        <w:gridCol w:w="1008"/>
        <w:gridCol w:w="1008"/>
      </w:tblGrid>
      <w:tr w:rsidR="00D63E91" w:rsidRPr="00D63E91" w:rsidTr="00D774AF">
        <w:trPr>
          <w:trHeight w:val="418"/>
          <w:jc w:val="center"/>
        </w:trPr>
        <w:tc>
          <w:tcPr>
            <w:tcW w:w="836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Loss</w:t>
            </w:r>
            <w:proofErr w:type="spellEnd"/>
          </w:p>
        </w:tc>
        <w:tc>
          <w:tcPr>
            <w:tcW w:w="1238" w:type="dxa"/>
            <w:shd w:val="clear" w:color="auto" w:fill="D0CECE" w:themeFill="background2" w:themeFillShade="E6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Accuracy</w:t>
            </w:r>
            <w:proofErr w:type="spellEnd"/>
          </w:p>
        </w:tc>
        <w:tc>
          <w:tcPr>
            <w:tcW w:w="1235" w:type="dxa"/>
            <w:shd w:val="clear" w:color="auto" w:fill="D0CECE" w:themeFill="background2" w:themeFillShade="E6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Precision</w:t>
            </w:r>
            <w:proofErr w:type="spellEnd"/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Recall</w:t>
            </w:r>
            <w:proofErr w:type="spellEnd"/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highlight w:val="cyan"/>
                <w:lang w:eastAsia="zh-CN"/>
              </w:rPr>
              <w:t>AUC</w:t>
            </w:r>
          </w:p>
        </w:tc>
      </w:tr>
      <w:tr w:rsidR="00D63E91" w:rsidRPr="00D63E91" w:rsidTr="00D774AF">
        <w:trPr>
          <w:trHeight w:val="437"/>
          <w:jc w:val="center"/>
        </w:trPr>
        <w:tc>
          <w:tcPr>
            <w:tcW w:w="836" w:type="dxa"/>
            <w:shd w:val="clear" w:color="auto" w:fill="AEAAAA" w:themeFill="background2" w:themeFillShade="BF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es-ES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es-ES"/>
              </w:rPr>
              <w:t>Train</w:t>
            </w:r>
            <w:proofErr w:type="spellEnd"/>
          </w:p>
        </w:tc>
        <w:tc>
          <w:tcPr>
            <w:tcW w:w="100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0.8381</w:t>
            </w:r>
          </w:p>
        </w:tc>
        <w:tc>
          <w:tcPr>
            <w:tcW w:w="123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0.8489</w:t>
            </w:r>
          </w:p>
        </w:tc>
        <w:tc>
          <w:tcPr>
            <w:tcW w:w="1235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0.7291</w:t>
            </w:r>
          </w:p>
        </w:tc>
        <w:tc>
          <w:tcPr>
            <w:tcW w:w="100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0.6295</w:t>
            </w:r>
          </w:p>
        </w:tc>
        <w:tc>
          <w:tcPr>
            <w:tcW w:w="100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highlight w:val="cyan"/>
                <w:lang w:eastAsia="zh-CN"/>
              </w:rPr>
              <w:t>0.8780</w:t>
            </w:r>
          </w:p>
        </w:tc>
      </w:tr>
      <w:tr w:rsidR="00D63E91" w:rsidRPr="00D63E91" w:rsidTr="00D774AF">
        <w:trPr>
          <w:trHeight w:val="423"/>
          <w:jc w:val="center"/>
        </w:trPr>
        <w:tc>
          <w:tcPr>
            <w:tcW w:w="836" w:type="dxa"/>
            <w:shd w:val="clear" w:color="auto" w:fill="AEAAAA" w:themeFill="background2" w:themeFillShade="BF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es-ES"/>
              </w:rPr>
            </w:pPr>
            <w:r w:rsidRPr="00D63E91">
              <w:rPr>
                <w:rFonts w:ascii="Arial" w:hAnsi="Arial" w:cs="Arial"/>
                <w:spacing w:val="-3"/>
                <w:lang w:eastAsia="es-ES"/>
              </w:rPr>
              <w:lastRenderedPageBreak/>
              <w:t>Val.</w:t>
            </w:r>
          </w:p>
        </w:tc>
        <w:tc>
          <w:tcPr>
            <w:tcW w:w="100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0.8869</w:t>
            </w:r>
          </w:p>
        </w:tc>
        <w:tc>
          <w:tcPr>
            <w:tcW w:w="123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0.8445</w:t>
            </w:r>
          </w:p>
        </w:tc>
        <w:tc>
          <w:tcPr>
            <w:tcW w:w="1235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0.7005</w:t>
            </w:r>
          </w:p>
        </w:tc>
        <w:tc>
          <w:tcPr>
            <w:tcW w:w="100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0.6603</w:t>
            </w:r>
          </w:p>
        </w:tc>
        <w:tc>
          <w:tcPr>
            <w:tcW w:w="1008" w:type="dxa"/>
            <w:vAlign w:val="center"/>
          </w:tcPr>
          <w:p w:rsidR="00D63E91" w:rsidRPr="00D63E91" w:rsidRDefault="00D63E91" w:rsidP="00D63E91">
            <w:pPr>
              <w:keepNext/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highlight w:val="cyan"/>
                <w:lang w:eastAsia="zh-CN"/>
              </w:rPr>
              <w:t>0.8660</w:t>
            </w:r>
          </w:p>
        </w:tc>
      </w:tr>
      <w:tr w:rsidR="00D63E91" w:rsidRPr="00D63E91" w:rsidTr="00D774AF">
        <w:trPr>
          <w:trHeight w:val="366"/>
          <w:jc w:val="center"/>
        </w:trPr>
        <w:tc>
          <w:tcPr>
            <w:tcW w:w="836" w:type="dxa"/>
            <w:shd w:val="clear" w:color="auto" w:fill="AEAAAA" w:themeFill="background2" w:themeFillShade="BF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es-ES"/>
              </w:rPr>
            </w:pPr>
            <w:r w:rsidRPr="00D63E91">
              <w:rPr>
                <w:rFonts w:ascii="Arial" w:hAnsi="Arial" w:cs="Arial"/>
                <w:spacing w:val="-3"/>
                <w:lang w:eastAsia="es-ES"/>
              </w:rPr>
              <w:t>Test</w:t>
            </w:r>
          </w:p>
        </w:tc>
        <w:tc>
          <w:tcPr>
            <w:tcW w:w="100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0.8266</w:t>
            </w:r>
          </w:p>
        </w:tc>
        <w:tc>
          <w:tcPr>
            <w:tcW w:w="123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0.8486</w:t>
            </w:r>
          </w:p>
        </w:tc>
        <w:tc>
          <w:tcPr>
            <w:tcW w:w="1235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0.7125</w:t>
            </w:r>
          </w:p>
        </w:tc>
        <w:tc>
          <w:tcPr>
            <w:tcW w:w="100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lang w:eastAsia="zh-CN"/>
              </w:rPr>
              <w:t>0.6610</w:t>
            </w:r>
          </w:p>
        </w:tc>
        <w:tc>
          <w:tcPr>
            <w:tcW w:w="1008" w:type="dxa"/>
            <w:vAlign w:val="center"/>
          </w:tcPr>
          <w:p w:rsidR="00D63E91" w:rsidRPr="00D63E91" w:rsidRDefault="00D63E91" w:rsidP="00D63E91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highlight w:val="cyan"/>
                <w:lang w:eastAsia="zh-CN"/>
              </w:rPr>
              <w:t>0.8825</w:t>
            </w:r>
          </w:p>
        </w:tc>
      </w:tr>
    </w:tbl>
    <w:p w:rsidR="00E56702" w:rsidRDefault="00E56702" w:rsidP="00E56702">
      <w:pPr>
        <w:rPr>
          <w:lang w:val="en-GB"/>
        </w:rPr>
      </w:pPr>
    </w:p>
    <w:p w:rsidR="00D63E91" w:rsidRDefault="00D63E91" w:rsidP="00E56702">
      <w:pPr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4951828" cy="2422481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ug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337" cy="24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8" w:rsidRDefault="00FC33B8" w:rsidP="00E56702">
      <w:pPr>
        <w:rPr>
          <w:lang w:val="en-GB"/>
        </w:rPr>
      </w:pPr>
    </w:p>
    <w:p w:rsidR="00FC33B8" w:rsidRDefault="00540CFF" w:rsidP="00FC33B8">
      <w:pPr>
        <w:pStyle w:val="Ttulo2"/>
        <w:rPr>
          <w:lang w:val="en-GB"/>
        </w:rPr>
      </w:pPr>
      <w:proofErr w:type="spellStart"/>
      <w:r>
        <w:rPr>
          <w:lang w:val="en-GB"/>
        </w:rPr>
        <w:t>Equilibri</w:t>
      </w:r>
      <w:proofErr w:type="spellEnd"/>
      <w:r>
        <w:rPr>
          <w:lang w:val="en-GB"/>
        </w:rPr>
        <w:t xml:space="preserve"> de pesos</w:t>
      </w:r>
    </w:p>
    <w:p w:rsidR="00FC33B8" w:rsidRDefault="00FC33B8" w:rsidP="00FC33B8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1008"/>
        <w:gridCol w:w="1238"/>
        <w:gridCol w:w="1235"/>
        <w:gridCol w:w="1008"/>
        <w:gridCol w:w="1008"/>
      </w:tblGrid>
      <w:tr w:rsidR="00540CFF" w:rsidRPr="00D63E91" w:rsidTr="00D774AF">
        <w:trPr>
          <w:trHeight w:val="418"/>
          <w:jc w:val="center"/>
        </w:trPr>
        <w:tc>
          <w:tcPr>
            <w:tcW w:w="836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Loss</w:t>
            </w:r>
            <w:proofErr w:type="spellEnd"/>
          </w:p>
        </w:tc>
        <w:tc>
          <w:tcPr>
            <w:tcW w:w="1238" w:type="dxa"/>
            <w:shd w:val="clear" w:color="auto" w:fill="D0CECE" w:themeFill="background2" w:themeFillShade="E6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Accuracy</w:t>
            </w:r>
            <w:proofErr w:type="spellEnd"/>
          </w:p>
        </w:tc>
        <w:tc>
          <w:tcPr>
            <w:tcW w:w="1235" w:type="dxa"/>
            <w:shd w:val="clear" w:color="auto" w:fill="D0CECE" w:themeFill="background2" w:themeFillShade="E6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Precision</w:t>
            </w:r>
            <w:proofErr w:type="spellEnd"/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Recall</w:t>
            </w:r>
            <w:proofErr w:type="spellEnd"/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highlight w:val="cyan"/>
                <w:lang w:eastAsia="zh-CN"/>
              </w:rPr>
              <w:t>AUC</w:t>
            </w:r>
          </w:p>
        </w:tc>
      </w:tr>
      <w:tr w:rsidR="00540CFF" w:rsidRPr="00D63E91" w:rsidTr="00D774AF">
        <w:trPr>
          <w:trHeight w:val="437"/>
          <w:jc w:val="center"/>
        </w:trPr>
        <w:tc>
          <w:tcPr>
            <w:tcW w:w="836" w:type="dxa"/>
            <w:shd w:val="clear" w:color="auto" w:fill="AEAAAA" w:themeFill="background2" w:themeFillShade="BF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es-ES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es-ES"/>
              </w:rPr>
              <w:t>Train</w:t>
            </w:r>
            <w:proofErr w:type="spellEnd"/>
          </w:p>
        </w:tc>
        <w:tc>
          <w:tcPr>
            <w:tcW w:w="1008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0.7328</w:t>
            </w:r>
          </w:p>
        </w:tc>
        <w:tc>
          <w:tcPr>
            <w:tcW w:w="1238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0.9147</w:t>
            </w:r>
          </w:p>
        </w:tc>
        <w:tc>
          <w:tcPr>
            <w:tcW w:w="1235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0.8712</w:t>
            </w:r>
          </w:p>
        </w:tc>
        <w:tc>
          <w:tcPr>
            <w:tcW w:w="1008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0.7729</w:t>
            </w:r>
          </w:p>
        </w:tc>
        <w:tc>
          <w:tcPr>
            <w:tcW w:w="1008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0.9654</w:t>
            </w:r>
          </w:p>
        </w:tc>
      </w:tr>
      <w:tr w:rsidR="00540CFF" w:rsidRPr="00D63E91" w:rsidTr="00D774AF">
        <w:trPr>
          <w:trHeight w:val="423"/>
          <w:jc w:val="center"/>
        </w:trPr>
        <w:tc>
          <w:tcPr>
            <w:tcW w:w="836" w:type="dxa"/>
            <w:shd w:val="clear" w:color="auto" w:fill="AEAAAA" w:themeFill="background2" w:themeFillShade="BF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es-ES"/>
              </w:rPr>
            </w:pPr>
            <w:r w:rsidRPr="00D63E91">
              <w:rPr>
                <w:rFonts w:ascii="Arial" w:hAnsi="Arial" w:cs="Arial"/>
                <w:spacing w:val="-3"/>
                <w:lang w:eastAsia="es-ES"/>
              </w:rPr>
              <w:t>Val.</w:t>
            </w:r>
          </w:p>
        </w:tc>
        <w:tc>
          <w:tcPr>
            <w:tcW w:w="1008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1.0824</w:t>
            </w:r>
          </w:p>
        </w:tc>
        <w:tc>
          <w:tcPr>
            <w:tcW w:w="1238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0.8242</w:t>
            </w:r>
          </w:p>
        </w:tc>
        <w:tc>
          <w:tcPr>
            <w:tcW w:w="1235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0.6632</w:t>
            </w:r>
          </w:p>
        </w:tc>
        <w:tc>
          <w:tcPr>
            <w:tcW w:w="1008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0.6029</w:t>
            </w:r>
          </w:p>
        </w:tc>
        <w:tc>
          <w:tcPr>
            <w:tcW w:w="1008" w:type="dxa"/>
            <w:vAlign w:val="center"/>
          </w:tcPr>
          <w:p w:rsidR="00540CFF" w:rsidRPr="00D63E91" w:rsidRDefault="00540CFF" w:rsidP="00D774AF">
            <w:pPr>
              <w:keepNext/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0.8660</w:t>
            </w:r>
          </w:p>
        </w:tc>
      </w:tr>
      <w:tr w:rsidR="00540CFF" w:rsidRPr="00D63E91" w:rsidTr="00D774AF">
        <w:trPr>
          <w:trHeight w:val="366"/>
          <w:jc w:val="center"/>
        </w:trPr>
        <w:tc>
          <w:tcPr>
            <w:tcW w:w="836" w:type="dxa"/>
            <w:shd w:val="clear" w:color="auto" w:fill="AEAAAA" w:themeFill="background2" w:themeFillShade="BF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es-ES"/>
              </w:rPr>
            </w:pPr>
            <w:r w:rsidRPr="00D63E91">
              <w:rPr>
                <w:rFonts w:ascii="Arial" w:hAnsi="Arial" w:cs="Arial"/>
                <w:spacing w:val="-3"/>
                <w:lang w:eastAsia="es-ES"/>
              </w:rPr>
              <w:t>Test</w:t>
            </w:r>
          </w:p>
        </w:tc>
        <w:tc>
          <w:tcPr>
            <w:tcW w:w="1008" w:type="dxa"/>
            <w:vAlign w:val="center"/>
          </w:tcPr>
          <w:p w:rsidR="00540CFF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1.0310</w:t>
            </w:r>
          </w:p>
        </w:tc>
        <w:tc>
          <w:tcPr>
            <w:tcW w:w="1238" w:type="dxa"/>
            <w:vAlign w:val="center"/>
          </w:tcPr>
          <w:p w:rsidR="00D63E91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0.8476</w:t>
            </w:r>
          </w:p>
        </w:tc>
        <w:tc>
          <w:tcPr>
            <w:tcW w:w="1235" w:type="dxa"/>
            <w:vAlign w:val="center"/>
          </w:tcPr>
          <w:p w:rsidR="00D63E91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0.7167</w:t>
            </w:r>
          </w:p>
        </w:tc>
        <w:tc>
          <w:tcPr>
            <w:tcW w:w="1008" w:type="dxa"/>
            <w:vAlign w:val="center"/>
          </w:tcPr>
          <w:p w:rsidR="00D63E91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0.6457</w:t>
            </w:r>
          </w:p>
        </w:tc>
        <w:tc>
          <w:tcPr>
            <w:tcW w:w="1008" w:type="dxa"/>
            <w:vAlign w:val="center"/>
          </w:tcPr>
          <w:p w:rsidR="00D63E91" w:rsidRPr="00D63E91" w:rsidRDefault="00540CFF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0.8752</w:t>
            </w:r>
          </w:p>
        </w:tc>
      </w:tr>
    </w:tbl>
    <w:p w:rsidR="00540CFF" w:rsidRDefault="00540CFF" w:rsidP="00FC33B8">
      <w:pPr>
        <w:rPr>
          <w:lang w:val="en-GB"/>
        </w:rPr>
      </w:pPr>
    </w:p>
    <w:p w:rsidR="00540CFF" w:rsidRDefault="00540CFF" w:rsidP="00540CFF">
      <w:pPr>
        <w:jc w:val="center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4501662" cy="22242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gh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47" cy="223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A9" w:rsidRDefault="008C67A9" w:rsidP="00540CFF">
      <w:pPr>
        <w:jc w:val="center"/>
        <w:rPr>
          <w:lang w:val="en-GB"/>
        </w:rPr>
      </w:pPr>
    </w:p>
    <w:p w:rsidR="008C67A9" w:rsidRDefault="008C67A9" w:rsidP="008C67A9">
      <w:pPr>
        <w:pStyle w:val="Ttulo2"/>
        <w:rPr>
          <w:lang w:val="en-GB"/>
        </w:rPr>
      </w:pPr>
      <w:r>
        <w:rPr>
          <w:lang w:val="en-GB"/>
        </w:rPr>
        <w:t>Transfer Learning</w:t>
      </w:r>
    </w:p>
    <w:p w:rsidR="008C67A9" w:rsidRPr="008C67A9" w:rsidRDefault="008C67A9" w:rsidP="008C67A9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1008"/>
        <w:gridCol w:w="1238"/>
        <w:gridCol w:w="1235"/>
        <w:gridCol w:w="1008"/>
        <w:gridCol w:w="1008"/>
      </w:tblGrid>
      <w:tr w:rsidR="008C67A9" w:rsidRPr="00D63E91" w:rsidTr="00D774AF">
        <w:trPr>
          <w:trHeight w:val="418"/>
          <w:jc w:val="center"/>
        </w:trPr>
        <w:tc>
          <w:tcPr>
            <w:tcW w:w="836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Loss</w:t>
            </w:r>
            <w:proofErr w:type="spellEnd"/>
          </w:p>
        </w:tc>
        <w:tc>
          <w:tcPr>
            <w:tcW w:w="1238" w:type="dxa"/>
            <w:shd w:val="clear" w:color="auto" w:fill="D0CECE" w:themeFill="background2" w:themeFillShade="E6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Accuracy</w:t>
            </w:r>
            <w:proofErr w:type="spellEnd"/>
          </w:p>
        </w:tc>
        <w:tc>
          <w:tcPr>
            <w:tcW w:w="1235" w:type="dxa"/>
            <w:shd w:val="clear" w:color="auto" w:fill="D0CECE" w:themeFill="background2" w:themeFillShade="E6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Precision</w:t>
            </w:r>
            <w:proofErr w:type="spellEnd"/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zh-CN"/>
              </w:rPr>
              <w:t>Recall</w:t>
            </w:r>
            <w:proofErr w:type="spellEnd"/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 w:rsidRPr="00D63E91">
              <w:rPr>
                <w:rFonts w:ascii="Arial" w:hAnsi="Arial" w:cs="Arial"/>
                <w:spacing w:val="-3"/>
                <w:highlight w:val="cyan"/>
                <w:lang w:eastAsia="zh-CN"/>
              </w:rPr>
              <w:t>AUC</w:t>
            </w:r>
          </w:p>
        </w:tc>
      </w:tr>
      <w:tr w:rsidR="008C67A9" w:rsidRPr="00D63E91" w:rsidTr="00D774AF">
        <w:trPr>
          <w:trHeight w:val="437"/>
          <w:jc w:val="center"/>
        </w:trPr>
        <w:tc>
          <w:tcPr>
            <w:tcW w:w="836" w:type="dxa"/>
            <w:shd w:val="clear" w:color="auto" w:fill="AEAAAA" w:themeFill="background2" w:themeFillShade="BF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es-ES"/>
              </w:rPr>
            </w:pPr>
            <w:proofErr w:type="spellStart"/>
            <w:r w:rsidRPr="00D63E91">
              <w:rPr>
                <w:rFonts w:ascii="Arial" w:hAnsi="Arial" w:cs="Arial"/>
                <w:spacing w:val="-3"/>
                <w:lang w:eastAsia="es-ES"/>
              </w:rPr>
              <w:t>Train</w:t>
            </w:r>
            <w:proofErr w:type="spellEnd"/>
          </w:p>
        </w:tc>
        <w:tc>
          <w:tcPr>
            <w:tcW w:w="1008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0.1543</w:t>
            </w:r>
          </w:p>
        </w:tc>
        <w:tc>
          <w:tcPr>
            <w:tcW w:w="1238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0.9795</w:t>
            </w:r>
          </w:p>
        </w:tc>
        <w:tc>
          <w:tcPr>
            <w:tcW w:w="1235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0.9695</w:t>
            </w:r>
          </w:p>
        </w:tc>
        <w:tc>
          <w:tcPr>
            <w:tcW w:w="1008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0.9479</w:t>
            </w:r>
          </w:p>
        </w:tc>
        <w:tc>
          <w:tcPr>
            <w:tcW w:w="1008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0.9974</w:t>
            </w:r>
          </w:p>
        </w:tc>
      </w:tr>
      <w:tr w:rsidR="008C67A9" w:rsidRPr="00D63E91" w:rsidTr="00D774AF">
        <w:trPr>
          <w:trHeight w:val="423"/>
          <w:jc w:val="center"/>
        </w:trPr>
        <w:tc>
          <w:tcPr>
            <w:tcW w:w="836" w:type="dxa"/>
            <w:shd w:val="clear" w:color="auto" w:fill="AEAAAA" w:themeFill="background2" w:themeFillShade="BF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es-ES"/>
              </w:rPr>
            </w:pPr>
            <w:r w:rsidRPr="00D63E91">
              <w:rPr>
                <w:rFonts w:ascii="Arial" w:hAnsi="Arial" w:cs="Arial"/>
                <w:spacing w:val="-3"/>
                <w:lang w:eastAsia="es-ES"/>
              </w:rPr>
              <w:t>Val.</w:t>
            </w:r>
          </w:p>
        </w:tc>
        <w:tc>
          <w:tcPr>
            <w:tcW w:w="1008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0.8685</w:t>
            </w:r>
          </w:p>
        </w:tc>
        <w:tc>
          <w:tcPr>
            <w:tcW w:w="1238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0.8529</w:t>
            </w:r>
          </w:p>
        </w:tc>
        <w:tc>
          <w:tcPr>
            <w:tcW w:w="1235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0.7150</w:t>
            </w:r>
          </w:p>
        </w:tc>
        <w:tc>
          <w:tcPr>
            <w:tcW w:w="1008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0.6842</w:t>
            </w:r>
          </w:p>
        </w:tc>
        <w:tc>
          <w:tcPr>
            <w:tcW w:w="1008" w:type="dxa"/>
            <w:vAlign w:val="center"/>
          </w:tcPr>
          <w:p w:rsidR="008C67A9" w:rsidRPr="00D63E91" w:rsidRDefault="008C67A9" w:rsidP="00D774AF">
            <w:pPr>
              <w:keepNext/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0.9039</w:t>
            </w:r>
          </w:p>
        </w:tc>
      </w:tr>
      <w:tr w:rsidR="008C67A9" w:rsidRPr="00D63E91" w:rsidTr="00D774AF">
        <w:trPr>
          <w:trHeight w:val="366"/>
          <w:jc w:val="center"/>
        </w:trPr>
        <w:tc>
          <w:tcPr>
            <w:tcW w:w="836" w:type="dxa"/>
            <w:shd w:val="clear" w:color="auto" w:fill="AEAAAA" w:themeFill="background2" w:themeFillShade="BF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es-ES"/>
              </w:rPr>
            </w:pPr>
            <w:r w:rsidRPr="00D63E91">
              <w:rPr>
                <w:rFonts w:ascii="Arial" w:hAnsi="Arial" w:cs="Arial"/>
                <w:spacing w:val="-3"/>
                <w:lang w:eastAsia="es-ES"/>
              </w:rPr>
              <w:t>Test</w:t>
            </w:r>
          </w:p>
        </w:tc>
        <w:tc>
          <w:tcPr>
            <w:tcW w:w="1008" w:type="dxa"/>
            <w:vAlign w:val="center"/>
          </w:tcPr>
          <w:p w:rsidR="008C67A9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0.7546</w:t>
            </w:r>
          </w:p>
        </w:tc>
        <w:tc>
          <w:tcPr>
            <w:tcW w:w="1238" w:type="dxa"/>
            <w:vAlign w:val="center"/>
          </w:tcPr>
          <w:p w:rsidR="00D63E91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0.8650</w:t>
            </w:r>
          </w:p>
        </w:tc>
        <w:tc>
          <w:tcPr>
            <w:tcW w:w="1235" w:type="dxa"/>
            <w:vAlign w:val="center"/>
          </w:tcPr>
          <w:p w:rsidR="00D63E91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0.7413</w:t>
            </w:r>
          </w:p>
        </w:tc>
        <w:tc>
          <w:tcPr>
            <w:tcW w:w="1008" w:type="dxa"/>
            <w:vAlign w:val="center"/>
          </w:tcPr>
          <w:p w:rsidR="00D63E91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0.7065</w:t>
            </w:r>
          </w:p>
        </w:tc>
        <w:tc>
          <w:tcPr>
            <w:tcW w:w="1008" w:type="dxa"/>
            <w:vAlign w:val="center"/>
          </w:tcPr>
          <w:p w:rsidR="00D63E91" w:rsidRPr="00D63E91" w:rsidRDefault="008C67A9" w:rsidP="00D774AF">
            <w:pPr>
              <w:widowControl w:val="0"/>
              <w:suppressAutoHyphens/>
              <w:spacing w:line="312" w:lineRule="auto"/>
              <w:jc w:val="center"/>
              <w:rPr>
                <w:rFonts w:ascii="Arial" w:hAnsi="Arial" w:cs="Arial"/>
                <w:spacing w:val="-3"/>
                <w:highlight w:val="cyan"/>
                <w:lang w:eastAsia="zh-C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0.9111</w:t>
            </w:r>
          </w:p>
        </w:tc>
      </w:tr>
    </w:tbl>
    <w:p w:rsidR="008C67A9" w:rsidRDefault="008C67A9" w:rsidP="008C67A9">
      <w:pPr>
        <w:rPr>
          <w:lang w:val="en-GB"/>
        </w:rPr>
      </w:pPr>
    </w:p>
    <w:p w:rsidR="008C67A9" w:rsidRPr="008C67A9" w:rsidRDefault="008C67A9" w:rsidP="008C67A9">
      <w:pPr>
        <w:jc w:val="center"/>
        <w:rPr>
          <w:lang w:val="en-GB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4739228" cy="2341586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gg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310" cy="23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67A9" w:rsidRPr="008C67A9" w:rsidSect="00EF11FF">
      <w:pgSz w:w="11906" w:h="16838"/>
      <w:pgMar w:top="1418" w:right="1134" w:bottom="1418" w:left="1134" w:header="851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71B5C"/>
    <w:multiLevelType w:val="hybridMultilevel"/>
    <w:tmpl w:val="B3AEC7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842D8"/>
    <w:multiLevelType w:val="hybridMultilevel"/>
    <w:tmpl w:val="464E7C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evenAndOddHeaders/>
  <w:drawingGridHorizontalSpacing w:val="21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EF"/>
    <w:rsid w:val="00325F94"/>
    <w:rsid w:val="005064B5"/>
    <w:rsid w:val="00540CFF"/>
    <w:rsid w:val="008C67A9"/>
    <w:rsid w:val="00995D72"/>
    <w:rsid w:val="00B265EF"/>
    <w:rsid w:val="00CC78F6"/>
    <w:rsid w:val="00D63E91"/>
    <w:rsid w:val="00E56702"/>
    <w:rsid w:val="00EF11FF"/>
    <w:rsid w:val="00FC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0D49B-6C37-4A75-955B-687B9A47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56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7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5EF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E56702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E567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E567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702"/>
    <w:rPr>
      <w:rFonts w:asciiTheme="majorHAnsi" w:eastAsiaTheme="majorEastAsia" w:hAnsiTheme="majorHAnsi" w:cstheme="majorBidi"/>
      <w:i/>
      <w:iCs/>
      <w:color w:val="2E74B5" w:themeColor="accent1" w:themeShade="BF"/>
      <w:lang w:val="ca-ES"/>
    </w:rPr>
  </w:style>
  <w:style w:type="character" w:styleId="Textoennegrita">
    <w:name w:val="Strong"/>
    <w:basedOn w:val="Fuentedeprrafopredeter"/>
    <w:uiPriority w:val="22"/>
    <w:qFormat/>
    <w:rsid w:val="00E56702"/>
    <w:rPr>
      <w:b/>
      <w:bCs/>
    </w:rPr>
  </w:style>
  <w:style w:type="table" w:styleId="Tablaconcuadrcula">
    <w:name w:val="Table Grid"/>
    <w:basedOn w:val="Tablanormal"/>
    <w:uiPriority w:val="59"/>
    <w:rsid w:val="00D63E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a-ES"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90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6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26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4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4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9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54459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20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41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5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8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10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11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8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204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1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7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9010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0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1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23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09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88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7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29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campmany garcia</dc:creator>
  <cp:keywords/>
  <dc:description/>
  <cp:lastModifiedBy>marc campmany garcia</cp:lastModifiedBy>
  <cp:revision>4</cp:revision>
  <dcterms:created xsi:type="dcterms:W3CDTF">2021-03-18T08:59:00Z</dcterms:created>
  <dcterms:modified xsi:type="dcterms:W3CDTF">2021-03-29T16:24:00Z</dcterms:modified>
</cp:coreProperties>
</file>