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927" w:rsidRDefault="00391770" w:rsidP="008E1927">
      <w:pPr>
        <w:pStyle w:val="AvaliaoBD"/>
        <w:ind w:firstLine="709"/>
      </w:pPr>
      <w:r>
        <w:t>Em plena era tecnológica, torna-se cada vez mais evidente o crescimento gradual de banco de dados e servidores corporativos em geral. Ocasionando impacto não só na demanda de especialistas em ferramentas auxiliares, mas também na procura de profissionais capazes de manipular tais dados a partir destes serviços. Tal fato, prioriza o entendimento sobre a diferenciação entre as distinções entre dados e informações. Sendo o dado,</w:t>
      </w:r>
      <w:r w:rsidR="001D1BB4">
        <w:t xml:space="preserve"> definido como</w:t>
      </w:r>
      <w:r>
        <w:t xml:space="preserve"> apenas um valor descontextualizado, que não possui um significado próprio, como estes seguintes valores: 1.5, 100, hz, MD e g. </w:t>
      </w:r>
      <w:r w:rsidR="001D1BB4">
        <w:t>E uma informação, definida por</w:t>
      </w:r>
      <w:r>
        <w:t xml:space="preserve"> </w:t>
      </w:r>
      <w:r w:rsidR="001D1BB4">
        <w:t xml:space="preserve">uma </w:t>
      </w:r>
      <w:r>
        <w:t>contextual</w:t>
      </w:r>
      <w:r w:rsidR="001D1BB4">
        <w:t xml:space="preserve">ização complementar </w:t>
      </w:r>
      <w:r>
        <w:t>de</w:t>
      </w:r>
      <w:r w:rsidR="001D1BB4">
        <w:t>stes</w:t>
      </w:r>
      <w:r>
        <w:t xml:space="preserve"> dados, ex</w:t>
      </w:r>
      <w:r w:rsidR="001D1BB4">
        <w:t>emplifica</w:t>
      </w:r>
      <w:r>
        <w:t>do</w:t>
      </w:r>
      <w:r w:rsidR="001D1BB4">
        <w:t>s</w:t>
      </w:r>
      <w:r>
        <w:t xml:space="preserve"> como: 1.5 gramas, R$ 100.00, </w:t>
      </w:r>
      <w:r w:rsidR="008E1927">
        <w:t>som de</w:t>
      </w:r>
      <w:r>
        <w:t xml:space="preserve"> 100 hz, produto de 10 gramas, ins</w:t>
      </w:r>
      <w:r w:rsidR="008E1927">
        <w:t xml:space="preserve">tituição MD. Tais complementos </w:t>
      </w:r>
      <w:r>
        <w:t>sã</w:t>
      </w:r>
      <w:r w:rsidR="008E1927">
        <w:t xml:space="preserve">o moldados e alterados de acordo com </w:t>
      </w:r>
      <w:r>
        <w:t>os contextos incluídos no projeto ou regra de negócio da empresa</w:t>
      </w:r>
    </w:p>
    <w:p w:rsidR="008E1927" w:rsidRPr="00391770" w:rsidRDefault="008E1927" w:rsidP="00500937">
      <w:pPr>
        <w:pStyle w:val="AvaliaoBD"/>
        <w:ind w:firstLine="709"/>
      </w:pPr>
      <w:r>
        <w:t>Também é válido ressaltar, que a grande parte</w:t>
      </w:r>
      <w:r w:rsidR="00500937">
        <w:t xml:space="preserve"> dos </w:t>
      </w:r>
      <w:r w:rsidR="00F47876">
        <w:t>usuários</w:t>
      </w:r>
      <w:r w:rsidR="00500937">
        <w:t xml:space="preserve"> nunca perceberam</w:t>
      </w:r>
      <w:r>
        <w:t xml:space="preserve"> que</w:t>
      </w:r>
      <w:r w:rsidR="008C0360">
        <w:t xml:space="preserve"> cada banco de dados,</w:t>
      </w:r>
      <w:r>
        <w:t xml:space="preserve"> </w:t>
      </w:r>
      <w:r w:rsidR="00500937">
        <w:t xml:space="preserve">organiza dados e informações </w:t>
      </w:r>
      <w:r>
        <w:t>através de tabelas, semelhantes a ferramentas de planilhas comumente utilizadas, como o Microsoft Office Excel.</w:t>
      </w:r>
      <w:r w:rsidR="00500937">
        <w:t xml:space="preserve"> Variando o seu uso de acordo com a área de cada profissional.</w:t>
      </w:r>
      <w:r w:rsidR="00F023A0">
        <w:t xml:space="preserve"> Tais tabelas são determinadas por entidades</w:t>
      </w:r>
      <w:r w:rsidR="003E5714">
        <w:t>, que poderão</w:t>
      </w:r>
      <w:r w:rsidR="00F023A0">
        <w:t xml:space="preserve"> </w:t>
      </w:r>
      <w:r w:rsidR="003E5714">
        <w:t>ser</w:t>
      </w:r>
      <w:r w:rsidR="00F023A0">
        <w:t xml:space="preserve">: </w:t>
      </w:r>
      <w:r w:rsidR="003E5714">
        <w:t>únicas</w:t>
      </w:r>
      <w:r w:rsidR="00F023A0">
        <w:t xml:space="preserve">, </w:t>
      </w:r>
      <w:r w:rsidR="003E5714">
        <w:t>coletivas ou nulas. Sendo determinadas por estas cardinalidades.</w:t>
      </w:r>
    </w:p>
    <w:sectPr w:rsidR="008E1927" w:rsidRPr="00391770" w:rsidSect="008A4C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characterSpacingControl w:val="doNotCompress"/>
  <w:compat/>
  <w:rsids>
    <w:rsidRoot w:val="00391770"/>
    <w:rsid w:val="001D1BB4"/>
    <w:rsid w:val="00391770"/>
    <w:rsid w:val="003E5714"/>
    <w:rsid w:val="00500937"/>
    <w:rsid w:val="00787DD9"/>
    <w:rsid w:val="008A4C03"/>
    <w:rsid w:val="008C0360"/>
    <w:rsid w:val="008E1927"/>
    <w:rsid w:val="00F023A0"/>
    <w:rsid w:val="00F478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C0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valiaoBD">
    <w:name w:val="Avaliação_BD"/>
    <w:basedOn w:val="Normal"/>
    <w:link w:val="AvaliaoBDChar"/>
    <w:qFormat/>
    <w:rsid w:val="00391770"/>
    <w:pPr>
      <w:jc w:val="both"/>
    </w:pPr>
    <w:rPr>
      <w:rFonts w:ascii="Arial" w:hAnsi="Arial" w:cs="Arial"/>
      <w:sz w:val="20"/>
      <w:szCs w:val="20"/>
    </w:rPr>
  </w:style>
  <w:style w:type="character" w:customStyle="1" w:styleId="AvaliaoBDChar">
    <w:name w:val="Avaliação_BD Char"/>
    <w:basedOn w:val="Fontepargpadro"/>
    <w:link w:val="AvaliaoBD"/>
    <w:rsid w:val="00391770"/>
    <w:rPr>
      <w:rFonts w:ascii="Arial" w:hAnsi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204</Words>
  <Characters>1104</Characters>
  <Application>Microsoft Office Word</Application>
  <DocSecurity>0</DocSecurity>
  <Lines>9</Lines>
  <Paragraphs>2</Paragraphs>
  <ScaleCrop>false</ScaleCrop>
  <Company/>
  <LinksUpToDate>false</LinksUpToDate>
  <CharactersWithSpaces>1306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Marcelo Silva</dc:creator>
  <cp:lastModifiedBy>Marcelo Silva</cp:lastModifiedBy>
  <cp:revision>8</cp:revision>
  <dcterms:created xsi:type="dcterms:W3CDTF">2025-09-15T22:40:00Z</dcterms:created>
  <dcterms:modified xsi:type="dcterms:W3CDTF">2025-09-15T23:33:00Z</dcterms:modified>
</cp:coreProperties>
</file>