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EA7" w:rsidRDefault="006854BB" w:rsidP="005241DF">
      <w:pPr>
        <w:jc w:val="both"/>
        <w:rPr>
          <w:rFonts w:ascii="Courier New" w:hAnsi="Courier New" w:cs="Courier New"/>
          <w:color w:val="000000"/>
        </w:rPr>
      </w:pPr>
      <w:r w:rsidRPr="005241DF">
        <w:rPr>
          <w:rFonts w:ascii="Courier New" w:hAnsi="Courier New" w:cs="Courier New"/>
          <w:color w:val="000000"/>
        </w:rPr>
        <w:t>Over past decades, parental leave mandates have witnessed an awe-inspiring boost in a lot of developed countries. The average length of parental leave across OECD countries i</w:t>
      </w:r>
      <w:r w:rsidRPr="005241DF">
        <w:rPr>
          <w:rFonts w:ascii="Courier New" w:hAnsi="Courier New" w:cs="Courier New"/>
          <w:color w:val="000000"/>
        </w:rPr>
        <w:t>n</w:t>
      </w:r>
      <w:r w:rsidRPr="005241DF">
        <w:rPr>
          <w:rFonts w:ascii="Courier New" w:hAnsi="Courier New" w:cs="Courier New"/>
          <w:color w:val="000000"/>
        </w:rPr>
        <w:t xml:space="preserve">creased from 15 to 63 weeks between 1970 and 2015. </w:t>
      </w:r>
      <w:r w:rsidR="00E51107">
        <w:rPr>
          <w:rFonts w:ascii="Courier New" w:hAnsi="Courier New" w:cs="Courier New"/>
          <w:color w:val="000000"/>
        </w:rPr>
        <w:t>While previous literature is</w:t>
      </w:r>
      <w:r w:rsidR="00614710">
        <w:rPr>
          <w:rFonts w:ascii="Courier New" w:hAnsi="Courier New" w:cs="Courier New"/>
          <w:color w:val="000000"/>
        </w:rPr>
        <w:t xml:space="preserve"> quite</w:t>
      </w:r>
      <w:r w:rsidR="00E51107">
        <w:rPr>
          <w:rFonts w:ascii="Courier New" w:hAnsi="Courier New" w:cs="Courier New"/>
          <w:color w:val="000000"/>
        </w:rPr>
        <w:t xml:space="preserve"> inconclusive about long-run</w:t>
      </w:r>
      <w:r w:rsidR="00614710">
        <w:rPr>
          <w:rFonts w:ascii="Courier New" w:hAnsi="Courier New" w:cs="Courier New"/>
          <w:color w:val="000000"/>
        </w:rPr>
        <w:t xml:space="preserve"> impacts on children’s educational attainment and labor ma</w:t>
      </w:r>
      <w:r w:rsidR="00614710">
        <w:rPr>
          <w:rFonts w:ascii="Courier New" w:hAnsi="Courier New" w:cs="Courier New"/>
          <w:color w:val="000000"/>
        </w:rPr>
        <w:t>r</w:t>
      </w:r>
      <w:r w:rsidR="00614710">
        <w:rPr>
          <w:rFonts w:ascii="Courier New" w:hAnsi="Courier New" w:cs="Courier New"/>
          <w:color w:val="000000"/>
        </w:rPr>
        <w:t>ket outcomes, nothing is known about long-run health e</w:t>
      </w:r>
      <w:r w:rsidR="00614710">
        <w:rPr>
          <w:rFonts w:ascii="Courier New" w:hAnsi="Courier New" w:cs="Courier New"/>
          <w:color w:val="000000"/>
        </w:rPr>
        <w:t>f</w:t>
      </w:r>
      <w:r w:rsidR="00614710">
        <w:rPr>
          <w:rFonts w:ascii="Courier New" w:hAnsi="Courier New" w:cs="Courier New"/>
          <w:color w:val="000000"/>
        </w:rPr>
        <w:t xml:space="preserve">fects. </w:t>
      </w:r>
      <w:r w:rsidRPr="005241DF">
        <w:rPr>
          <w:rFonts w:ascii="Courier New" w:hAnsi="Courier New" w:cs="Courier New"/>
          <w:color w:val="000000"/>
        </w:rPr>
        <w:t>In order to expand and clarify the literature, we evaluate the impact of an expansion in maternity leave co</w:t>
      </w:r>
      <w:r w:rsidRPr="005241DF">
        <w:rPr>
          <w:rFonts w:ascii="Courier New" w:hAnsi="Courier New" w:cs="Courier New"/>
          <w:color w:val="000000"/>
        </w:rPr>
        <w:t>v</w:t>
      </w:r>
      <w:r w:rsidRPr="005241DF">
        <w:rPr>
          <w:rFonts w:ascii="Courier New" w:hAnsi="Courier New" w:cs="Courier New"/>
          <w:color w:val="000000"/>
        </w:rPr>
        <w:t>erage</w:t>
      </w:r>
      <w:r w:rsidR="005241DF">
        <w:rPr>
          <w:rFonts w:ascii="Courier New" w:hAnsi="Courier New" w:cs="Courier New"/>
          <w:color w:val="000000"/>
        </w:rPr>
        <w:t xml:space="preserve"> from two to six months</w:t>
      </w:r>
      <w:r w:rsidRPr="005241DF">
        <w:rPr>
          <w:rFonts w:ascii="Courier New" w:hAnsi="Courier New" w:cs="Courier New"/>
          <w:color w:val="000000"/>
        </w:rPr>
        <w:t xml:space="preserve"> on children’s long-term health outcomes in Germany. We combine a regression discontinuity with a difference-in-difference approach in order to est</w:t>
      </w:r>
      <w:r w:rsidRPr="005241DF">
        <w:rPr>
          <w:rFonts w:ascii="Courier New" w:hAnsi="Courier New" w:cs="Courier New"/>
          <w:color w:val="000000"/>
        </w:rPr>
        <w:t>i</w:t>
      </w:r>
      <w:r w:rsidRPr="005241DF">
        <w:rPr>
          <w:rFonts w:ascii="Courier New" w:hAnsi="Courier New" w:cs="Courier New"/>
          <w:color w:val="000000"/>
        </w:rPr>
        <w:t>mate a causal effect: health outcomes of children, who were born shortly before and after the implementation of a pol</w:t>
      </w:r>
      <w:r w:rsidRPr="005241DF">
        <w:rPr>
          <w:rFonts w:ascii="Courier New" w:hAnsi="Courier New" w:cs="Courier New"/>
          <w:color w:val="000000"/>
        </w:rPr>
        <w:t>i</w:t>
      </w:r>
      <w:r w:rsidRPr="005241DF">
        <w:rPr>
          <w:rFonts w:ascii="Courier New" w:hAnsi="Courier New" w:cs="Courier New"/>
          <w:color w:val="000000"/>
        </w:rPr>
        <w:t>cy reform, are compared to the outcomes of children who are born in the same calendar months but in a year in which no legislative change took place. Subsequently, we apply a life-course approach, investigate heterogeneous intention-to-treat effects and explore potential mechanisms through which the reform affected long-run health outcomes.</w:t>
      </w:r>
      <w:r w:rsidR="00187FCD">
        <w:rPr>
          <w:rFonts w:ascii="Courier New" w:hAnsi="Courier New" w:cs="Courier New"/>
          <w:color w:val="000000"/>
        </w:rPr>
        <w:t xml:space="preserve"> </w:t>
      </w:r>
      <w:bookmarkStart w:id="0" w:name="_GoBack"/>
      <w:bookmarkEnd w:id="0"/>
      <w:r w:rsidR="005861B2">
        <w:rPr>
          <w:rFonts w:ascii="Courier New" w:hAnsi="Courier New" w:cs="Courier New"/>
          <w:color w:val="000000"/>
        </w:rPr>
        <w:t>By u</w:t>
      </w:r>
      <w:r w:rsidR="005861B2">
        <w:rPr>
          <w:rFonts w:ascii="Courier New" w:hAnsi="Courier New" w:cs="Courier New"/>
          <w:color w:val="000000"/>
        </w:rPr>
        <w:t>s</w:t>
      </w:r>
      <w:r w:rsidR="005861B2">
        <w:rPr>
          <w:rFonts w:ascii="Courier New" w:hAnsi="Courier New" w:cs="Courier New"/>
          <w:color w:val="000000"/>
        </w:rPr>
        <w:t xml:space="preserve">ing 21 waves from the German Socio-Economic Panel (SOEP) we </w:t>
      </w:r>
      <w:r w:rsidR="00385585">
        <w:rPr>
          <w:rFonts w:ascii="Courier New" w:hAnsi="Courier New" w:cs="Courier New"/>
          <w:color w:val="000000"/>
        </w:rPr>
        <w:t>obtain</w:t>
      </w:r>
      <w:r w:rsidR="005861B2">
        <w:rPr>
          <w:rFonts w:ascii="Courier New" w:hAnsi="Courier New" w:cs="Courier New"/>
          <w:color w:val="000000"/>
        </w:rPr>
        <w:t xml:space="preserve"> first results that suggest a negative e</w:t>
      </w:r>
      <w:r w:rsidR="005861B2">
        <w:rPr>
          <w:rFonts w:ascii="Courier New" w:hAnsi="Courier New" w:cs="Courier New"/>
          <w:color w:val="000000"/>
        </w:rPr>
        <w:t>f</w:t>
      </w:r>
      <w:r w:rsidR="005861B2">
        <w:rPr>
          <w:rFonts w:ascii="Courier New" w:hAnsi="Courier New" w:cs="Courier New"/>
          <w:color w:val="000000"/>
        </w:rPr>
        <w:t xml:space="preserve">fect of the length of maternity leave on several measures of subjective health. In contrast, we find little evidence </w:t>
      </w:r>
      <w:r w:rsidR="00385585" w:rsidRPr="005241DF">
        <w:rPr>
          <w:rFonts w:ascii="Courier New" w:hAnsi="Courier New" w:cs="Courier New"/>
          <w:color w:val="000000"/>
        </w:rPr>
        <w:t>for the h</w:t>
      </w:r>
      <w:r w:rsidR="00385585" w:rsidRPr="005241DF">
        <w:rPr>
          <w:rFonts w:ascii="Courier New" w:hAnsi="Courier New" w:cs="Courier New"/>
          <w:color w:val="000000"/>
        </w:rPr>
        <w:t>y</w:t>
      </w:r>
      <w:r w:rsidR="00385585" w:rsidRPr="005241DF">
        <w:rPr>
          <w:rFonts w:ascii="Courier New" w:hAnsi="Courier New" w:cs="Courier New"/>
          <w:color w:val="000000"/>
        </w:rPr>
        <w:t>pothesis that the length of maternity leave affects chi</w:t>
      </w:r>
      <w:r w:rsidR="00385585" w:rsidRPr="005241DF">
        <w:rPr>
          <w:rFonts w:ascii="Courier New" w:hAnsi="Courier New" w:cs="Courier New"/>
          <w:color w:val="000000"/>
        </w:rPr>
        <w:t>l</w:t>
      </w:r>
      <w:r w:rsidR="00385585" w:rsidRPr="005241DF">
        <w:rPr>
          <w:rFonts w:ascii="Courier New" w:hAnsi="Courier New" w:cs="Courier New"/>
          <w:color w:val="000000"/>
        </w:rPr>
        <w:t>dren's</w:t>
      </w:r>
      <w:r w:rsidR="00385585">
        <w:rPr>
          <w:rFonts w:ascii="Courier New" w:hAnsi="Courier New" w:cs="Courier New"/>
          <w:color w:val="000000"/>
        </w:rPr>
        <w:t xml:space="preserve"> objective or biometric</w:t>
      </w:r>
      <w:r w:rsidR="00385585" w:rsidRPr="005241DF">
        <w:rPr>
          <w:rFonts w:ascii="Courier New" w:hAnsi="Courier New" w:cs="Courier New"/>
          <w:color w:val="000000"/>
        </w:rPr>
        <w:t xml:space="preserve"> health outcomes</w:t>
      </w:r>
      <w:r w:rsidR="00385585">
        <w:rPr>
          <w:rFonts w:ascii="Courier New" w:hAnsi="Courier New" w:cs="Courier New"/>
          <w:color w:val="000000"/>
        </w:rPr>
        <w:t>.</w:t>
      </w:r>
    </w:p>
    <w:p w:rsidR="00E9209B" w:rsidRPr="005241DF" w:rsidRDefault="00E9209B" w:rsidP="005241DF">
      <w:pPr>
        <w:jc w:val="both"/>
        <w:rPr>
          <w:rFonts w:ascii="Courier New" w:hAnsi="Courier New" w:cs="Courier New"/>
          <w:color w:val="000000"/>
        </w:rPr>
      </w:pPr>
    </w:p>
    <w:p w:rsidR="006B1C01" w:rsidRPr="005241DF" w:rsidRDefault="006854BB" w:rsidP="005241DF">
      <w:pPr>
        <w:jc w:val="both"/>
        <w:rPr>
          <w:rFonts w:ascii="Courier New" w:hAnsi="Courier New" w:cs="Courier New"/>
        </w:rPr>
      </w:pPr>
      <w:r w:rsidRPr="005241DF">
        <w:rPr>
          <w:rFonts w:ascii="Courier New" w:hAnsi="Courier New" w:cs="Courier New"/>
          <w:color w:val="000000"/>
        </w:rPr>
        <w:t>Currently, we are extending the analysis by applying the same identification strategy to other datasets. For that purpose, we use the German Micro Census, Europe's largest household survey, and hospital administrative data, which contains detailed information about all inpatients' socio-demographic characteristics, diagnoses and treatment in Germany over the past 19 years.</w:t>
      </w:r>
    </w:p>
    <w:sectPr w:rsidR="006B1C01" w:rsidRPr="005241DF">
      <w:footnotePr>
        <w:numRestart w:val="eachPage"/>
      </w:footnotePr>
      <w:pgSz w:w="11907" w:h="16840" w:code="9"/>
      <w:pgMar w:top="2070" w:right="1701" w:bottom="1701" w:left="1701"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04F"/>
    <w:rsid w:val="0001748B"/>
    <w:rsid w:val="000279A5"/>
    <w:rsid w:val="000A182D"/>
    <w:rsid w:val="00164EA7"/>
    <w:rsid w:val="00187FCD"/>
    <w:rsid w:val="001B0307"/>
    <w:rsid w:val="00324727"/>
    <w:rsid w:val="00385585"/>
    <w:rsid w:val="005241DF"/>
    <w:rsid w:val="005861B2"/>
    <w:rsid w:val="00614710"/>
    <w:rsid w:val="0067704F"/>
    <w:rsid w:val="006854BB"/>
    <w:rsid w:val="006B1C01"/>
    <w:rsid w:val="007F22DE"/>
    <w:rsid w:val="00911764"/>
    <w:rsid w:val="00B60F91"/>
    <w:rsid w:val="00C10345"/>
    <w:rsid w:val="00E51107"/>
    <w:rsid w:val="00E9209B"/>
    <w:rsid w:val="00EC21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704F"/>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tabs>
        <w:tab w:val="left" w:pos="255"/>
        <w:tab w:val="left" w:pos="482"/>
      </w:tabs>
      <w:spacing w:before="240" w:after="60" w:line="300" w:lineRule="auto"/>
      <w:jc w:val="both"/>
      <w:outlineLvl w:val="0"/>
    </w:pPr>
    <w:rPr>
      <w:rFonts w:ascii="Arial" w:eastAsia="Times New Roman" w:hAnsi="Arial" w:cs="Times New Roman"/>
      <w:b/>
      <w:szCs w:val="20"/>
      <w:lang w:val="de-DE" w:eastAsia="de-DE"/>
    </w:rPr>
  </w:style>
  <w:style w:type="paragraph" w:styleId="berschrift2">
    <w:name w:val="heading 2"/>
    <w:basedOn w:val="Standard"/>
    <w:next w:val="Standard"/>
    <w:qFormat/>
    <w:pPr>
      <w:keepNext/>
      <w:tabs>
        <w:tab w:val="left" w:pos="255"/>
        <w:tab w:val="left" w:pos="482"/>
      </w:tabs>
      <w:spacing w:before="240" w:after="60" w:line="300" w:lineRule="auto"/>
      <w:jc w:val="both"/>
      <w:outlineLvl w:val="1"/>
    </w:pPr>
    <w:rPr>
      <w:rFonts w:ascii="Arial" w:eastAsia="Times New Roman" w:hAnsi="Arial" w:cs="Times New Roman"/>
      <w:szCs w:val="20"/>
      <w:lang w:val="de-DE" w:eastAsia="de-DE"/>
    </w:rPr>
  </w:style>
  <w:style w:type="paragraph" w:styleId="berschrift3">
    <w:name w:val="heading 3"/>
    <w:basedOn w:val="Standard"/>
    <w:next w:val="Standard"/>
    <w:qFormat/>
    <w:pPr>
      <w:keepNext/>
      <w:tabs>
        <w:tab w:val="left" w:pos="255"/>
        <w:tab w:val="left" w:pos="482"/>
      </w:tabs>
      <w:spacing w:before="240" w:after="60" w:line="300" w:lineRule="auto"/>
      <w:jc w:val="both"/>
      <w:outlineLvl w:val="2"/>
    </w:pPr>
    <w:rPr>
      <w:rFonts w:ascii="Arial" w:eastAsia="Times New Roman" w:hAnsi="Arial" w:cs="Times New Roman"/>
      <w:szCs w:val="20"/>
      <w:lang w:val="de-DE" w:eastAsia="de-DE"/>
    </w:rPr>
  </w:style>
  <w:style w:type="paragraph" w:styleId="berschrift4">
    <w:name w:val="heading 4"/>
    <w:basedOn w:val="Standard"/>
    <w:next w:val="Standard"/>
    <w:qFormat/>
    <w:pPr>
      <w:keepNext/>
      <w:tabs>
        <w:tab w:val="left" w:pos="255"/>
        <w:tab w:val="left" w:pos="482"/>
      </w:tabs>
      <w:spacing w:before="240" w:after="60" w:line="300" w:lineRule="auto"/>
      <w:jc w:val="both"/>
      <w:outlineLvl w:val="3"/>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tabs>
        <w:tab w:val="left" w:pos="255"/>
        <w:tab w:val="left" w:pos="482"/>
      </w:tabs>
      <w:spacing w:after="60"/>
      <w:ind w:left="255" w:hanging="255"/>
      <w:jc w:val="both"/>
    </w:pPr>
    <w:rPr>
      <w:rFonts w:ascii="Arial" w:eastAsia="Times New Roman" w:hAnsi="Arial" w:cs="Times New Roman"/>
      <w:sz w:val="20"/>
      <w:szCs w:val="20"/>
      <w:lang w:val="de-DE" w:eastAsia="de-DE"/>
    </w:rPr>
  </w:style>
  <w:style w:type="character" w:styleId="Funotenzeichen">
    <w:name w:val="footnote reference"/>
    <w:basedOn w:val="Absatz-Standardschriftar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704F"/>
    <w:rPr>
      <w:rFonts w:asciiTheme="minorHAnsi" w:eastAsiaTheme="minorEastAsia" w:hAnsiTheme="minorHAnsi" w:cstheme="minorBidi"/>
      <w:sz w:val="24"/>
      <w:szCs w:val="24"/>
      <w:lang w:val="en-US" w:eastAsia="en-US"/>
    </w:rPr>
  </w:style>
  <w:style w:type="paragraph" w:styleId="berschrift1">
    <w:name w:val="heading 1"/>
    <w:basedOn w:val="Standard"/>
    <w:next w:val="Standard"/>
    <w:qFormat/>
    <w:pPr>
      <w:keepNext/>
      <w:tabs>
        <w:tab w:val="left" w:pos="255"/>
        <w:tab w:val="left" w:pos="482"/>
      </w:tabs>
      <w:spacing w:before="240" w:after="60" w:line="300" w:lineRule="auto"/>
      <w:jc w:val="both"/>
      <w:outlineLvl w:val="0"/>
    </w:pPr>
    <w:rPr>
      <w:rFonts w:ascii="Arial" w:eastAsia="Times New Roman" w:hAnsi="Arial" w:cs="Times New Roman"/>
      <w:b/>
      <w:szCs w:val="20"/>
      <w:lang w:val="de-DE" w:eastAsia="de-DE"/>
    </w:rPr>
  </w:style>
  <w:style w:type="paragraph" w:styleId="berschrift2">
    <w:name w:val="heading 2"/>
    <w:basedOn w:val="Standard"/>
    <w:next w:val="Standard"/>
    <w:qFormat/>
    <w:pPr>
      <w:keepNext/>
      <w:tabs>
        <w:tab w:val="left" w:pos="255"/>
        <w:tab w:val="left" w:pos="482"/>
      </w:tabs>
      <w:spacing w:before="240" w:after="60" w:line="300" w:lineRule="auto"/>
      <w:jc w:val="both"/>
      <w:outlineLvl w:val="1"/>
    </w:pPr>
    <w:rPr>
      <w:rFonts w:ascii="Arial" w:eastAsia="Times New Roman" w:hAnsi="Arial" w:cs="Times New Roman"/>
      <w:szCs w:val="20"/>
      <w:lang w:val="de-DE" w:eastAsia="de-DE"/>
    </w:rPr>
  </w:style>
  <w:style w:type="paragraph" w:styleId="berschrift3">
    <w:name w:val="heading 3"/>
    <w:basedOn w:val="Standard"/>
    <w:next w:val="Standard"/>
    <w:qFormat/>
    <w:pPr>
      <w:keepNext/>
      <w:tabs>
        <w:tab w:val="left" w:pos="255"/>
        <w:tab w:val="left" w:pos="482"/>
      </w:tabs>
      <w:spacing w:before="240" w:after="60" w:line="300" w:lineRule="auto"/>
      <w:jc w:val="both"/>
      <w:outlineLvl w:val="2"/>
    </w:pPr>
    <w:rPr>
      <w:rFonts w:ascii="Arial" w:eastAsia="Times New Roman" w:hAnsi="Arial" w:cs="Times New Roman"/>
      <w:szCs w:val="20"/>
      <w:lang w:val="de-DE" w:eastAsia="de-DE"/>
    </w:rPr>
  </w:style>
  <w:style w:type="paragraph" w:styleId="berschrift4">
    <w:name w:val="heading 4"/>
    <w:basedOn w:val="Standard"/>
    <w:next w:val="Standard"/>
    <w:qFormat/>
    <w:pPr>
      <w:keepNext/>
      <w:tabs>
        <w:tab w:val="left" w:pos="255"/>
        <w:tab w:val="left" w:pos="482"/>
      </w:tabs>
      <w:spacing w:before="240" w:after="60" w:line="300" w:lineRule="auto"/>
      <w:jc w:val="both"/>
      <w:outlineLvl w:val="3"/>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pPr>
      <w:keepLines/>
      <w:tabs>
        <w:tab w:val="left" w:pos="255"/>
        <w:tab w:val="left" w:pos="482"/>
      </w:tabs>
      <w:spacing w:after="60"/>
      <w:ind w:left="255" w:hanging="255"/>
      <w:jc w:val="both"/>
    </w:pPr>
    <w:rPr>
      <w:rFonts w:ascii="Arial" w:eastAsia="Times New Roman" w:hAnsi="Arial" w:cs="Times New Roman"/>
      <w:sz w:val="20"/>
      <w:szCs w:val="20"/>
      <w:lang w:val="de-DE" w:eastAsia="de-DE"/>
    </w:rPr>
  </w:style>
  <w:style w:type="character" w:styleId="Funotenzeichen">
    <w:name w:val="footnote reference"/>
    <w:basedOn w:val="Absatz-Standardschriftar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Fabel, Marc</dc:creator>
  <cp:lastModifiedBy>Fabel, Marc</cp:lastModifiedBy>
  <cp:revision>11</cp:revision>
  <dcterms:created xsi:type="dcterms:W3CDTF">2017-01-31T08:49:00Z</dcterms:created>
  <dcterms:modified xsi:type="dcterms:W3CDTF">2017-01-31T16:42:00Z</dcterms:modified>
</cp:coreProperties>
</file>