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IoT Outreach-Vorlagen</w:t>
      </w:r>
    </w:p>
    <w:p>
      <w:pPr>
        <w:jc w:val="center"/>
      </w:pPr>
      <w:r>
        <w:rPr>
          <w:color w:val="646464"/>
          <w:sz w:val="24"/>
        </w:rPr>
        <w:t>TIER 1 – 11 personalisierte LinkedIn/Email-Anschreiben</w:t>
      </w:r>
    </w:p>
    <w:p>
      <w:pPr>
        <w:jc w:val="center"/>
      </w:pPr>
      <w:r>
        <w:rPr>
          <w:i/>
          <w:color w:val="969696"/>
          <w:sz w:val="18"/>
        </w:rPr>
        <w:t>Stand: 15.04.2026 | [VIDEO-LINK] = Link zum IoT-Video einsetzen</w:t>
      </w:r>
    </w:p>
    <w:p>
      <w:r>
        <w:br w:type="page"/>
      </w:r>
    </w:p>
    <w:p>
      <w:pPr>
        <w:pStyle w:val="Heading1"/>
      </w:pPr>
      <w:r>
        <w:t>1. Rosenberger Hochfrequenztechnik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Ansprechpartner</w:t>
            </w:r>
          </w:p>
        </w:tc>
        <w:tc>
          <w:tcPr>
            <w:tcW w:type="dxa" w:w="4320"/>
          </w:tcPr>
          <w:p>
            <w:r>
              <w:t>Walter Hoelblinger, MBA – CIO / Global Head of IT (seit Jan 2025)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>
              <w:t>75.2%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Aufhaenger</w:t>
            </w:r>
          </w:p>
        </w:tc>
        <w:tc>
          <w:tcPr>
            <w:tcW w:type="dxa" w:w="4320"/>
          </w:tcPr>
          <w:p>
            <w:r>
              <w:t>CISO→CIO Wechsel in 18 Monaten, "IT als Business Enabler", CISSP + MBA IT Mgmt</w:t>
            </w:r>
          </w:p>
        </w:tc>
      </w:tr>
    </w:tbl>
    <w:p/>
    <w:p>
      <w:r>
        <w:rPr>
          <w:b/>
          <w:sz w:val="22"/>
        </w:rPr>
        <w:t xml:space="preserve">Betreff: </w:t>
      </w:r>
      <w:r>
        <w:rPr>
          <w:i/>
          <w:color w:val="29417A"/>
          <w:sz w:val="22"/>
        </w:rPr>
        <w:t>Vom CISO zum CIO bei Rosenberger – wie weit ist der IoT-Kern?</w:t>
      </w:r>
    </w:p>
    <w:p/>
    <w:p>
      <w:r>
        <w:rPr>
          <w:b/>
        </w:rPr>
        <w:t>Nachricht:</w:t>
      </w:r>
    </w:p>
    <w:p>
      <w:pPr>
        <w:spacing w:after="120"/>
      </w:pPr>
      <w:r>
        <w:rPr>
          <w:sz w:val="20"/>
        </w:rPr>
        <w:t>Lieber Herr Hoelblinger,</w:t>
      </w:r>
    </w:p>
    <w:p>
      <w:pPr>
        <w:spacing w:after="120"/>
      </w:pPr>
      <w:r>
        <w:rPr>
          <w:sz w:val="20"/>
        </w:rPr>
        <w:t>vom CISO zum CIO in 18 Monaten – und parallel eine HF-Elektronikfertigung mit globalem Footprint zu digitalisieren. Respekt.</w:t>
      </w:r>
    </w:p>
    <w:p>
      <w:pPr>
        <w:spacing w:after="120"/>
      </w:pPr>
      <w:r>
        <w:rPr>
          <w:sz w:val="20"/>
        </w:rPr>
        <w:t>Sie haben betont, IT muesse "Business Enabler" werden. Bei einem Unternehmen, das physische Produkte an 14.000 MA-Standorten weltweit fertigt, ist der Asset-Kern der kuerzeste Weg dorthin.</w:t>
      </w:r>
    </w:p>
    <w:p>
      <w:pPr>
        <w:spacing w:after="120"/>
      </w:pPr>
      <w:r>
        <w:rPr>
          <w:sz w:val="20"/>
        </w:rPr>
        <w:t>Wir haben genau diese Schnittstelle – Betrieb/Produktion trifft IT-Plattform – ueber 24 Jahre fuer einen Energieversorger gebaut. Die Kurzfassung in 2 Minuten: [VIDEO-LINK]</w:t>
      </w:r>
    </w:p>
    <w:p>
      <w:pPr>
        <w:spacing w:after="120"/>
      </w:pPr>
      <w:r>
        <w:rPr>
          <w:sz w:val="20"/>
        </w:rPr>
        <w:t>Falls Sie in Ihrer IT-Roadmap einen Asset-Layer brauchen, der Ihre CISSP-Qualitaet nicht aufweicht: gerne ein kurzes Gespraech.</w:t>
      </w:r>
    </w:p>
    <w:p>
      <w:pPr>
        <w:spacing w:after="120"/>
      </w:pPr>
      <w:r>
        <w:rPr>
          <w:sz w:val="20"/>
        </w:rPr>
        <w:t>Beste Gruesse</w:t>
      </w:r>
    </w:p>
    <w:p>
      <w:r>
        <w:br w:type="page"/>
      </w:r>
    </w:p>
    <w:p>
      <w:pPr>
        <w:pStyle w:val="Heading1"/>
      </w:pPr>
      <w:r>
        <w:t>2. Mekra Lang GmbH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Ansprechpartner</w:t>
            </w:r>
          </w:p>
        </w:tc>
        <w:tc>
          <w:tcPr>
            <w:tcW w:type="dxa" w:w="4320"/>
          </w:tcPr>
          <w:p>
            <w:r>
              <w:t>Michael Ammon – Global Head of IT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>
              <w:t>77.1%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Aufhaenger</w:t>
            </w:r>
          </w:p>
        </w:tc>
        <w:tc>
          <w:tcPr>
            <w:tcW w:type="dxa" w:w="4320"/>
          </w:tcPr>
          <w:p>
            <w:r>
              <w:t>Studiert Master Digital Business neben dem Job. MEKRA View = IoT-Produkt.</w:t>
            </w:r>
          </w:p>
        </w:tc>
      </w:tr>
    </w:tbl>
    <w:p/>
    <w:p>
      <w:r>
        <w:rPr>
          <w:b/>
          <w:sz w:val="22"/>
        </w:rPr>
        <w:t xml:space="preserve">Betreff: </w:t>
      </w:r>
      <w:r>
        <w:rPr>
          <w:i/>
          <w:color w:val="29417A"/>
          <w:sz w:val="22"/>
        </w:rPr>
        <w:t>Kamerasysteme, Digital-Business-Thesis und IoT – passt das zusammen, Herr Ammon?</w:t>
      </w:r>
    </w:p>
    <w:p/>
    <w:p>
      <w:r>
        <w:rPr>
          <w:b/>
        </w:rPr>
        <w:t>Nachricht:</w:t>
      </w:r>
    </w:p>
    <w:p>
      <w:pPr>
        <w:spacing w:after="120"/>
      </w:pPr>
      <w:r>
        <w:rPr>
          <w:sz w:val="20"/>
        </w:rPr>
        <w:t>Lieber Herr Ammon,</w:t>
      </w:r>
    </w:p>
    <w:p>
      <w:pPr>
        <w:spacing w:after="120"/>
      </w:pPr>
      <w:r>
        <w:rPr>
          <w:sz w:val="20"/>
        </w:rPr>
        <w:t>als Global Head of IT einen Master in Digital Business Management neben dem Job zu machen – das ist die Art Neugierde, die selten wird, sobald man den Titel hat.</w:t>
      </w:r>
    </w:p>
    <w:p>
      <w:pPr>
        <w:spacing w:after="120"/>
      </w:pPr>
      <w:r>
        <w:rPr>
          <w:sz w:val="20"/>
        </w:rPr>
        <w:t>Was mir auffiel: Mit MEKRA View und den digitalen Rueckspiegeln sind Sie bereits IoT-Hersteller. Haben Sie intern eine Asset-Plattform, die sowohl die Produktionsanlagen in Ergersheim als auch die Feldtelemetrie der Kamerasysteme zusammenbringt?</w:t>
      </w:r>
    </w:p>
    <w:p>
      <w:pPr>
        <w:spacing w:after="120"/>
      </w:pPr>
      <w:r>
        <w:rPr>
          <w:sz w:val="20"/>
        </w:rPr>
        <w:t>Wir haben 24 Jahre an genau dieser Schnittstelle gebaut – fuer einen Energieversorger mit 1.000+ dezentralen Anlagen. 2-Minuten-Video: [VIDEO-LINK]</w:t>
      </w:r>
    </w:p>
    <w:p>
      <w:pPr>
        <w:spacing w:after="120"/>
      </w:pPr>
      <w:r>
        <w:rPr>
          <w:sz w:val="20"/>
        </w:rPr>
        <w:t>Falls es Thesis-tauglich ist, umso besser.</w:t>
      </w:r>
    </w:p>
    <w:p>
      <w:pPr>
        <w:spacing w:after="120"/>
      </w:pPr>
      <w:r>
        <w:rPr>
          <w:sz w:val="20"/>
        </w:rPr>
        <w:t>Beste Gruesse</w:t>
      </w:r>
    </w:p>
    <w:p>
      <w:r>
        <w:br w:type="page"/>
      </w:r>
    </w:p>
    <w:p>
      <w:pPr>
        <w:pStyle w:val="Heading1"/>
      </w:pPr>
      <w:r>
        <w:t>3. ACO Severin Ahlmann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Ansprechpartner</w:t>
            </w:r>
          </w:p>
        </w:tc>
        <w:tc>
          <w:tcPr>
            <w:tcW w:type="dxa" w:w="4320"/>
          </w:tcPr>
          <w:p>
            <w:r>
              <w:t>Dominik Neff – CIO, ACO Group (seit Sep 2022, Ex-HELM AG)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>
              <w:t>66.5%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Aufhaenger</w:t>
            </w:r>
          </w:p>
        </w:tc>
        <w:tc>
          <w:tcPr>
            <w:tcW w:type="dxa" w:w="4320"/>
          </w:tcPr>
          <w:p>
            <w:r>
              <w:t>Ex-HELM AG (2012–2019). Entwaesserungstechnik = verteilte, datenlose Infrastruktur.</w:t>
            </w:r>
          </w:p>
        </w:tc>
      </w:tr>
    </w:tbl>
    <w:p/>
    <w:p>
      <w:r>
        <w:rPr>
          <w:b/>
          <w:sz w:val="22"/>
        </w:rPr>
        <w:t xml:space="preserve">Betreff: </w:t>
      </w:r>
      <w:r>
        <w:rPr>
          <w:i/>
          <w:color w:val="29417A"/>
          <w:sz w:val="22"/>
        </w:rPr>
        <w:t>Von HELM zu ACO: Smart Drainage als naechster IoT-Move?</w:t>
      </w:r>
    </w:p>
    <w:p/>
    <w:p>
      <w:r>
        <w:rPr>
          <w:b/>
        </w:rPr>
        <w:t>Nachricht:</w:t>
      </w:r>
    </w:p>
    <w:p>
      <w:pPr>
        <w:spacing w:after="120"/>
      </w:pPr>
      <w:r>
        <w:rPr>
          <w:sz w:val="20"/>
        </w:rPr>
        <w:t>Lieber Herr Neff,</w:t>
      </w:r>
    </w:p>
    <w:p>
      <w:pPr>
        <w:spacing w:after="120"/>
      </w:pPr>
      <w:r>
        <w:rPr>
          <w:sz w:val="20"/>
        </w:rPr>
        <w:t>Ihre Station bei HELM AG vor ACO macht neugierig: beides Familienunternehmen, beides IT-Strategien, die mehr verlangen als SAP-Konsolidierung.</w:t>
      </w:r>
    </w:p>
    <w:p>
      <w:pPr>
        <w:spacing w:after="120"/>
      </w:pPr>
      <w:r>
        <w:rPr>
          <w:sz w:val="20"/>
        </w:rPr>
        <w:t>Bei ACO sehe ich einen Hebel, den viele uebersehen: Entwaesserungstechnik ist datenlos im Betrieb – aber die Anlagen (Pumpstationen, Rueckhaltebecken, Abscheider) sind hochkritisch und ueber Staedte verteilt. Eine leichte Asset-Plattform darueber veraendert die Servicequalitaet fundamental.</w:t>
      </w:r>
    </w:p>
    <w:p>
      <w:pPr>
        <w:spacing w:after="120"/>
      </w:pPr>
      <w:r>
        <w:rPr>
          <w:sz w:val="20"/>
        </w:rPr>
        <w:t>Wir haben so etwas 24 Jahre fuer einen Energieversorger mit tausenden dezentralen Anlagen aufgebaut. 2 Minuten: [VIDEO-LINK]</w:t>
      </w:r>
    </w:p>
    <w:p>
      <w:pPr>
        <w:spacing w:after="120"/>
      </w:pPr>
      <w:r>
        <w:rPr>
          <w:sz w:val="20"/>
        </w:rPr>
        <w:t>Ist "Smart Drainage" bei Ihnen schon auf der Roadmap – oder noch ein weisses Feld?</w:t>
      </w:r>
    </w:p>
    <w:p>
      <w:pPr>
        <w:spacing w:after="120"/>
      </w:pPr>
      <w:r>
        <w:rPr>
          <w:sz w:val="20"/>
        </w:rPr>
        <w:t>Beste Gruesse</w:t>
      </w:r>
    </w:p>
    <w:p>
      <w:r>
        <w:br w:type="page"/>
      </w:r>
    </w:p>
    <w:p>
      <w:pPr>
        <w:pStyle w:val="Heading1"/>
      </w:pPr>
      <w:r>
        <w:t>4. GP JOULE GmbH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Ansprechpartner</w:t>
            </w:r>
          </w:p>
        </w:tc>
        <w:tc>
          <w:tcPr>
            <w:tcW w:type="dxa" w:w="4320"/>
          </w:tcPr>
          <w:p>
            <w:r>
              <w:t>Kerrit Friedrichsen – CIO, GP JOULE Gruppe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>
              <w:t>64.2%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Aufhaenger</w:t>
            </w:r>
          </w:p>
        </w:tc>
        <w:tc>
          <w:tcPr>
            <w:tcW w:type="dxa" w:w="4320"/>
          </w:tcPr>
          <w:p>
            <w:r>
              <w:t>Neuer CIO. Wind+PV+H2+E-Mobility = heterogenstes Asset-Portfolio.</w:t>
            </w:r>
          </w:p>
        </w:tc>
      </w:tr>
    </w:tbl>
    <w:p/>
    <w:p>
      <w:r>
        <w:rPr>
          <w:b/>
          <w:sz w:val="22"/>
        </w:rPr>
        <w:t xml:space="preserve">Betreff: </w:t>
      </w:r>
      <w:r>
        <w:rPr>
          <w:i/>
          <w:color w:val="29417A"/>
          <w:sz w:val="22"/>
        </w:rPr>
        <w:t>Wind + PV + Wasserstoff unter einem Asset-Dach – wie, Herr Friedrichsen?</w:t>
      </w:r>
    </w:p>
    <w:p/>
    <w:p>
      <w:r>
        <w:rPr>
          <w:b/>
        </w:rPr>
        <w:t>Nachricht:</w:t>
      </w:r>
    </w:p>
    <w:p>
      <w:pPr>
        <w:spacing w:after="120"/>
      </w:pPr>
      <w:r>
        <w:rPr>
          <w:sz w:val="20"/>
        </w:rPr>
        <w:t>Lieber Herr Friedrichsen,</w:t>
      </w:r>
    </w:p>
    <w:p>
      <w:pPr>
        <w:spacing w:after="120"/>
      </w:pPr>
      <w:r>
        <w:rPr>
          <w:sz w:val="20"/>
        </w:rPr>
        <w:t>GP JOULE ist einer der wenigen Player, die wirklich ueber alle erneuerbaren Klassen arbeiten – Wind, PV, H2-Elektrolyse, Ladeinfrastruktur. Strategisch beeindruckend und operativ... sportlich. Jede Anlagenklasse bringt eigene Leitsysteme, Protokolle, Wartungszyklen.</w:t>
      </w:r>
    </w:p>
    <w:p>
      <w:pPr>
        <w:spacing w:after="120"/>
      </w:pPr>
      <w:r>
        <w:rPr>
          <w:sz w:val="20"/>
        </w:rPr>
        <w:t>Als CIO werden Sie frueher oder spaeter an die Frage kommen: Einheitliche Asset-Sicht ueber alle Gewerke – oder Silos akzeptieren?</w:t>
      </w:r>
    </w:p>
    <w:p>
      <w:pPr>
        <w:spacing w:after="120"/>
      </w:pPr>
      <w:r>
        <w:rPr>
          <w:sz w:val="20"/>
        </w:rPr>
        <w:t>Wir haben 24 Jahre an genau dieser Bruecke gebaut – fuer einen Energieversorger mit Waerme-, Strom- und Dampfanlagen unter einem Dach. In 2 Minuten: [VIDEO-LINK]</w:t>
      </w:r>
    </w:p>
    <w:p>
      <w:pPr>
        <w:spacing w:after="120"/>
      </w:pPr>
      <w:r>
        <w:rPr>
          <w:sz w:val="20"/>
        </w:rPr>
        <w:t>Fuer eine Runde Sparring gerne verfuegbar.</w:t>
      </w:r>
    </w:p>
    <w:p>
      <w:pPr>
        <w:spacing w:after="120"/>
      </w:pPr>
      <w:r>
        <w:rPr>
          <w:sz w:val="20"/>
        </w:rPr>
        <w:t>Beste Gruesse</w:t>
      </w:r>
    </w:p>
    <w:p>
      <w:r>
        <w:br w:type="page"/>
      </w:r>
    </w:p>
    <w:p>
      <w:pPr>
        <w:pStyle w:val="Heading1"/>
      </w:pPr>
      <w:r>
        <w:t>5. Stern-Wywiol Gruppe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Ansprechpartner</w:t>
            </w:r>
          </w:p>
        </w:tc>
        <w:tc>
          <w:tcPr>
            <w:tcW w:type="dxa" w:w="4320"/>
          </w:tcPr>
          <w:p>
            <w:r>
              <w:t>Kay Postwig – Head of IT/OT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>
              <w:t>62.6%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Aufhaenger</w:t>
            </w:r>
          </w:p>
        </w:tc>
        <w:tc>
          <w:tcPr>
            <w:tcW w:type="dxa" w:w="4320"/>
          </w:tcPr>
          <w:p>
            <w:r>
              <w:t>Seltene IT/OT-Doppelrolle. SternConnect Digi-Unit. 12 Spezialfirmen.</w:t>
            </w:r>
          </w:p>
        </w:tc>
      </w:tr>
    </w:tbl>
    <w:p/>
    <w:p>
      <w:r>
        <w:rPr>
          <w:b/>
          <w:sz w:val="22"/>
        </w:rPr>
        <w:t xml:space="preserve">Betreff: </w:t>
      </w:r>
      <w:r>
        <w:rPr>
          <w:i/>
          <w:color w:val="29417A"/>
          <w:sz w:val="22"/>
        </w:rPr>
        <w:t>IT/OT in einer Rolle + 12 Firmen: Wo ist der gemeinsame Asset-Kern?</w:t>
      </w:r>
    </w:p>
    <w:p/>
    <w:p>
      <w:r>
        <w:rPr>
          <w:b/>
        </w:rPr>
        <w:t>Nachricht:</w:t>
      </w:r>
    </w:p>
    <w:p>
      <w:pPr>
        <w:spacing w:after="120"/>
      </w:pPr>
      <w:r>
        <w:rPr>
          <w:sz w:val="20"/>
        </w:rPr>
        <w:t>Lieber Herr Postwig,</w:t>
      </w:r>
    </w:p>
    <w:p>
      <w:pPr>
        <w:spacing w:after="120"/>
      </w:pPr>
      <w:r>
        <w:rPr>
          <w:sz w:val="20"/>
        </w:rPr>
        <w:t>"Head of IT/OT" als Einzeltitel – das ist eine Raritaet. In den meisten Konzernen sitzen die Themen in getrennten Silos. Dass Stern-Wywiol das zusammenlegt und mit SternConnect eine eigene Digi-Einheit dranhaengt, zeigt wohin die Reise geht.</w:t>
      </w:r>
    </w:p>
    <w:p>
      <w:pPr>
        <w:spacing w:after="120"/>
      </w:pPr>
      <w:r>
        <w:rPr>
          <w:sz w:val="20"/>
        </w:rPr>
        <w:t>Was mich interessiert: Wie ziehen Sie den Asset-Kern ueber 12 Spezialfirmen konsistent durch? Jede Einheit hat eigene Produktionsrealitaet – Emulgatoren, Enzyme, Dragees – und jeder OT-Stack ist anders.</w:t>
      </w:r>
    </w:p>
    <w:p>
      <w:pPr>
        <w:spacing w:after="120"/>
      </w:pPr>
      <w:r>
        <w:rPr>
          <w:sz w:val="20"/>
        </w:rPr>
        <w:t>Wir haben 24 Jahre eine Plattform gebaut, die ueber heterogene Anlagen ein einheitliches Asset- und Betriebsbild liefert. 2 Minuten: [VIDEO-LINK]</w:t>
      </w:r>
    </w:p>
    <w:p>
      <w:pPr>
        <w:spacing w:after="120"/>
      </w:pPr>
      <w:r>
        <w:rPr>
          <w:sz w:val="20"/>
        </w:rPr>
        <w:t>Falls das anschlussfaehig zu SternConnect ist – ein kurzes Gespraech?</w:t>
      </w:r>
    </w:p>
    <w:p>
      <w:pPr>
        <w:spacing w:after="120"/>
      </w:pPr>
      <w:r>
        <w:rPr>
          <w:sz w:val="20"/>
        </w:rPr>
        <w:t>Beste Gruesse</w:t>
      </w:r>
    </w:p>
    <w:p>
      <w:r>
        <w:br w:type="page"/>
      </w:r>
    </w:p>
    <w:p>
      <w:pPr>
        <w:pStyle w:val="Heading1"/>
      </w:pPr>
      <w:r>
        <w:t>6. Sikora AG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Ansprechpartner</w:t>
            </w:r>
          </w:p>
        </w:tc>
        <w:tc>
          <w:tcPr>
            <w:tcW w:type="dxa" w:w="4320"/>
          </w:tcPr>
          <w:p>
            <w:r>
              <w:t>Christoph Hueniken – IT-Leiter, Sikora Holding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>
              <w:t>60.5%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Aufhaenger</w:t>
            </w:r>
          </w:p>
        </w:tc>
        <w:tc>
          <w:tcPr>
            <w:tcW w:type="dxa" w:w="4320"/>
          </w:tcPr>
          <w:p>
            <w:r>
              <w:t>Sikora ist selbst Sensorhersteller. Sparring auf Augenhoehe.</w:t>
            </w:r>
          </w:p>
        </w:tc>
      </w:tr>
    </w:tbl>
    <w:p/>
    <w:p>
      <w:r>
        <w:rPr>
          <w:b/>
          <w:sz w:val="22"/>
        </w:rPr>
        <w:t xml:space="preserve">Betreff: </w:t>
      </w:r>
      <w:r>
        <w:rPr>
          <w:i/>
          <w:color w:val="29417A"/>
          <w:sz w:val="22"/>
        </w:rPr>
        <w:t>Sikoras Sensorik trifft Asset-IoT – Austausch auf Augenhoehe?</w:t>
      </w:r>
    </w:p>
    <w:p/>
    <w:p>
      <w:r>
        <w:rPr>
          <w:b/>
        </w:rPr>
        <w:t>Nachricht:</w:t>
      </w:r>
    </w:p>
    <w:p>
      <w:pPr>
        <w:spacing w:after="120"/>
      </w:pPr>
      <w:r>
        <w:rPr>
          <w:sz w:val="20"/>
        </w:rPr>
        <w:t>Lieber Herr Hueniken,</w:t>
      </w:r>
    </w:p>
    <w:p>
      <w:pPr>
        <w:spacing w:after="120"/>
      </w:pPr>
      <w:r>
        <w:rPr>
          <w:sz w:val="20"/>
        </w:rPr>
        <w:t>Sikora baut seit Jahrzehnten Sensorik, die in Kundenanlagen weltweit Qualitaet sichert – Roentgen, Laser, Kameras. Sie verstehen Messwerte und IoT-Datenstrroeme aus erster Hand.</w:t>
      </w:r>
    </w:p>
    <w:p>
      <w:pPr>
        <w:spacing w:after="120"/>
      </w:pPr>
      <w:r>
        <w:rPr>
          <w:sz w:val="20"/>
        </w:rPr>
        <w:t>Deshalb spreche ich Sie weniger als Verkaeufer an, sondern auf Augenhoehe: Wir haben ueber 24 Jahre eine Asset-Plattform fuer einen Energieversorger entwickelt – mit sehr aehnlichen Mustern (verteilte Sensoren, schmale Bandbreite, Nachweispflichten).</w:t>
      </w:r>
    </w:p>
    <w:p>
      <w:pPr>
        <w:spacing w:after="120"/>
      </w:pPr>
      <w:r>
        <w:rPr>
          <w:sz w:val="20"/>
        </w:rPr>
        <w:t>2 Minuten Einblick: [VIDEO-LINK]</w:t>
      </w:r>
    </w:p>
    <w:p>
      <w:pPr>
        <w:spacing w:after="120"/>
      </w:pPr>
      <w:r>
        <w:rPr>
          <w:sz w:val="20"/>
        </w:rPr>
        <w:t>Falls Sie intern die Bruecke von Produkt-Sensorik zu Anlagen-Management denken – oder einfach Interesse an einem Sparring: gerne.</w:t>
      </w:r>
    </w:p>
    <w:p>
      <w:pPr>
        <w:spacing w:after="120"/>
      </w:pPr>
      <w:r>
        <w:rPr>
          <w:sz w:val="20"/>
        </w:rPr>
        <w:t>Beste Gruesse</w:t>
      </w:r>
    </w:p>
    <w:p>
      <w:r>
        <w:br w:type="page"/>
      </w:r>
    </w:p>
    <w:p>
      <w:pPr>
        <w:pStyle w:val="Heading1"/>
      </w:pPr>
      <w:r>
        <w:t>7. Nordex SE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Ansprechpartner</w:t>
            </w:r>
          </w:p>
        </w:tc>
        <w:tc>
          <w:tcPr>
            <w:tcW w:type="dxa" w:w="4320"/>
          </w:tcPr>
          <w:p>
            <w:r>
              <w:t>Stefan Ewald – CIO, Head of IT &amp; Organization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>
              <w:t>57.9%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Aufhaenger</w:t>
            </w:r>
          </w:p>
        </w:tc>
        <w:tc>
          <w:tcPr>
            <w:tcW w:type="dxa" w:w="4320"/>
          </w:tcPr>
          <w:p>
            <w:r>
              <w:t>Cumulocity SCADA, 6.800+ Turbinen, Mindtree-5J-Deal, Acciona-Integration.</w:t>
            </w:r>
          </w:p>
        </w:tc>
      </w:tr>
    </w:tbl>
    <w:p/>
    <w:p>
      <w:r>
        <w:rPr>
          <w:b/>
          <w:sz w:val="22"/>
        </w:rPr>
        <w:t xml:space="preserve">Betreff: </w:t>
      </w:r>
      <w:r>
        <w:rPr>
          <w:i/>
          <w:color w:val="29417A"/>
          <w:sz w:val="22"/>
        </w:rPr>
        <w:t>6.800 Turbinen + Acciona-SAP: die Nische neben Mindtree?</w:t>
      </w:r>
    </w:p>
    <w:p/>
    <w:p>
      <w:r>
        <w:rPr>
          <w:b/>
        </w:rPr>
        <w:t>Nachricht:</w:t>
      </w:r>
    </w:p>
    <w:p>
      <w:pPr>
        <w:spacing w:after="120"/>
      </w:pPr>
      <w:r>
        <w:rPr>
          <w:sz w:val="20"/>
        </w:rPr>
        <w:t>Lieber Herr Ewald,</w:t>
      </w:r>
    </w:p>
    <w:p>
      <w:pPr>
        <w:spacing w:after="120"/>
      </w:pPr>
      <w:r>
        <w:rPr>
          <w:sz w:val="20"/>
        </w:rPr>
        <w:t>6.800+ Turbinen auf Cumulocity, 5-Jahres-Programm mit Mindtree, parallel die Acciona-Integration in SAP – Ihre Agenda ist eine der vollsten im deutschen CIO-Kreis.</w:t>
      </w:r>
    </w:p>
    <w:p>
      <w:pPr>
        <w:spacing w:after="120"/>
      </w:pPr>
      <w:r>
        <w:rPr>
          <w:sz w:val="20"/>
        </w:rPr>
        <w:t>Ich schreibe nicht als Ersatz fuer Mindtree, sondern als moegliche Ergaenzung daneben: Wir haben 24 Jahre an einer Asset- und Betriebsfuehrungsplattform gebaut. Unsere Staerke sitzt dort, wo Nordex OS SCADA endet und das Betriebs-/Wartungs-ERP anfaengt – die Bruecke dazwischen.</w:t>
      </w:r>
    </w:p>
    <w:p>
      <w:pPr>
        <w:spacing w:after="120"/>
      </w:pPr>
      <w:r>
        <w:rPr>
          <w:sz w:val="20"/>
        </w:rPr>
        <w:t>2 Minuten, damit Sie selbst beurteilen ob das einen zweiten Blick wert ist: [VIDEO-LINK]</w:t>
      </w:r>
    </w:p>
    <w:p>
      <w:pPr>
        <w:spacing w:after="120"/>
      </w:pPr>
      <w:r>
        <w:rPr>
          <w:sz w:val="20"/>
        </w:rPr>
        <w:t>Falls Acciona-Integration gerade Asset-Daten auf Ihren Tisch drueckt – gerne ein kurzer Call.</w:t>
      </w:r>
    </w:p>
    <w:p>
      <w:pPr>
        <w:spacing w:after="120"/>
      </w:pPr>
      <w:r>
        <w:rPr>
          <w:sz w:val="20"/>
        </w:rPr>
        <w:t>Beste Gruesse</w:t>
      </w:r>
    </w:p>
    <w:p>
      <w:r>
        <w:br w:type="page"/>
      </w:r>
    </w:p>
    <w:p>
      <w:pPr>
        <w:pStyle w:val="Heading1"/>
      </w:pPr>
      <w:r>
        <w:t>8. SH Netz AG / HanseWerk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Ansprechpartner</w:t>
            </w:r>
          </w:p>
        </w:tc>
        <w:tc>
          <w:tcPr>
            <w:tcW w:type="dxa" w:w="4320"/>
          </w:tcPr>
          <w:p>
            <w:r>
              <w:t>Thorsten Frye – CIO &amp; CDO, HanseWerk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>
              <w:t>56.9%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Aufhaenger</w:t>
            </w:r>
          </w:p>
        </w:tc>
        <w:tc>
          <w:tcPr>
            <w:tcW w:type="dxa" w:w="4320"/>
          </w:tcPr>
          <w:p>
            <w:r>
              <w:t>24 Jahre HanseWerk Natur! LoRaWAN 60-&gt;400 Antennen. Bridge Strom/Waerme.</w:t>
            </w:r>
          </w:p>
        </w:tc>
      </w:tr>
    </w:tbl>
    <w:p/>
    <w:p>
      <w:r>
        <w:rPr>
          <w:b/>
          <w:sz w:val="22"/>
        </w:rPr>
        <w:t xml:space="preserve">Betreff: </w:t>
      </w:r>
      <w:r>
        <w:rPr>
          <w:i/>
          <w:color w:val="29417A"/>
          <w:sz w:val="22"/>
        </w:rPr>
        <w:t>24 Jahre HanseWerk Natur – Gespraech zur LoRaWAN-Asset-Bruecke?</w:t>
      </w:r>
    </w:p>
    <w:p/>
    <w:p>
      <w:r>
        <w:rPr>
          <w:b/>
        </w:rPr>
        <w:t>Nachricht:</w:t>
      </w:r>
    </w:p>
    <w:p>
      <w:pPr>
        <w:spacing w:after="120"/>
      </w:pPr>
      <w:r>
        <w:rPr>
          <w:sz w:val="20"/>
        </w:rPr>
        <w:t>Lieber Herr Frye,</w:t>
      </w:r>
    </w:p>
    <w:p>
      <w:pPr>
        <w:spacing w:after="120"/>
      </w:pPr>
      <w:r>
        <w:rPr>
          <w:sz w:val="20"/>
        </w:rPr>
        <w:t>ich melde mich aus einem ungewoehnlichen Grund: Wir haben 24 Jahre die Betriebs- und Anlagenverwaltung fuer HanseWerk Natur gebaut – Architektur, Entwicklung, Testing, Betrieb. Kein Produkt aus der Tuete, sondern gemeinsam gewachsen.</w:t>
      </w:r>
    </w:p>
    <w:p>
      <w:pPr>
        <w:spacing w:after="120"/>
      </w:pPr>
      <w:r>
        <w:rPr>
          <w:sz w:val="20"/>
        </w:rPr>
        <w:t>Dass SH Netz jetzt mit LoRaWAN ueber 60 Antennen auf Strommasten Richtung 400 skaliert und DXC das Smart Metering aufsetzt, zeigt: der Sensoren-Layer steht. Die spannende Frage ist die darueber – wie bringen Sie die Feldtelemetrie in die Asset- und Betriebsfuehrung, ohne parallel zur HanseWerk Natur eine zweite Plattform zu bauen?</w:t>
      </w:r>
    </w:p>
    <w:p>
      <w:pPr>
        <w:spacing w:after="120"/>
      </w:pPr>
      <w:r>
        <w:rPr>
          <w:sz w:val="20"/>
        </w:rPr>
        <w:t>2 Minuten, wie wir Strom-Seite und Waerme-Seite gemeinsam denken wuerden: [VIDEO-LINK]</w:t>
      </w:r>
    </w:p>
    <w:p>
      <w:pPr>
        <w:spacing w:after="120"/>
      </w:pPr>
      <w:r>
        <w:rPr>
          <w:sz w:val="20"/>
        </w:rPr>
        <w:t>Falls ein Austausch – auch intern mit Frau Hebenstreit – Sinn macht: jederzeit.</w:t>
      </w:r>
    </w:p>
    <w:p>
      <w:pPr>
        <w:spacing w:after="120"/>
      </w:pPr>
      <w:r>
        <w:rPr>
          <w:sz w:val="20"/>
        </w:rPr>
        <w:t>Beste Gruesse</w:t>
      </w:r>
    </w:p>
    <w:p>
      <w:r>
        <w:br w:type="page"/>
      </w:r>
    </w:p>
    <w:p>
      <w:pPr>
        <w:pStyle w:val="Heading1"/>
      </w:pPr>
      <w:r>
        <w:t>9. HF Group (Harburg-Freudenberger)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Ansprechpartner</w:t>
            </w:r>
          </w:p>
        </w:tc>
        <w:tc>
          <w:tcPr>
            <w:tcW w:type="dxa" w:w="4320"/>
          </w:tcPr>
          <w:p>
            <w:r>
              <w:t>Alexander Bodi – Head of IT (71 MA)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>
              <w:t>55.5%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Aufhaenger</w:t>
            </w:r>
          </w:p>
        </w:tc>
        <w:tc>
          <w:tcPr>
            <w:tcW w:type="dxa" w:w="4320"/>
          </w:tcPr>
          <w:p>
            <w:r>
              <w:t>71 MA IT, ECM mit ACTIWARE/ELO, 4 Business Units mit versch. Maschinenparks.</w:t>
            </w:r>
          </w:p>
        </w:tc>
      </w:tr>
    </w:tbl>
    <w:p/>
    <w:p>
      <w:r>
        <w:rPr>
          <w:b/>
          <w:sz w:val="22"/>
        </w:rPr>
        <w:t xml:space="preserve">Betreff: </w:t>
      </w:r>
      <w:r>
        <w:rPr>
          <w:i/>
          <w:color w:val="29417A"/>
          <w:sz w:val="22"/>
        </w:rPr>
        <w:t>ECM steht – wie nah ist HF Mixing an einer Asset-Schicht?</w:t>
      </w:r>
    </w:p>
    <w:p/>
    <w:p>
      <w:r>
        <w:rPr>
          <w:b/>
        </w:rPr>
        <w:t>Nachricht:</w:t>
      </w:r>
    </w:p>
    <w:p>
      <w:pPr>
        <w:spacing w:after="120"/>
      </w:pPr>
      <w:r>
        <w:rPr>
          <w:sz w:val="20"/>
        </w:rPr>
        <w:t>Lieber Herr Bodi,</w:t>
      </w:r>
    </w:p>
    <w:p>
      <w:pPr>
        <w:spacing w:after="120"/>
      </w:pPr>
      <w:r>
        <w:rPr>
          <w:sz w:val="20"/>
        </w:rPr>
        <w:t>71 MA IT, ACTIWARE/ELO-ECM im Aufbau, vier Business Units (Mixing, TireTech, Press+LipidTech, FoodTech) mit jeweils komplett unterschiedlichen Maschinenparks – und die Possehl Digital Conference im Ruecken.</w:t>
      </w:r>
    </w:p>
    <w:p>
      <w:pPr>
        <w:spacing w:after="120"/>
      </w:pPr>
      <w:r>
        <w:rPr>
          <w:sz w:val="20"/>
        </w:rPr>
        <w:t>Ein Muster, das wir oft sehen: Sobald das ECM strukturiert ist und die Dokumentationsfluesse laufen, wird die naechste Luecke sichtbar – das einheitliche Asset-Bild ueber die Geschaeftsbereiche. Gerade bei vier sehr unterschiedlichen Maschinenbau-Segmenten ein Hebel.</w:t>
      </w:r>
    </w:p>
    <w:p>
      <w:pPr>
        <w:spacing w:after="120"/>
      </w:pPr>
      <w:r>
        <w:rPr>
          <w:sz w:val="20"/>
        </w:rPr>
        <w:t>Wir haben 24 Jahre an einer solchen Asset-Plattform gebaut. 2-Min-Video: [VIDEO-LINK]</w:t>
      </w:r>
    </w:p>
    <w:p>
      <w:pPr>
        <w:spacing w:after="120"/>
      </w:pPr>
      <w:r>
        <w:rPr>
          <w:sz w:val="20"/>
        </w:rPr>
        <w:t>Fuer ein 30-Min-Sparring – ob intern oder extern der naechste Schritt ist – gerne.</w:t>
      </w:r>
    </w:p>
    <w:p>
      <w:pPr>
        <w:spacing w:after="120"/>
      </w:pPr>
      <w:r>
        <w:rPr>
          <w:sz w:val="20"/>
        </w:rPr>
        <w:t>Beste Gruesse</w:t>
      </w:r>
    </w:p>
    <w:p>
      <w:r>
        <w:br w:type="page"/>
      </w:r>
    </w:p>
    <w:p>
      <w:pPr>
        <w:pStyle w:val="Heading1"/>
      </w:pPr>
      <w:r>
        <w:t>10. Fritz Winter Eisengiesserei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Ansprechpartner</w:t>
            </w:r>
          </w:p>
        </w:tc>
        <w:tc>
          <w:tcPr>
            <w:tcW w:type="dxa" w:w="4320"/>
          </w:tcPr>
          <w:p>
            <w:r>
              <w:t>Alexander Schwab – Leiter IT und Digitalisierung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>
              <w:t>57.5%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Aufhaenger</w:t>
            </w:r>
          </w:p>
        </w:tc>
        <w:tc>
          <w:tcPr>
            <w:tcW w:type="dxa" w:w="4320"/>
          </w:tcPr>
          <w:p>
            <w:r>
              <w:t>CIO.de-Feature Feb 2026 "75% IT-Leerlauf". NetApp uSCALE. SAP konsolidiert.</w:t>
            </w:r>
          </w:p>
        </w:tc>
      </w:tr>
    </w:tbl>
    <w:p/>
    <w:p>
      <w:r>
        <w:rPr>
          <w:b/>
          <w:sz w:val="22"/>
        </w:rPr>
        <w:t xml:space="preserve">Betreff: </w:t>
      </w:r>
      <w:r>
        <w:rPr>
          <w:i/>
          <w:color w:val="29417A"/>
          <w:sz w:val="22"/>
        </w:rPr>
        <w:t>Nach 75% IT-Leerlauf: Was macht der Asset-Kern jetzt, Herr Schwab?</w:t>
      </w:r>
    </w:p>
    <w:p/>
    <w:p>
      <w:r>
        <w:rPr>
          <w:b/>
        </w:rPr>
        <w:t>Nachricht:</w:t>
      </w:r>
    </w:p>
    <w:p>
      <w:pPr>
        <w:spacing w:after="120"/>
      </w:pPr>
      <w:r>
        <w:rPr>
          <w:sz w:val="20"/>
        </w:rPr>
        <w:t>Lieber Herr Schwab,</w:t>
      </w:r>
    </w:p>
    <w:p>
      <w:pPr>
        <w:spacing w:after="120"/>
      </w:pPr>
      <w:r>
        <w:rPr>
          <w:sz w:val="20"/>
        </w:rPr>
        <w:t>Ihr CIO.de-Beitrag "75% IT-Leerlauf – wie Fritz Winter tote Ressourcen eliminiert" war einer der konkretesten Praxisberichte dieses Jahres. uSCALE MetroCluster, Pay-per-Use, zwei RZ – saubere Arbeit.</w:t>
      </w:r>
    </w:p>
    <w:p>
      <w:pPr>
        <w:spacing w:after="120"/>
      </w:pPr>
      <w:r>
        <w:rPr>
          <w:sz w:val="20"/>
        </w:rPr>
        <w:t>Was mich neugierig macht: Infrastruktur-Schicht geloest, SAP konsolidiert. Die naechste Grenze liegt meistens dort, wo der Giessereiprozess selbst Daten liefert – Maschinensensorik, OEE, Predictive Maintenance jenseits von ERP.</w:t>
      </w:r>
    </w:p>
    <w:p>
      <w:pPr>
        <w:spacing w:after="120"/>
      </w:pPr>
      <w:r>
        <w:rPr>
          <w:sz w:val="20"/>
        </w:rPr>
        <w:t>Wir haben eine Asset- und Betriebsfuehrungsplattform, die 24 Jahre mit einem Energieversorger mitgewachsen ist. 2 Minuten: [VIDEO-LINK]</w:t>
      </w:r>
    </w:p>
    <w:p>
      <w:pPr>
        <w:spacing w:after="120"/>
      </w:pPr>
      <w:r>
        <w:rPr>
          <w:sz w:val="20"/>
        </w:rPr>
        <w:t>Falls Sie fuer die naechste Ebene – Asset-Daten, nicht nur Ressourcen – einen Sparring-Partner suchen: gerne ein Follow-up zum uSCALE-Interview.</w:t>
      </w:r>
    </w:p>
    <w:p>
      <w:pPr>
        <w:spacing w:after="120"/>
      </w:pPr>
      <w:r>
        <w:rPr>
          <w:sz w:val="20"/>
        </w:rPr>
        <w:t>Beste Gruesse</w:t>
      </w:r>
    </w:p>
    <w:p>
      <w:r>
        <w:br w:type="page"/>
      </w:r>
    </w:p>
    <w:p>
      <w:pPr>
        <w:pStyle w:val="Heading1"/>
      </w:pPr>
      <w:r>
        <w:t>11. Klosterfrau Healthcare Group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Ansprechpartner</w:t>
            </w:r>
          </w:p>
        </w:tc>
        <w:tc>
          <w:tcPr>
            <w:tcW w:type="dxa" w:w="4320"/>
          </w:tcPr>
          <w:p>
            <w:r>
              <w:t>Frank Roth – CIO / Leiter Shared Service Center IT (seit 2002)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>
              <w:t>52.0%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Aufhaenger</w:t>
            </w:r>
          </w:p>
        </w:tc>
        <w:tc>
          <w:tcPr>
            <w:tcW w:type="dxa" w:w="4320"/>
          </w:tcPr>
          <w:p>
            <w:r>
              <w:t>CIO seit 2002 (24 Jahre wie wir!). S/4HANA seit 2021. Picavi Smart Glasses.</w:t>
            </w:r>
          </w:p>
        </w:tc>
      </w:tr>
    </w:tbl>
    <w:p/>
    <w:p>
      <w:r>
        <w:rPr>
          <w:b/>
          <w:sz w:val="22"/>
        </w:rPr>
        <w:t xml:space="preserve">Betreff: </w:t>
      </w:r>
      <w:r>
        <w:rPr>
          <w:i/>
          <w:color w:val="29417A"/>
          <w:sz w:val="22"/>
        </w:rPr>
        <w:t>2002–heute: Aehnliche Langstrecke – Asset-IoT fuer Berlin/Luechow?</w:t>
      </w:r>
    </w:p>
    <w:p/>
    <w:p>
      <w:r>
        <w:rPr>
          <w:b/>
        </w:rPr>
        <w:t>Nachricht:</w:t>
      </w:r>
    </w:p>
    <w:p>
      <w:pPr>
        <w:spacing w:after="120"/>
      </w:pPr>
      <w:r>
        <w:rPr>
          <w:sz w:val="20"/>
        </w:rPr>
        <w:t>Lieber Herr Roth,</w:t>
      </w:r>
    </w:p>
    <w:p>
      <w:pPr>
        <w:spacing w:after="120"/>
      </w:pPr>
      <w:r>
        <w:rPr>
          <w:sz w:val="20"/>
        </w:rPr>
        <w:t>seit 2002 bei Klosterfrau – und in dieser Zeit RZ-Neubau, S/4HANA-Migration und Picavi Smart Glasses in die sterilen Linien nach Berlin gebracht. Das ist die Art Langstrecken-Arbeit, die selten genug gemacht wird.</w:t>
      </w:r>
    </w:p>
    <w:p>
      <w:pPr>
        <w:spacing w:after="120"/>
      </w:pPr>
      <w:r>
        <w:rPr>
          <w:sz w:val="20"/>
        </w:rPr>
        <w:t>Wir haben ueber 24 Jahre einen sehr aehnlichen Weg an der Seite eines Energieversorgers gebaut – Architektur, Betrieb, Weiterentwicklung aus einem Guss.</w:t>
      </w:r>
    </w:p>
    <w:p>
      <w:pPr>
        <w:spacing w:after="120"/>
      </w:pPr>
      <w:r>
        <w:rPr>
          <w:sz w:val="20"/>
        </w:rPr>
        <w:t>Neugierige Frage: Nach S/4HANA und Picavi – ist der naechste Schritt ein einheitlicher Asset-Layer ueber die drei Standorte (Berlin, Luechow, Koeln) und die sterile Abfuellung? 2 Minuten Video: [VIDEO-LINK]</w:t>
      </w:r>
    </w:p>
    <w:p>
      <w:pPr>
        <w:spacing w:after="120"/>
      </w:pPr>
      <w:r>
        <w:rPr>
          <w:sz w:val="20"/>
        </w:rPr>
        <w:t>Fuer ein Sparring – CIO zu Software-Partner, beide mit Langstrecken-Perspektive – jederzeit gerne.</w:t>
      </w:r>
    </w:p>
    <w:p>
      <w:pPr>
        <w:spacing w:after="120"/>
      </w:pPr>
      <w:r>
        <w:rPr>
          <w:sz w:val="20"/>
        </w:rPr>
        <w:t>Beste Gruesse</w:t>
      </w:r>
    </w:p>
    <w:p>
      <w:r>
        <w:br w:type="page"/>
      </w:r>
    </w:p>
    <w:p>
      <w:pPr>
        <w:pStyle w:val="Heading1"/>
      </w:pPr>
      <w:r>
        <w:t>Quick Reference – Alle Betreffs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Firma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Empfaenger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Betreff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Rosenberger Hochfrequenztechnik</w:t>
            </w:r>
          </w:p>
        </w:tc>
        <w:tc>
          <w:tcPr>
            <w:tcW w:type="dxa" w:w="2160"/>
          </w:tcPr>
          <w:p>
            <w:r>
              <w:t>Walter Hoelblinger, MBA</w:t>
            </w:r>
          </w:p>
        </w:tc>
        <w:tc>
          <w:tcPr>
            <w:tcW w:type="dxa" w:w="2160"/>
          </w:tcPr>
          <w:p>
            <w:r>
              <w:t>Vom CISO zum CIO bei Rosenberger – wie weit ist der IoT-Kern?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Mekra Lang GmbH</w:t>
            </w:r>
          </w:p>
        </w:tc>
        <w:tc>
          <w:tcPr>
            <w:tcW w:type="dxa" w:w="2160"/>
          </w:tcPr>
          <w:p>
            <w:r>
              <w:t>Michael Ammon</w:t>
            </w:r>
          </w:p>
        </w:tc>
        <w:tc>
          <w:tcPr>
            <w:tcW w:type="dxa" w:w="2160"/>
          </w:tcPr>
          <w:p>
            <w:r>
              <w:t>Kamerasysteme, Digital-Business-Thesis und IoT – passt das zusammen, Herr Ammon?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ACO Severin Ahlmann</w:t>
            </w:r>
          </w:p>
        </w:tc>
        <w:tc>
          <w:tcPr>
            <w:tcW w:type="dxa" w:w="2160"/>
          </w:tcPr>
          <w:p>
            <w:r>
              <w:t>Dominik Neff</w:t>
            </w:r>
          </w:p>
        </w:tc>
        <w:tc>
          <w:tcPr>
            <w:tcW w:type="dxa" w:w="2160"/>
          </w:tcPr>
          <w:p>
            <w:r>
              <w:t>Von HELM zu ACO: Smart Drainage als naechster IoT-Move?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GP JOULE GmbH</w:t>
            </w:r>
          </w:p>
        </w:tc>
        <w:tc>
          <w:tcPr>
            <w:tcW w:type="dxa" w:w="2160"/>
          </w:tcPr>
          <w:p>
            <w:r>
              <w:t>Kerrit Friedrichsen</w:t>
            </w:r>
          </w:p>
        </w:tc>
        <w:tc>
          <w:tcPr>
            <w:tcW w:type="dxa" w:w="2160"/>
          </w:tcPr>
          <w:p>
            <w:r>
              <w:t>Wind + PV + Wasserstoff unter einem Asset-Dach – wie, Herr Friedrichsen?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Stern-Wywiol Gruppe</w:t>
            </w:r>
          </w:p>
        </w:tc>
        <w:tc>
          <w:tcPr>
            <w:tcW w:type="dxa" w:w="2160"/>
          </w:tcPr>
          <w:p>
            <w:r>
              <w:t>Kay Postwig</w:t>
            </w:r>
          </w:p>
        </w:tc>
        <w:tc>
          <w:tcPr>
            <w:tcW w:type="dxa" w:w="2160"/>
          </w:tcPr>
          <w:p>
            <w:r>
              <w:t>IT/OT in einer Rolle + 12 Firmen: Wo ist der gemeinsame Asset-Kern?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Sikora AG</w:t>
            </w:r>
          </w:p>
        </w:tc>
        <w:tc>
          <w:tcPr>
            <w:tcW w:type="dxa" w:w="2160"/>
          </w:tcPr>
          <w:p>
            <w:r>
              <w:t>Christoph Hueniken</w:t>
            </w:r>
          </w:p>
        </w:tc>
        <w:tc>
          <w:tcPr>
            <w:tcW w:type="dxa" w:w="2160"/>
          </w:tcPr>
          <w:p>
            <w:r>
              <w:t>Sikoras Sensorik trifft Asset-IoT – Austausch auf Augenhoehe?</w:t>
            </w:r>
          </w:p>
        </w:tc>
      </w:tr>
      <w:tr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Nordex SE</w:t>
            </w:r>
          </w:p>
        </w:tc>
        <w:tc>
          <w:tcPr>
            <w:tcW w:type="dxa" w:w="2160"/>
          </w:tcPr>
          <w:p>
            <w:r>
              <w:t>Stefan Ewald</w:t>
            </w:r>
          </w:p>
        </w:tc>
        <w:tc>
          <w:tcPr>
            <w:tcW w:type="dxa" w:w="2160"/>
          </w:tcPr>
          <w:p>
            <w:r>
              <w:t>6.800 Turbinen + Acciona-SAP: die Nische neben Mindtree?</w:t>
            </w:r>
          </w:p>
        </w:tc>
      </w:tr>
      <w:tr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SH Netz AG / HanseWerk</w:t>
            </w:r>
          </w:p>
        </w:tc>
        <w:tc>
          <w:tcPr>
            <w:tcW w:type="dxa" w:w="2160"/>
          </w:tcPr>
          <w:p>
            <w:r>
              <w:t>Thorsten Frye</w:t>
            </w:r>
          </w:p>
        </w:tc>
        <w:tc>
          <w:tcPr>
            <w:tcW w:type="dxa" w:w="2160"/>
          </w:tcPr>
          <w:p>
            <w:r>
              <w:t>24 Jahre HanseWerk Natur – Gespraech zur LoRaWAN-Asset-Bruecke?</w:t>
            </w:r>
          </w:p>
        </w:tc>
      </w:tr>
      <w:tr>
        <w:tc>
          <w:tcPr>
            <w:tcW w:type="dxa" w:w="2160"/>
          </w:tcPr>
          <w:p>
            <w:r>
              <w:t>9</w:t>
            </w:r>
          </w:p>
        </w:tc>
        <w:tc>
          <w:tcPr>
            <w:tcW w:type="dxa" w:w="2160"/>
          </w:tcPr>
          <w:p>
            <w:r>
              <w:t>HF Group (Harburg-Freudenberger)</w:t>
            </w:r>
          </w:p>
        </w:tc>
        <w:tc>
          <w:tcPr>
            <w:tcW w:type="dxa" w:w="2160"/>
          </w:tcPr>
          <w:p>
            <w:r>
              <w:t>Alexander Bodi</w:t>
            </w:r>
          </w:p>
        </w:tc>
        <w:tc>
          <w:tcPr>
            <w:tcW w:type="dxa" w:w="2160"/>
          </w:tcPr>
          <w:p>
            <w:r>
              <w:t>ECM steht – wie nah ist HF Mixing an einer Asset-Schicht?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Fritz Winter Eisengiesserei</w:t>
            </w:r>
          </w:p>
        </w:tc>
        <w:tc>
          <w:tcPr>
            <w:tcW w:type="dxa" w:w="2160"/>
          </w:tcPr>
          <w:p>
            <w:r>
              <w:t>Alexander Schwab</w:t>
            </w:r>
          </w:p>
        </w:tc>
        <w:tc>
          <w:tcPr>
            <w:tcW w:type="dxa" w:w="2160"/>
          </w:tcPr>
          <w:p>
            <w:r>
              <w:t>Nach 75% IT-Leerlauf: Was macht der Asset-Kern jetzt, Herr Schwab?</w:t>
            </w:r>
          </w:p>
        </w:tc>
      </w:tr>
      <w:tr>
        <w:tc>
          <w:tcPr>
            <w:tcW w:type="dxa" w:w="2160"/>
          </w:tcPr>
          <w:p>
            <w:r>
              <w:t>11</w:t>
            </w:r>
          </w:p>
        </w:tc>
        <w:tc>
          <w:tcPr>
            <w:tcW w:type="dxa" w:w="2160"/>
          </w:tcPr>
          <w:p>
            <w:r>
              <w:t>Klosterfrau Healthcare Group</w:t>
            </w:r>
          </w:p>
        </w:tc>
        <w:tc>
          <w:tcPr>
            <w:tcW w:type="dxa" w:w="2160"/>
          </w:tcPr>
          <w:p>
            <w:r>
              <w:t>Frank Roth</w:t>
            </w:r>
          </w:p>
        </w:tc>
        <w:tc>
          <w:tcPr>
            <w:tcW w:type="dxa" w:w="2160"/>
          </w:tcPr>
          <w:p>
            <w:r>
              <w:t>2002–heute: Aehnliche Langstrecke – Asset-IoT fuer Berlin/Luechow?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