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44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geo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47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50" w:hRule="exact"/>
        </w:trPr>
        <w:tc>
          <w:tcPr>
            <w:tcW w:type="dxa" w:w="9071"/>
            <w:shd w:fill="E67E22" w:val="clear"/>
          </w:tcPr>
          <w:p>
            <w:r/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50" w:hRule="exact"/>
        </w:trPr>
        <w:tc>
          <w:tcPr>
            <w:tcW w:type="dxa" w:w="9071"/>
            <w:shd w:fill="E67E22" w:val="clear"/>
          </w:tcPr>
          <w:p>
            <w:r/>
          </w:p>
        </w:tc>
      </w:tr>
    </w:tbl>
    <w:p/>
    <w:p>
      <w:pPr>
        <w:jc w:val="center"/>
      </w:pPr>
      <w:r>
        <w:rPr>
          <w:rFonts w:ascii="Segoe UI" w:hAnsi="Segoe UI"/>
          <w:b/>
          <w:color w:val="212121"/>
          <w:sz w:val="56"/>
        </w:rPr>
        <w:t>Projektreferenz</w:t>
      </w:r>
    </w:p>
    <w:p>
      <w:pPr>
        <w:jc w:val="center"/>
      </w:pPr>
      <w:r>
        <w:rPr>
          <w:rFonts w:ascii="Segoe UI" w:hAnsi="Segoe UI"/>
          <w:color w:val="E67E22"/>
          <w:sz w:val="32"/>
        </w:rPr>
        <w:t>Cloud-native IoT-Telematik-Plattform</w:t>
      </w:r>
    </w:p>
    <w:p>
      <w:pPr>
        <w:jc w:val="center"/>
      </w:pPr>
      <w:r>
        <w:rPr>
          <w:rFonts w:ascii="Segoe UI" w:hAnsi="Segoe UI"/>
          <w:color w:val="E67E22"/>
          <w:sz w:val="32"/>
        </w:rPr>
        <w:t>für einen führenden europäischen Trailer-Hersteller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15" w:hRule="exact"/>
        </w:trPr>
        <w:tc>
          <w:tcPr>
            <w:tcW w:type="dxa" w:w="9406"/>
            <w:shd w:fill="E0E0E0" w:val="clear"/>
          </w:tcPr>
          <w:p>
            <w:r/>
          </w:p>
        </w:tc>
      </w:tr>
    </w:tbl>
    <w:p/>
    <w:p>
      <w:pPr>
        <w:jc w:val="center"/>
      </w:pPr>
      <w:r>
        <w:rPr>
          <w:rFonts w:ascii="Segoe UI" w:hAnsi="Segoe UI"/>
          <w:b/>
          <w:color w:val="757575"/>
          <w:sz w:val="22"/>
        </w:rPr>
        <w:t xml:space="preserve">Branche: </w:t>
      </w:r>
      <w:r>
        <w:rPr>
          <w:rFonts w:ascii="Segoe UI" w:hAnsi="Segoe UI"/>
          <w:color w:val="757575"/>
          <w:sz w:val="22"/>
        </w:rPr>
        <w:t>Nutzfahrzeuge / Trailer-Herstellung</w:t>
      </w:r>
    </w:p>
    <w:p>
      <w:pPr>
        <w:jc w:val="center"/>
      </w:pPr>
      <w:r>
        <w:rPr>
          <w:rFonts w:ascii="Segoe UI" w:hAnsi="Segoe UI"/>
          <w:b/>
          <w:color w:val="757575"/>
          <w:sz w:val="22"/>
        </w:rPr>
        <w:t xml:space="preserve">Plattform: </w:t>
      </w:r>
      <w:r>
        <w:rPr>
          <w:rFonts w:ascii="Segoe UI" w:hAnsi="Segoe UI"/>
          <w:color w:val="757575"/>
          <w:sz w:val="22"/>
        </w:rPr>
        <w:t>IoT-Telematik mit Cloud-Backend</w:t>
      </w:r>
    </w:p>
    <w:p>
      <w:pPr>
        <w:jc w:val="center"/>
      </w:pPr>
      <w:r>
        <w:rPr>
          <w:rFonts w:ascii="Segoe UI" w:hAnsi="Segoe UI"/>
          <w:b/>
          <w:color w:val="757575"/>
          <w:sz w:val="22"/>
        </w:rPr>
        <w:t xml:space="preserve">Zertifizierung: </w:t>
      </w:r>
      <w:r>
        <w:rPr>
          <w:rFonts w:ascii="Segoe UI" w:hAnsi="Segoe UI"/>
          <w:color w:val="757575"/>
          <w:sz w:val="22"/>
        </w:rPr>
        <w:t>TISAX Stufe 3 (AL 3) — höchste Sicherheitsstufe</w:t>
      </w:r>
    </w:p>
    <w:p>
      <w:pPr>
        <w:jc w:val="center"/>
      </w:pPr>
      <w:r>
        <w:rPr>
          <w:rFonts w:ascii="Segoe UI" w:hAnsi="Segoe UI"/>
          <w:b/>
          <w:color w:val="757575"/>
          <w:sz w:val="22"/>
        </w:rPr>
        <w:t xml:space="preserve">Auszeichnung: </w:t>
      </w:r>
      <w:r>
        <w:rPr>
          <w:rFonts w:ascii="Segoe UI" w:hAnsi="Segoe UI"/>
          <w:color w:val="757575"/>
          <w:sz w:val="22"/>
        </w:rPr>
        <w:t>Cloud Native Rockstars Award 2022 (Kat. Digital Business)</w:t>
      </w:r>
    </w:p>
    <w:p>
      <w:pPr>
        <w:jc w:val="center"/>
      </w:pPr>
      <w:r>
        <w:rPr>
          <w:rFonts w:ascii="Segoe UI" w:hAnsi="Segoe UI"/>
          <w:b/>
          <w:color w:val="757575"/>
          <w:sz w:val="22"/>
        </w:rPr>
        <w:t xml:space="preserve">Datum: </w:t>
      </w:r>
      <w:r>
        <w:rPr>
          <w:rFonts w:ascii="Segoe UI" w:hAnsi="Segoe UI"/>
          <w:color w:val="757575"/>
          <w:sz w:val="22"/>
        </w:rPr>
        <w:t>März 2026</w:t>
      </w:r>
    </w:p>
    <w:p/>
    <w:p/>
    <w:p/>
    <w:p>
      <w:pPr>
        <w:jc w:val="center"/>
      </w:pPr>
      <w:r>
        <w:rPr>
          <w:rFonts w:ascii="Segoe UI" w:hAnsi="Segoe UI"/>
          <w:color w:val="757575"/>
          <w:sz w:val="18"/>
        </w:rPr>
        <w:t>NeoGeo New Media GmbH</w:t>
        <w:br/>
      </w:r>
      <w:r>
        <w:rPr>
          <w:rFonts w:ascii="Segoe UI" w:hAnsi="Segoe UI"/>
          <w:color w:val="757575"/>
          <w:sz w:val="18"/>
        </w:rPr>
        <w:t>Friedenstraße 39</w:t>
        <w:br/>
      </w:r>
      <w:r>
        <w:rPr>
          <w:rFonts w:ascii="Segoe UI" w:hAnsi="Segoe UI"/>
          <w:color w:val="757575"/>
          <w:sz w:val="18"/>
        </w:rPr>
        <w:t>25335 Elmshorn</w:t>
        <w:br/>
      </w:r>
      <w:r>
        <w:rPr>
          <w:rFonts w:ascii="Segoe UI" w:hAnsi="Segoe UI"/>
          <w:color w:val="757575"/>
          <w:sz w:val="18"/>
        </w:rPr>
        <w:t>www.neogeo.com</w:t>
        <w:br/>
      </w:r>
    </w:p>
    <w:p>
      <w:r>
        <w:br w:type="page"/>
      </w:r>
    </w:p>
    <w:p>
      <w:r>
        <w:rPr>
          <w:rFonts w:ascii="Segoe UI" w:hAnsi="Segoe UI"/>
          <w:b/>
          <w:color w:val="212121"/>
          <w:sz w:val="36"/>
        </w:rPr>
        <w:t>1. Wer wir sind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50" w:hRule="exact"/>
        </w:trPr>
        <w:tc>
          <w:tcPr>
            <w:tcW w:type="dxa" w:w="3969"/>
            <w:shd w:fill="E67E22" w:val="clear"/>
          </w:tcPr>
          <w:p>
            <w:r/>
          </w:p>
        </w:tc>
      </w:tr>
    </w:tbl>
    <w:p>
      <w:r>
        <w:rPr>
          <w:rFonts w:ascii="Segoe UI" w:hAnsi="Segoe UI"/>
          <w:color w:val="424242"/>
          <w:sz w:val="22"/>
        </w:rPr>
        <w:t>NeoGeo New Media GmbH ist ein deutsches Software-Engineering-Team mit über 30 Jahren Erfahrung in der Entwicklung anspruchsvoller Softwaresysteme. Wir arbeiten seit Jahrzehnten mit namhaften Kunden aus Industrie, Logistik und Technologie — mit einem nachweislichen Track Record bei der Umsetzung komplexer Plattformprojekte.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EF5ED" w:val="clear"/>
            <w:tcBorders>
              <w:top w:val="none" w:sz="0" w:space="0" w:color="auto"/>
              <w:left w:val="single" w:sz="24" w:space="0" w:color="E67E22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color w:val="424242"/>
                <w:sz w:val="22"/>
              </w:rPr>
              <w:t>TISAX Stufe 3 (AL 3) zertifiziert — höchste Sicherheitsstufe für Informationssicherheit in der Automobilindustrie. Wir erfüllen die strengsten Anforderungen an Datenschutz, IT-Sicherheit und Vertraulichkeit.</w:t>
            </w:r>
          </w:p>
        </w:tc>
      </w:tr>
    </w:tbl>
    <w:p>
      <w:r>
        <w:rPr>
          <w:rFonts w:ascii="Segoe UI" w:hAnsi="Segoe UI"/>
          <w:b/>
          <w:color w:val="E67E22"/>
          <w:sz w:val="28"/>
        </w:rPr>
        <w:t>Skalierbar und kosteneffizient</w:t>
      </w:r>
    </w:p>
    <w:p>
      <w:r>
        <w:rPr>
          <w:rFonts w:ascii="Segoe UI" w:hAnsi="Segoe UI"/>
          <w:color w:val="424242"/>
          <w:sz w:val="22"/>
        </w:rPr>
        <w:t>Über unser etabliertes Nearshoring-Modell können wir Projektteams flexibel und kontrolliert skalieren — im europäischen Ausland und darüber hinaus.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Engineering und Steuerung in Deutschland — Architektur, Qualitätssicherung, Projektleitung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Kontrollierte Skalierung über Nearshoring — erprobte Teams in Europa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Kosten im Griff — Enterprise-Qualität ohne Enterprise-Preise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Kein Kontrollverlust — durchgängige deutsche Projektverantwortung</w:t>
      </w:r>
    </w:p>
    <w:p>
      <w:r>
        <w:br w:type="page"/>
      </w:r>
    </w:p>
    <w:p>
      <w:r>
        <w:rPr>
          <w:rFonts w:ascii="Segoe UI" w:hAnsi="Segoe UI"/>
          <w:b/>
          <w:color w:val="212121"/>
          <w:sz w:val="36"/>
        </w:rPr>
        <w:t>2. Projektübersicht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50" w:hRule="exact"/>
        </w:trPr>
        <w:tc>
          <w:tcPr>
            <w:tcW w:type="dxa" w:w="3969"/>
            <w:shd w:fill="E67E22" w:val="clear"/>
          </w:tcPr>
          <w:p>
            <w:r/>
          </w:p>
        </w:tc>
      </w:tr>
    </w:tbl>
    <w:p>
      <w:r>
        <w:rPr>
          <w:rFonts w:ascii="Segoe UI" w:hAnsi="Segoe UI"/>
          <w:color w:val="424242"/>
          <w:sz w:val="22"/>
        </w:rPr>
        <w:t>Als führender Entwicklungspartner haben wir für einen der größten europäischen Trailer-Hersteller eine cloud-native IoT-Telematik-Plattform maßgeblich mitentwickelt. Die Plattform vernetzt Trailer europaweit und bildet das Rückgrat der Digitalisierungsstrategie des Kunden.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EF5ED" w:val="clear"/>
            <w:tcBorders>
              <w:top w:val="none" w:sz="0" w:space="0" w:color="auto"/>
              <w:left w:val="single" w:sz="24" w:space="0" w:color="E67E22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color w:val="424242"/>
                <w:sz w:val="22"/>
              </w:rPr>
              <w:t>Auszeichnung: Cloud Native Rockstars Award 2022 (Kategorie Digital Business) — präsentiert auf der Cloud Native Conference in Garching bei München. Vortrag: „Neue Telematik-Plattform in Rekordzeit entwickelt“</w:t>
            </w:r>
          </w:p>
        </w:tc>
      </w:tr>
    </w:tbl>
    <w:p>
      <w:r>
        <w:rPr>
          <w:rFonts w:ascii="Segoe UI" w:hAnsi="Segoe UI"/>
          <w:b/>
          <w:color w:val="E67E22"/>
          <w:sz w:val="28"/>
        </w:rPr>
        <w:t>Der Kunde</w:t>
      </w:r>
    </w:p>
    <w:p>
      <w:r>
        <w:rPr>
          <w:rFonts w:ascii="Segoe UI" w:hAnsi="Segoe UI"/>
          <w:b/>
          <w:color w:val="212121"/>
          <w:sz w:val="22"/>
        </w:rPr>
        <w:t xml:space="preserve">Branche: </w:t>
      </w:r>
      <w:r>
        <w:rPr>
          <w:rFonts w:ascii="Segoe UI" w:hAnsi="Segoe UI"/>
          <w:color w:val="424242"/>
          <w:sz w:val="22"/>
        </w:rPr>
        <w:t>Nutzfahrzeugbau / Trailer-Herstellung</w:t>
      </w:r>
    </w:p>
    <w:p>
      <w:r>
        <w:rPr>
          <w:rFonts w:ascii="Segoe UI" w:hAnsi="Segoe UI"/>
          <w:b/>
          <w:color w:val="212121"/>
          <w:sz w:val="22"/>
        </w:rPr>
        <w:t xml:space="preserve">Position: </w:t>
      </w:r>
      <w:r>
        <w:rPr>
          <w:rFonts w:ascii="Segoe UI" w:hAnsi="Segoe UI"/>
          <w:color w:val="424242"/>
          <w:sz w:val="22"/>
        </w:rPr>
        <w:t>Europäischer Marktführer im Segment Sattelauflieger</w:t>
      </w:r>
    </w:p>
    <w:p>
      <w:r>
        <w:rPr>
          <w:rFonts w:ascii="Segoe UI" w:hAnsi="Segoe UI"/>
          <w:b/>
          <w:color w:val="212121"/>
          <w:sz w:val="22"/>
        </w:rPr>
        <w:t xml:space="preserve">Größe: </w:t>
      </w:r>
      <w:r>
        <w:rPr>
          <w:rFonts w:ascii="Segoe UI" w:hAnsi="Segoe UI"/>
          <w:color w:val="424242"/>
          <w:sz w:val="22"/>
        </w:rPr>
        <w:t>Mehrere tausend Mitarbeiter, Werke in über 5 Ländern</w:t>
      </w:r>
    </w:p>
    <w:p>
      <w:r>
        <w:rPr>
          <w:rFonts w:ascii="Segoe UI" w:hAnsi="Segoe UI"/>
          <w:b/>
          <w:color w:val="212121"/>
          <w:sz w:val="22"/>
        </w:rPr>
        <w:t xml:space="preserve">Umsatz: </w:t>
      </w:r>
      <w:r>
        <w:rPr>
          <w:rFonts w:ascii="Segoe UI" w:hAnsi="Segoe UI"/>
          <w:color w:val="424242"/>
          <w:sz w:val="22"/>
        </w:rPr>
        <w:t>Mehrere Milliarden EUR Jahresumsatz</w:t>
      </w:r>
    </w:p>
    <w:p>
      <w:r>
        <w:rPr>
          <w:rFonts w:ascii="Segoe UI" w:hAnsi="Segoe UI"/>
          <w:b/>
          <w:color w:val="212121"/>
          <w:sz w:val="22"/>
        </w:rPr>
        <w:t xml:space="preserve">Strategie: </w:t>
      </w:r>
      <w:r>
        <w:rPr>
          <w:rFonts w:ascii="Segoe UI" w:hAnsi="Segoe UI"/>
          <w:color w:val="424242"/>
          <w:sz w:val="22"/>
        </w:rPr>
        <w:t>Digitalisierung der gesamten Trailer-Flotte als Kernstrategie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DF4FC" w:val="clear"/>
            <w:tcBorders>
              <w:top w:val="none" w:sz="0" w:space="0" w:color="auto"/>
              <w:left w:val="single" w:sz="24" w:space="0" w:color="4A90D9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color w:val="424242"/>
                <w:sz w:val="22"/>
              </w:rPr>
              <w:t>Der Kunde wurde mehrfach für Digitalisierung und Innovation ausgezeichnet, u.a. als Digital Champion und TOP 100 Innovator.</w:t>
            </w:r>
          </w:p>
        </w:tc>
      </w:tr>
    </w:tbl>
    <w:p>
      <w:r>
        <w:br w:type="page"/>
      </w:r>
    </w:p>
    <w:p>
      <w:r>
        <w:rPr>
          <w:rFonts w:ascii="Segoe UI" w:hAnsi="Segoe UI"/>
          <w:b/>
          <w:color w:val="212121"/>
          <w:sz w:val="36"/>
        </w:rPr>
        <w:t>3. Unsere Rolle &amp; Leistungen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50" w:hRule="exact"/>
        </w:trPr>
        <w:tc>
          <w:tcPr>
            <w:tcW w:type="dxa" w:w="3969"/>
            <w:shd w:fill="E67E22" w:val="clear"/>
          </w:tcPr>
          <w:p>
            <w:r/>
          </w:p>
        </w:tc>
      </w:tr>
    </w:tbl>
    <w:p>
      <w:r>
        <w:rPr>
          <w:rFonts w:ascii="Segoe UI" w:hAnsi="Segoe UI"/>
          <w:color w:val="424242"/>
          <w:sz w:val="22"/>
        </w:rPr>
        <w:t>NeoGeo war als führender Entwicklungspartner verantwortlich für zentrale Teile der Plattform — von der Architektur über die Implementierung bis zum Betrieb. Die Zusammenarbeit umfasst mehrere Jahre und ist durch den gemeinsam gewonnenen Cloud Native Rockstars Award 2022 öffentlich dokumentiert.</w:t>
      </w:r>
    </w:p>
    <w:p>
      <w:r>
        <w:rPr>
          <w:rFonts w:ascii="Segoe UI" w:hAnsi="Segoe UI"/>
          <w:b/>
          <w:color w:val="E67E22"/>
          <w:sz w:val="28"/>
        </w:rPr>
        <w:t>Projektziele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Echtzeit-Tracking und -Monitoring aller Trailer-Parameter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Herstellerunabhängige Sensorvernetzung über alle Trailertypen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Serienmäßige Telematik ab Werk als Industriestandard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Sichere Datenübertragung von der Straße in die Cloud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Offene Datenplattform mit API für Drittanbieter-Integration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Skalierung auf zehntausende Einheiten europaweit</w:t>
      </w:r>
    </w:p>
    <w:p>
      <w:r>
        <w:rPr>
          <w:rFonts w:ascii="Segoe UI" w:hAnsi="Segoe UI"/>
          <w:b/>
          <w:color w:val="E67E22"/>
          <w:sz w:val="28"/>
        </w:rPr>
        <w:t>Unsere Leistungen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Architektur und Entwicklung des Cloud-Backends (Microsoft Azure)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Webportal für Flottenmanagement und Datenanalyse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Mobile Apps für Disponenten und Fahrer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API-Schnittstellen für TMS/ERP-Integration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Bluetooth-basiertes Ladungsträger-Tracking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Integration diverser Sensorik (Reifendruck, EBS, Türstatus, Temperatur)</w:t>
      </w:r>
    </w:p>
    <w:p>
      <w:r>
        <w:br w:type="page"/>
      </w:r>
    </w:p>
    <w:p>
      <w:r>
        <w:rPr>
          <w:rFonts w:ascii="Segoe UI" w:hAnsi="Segoe UI"/>
          <w:b/>
          <w:color w:val="212121"/>
          <w:sz w:val="36"/>
        </w:rPr>
        <w:t>4. Technische Architektur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50" w:hRule="exact"/>
        </w:trPr>
        <w:tc>
          <w:tcPr>
            <w:tcW w:type="dxa" w:w="3969"/>
            <w:shd w:fill="E67E22" w:val="clear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5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rchitekt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egoe UI" w:hAnsi="Segoe UI"/>
          <w:b/>
          <w:color w:val="E67E22"/>
          <w:sz w:val="28"/>
        </w:rPr>
        <w:t>Embedded / Edge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Industrietaugliches Steuergerät (IP6K9K) mit LTE und globalem Roaming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Integrierter Akku für mehrere Monate Stand-by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Bluetooth Low Energy für Nahbereichs-Tracking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Anbindung diverser Sensorik über Standardprotokolle</w:t>
      </w:r>
    </w:p>
    <w:p>
      <w:r>
        <w:rPr>
          <w:rFonts w:ascii="Segoe UI" w:hAnsi="Segoe UI"/>
          <w:b/>
          <w:color w:val="E67E22"/>
          <w:sz w:val="28"/>
        </w:rPr>
        <w:t>Cloud-Plattform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Microsoft Azure (IoT Hub, Event Hubs, Synapse Analytics, Data Explorer)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Cloud-native Architektur mit horizontaler Skalierbarkeit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Herstellerunabhängige Sensor-Anbindung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Zero-Trust-Security-Konzept</w:t>
      </w:r>
    </w:p>
    <w:p>
      <w:r>
        <w:rPr>
          <w:rFonts w:ascii="Segoe UI" w:hAnsi="Segoe UI"/>
          <w:b/>
          <w:color w:val="E67E22"/>
          <w:sz w:val="28"/>
        </w:rPr>
        <w:t>Datenplattform &amp; Schnittstellen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Data Management Center für kontrollierte Datenweitergabe an Partner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REST-APIs für nahtlose TMS/ERP-Integration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Anbindung führender Logistik-Plattformen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Zertifizierter Temperaturrecorder (DIN EN 12830)</w:t>
      </w:r>
    </w:p>
    <w:p>
      <w:r>
        <w:br w:type="page"/>
      </w:r>
    </w:p>
    <w:p>
      <w:r>
        <w:rPr>
          <w:rFonts w:ascii="Segoe UI" w:hAnsi="Segoe UI"/>
          <w:b/>
          <w:color w:val="212121"/>
          <w:sz w:val="36"/>
        </w:rPr>
        <w:t>5. Ergebnisse &amp; Business Impact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50" w:hRule="exact"/>
        </w:trPr>
        <w:tc>
          <w:tcPr>
            <w:tcW w:type="dxa" w:w="3969"/>
            <w:shd w:fill="E67E22" w:val="clear"/>
          </w:tcPr>
          <w:p>
            <w:r/>
          </w:p>
        </w:tc>
      </w:tr>
    </w:tbl>
    <w:p>
      <w:r>
        <w:rPr>
          <w:rFonts w:ascii="Segoe UI" w:hAnsi="Segoe UI"/>
          <w:b/>
          <w:color w:val="E67E22"/>
          <w:sz w:val="28"/>
        </w:rPr>
        <w:t>Skalierung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Zehntausende vernetzte Telematik-Einheiten europaweit im Einsatz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Daten aus über 20 europäischen Ländern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Eine der größten vernetzten Trailer-Flotten Europas</w:t>
      </w:r>
    </w:p>
    <w:p>
      <w:r>
        <w:rPr>
          <w:rFonts w:ascii="Segoe UI" w:hAnsi="Segoe UI"/>
          <w:b/>
          <w:color w:val="E67E22"/>
          <w:sz w:val="28"/>
        </w:rPr>
        <w:t>Kundenmehrwert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Echtzeit-Tracking: Position, Temperatur, Reifendruck, Türstatus, EBS-Daten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Predictive Maintenance: Vorausschauende Wartungsplanung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Präzise Laufleistungsberechnung für optimierte Wartungsintervalle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Reduzierter IT-Aufwand: Plug-and-Play ab Werk</w:t>
      </w:r>
    </w:p>
    <w:p>
      <w:r>
        <w:rPr>
          <w:rFonts w:ascii="Segoe UI" w:hAnsi="Segoe UI"/>
          <w:b/>
          <w:color w:val="E67E22"/>
          <w:sz w:val="28"/>
        </w:rPr>
        <w:t>Strategische Wirkung</w:t>
      </w:r>
    </w:p>
    <w:p>
      <w:r>
        <w:rPr>
          <w:rFonts w:ascii="Segoe UI" w:hAnsi="Segoe UI"/>
          <w:color w:val="424242"/>
          <w:sz w:val="22"/>
        </w:rPr>
        <w:t>Die Plattform hat dem Kunden ermöglicht, ein Ökosystem strategischer Partnerschaften mit führenden Logistik- und Flottenmanagement-Anbietern aufzubauen. Mehrere öffentlich kommunizierte Kooperationen basieren auf der von uns mitentwickelten Datenplattform.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EF5ED" w:val="clear"/>
            <w:tcBorders>
              <w:top w:val="none" w:sz="0" w:space="0" w:color="auto"/>
              <w:left w:val="single" w:sz="24" w:space="0" w:color="E67E22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Segoe UI" w:hAnsi="Segoe UI"/>
                <w:color w:val="424242"/>
                <w:sz w:val="22"/>
              </w:rPr>
              <w:t>Die IoT-Plattform hat das Telematik-Angebot des Kunden zu einem der größten Trailer-Telematik-Ökosysteme Europas gemacht und ermöglicht Partnerschaften mit führenden Akteuren der Logistik-Branche.</w:t>
            </w:r>
          </w:p>
        </w:tc>
      </w:tr>
    </w:tbl>
    <w:p>
      <w:r>
        <w:br w:type="page"/>
      </w:r>
    </w:p>
    <w:p>
      <w:r>
        <w:rPr>
          <w:rFonts w:ascii="Segoe UI" w:hAnsi="Segoe UI"/>
          <w:b/>
          <w:color w:val="212121"/>
          <w:sz w:val="36"/>
        </w:rPr>
        <w:t>6. Technologie-Stack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50" w:hRule="exact"/>
        </w:trPr>
        <w:tc>
          <w:tcPr>
            <w:tcW w:type="dxa" w:w="3969"/>
            <w:shd w:fill="E67E22" w:val="clear"/>
          </w:tcPr>
          <w:p>
            <w:r/>
          </w:p>
        </w:tc>
      </w:tr>
    </w:tbl>
    <w:p>
      <w:r>
        <w:rPr>
          <w:rFonts w:ascii="Segoe UI" w:hAnsi="Segoe UI"/>
          <w:b/>
          <w:color w:val="E67E22"/>
          <w:sz w:val="28"/>
        </w:rPr>
        <w:t>Embedded / Hardware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Industrietaugliches Steuergerät mit LTE, WLAN, RFID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Bluetooth Low Energy (Ladungsträger-Tracking)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Standardprotokolle: LIN-Bus, 433-MHz, ABS/GPS</w:t>
      </w:r>
    </w:p>
    <w:p>
      <w:r>
        <w:rPr>
          <w:rFonts w:ascii="Segoe UI" w:hAnsi="Segoe UI"/>
          <w:b/>
          <w:color w:val="E67E22"/>
          <w:sz w:val="28"/>
        </w:rPr>
        <w:t>Cloud &amp; Backend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Microsoft Azure (IoT Hub, Event Hubs, Synapse Analytics, Data Explorer)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Herstellerunabhängige Sensor-Middleware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Zero Trust Security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SAP-Integration</w:t>
      </w:r>
    </w:p>
    <w:p>
      <w:r>
        <w:rPr>
          <w:rFonts w:ascii="Segoe UI" w:hAnsi="Segoe UI"/>
          <w:b/>
          <w:color w:val="E67E22"/>
          <w:sz w:val="28"/>
        </w:rPr>
        <w:t>Frontend &amp; Apps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Webportal für Flottenmanagement und Datenanalyse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Mobile App für Disponenten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Mobile App für Fahrer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Data Management Center</w:t>
      </w:r>
    </w:p>
    <w:p>
      <w:r>
        <w:rPr>
          <w:rFonts w:ascii="Segoe UI" w:hAnsi="Segoe UI"/>
          <w:b/>
          <w:color w:val="E67E22"/>
          <w:sz w:val="28"/>
        </w:rPr>
        <w:t>Integration &amp; Standards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REST APIs für TMS/ERP-Systeme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DIN EN 12830 (Temperaturrecorder)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OPC-UA (Produktionssensorik)</w:t>
      </w:r>
    </w:p>
    <w:p>
      <w:r>
        <w:rPr>
          <w:rFonts w:ascii="Segoe UI" w:hAnsi="Segoe UI"/>
          <w:b/>
          <w:color w:val="E67E22"/>
          <w:sz w:val="28"/>
        </w:rPr>
        <w:t>Zertifizierungen &amp; Sicherheit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TISAX Stufe 3 (AL 3) — höchste Sicherheitsstufe Automobilindustrie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Zero Trust Security Architecture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DSGVO-konforme Datenverarbeitung</w:t>
      </w:r>
    </w:p>
    <w:p>
      <w:r>
        <w:br w:type="page"/>
      </w:r>
    </w:p>
    <w:p>
      <w:r>
        <w:rPr>
          <w:rFonts w:ascii="Segoe UI" w:hAnsi="Segoe UI"/>
          <w:b/>
          <w:color w:val="212121"/>
          <w:sz w:val="36"/>
        </w:rPr>
        <w:t>7. Über NeoGeo New Media GmbH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50" w:hRule="exact"/>
        </w:trPr>
        <w:tc>
          <w:tcPr>
            <w:tcW w:type="dxa" w:w="3969"/>
            <w:shd w:fill="E67E22" w:val="clear"/>
          </w:tcPr>
          <w:p>
            <w:r/>
          </w:p>
        </w:tc>
      </w:tr>
    </w:tbl>
    <w:p>
      <w:r>
        <w:rPr>
          <w:rFonts w:ascii="Segoe UI" w:hAnsi="Segoe UI"/>
          <w:color w:val="424242"/>
          <w:sz w:val="22"/>
        </w:rPr>
        <w:t>NeoGeo New Media GmbH ist ein deutsches Software-Engineering-Unternehmen mit Sitz in Elmshorn und über 30 Jahren Erfahrung. Wir sind spezialisiert auf die Entwicklung von IoT-Plattformen, Cloud-native Architekturen und datengetriebenen Applikationen für die Industrie und Logistik.</w:t>
      </w:r>
    </w:p>
    <w:p>
      <w:r>
        <w:rPr>
          <w:rFonts w:ascii="Segoe UI" w:hAnsi="Segoe UI"/>
          <w:color w:val="424242"/>
          <w:sz w:val="22"/>
        </w:rPr>
        <w:t>Wir sind TISAX Stufe 3 (AL 3) zertifiziert — die höchste Sicherheitsstufe für Informationssicherheit in der Automobilindustrie. Über unser Nearshoring-Modell skalieren wir schnell und kosteneffizient: Engineering in Deutschland, kontrollierte Skalierung im europäischen Ausland und darüber hinaus.</w:t>
      </w:r>
    </w:p>
    <w:p>
      <w:r>
        <w:rPr>
          <w:rFonts w:ascii="Segoe UI" w:hAnsi="Segoe UI"/>
          <w:b/>
          <w:color w:val="E67E22"/>
          <w:sz w:val="28"/>
        </w:rPr>
        <w:t>Unsere Kernkompetenzen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IoT-Plattformen und Telematik-Systeme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Cloud-native Architekturen (Microsoft Azure)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Embedded Software und Edge Computing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Datenplattformen und Analytics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Mobile und Web-Applikationen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TMS/ERP-Integration</w:t>
      </w:r>
    </w:p>
    <w:p>
      <w:r>
        <w:rPr>
          <w:rFonts w:ascii="Segoe UI" w:hAnsi="Segoe UI"/>
          <w:b/>
          <w:color w:val="212121"/>
          <w:sz w:val="36"/>
        </w:rPr>
        <w:t>8. Kontakt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50" w:hRule="exact"/>
        </w:trPr>
        <w:tc>
          <w:tcPr>
            <w:tcW w:type="dxa" w:w="3969"/>
            <w:shd w:fill="E67E22" w:val="clear"/>
          </w:tcPr>
          <w:p>
            <w:r/>
          </w:p>
        </w:tc>
      </w:tr>
    </w:tbl>
    <w:p>
      <w:r>
        <w:rPr>
          <w:rFonts w:ascii="Segoe UI" w:hAnsi="Segoe UI"/>
          <w:color w:val="424242"/>
          <w:sz w:val="22"/>
        </w:rPr>
        <w:t>Wir freuen uns, Ihnen unser Leistungsspektrum im Detail vorzustellen.</w:t>
      </w:r>
    </w:p>
    <w:p>
      <w:r>
        <w:rPr>
          <w:rFonts w:ascii="Segoe UI" w:hAnsi="Segoe UI"/>
          <w:color w:val="424242"/>
          <w:sz w:val="22"/>
        </w:rPr>
        <w:t>Kontaktieren Sie uns für ein unverbindliches Gespräch über Ihre IoT- und Telematik-Anforderungen.</w:t>
      </w:r>
    </w:p>
    <w:p/>
    <w:p>
      <w:r>
        <w:rPr>
          <w:rFonts w:ascii="Segoe UI" w:hAnsi="Segoe UI"/>
          <w:b/>
          <w:color w:val="212121"/>
          <w:sz w:val="22"/>
        </w:rPr>
        <w:t>NeoGeo New Media GmbH</w:t>
      </w:r>
    </w:p>
    <w:p>
      <w:r>
        <w:rPr>
          <w:rFonts w:ascii="Segoe UI" w:hAnsi="Segoe UI"/>
          <w:b w:val="0"/>
          <w:color w:val="212121"/>
          <w:sz w:val="22"/>
        </w:rPr>
        <w:t>Friedenstraße 39</w:t>
      </w:r>
    </w:p>
    <w:p>
      <w:r>
        <w:rPr>
          <w:rFonts w:ascii="Segoe UI" w:hAnsi="Segoe UI"/>
          <w:b w:val="0"/>
          <w:color w:val="212121"/>
          <w:sz w:val="22"/>
        </w:rPr>
        <w:t>25335 Elmshorn</w:t>
      </w:r>
    </w:p>
    <w:p>
      <w:r>
        <w:rPr>
          <w:rFonts w:ascii="Segoe UI" w:hAnsi="Segoe UI"/>
          <w:b w:val="0"/>
          <w:color w:val="212121"/>
          <w:sz w:val="22"/>
        </w:rPr>
        <w:t>www.neogeo.com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15" w:hRule="exact"/>
        </w:trPr>
        <w:tc>
          <w:tcPr>
            <w:tcW w:type="dxa" w:w="9406"/>
            <w:shd w:fill="E0E0E0" w:val="clear"/>
          </w:tcPr>
          <w:p>
            <w:r/>
          </w:p>
        </w:tc>
      </w:tr>
    </w:tbl>
    <w:p>
      <w:r>
        <w:rPr>
          <w:rFonts w:ascii="Segoe UI" w:hAnsi="Segoe UI"/>
          <w:b/>
          <w:color w:val="424242"/>
          <w:sz w:val="24"/>
        </w:rPr>
        <w:t>Quellenhinweise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Cloud Native Rockstars Award 2022: datacenter-insider.de, cloudnativeconference.de (Juli 2022)</w:t>
      </w:r>
    </w:p>
    <w:p>
      <w:pPr>
        <w:pStyle w:val="ListBullet"/>
      </w:pPr>
      <w:r>
        <w:rPr>
          <w:rFonts w:ascii="Segoe UI" w:hAnsi="Segoe UI"/>
          <w:color w:val="424242"/>
          <w:sz w:val="22"/>
        </w:rPr>
        <w:t>Marktdaten Trailer-Industrie: öffentliche Branchenberichte und Fachpresse</w:t>
      </w:r>
    </w:p>
    <w:p/>
    <w:p>
      <w:r>
        <w:rPr>
          <w:rFonts w:ascii="Segoe UI" w:hAnsi="Segoe UI"/>
          <w:i/>
          <w:color w:val="757575"/>
          <w:sz w:val="18"/>
        </w:rPr>
        <w:t>Hinweis: Dieses Dokument beschreibt unsere Rolle als Entwicklungspartner auf Basis öffentlich zugänglicher Informationen. Es werden keine vertraulichen oder NDA-geschützten Informationen weitergegeben. Die Zusammenarbeit ist durch den Cloud Native Rockstars Award 2022 öffentlich dokumentiert.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57575"/>
        <w:sz w:val="18"/>
      </w:rPr>
      <w:t>NeoGeo New Media GmbH | Projektreferenz | März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741935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ogeo_logo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41935" cy="540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rFonts w:ascii="Segoe UI" w:hAnsi="Segoe UI"/>
        <w:color w:val="757575"/>
        <w:sz w:val="20"/>
      </w:rPr>
      <w:t>Projektreferenz: IoT-Telematik-Plattform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