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BA29" w14:textId="7C7ADD54" w:rsidR="00FE08DC" w:rsidRDefault="00833360" w:rsidP="00833360">
      <w:pPr>
        <w:jc w:val="center"/>
        <w:rPr>
          <w:sz w:val="36"/>
          <w:szCs w:val="36"/>
        </w:rPr>
      </w:pPr>
      <w:r w:rsidRPr="00833360">
        <w:rPr>
          <w:sz w:val="36"/>
          <w:szCs w:val="36"/>
        </w:rPr>
        <w:t>Fraud detection and risk scoring</w:t>
      </w:r>
    </w:p>
    <w:p w14:paraId="702B8D62" w14:textId="402783D4" w:rsidR="00833360" w:rsidRPr="00833360" w:rsidRDefault="00833360" w:rsidP="00833360">
      <w:r w:rsidRPr="00833360">
        <w:rPr>
          <w:b/>
          <w:bCs/>
        </w:rPr>
        <w:t xml:space="preserve">Skills: </w:t>
      </w:r>
      <w:r w:rsidRPr="00833360">
        <w:t>Exploratory Data Analysis</w:t>
      </w:r>
      <w:r>
        <w:t xml:space="preserve">; </w:t>
      </w:r>
      <w:r w:rsidRPr="00833360">
        <w:t>Data Profiling</w:t>
      </w:r>
      <w:r>
        <w:t xml:space="preserve">; </w:t>
      </w:r>
      <w:r w:rsidRPr="00833360">
        <w:t xml:space="preserve">Feature </w:t>
      </w:r>
      <w:proofErr w:type="spellStart"/>
      <w:r w:rsidRPr="00833360">
        <w:t>Enginnering</w:t>
      </w:r>
      <w:proofErr w:type="spellEnd"/>
      <w:r>
        <w:t xml:space="preserve">; </w:t>
      </w:r>
      <w:r w:rsidRPr="00833360">
        <w:t>Model Development</w:t>
      </w:r>
      <w:r>
        <w:t xml:space="preserve">; </w:t>
      </w:r>
      <w:r w:rsidRPr="00833360">
        <w:t>Model Deployment</w:t>
      </w:r>
      <w:r>
        <w:t xml:space="preserve">; </w:t>
      </w:r>
      <w:r w:rsidRPr="00833360">
        <w:t>Communication</w:t>
      </w:r>
      <w:r>
        <w:t xml:space="preserve">; </w:t>
      </w:r>
      <w:r w:rsidRPr="00833360">
        <w:t>Documentation</w:t>
      </w:r>
    </w:p>
    <w:p w14:paraId="4CD72FBD" w14:textId="77777777" w:rsidR="00833360" w:rsidRPr="00833360" w:rsidRDefault="00833360" w:rsidP="00833360">
      <w:pPr>
        <w:rPr>
          <w:b/>
          <w:bCs/>
        </w:rPr>
      </w:pPr>
      <w:r w:rsidRPr="00833360">
        <w:rPr>
          <w:b/>
          <w:bCs/>
        </w:rPr>
        <w:t>Project summary</w:t>
      </w:r>
    </w:p>
    <w:p w14:paraId="764F3CA6" w14:textId="77777777" w:rsidR="00833360" w:rsidRPr="00833360" w:rsidRDefault="00833360" w:rsidP="00833360">
      <w:r w:rsidRPr="00833360">
        <w:t xml:space="preserve">A risk-scoring model for </w:t>
      </w:r>
      <w:proofErr w:type="spellStart"/>
      <w:r w:rsidRPr="00833360">
        <w:t>Finlora's</w:t>
      </w:r>
      <w:proofErr w:type="spellEnd"/>
      <w:r w:rsidRPr="00833360">
        <w:t xml:space="preserve"> transaction monitoring, trained on transaction and account </w:t>
      </w:r>
      <w:proofErr w:type="spellStart"/>
      <w:r w:rsidRPr="00833360">
        <w:t>behavior</w:t>
      </w:r>
      <w:proofErr w:type="spellEnd"/>
      <w:r w:rsidRPr="00833360">
        <w:t xml:space="preserve"> to assign every payment a fraud probability rather than a pass/fail rule. It benchmarks a Logistic Regression baseline against a Random Forest classifier on 126,000 transactions across 7,200 accounts, built on </w:t>
      </w:r>
      <w:proofErr w:type="spellStart"/>
      <w:r w:rsidRPr="00833360">
        <w:t>Finlora's</w:t>
      </w:r>
      <w:proofErr w:type="spellEnd"/>
      <w:r w:rsidRPr="00833360">
        <w:t xml:space="preserve"> own transaction and account data.</w:t>
      </w:r>
    </w:p>
    <w:p w14:paraId="58D6A816" w14:textId="77777777" w:rsidR="00833360" w:rsidRPr="00833360" w:rsidRDefault="00833360" w:rsidP="00833360">
      <w:pPr>
        <w:rPr>
          <w:b/>
          <w:bCs/>
        </w:rPr>
      </w:pPr>
      <w:r w:rsidRPr="00833360">
        <w:rPr>
          <w:b/>
          <w:bCs/>
        </w:rPr>
        <w:t>Business context</w:t>
      </w:r>
    </w:p>
    <w:p w14:paraId="3DFB3087" w14:textId="77777777" w:rsidR="00833360" w:rsidRPr="00833360" w:rsidRDefault="00833360" w:rsidP="00833360">
      <w:proofErr w:type="spellStart"/>
      <w:r w:rsidRPr="00833360">
        <w:t>Finlora's</w:t>
      </w:r>
      <w:proofErr w:type="spellEnd"/>
      <w:r w:rsidRPr="00833360">
        <w:t xml:space="preserve"> current monitoring relies on fixed-threshold rules that worked when volume was low, but fraud is now subtler and volume is growing across individual and business accounts, KYC tiers, channels, and merchant categories. That's leaving two problems at once: confirmed fraud slipping through, and legitimate payroll, wire, and P2P transfers getting blocked or delayed. Analysts also have no way to prioritize alerts every flag gets equal urgency regardless of actual risk.</w:t>
      </w:r>
    </w:p>
    <w:p w14:paraId="68819165" w14:textId="77777777" w:rsidR="00833360" w:rsidRPr="00833360" w:rsidRDefault="00833360" w:rsidP="00833360">
      <w:pPr>
        <w:rPr>
          <w:b/>
          <w:bCs/>
        </w:rPr>
      </w:pPr>
      <w:r w:rsidRPr="00833360">
        <w:rPr>
          <w:b/>
          <w:bCs/>
        </w:rPr>
        <w:t>Project purpose</w:t>
      </w:r>
    </w:p>
    <w:p w14:paraId="4DB3AE2D" w14:textId="77777777" w:rsidR="00833360" w:rsidRPr="00833360" w:rsidRDefault="00833360" w:rsidP="00833360">
      <w:r w:rsidRPr="00833360">
        <w:t xml:space="preserve">Replace the binary rule trigger with a continuous, explainable score built from account-level </w:t>
      </w:r>
      <w:proofErr w:type="spellStart"/>
      <w:r w:rsidRPr="00833360">
        <w:t>behavioral</w:t>
      </w:r>
      <w:proofErr w:type="spellEnd"/>
      <w:r w:rsidRPr="00833360">
        <w:t xml:space="preserve"> features spend baseline, transaction velocity, device novelty, and cross-border activity and identify which of these signals most strongly separate fraud from legitimate activity, informing both the model and any rules that remain.</w:t>
      </w:r>
    </w:p>
    <w:p w14:paraId="012DD010" w14:textId="77777777" w:rsidR="00833360" w:rsidRPr="00833360" w:rsidRDefault="00833360" w:rsidP="00833360">
      <w:pPr>
        <w:rPr>
          <w:b/>
          <w:bCs/>
        </w:rPr>
      </w:pPr>
      <w:r w:rsidRPr="00833360">
        <w:rPr>
          <w:b/>
          <w:bCs/>
        </w:rPr>
        <w:t>Expected outcomes</w:t>
      </w:r>
    </w:p>
    <w:p w14:paraId="5593B5E0" w14:textId="77777777" w:rsidR="00833360" w:rsidRPr="00833360" w:rsidRDefault="00833360" w:rsidP="00833360">
      <w:r w:rsidRPr="00833360">
        <w:t xml:space="preserve">A validated model that catches materially more true fraud than the current rule-based baseline, at a false-positive rate the risk team can operationally sustain. Every flag comes with visible contributing signals rather than a black-box decision, feeding a prioritized analyst review queue, with precision/recall/F1/ROC-AUC evaluation and </w:t>
      </w:r>
      <w:proofErr w:type="spellStart"/>
      <w:r w:rsidRPr="00833360">
        <w:t>tunable</w:t>
      </w:r>
      <w:proofErr w:type="spellEnd"/>
      <w:r w:rsidRPr="00833360">
        <w:t xml:space="preserve"> thresholds at 70/80/90% recall.</w:t>
      </w:r>
    </w:p>
    <w:p w14:paraId="112AEC1E" w14:textId="77777777" w:rsidR="00833360" w:rsidRDefault="00833360"/>
    <w:p w14:paraId="794E9D4F" w14:textId="77777777" w:rsidR="00833360" w:rsidRDefault="00833360"/>
    <w:p w14:paraId="0CC12815" w14:textId="77777777" w:rsidR="00833360" w:rsidRDefault="00833360"/>
    <w:p w14:paraId="40A93570" w14:textId="77777777" w:rsidR="00833360" w:rsidRDefault="00833360"/>
    <w:p w14:paraId="15C4710A" w14:textId="77777777" w:rsidR="00833360" w:rsidRDefault="00833360"/>
    <w:p w14:paraId="78C2E059" w14:textId="77777777" w:rsidR="00833360" w:rsidRDefault="00833360"/>
    <w:p w14:paraId="1C222537" w14:textId="77777777" w:rsidR="00833360" w:rsidRPr="00833360" w:rsidRDefault="00833360" w:rsidP="00833360">
      <w:pPr>
        <w:rPr>
          <w:b/>
          <w:bCs/>
        </w:rPr>
      </w:pPr>
      <w:r w:rsidRPr="00833360">
        <w:rPr>
          <w:b/>
          <w:bCs/>
        </w:rPr>
        <w:lastRenderedPageBreak/>
        <w:t>Company overview</w:t>
      </w:r>
    </w:p>
    <w:p w14:paraId="64FA6D05" w14:textId="77777777" w:rsidR="00833360" w:rsidRPr="00833360" w:rsidRDefault="00833360" w:rsidP="00833360">
      <w:pPr>
        <w:rPr>
          <w:b/>
          <w:bCs/>
        </w:rPr>
      </w:pPr>
      <w:proofErr w:type="spellStart"/>
      <w:r w:rsidRPr="00833360">
        <w:rPr>
          <w:b/>
          <w:bCs/>
        </w:rPr>
        <w:t>Finlora</w:t>
      </w:r>
      <w:proofErr w:type="spellEnd"/>
    </w:p>
    <w:p w14:paraId="763541F0" w14:textId="77777777" w:rsidR="00833360" w:rsidRPr="00833360" w:rsidRDefault="00833360" w:rsidP="00833360">
      <w:r w:rsidRPr="00833360">
        <w:rPr>
          <w:b/>
          <w:bCs/>
        </w:rPr>
        <w:t>Company Overview</w:t>
      </w:r>
    </w:p>
    <w:p w14:paraId="742F8E51" w14:textId="77777777" w:rsidR="00833360" w:rsidRPr="00833360" w:rsidRDefault="00833360" w:rsidP="00833360">
      <w:r w:rsidRPr="00833360">
        <w:rPr>
          <w:b/>
          <w:bCs/>
        </w:rPr>
        <w:t>Company Name: </w:t>
      </w:r>
      <w:proofErr w:type="spellStart"/>
      <w:r w:rsidRPr="00833360">
        <w:t>Finlora</w:t>
      </w:r>
      <w:proofErr w:type="spellEnd"/>
      <w:r w:rsidRPr="00833360">
        <w:t xml:space="preserve"> Finance Flow ("</w:t>
      </w:r>
      <w:proofErr w:type="spellStart"/>
      <w:r w:rsidRPr="00833360">
        <w:t>Finlora</w:t>
      </w:r>
      <w:proofErr w:type="spellEnd"/>
      <w:r w:rsidRPr="00833360">
        <w:t>")</w:t>
      </w:r>
    </w:p>
    <w:p w14:paraId="5F73BCA0" w14:textId="77777777" w:rsidR="00833360" w:rsidRPr="00833360" w:rsidRDefault="00833360" w:rsidP="00833360">
      <w:r w:rsidRPr="00833360">
        <w:rPr>
          <w:b/>
          <w:bCs/>
        </w:rPr>
        <w:t>Headquarters / Location: </w:t>
      </w:r>
      <w:r w:rsidRPr="00833360">
        <w:t>Distributed fintech operator; core go-to-market markets span Nigeria, the United States, and the United Kingdom, with a founding team of fintech operators and engineers</w:t>
      </w:r>
    </w:p>
    <w:p w14:paraId="7618220F" w14:textId="77777777" w:rsidR="00833360" w:rsidRPr="00833360" w:rsidRDefault="00833360" w:rsidP="00833360">
      <w:r w:rsidRPr="00833360">
        <w:rPr>
          <w:b/>
          <w:bCs/>
        </w:rPr>
        <w:t>Background</w:t>
      </w:r>
    </w:p>
    <w:p w14:paraId="16DF94C9" w14:textId="77777777" w:rsidR="00833360" w:rsidRPr="00833360" w:rsidRDefault="00833360" w:rsidP="00833360">
      <w:proofErr w:type="spellStart"/>
      <w:r w:rsidRPr="00833360">
        <w:t>Finlora</w:t>
      </w:r>
      <w:proofErr w:type="spellEnd"/>
      <w:r w:rsidRPr="00833360">
        <w:t xml:space="preserve"> Finance Flow was born out of a frustration familiar to nearly every founder who has run a small business: money arriving through six different channels, expenses scattered across a dozen apps, and a spreadsheet at 11pm trying to work out whether payroll can actually be made this month. The founding team, a mix of fintech operators and engineers set out to answer one question in real time: "are we financially healthy right now?"</w:t>
      </w:r>
    </w:p>
    <w:p w14:paraId="1A5B95E6" w14:textId="77777777" w:rsidR="00833360" w:rsidRPr="00833360" w:rsidRDefault="00833360" w:rsidP="00833360">
      <w:r w:rsidRPr="00833360">
        <w:t>The timing is not incidental. Digital payment volume is expanding quickly, financial regulation is tightening across markets, and small and mid-sized businesses in particular are left stitching together payment processors, budgeting tools, and compliance checklists with no single source of truth. Individuals face a parallel version of the same problem — multiple accounts, subscriptions, and side-income streams with little real visibility into their overall financial position.</w:t>
      </w:r>
    </w:p>
    <w:p w14:paraId="469258D8" w14:textId="77777777" w:rsidR="00833360" w:rsidRPr="00833360" w:rsidRDefault="00833360" w:rsidP="00833360">
      <w:r w:rsidRPr="00833360">
        <w:rPr>
          <w:b/>
          <w:bCs/>
        </w:rPr>
        <w:t>Growth &amp; Scale</w:t>
      </w:r>
    </w:p>
    <w:p w14:paraId="77672A76" w14:textId="77777777" w:rsidR="00833360" w:rsidRPr="00833360" w:rsidRDefault="00833360" w:rsidP="00833360">
      <w:proofErr w:type="spellStart"/>
      <w:r w:rsidRPr="00833360">
        <w:t>Finlora</w:t>
      </w:r>
      <w:proofErr w:type="spellEnd"/>
      <w:r w:rsidRPr="00833360">
        <w:t xml:space="preserve"> is at the early-stage-to-growth inflection point: core infrastructure is live, the founding team has proven the product concept in market, and usage is expanding across both individual and business account segments. The near-term scale trajectory is being shaped less by user acquisition and more by the depth of trust the platform can earn — every new workflow (payments, budgeting, compliance, monitoring) increases the surface area that has to remain fast, accurate, and secure as transaction volume climbs.</w:t>
      </w:r>
    </w:p>
    <w:p w14:paraId="4BD4E275" w14:textId="77777777" w:rsidR="00833360" w:rsidRPr="00833360" w:rsidRDefault="00833360" w:rsidP="00833360">
      <w:r w:rsidRPr="00833360">
        <w:rPr>
          <w:b/>
          <w:bCs/>
        </w:rPr>
        <w:t>Capabilities &amp; Operations</w:t>
      </w:r>
    </w:p>
    <w:p w14:paraId="41008A6E" w14:textId="77777777" w:rsidR="00833360" w:rsidRPr="00833360" w:rsidRDefault="00833360" w:rsidP="00833360">
      <w:proofErr w:type="spellStart"/>
      <w:r w:rsidRPr="00833360">
        <w:t>Finlora's</w:t>
      </w:r>
      <w:proofErr w:type="spellEnd"/>
      <w:r w:rsidRPr="00833360">
        <w:t xml:space="preserve"> platform unifies a set of financial workflows that are normally spread across separate vendors:</w:t>
      </w:r>
    </w:p>
    <w:p w14:paraId="4CCB7554" w14:textId="77777777" w:rsidR="00833360" w:rsidRPr="00833360" w:rsidRDefault="00833360" w:rsidP="00833360">
      <w:r w:rsidRPr="00833360">
        <w:t>•     Payment processing and transaction execution across multiple channels (mobile, web, API/integration, card-present, card-not-present)</w:t>
      </w:r>
    </w:p>
    <w:p w14:paraId="3460E96A" w14:textId="77777777" w:rsidR="00833360" w:rsidRPr="00833360" w:rsidRDefault="00833360" w:rsidP="00833360">
      <w:r w:rsidRPr="00833360">
        <w:t>•     Real-time transaction monitoring and account activity tracking</w:t>
      </w:r>
    </w:p>
    <w:p w14:paraId="04E74F71" w14:textId="77777777" w:rsidR="00833360" w:rsidRPr="00833360" w:rsidRDefault="00833360" w:rsidP="00833360">
      <w:r w:rsidRPr="00833360">
        <w:lastRenderedPageBreak/>
        <w:t>•     Asset tracking and balance aggregation across accounts</w:t>
      </w:r>
    </w:p>
    <w:p w14:paraId="38DF63EA" w14:textId="77777777" w:rsidR="00833360" w:rsidRPr="00833360" w:rsidRDefault="00833360" w:rsidP="00833360">
      <w:r w:rsidRPr="00833360">
        <w:t>•     Budgeting and cash-flow tooling for individuals and businesses</w:t>
      </w:r>
    </w:p>
    <w:p w14:paraId="6D08D4E2" w14:textId="77777777" w:rsidR="00833360" w:rsidRPr="00833360" w:rsidRDefault="00833360" w:rsidP="00833360">
      <w:r w:rsidRPr="00833360">
        <w:t>•     Compliance workflows, including KYC tiering (Basic, Verified, Enhanced) and regulatory checklists</w:t>
      </w:r>
    </w:p>
    <w:p w14:paraId="06DBC9E2" w14:textId="77777777" w:rsidR="00833360" w:rsidRPr="00833360" w:rsidRDefault="00833360" w:rsidP="00833360">
      <w:r w:rsidRPr="00833360">
        <w:t>•     Automated financial workflows that reduce manual reconciliation</w:t>
      </w:r>
    </w:p>
    <w:p w14:paraId="38DC863E" w14:textId="77777777" w:rsidR="00833360" w:rsidRPr="00833360" w:rsidRDefault="00833360" w:rsidP="00833360">
      <w:r w:rsidRPr="00833360">
        <w:rPr>
          <w:b/>
          <w:bCs/>
        </w:rPr>
        <w:t>Differentiators</w:t>
      </w:r>
    </w:p>
    <w:p w14:paraId="7F16D9A1" w14:textId="77777777" w:rsidR="00833360" w:rsidRPr="00833360" w:rsidRDefault="00833360" w:rsidP="00833360">
      <w:r w:rsidRPr="00833360">
        <w:t>•     Technology: a unified data layer connecting payments, budgeting, and monitoring — versus the fragmented, multi-vendor stack most competitors force customers to assemble themselves</w:t>
      </w:r>
    </w:p>
    <w:p w14:paraId="2AA7DEEA" w14:textId="77777777" w:rsidR="00833360" w:rsidRPr="00833360" w:rsidRDefault="00833360" w:rsidP="00833360">
      <w:r w:rsidRPr="00833360">
        <w:t>•     Process: lean, ship-fast product development — decisions are still being shaped by direct user feedback rather than inherited assumptions, so features move from idea to production quickly</w:t>
      </w:r>
    </w:p>
    <w:p w14:paraId="051F805E" w14:textId="77777777" w:rsidR="00833360" w:rsidRPr="00833360" w:rsidRDefault="00833360" w:rsidP="00833360">
      <w:r w:rsidRPr="00833360">
        <w:t>•     Innovation: an emerging analytics and machine learning layer (starting with fraud detection) designed to turn raw transaction data into decisions, not just dashboards</w:t>
      </w:r>
    </w:p>
    <w:p w14:paraId="248C42F5" w14:textId="77777777" w:rsidR="00833360" w:rsidRPr="00833360" w:rsidRDefault="00833360" w:rsidP="00833360">
      <w:r w:rsidRPr="00833360">
        <w:rPr>
          <w:b/>
          <w:bCs/>
        </w:rPr>
        <w:t>Competitive Advantage</w:t>
      </w:r>
    </w:p>
    <w:p w14:paraId="33F17C4F" w14:textId="77777777" w:rsidR="00833360" w:rsidRPr="00833360" w:rsidRDefault="00833360" w:rsidP="00833360">
      <w:r w:rsidRPr="00833360">
        <w:t xml:space="preserve">Legacy banks, neobanks, budgeting apps, and enterprise ERP systems are all circling the same problem from different angles, but each typically solves only one slice of it. </w:t>
      </w:r>
      <w:proofErr w:type="spellStart"/>
      <w:r w:rsidRPr="00833360">
        <w:t>Finlora's</w:t>
      </w:r>
      <w:proofErr w:type="spellEnd"/>
      <w:r w:rsidRPr="00833360">
        <w:t xml:space="preserve"> positioning is unification: payment processing, monitoring, compliance, and financial intelligence under one secure roof, for both the individual managing a budget and the business managing a balance sheet — a single financial command </w:t>
      </w:r>
      <w:proofErr w:type="spellStart"/>
      <w:r w:rsidRPr="00833360">
        <w:t>center</w:t>
      </w:r>
      <w:proofErr w:type="spellEnd"/>
      <w:r w:rsidRPr="00833360">
        <w:t xml:space="preserve"> rather than another tool to reconcile.</w:t>
      </w:r>
    </w:p>
    <w:p w14:paraId="523AAB3B" w14:textId="77777777" w:rsidR="00833360" w:rsidRPr="00833360" w:rsidRDefault="00833360" w:rsidP="00833360">
      <w:pPr>
        <w:rPr>
          <w:b/>
          <w:bCs/>
        </w:rPr>
      </w:pPr>
      <w:r w:rsidRPr="00833360">
        <w:rPr>
          <w:b/>
          <w:bCs/>
        </w:rPr>
        <w:t>Business challenge</w:t>
      </w:r>
    </w:p>
    <w:p w14:paraId="2FC7C9AE" w14:textId="77777777" w:rsidR="00833360" w:rsidRPr="00833360" w:rsidRDefault="00833360" w:rsidP="00833360">
      <w:proofErr w:type="spellStart"/>
      <w:r w:rsidRPr="00833360">
        <w:t>Finlora's</w:t>
      </w:r>
      <w:proofErr w:type="spellEnd"/>
      <w:r w:rsidRPr="00833360">
        <w:t xml:space="preserve"> transaction monitoring today relies on basic rule-based flags fixed thresholds on amount, velocity, or geography. That approach worked when volume was low and fraud patterns were simple, but as transaction volume grows across both individual and business accounts, fraudulent </w:t>
      </w:r>
      <w:proofErr w:type="spellStart"/>
      <w:r w:rsidRPr="00833360">
        <w:t>behavior</w:t>
      </w:r>
      <w:proofErr w:type="spellEnd"/>
      <w:r w:rsidRPr="00833360">
        <w:t xml:space="preserve"> is becoming more subtle, and static rules are starting to miss it while simultaneously over-flagging legitimate activity.</w:t>
      </w:r>
    </w:p>
    <w:p w14:paraId="1E90EA7C" w14:textId="77777777" w:rsidR="00833360" w:rsidRPr="00833360" w:rsidRDefault="00833360" w:rsidP="00833360">
      <w:r w:rsidRPr="00833360">
        <w:rPr>
          <w:b/>
          <w:bCs/>
        </w:rPr>
        <w:t>Context Behind the Issue</w:t>
      </w:r>
    </w:p>
    <w:p w14:paraId="38805B75" w14:textId="77777777" w:rsidR="00833360" w:rsidRPr="00833360" w:rsidRDefault="00833360" w:rsidP="00833360">
      <w:r w:rsidRPr="00833360">
        <w:t xml:space="preserve">•     </w:t>
      </w:r>
      <w:proofErr w:type="spellStart"/>
      <w:r w:rsidRPr="00833360">
        <w:t>Finlora</w:t>
      </w:r>
      <w:proofErr w:type="spellEnd"/>
      <w:r w:rsidRPr="00833360">
        <w:t xml:space="preserve"> operates a 24/7 transaction environment across mobile, web, API, and card channels, with no natural lull in which to catch up on manual review backlogs</w:t>
      </w:r>
    </w:p>
    <w:p w14:paraId="2F416B20" w14:textId="77777777" w:rsidR="00833360" w:rsidRPr="00833360" w:rsidRDefault="00833360" w:rsidP="00833360">
      <w:r w:rsidRPr="00833360">
        <w:t>•  Observed patterns show meaningful variability by account type (Individual vs. Business), KYC tier, channel, and merchant category a single fixed threshold cannot fit all of these segments at once</w:t>
      </w:r>
    </w:p>
    <w:p w14:paraId="7BB7795F" w14:textId="77777777" w:rsidR="00833360" w:rsidRPr="00833360" w:rsidRDefault="00833360" w:rsidP="00833360">
      <w:r w:rsidRPr="00833360">
        <w:lastRenderedPageBreak/>
        <w:t>•     Internal feedback from the risk and support teams points to two recurring complaints: confirmed fraud that rule-based flags miss entirely, and legitimate customers whose transactions get blocked or delayed by rules that are too blunt</w:t>
      </w:r>
    </w:p>
    <w:p w14:paraId="48B82E0B" w14:textId="77777777" w:rsidR="00833360" w:rsidRPr="00833360" w:rsidRDefault="00833360" w:rsidP="00833360">
      <w:r w:rsidRPr="00833360">
        <w:rPr>
          <w:b/>
          <w:bCs/>
        </w:rPr>
        <w:t>Key Obstacles and Pain Points</w:t>
      </w:r>
    </w:p>
    <w:p w14:paraId="5CCB31A3" w14:textId="77777777" w:rsidR="00833360" w:rsidRPr="00833360" w:rsidRDefault="00833360" w:rsidP="00833360">
      <w:r w:rsidRPr="00833360">
        <w:t>•     Operational inefficiencies: analysts spend time reviewing a high volume of low-value alerts generated by static rules, leaving less time for genuinely ambiguous cases</w:t>
      </w:r>
    </w:p>
    <w:p w14:paraId="7A3C2BA7" w14:textId="77777777" w:rsidR="00833360" w:rsidRPr="00833360" w:rsidRDefault="00833360" w:rsidP="00833360">
      <w:r w:rsidRPr="00833360">
        <w:t xml:space="preserve">•     Data limitations: account-level </w:t>
      </w:r>
      <w:proofErr w:type="spellStart"/>
      <w:r w:rsidRPr="00833360">
        <w:t>behavioral</w:t>
      </w:r>
      <w:proofErr w:type="spellEnd"/>
      <w:r w:rsidRPr="00833360">
        <w:t xml:space="preserve"> history (spend baseline, device history, velocity) is not yet systematically used in the flagging logic rules look at a transaction in isolation rather than in context</w:t>
      </w:r>
    </w:p>
    <w:p w14:paraId="7163A604" w14:textId="77777777" w:rsidR="00833360" w:rsidRPr="00833360" w:rsidRDefault="00833360" w:rsidP="00833360">
      <w:r w:rsidRPr="00833360">
        <w:t>•     Process gaps: there is no scoring mechanism to prioritize alerts by risk level, so every flagged transaction is treated with equal urgency regardless of how suspicious it actually is</w:t>
      </w:r>
    </w:p>
    <w:p w14:paraId="16E4ED81" w14:textId="77777777" w:rsidR="00833360" w:rsidRPr="00833360" w:rsidRDefault="00833360" w:rsidP="00833360">
      <w:r w:rsidRPr="00833360">
        <w:rPr>
          <w:b/>
          <w:bCs/>
        </w:rPr>
        <w:t>Business Impact</w:t>
      </w:r>
    </w:p>
    <w:p w14:paraId="67781FB0" w14:textId="77777777" w:rsidR="00833360" w:rsidRPr="00833360" w:rsidRDefault="00833360" w:rsidP="00833360">
      <w:r w:rsidRPr="00833360">
        <w:t>•     Efficiency loss: manual review time scales linearly with transaction volume, which does not scale with a growing platform</w:t>
      </w:r>
    </w:p>
    <w:p w14:paraId="06649B20" w14:textId="77777777" w:rsidR="00833360" w:rsidRPr="00833360" w:rsidRDefault="00833360" w:rsidP="00833360">
      <w:r w:rsidRPr="00833360">
        <w:t>•     Cost implications: both missed fraud (direct financial loss, chargebacks) and false positives (blocked legitimate transactions, support overhead, customer churn risk) carry real cost</w:t>
      </w:r>
    </w:p>
    <w:p w14:paraId="5C9FDB96" w14:textId="77777777" w:rsidR="00833360" w:rsidRPr="00833360" w:rsidRDefault="00833360" w:rsidP="00833360">
      <w:r w:rsidRPr="00833360">
        <w:t xml:space="preserve">•     Customer impact: individuals and businesses relying on </w:t>
      </w:r>
      <w:proofErr w:type="spellStart"/>
      <w:r w:rsidRPr="00833360">
        <w:t>Finlora</w:t>
      </w:r>
      <w:proofErr w:type="spellEnd"/>
      <w:r w:rsidRPr="00833360">
        <w:t xml:space="preserve"> as a financial command </w:t>
      </w:r>
      <w:proofErr w:type="spellStart"/>
      <w:r w:rsidRPr="00833360">
        <w:t>center</w:t>
      </w:r>
      <w:proofErr w:type="spellEnd"/>
      <w:r w:rsidRPr="00833360">
        <w:t xml:space="preserve"> lose trust quickly if legitimate payroll, wire, or P2P transfers are delayed by over-broad rules</w:t>
      </w:r>
    </w:p>
    <w:p w14:paraId="7BB7F5D6" w14:textId="77777777" w:rsidR="00833360" w:rsidRPr="00833360" w:rsidRDefault="00833360" w:rsidP="00833360">
      <w:r w:rsidRPr="00833360">
        <w:t xml:space="preserve">As </w:t>
      </w:r>
      <w:proofErr w:type="spellStart"/>
      <w:r w:rsidRPr="00833360">
        <w:t>Finlora's</w:t>
      </w:r>
      <w:proofErr w:type="spellEnd"/>
      <w:r w:rsidRPr="00833360">
        <w:t xml:space="preserve"> transaction volume continues to climb, the gap between what static, rule-based monitoring can catch and what modern fraud actually looks like will only widen. A smarter, learned first line of </w:t>
      </w:r>
      <w:proofErr w:type="spellStart"/>
      <w:r w:rsidRPr="00833360">
        <w:t>defense</w:t>
      </w:r>
      <w:proofErr w:type="spellEnd"/>
      <w:r w:rsidRPr="00833360">
        <w:t xml:space="preserve"> one that can weigh many signals at once and rank alerts by actual risk is needed before that gap turns into either material fraud losses or a friction-heavy customer experience.</w:t>
      </w:r>
    </w:p>
    <w:p w14:paraId="5B5F059B" w14:textId="77777777" w:rsidR="00833360" w:rsidRPr="00833360" w:rsidRDefault="00833360" w:rsidP="00833360">
      <w:pPr>
        <w:rPr>
          <w:b/>
          <w:bCs/>
        </w:rPr>
      </w:pPr>
      <w:r w:rsidRPr="00833360">
        <w:rPr>
          <w:b/>
          <w:bCs/>
        </w:rPr>
        <w:t>Rationale for this project</w:t>
      </w:r>
    </w:p>
    <w:p w14:paraId="6766F6AE" w14:textId="77777777" w:rsidR="00833360" w:rsidRPr="00833360" w:rsidRDefault="00833360" w:rsidP="00833360">
      <w:r w:rsidRPr="00833360">
        <w:rPr>
          <w:b/>
          <w:bCs/>
        </w:rPr>
        <w:t>Concept Overview</w:t>
      </w:r>
    </w:p>
    <w:p w14:paraId="74125636" w14:textId="77777777" w:rsidR="00833360" w:rsidRPr="00833360" w:rsidRDefault="00833360" w:rsidP="00833360">
      <w:r w:rsidRPr="00833360">
        <w:t xml:space="preserve">The solution area is applied machine learning for transaction risk scoring: instead of a transaction either passing or failing a fixed rule, a model trained on historical transaction and account </w:t>
      </w:r>
      <w:proofErr w:type="spellStart"/>
      <w:r w:rsidRPr="00833360">
        <w:t>behavior</w:t>
      </w:r>
      <w:proofErr w:type="spellEnd"/>
      <w:r w:rsidRPr="00833360">
        <w:t xml:space="preserve"> assigns each transaction a fraud probability. That probability can then drive prioritized analyst review, automated soft-blocks, or step-up verification replacing a binary rule with a ranked, </w:t>
      </w:r>
      <w:proofErr w:type="spellStart"/>
      <w:r w:rsidRPr="00833360">
        <w:t>tunable</w:t>
      </w:r>
      <w:proofErr w:type="spellEnd"/>
      <w:r w:rsidRPr="00833360">
        <w:t xml:space="preserve"> signal.</w:t>
      </w:r>
    </w:p>
    <w:p w14:paraId="7E82501F" w14:textId="77777777" w:rsidR="00833360" w:rsidRPr="00833360" w:rsidRDefault="00833360" w:rsidP="00833360">
      <w:r w:rsidRPr="00833360">
        <w:rPr>
          <w:b/>
          <w:bCs/>
        </w:rPr>
        <w:t>Industry Relevance</w:t>
      </w:r>
    </w:p>
    <w:p w14:paraId="6848B4DD" w14:textId="77777777" w:rsidR="00833360" w:rsidRPr="00833360" w:rsidRDefault="00833360" w:rsidP="00833360">
      <w:r w:rsidRPr="00833360">
        <w:lastRenderedPageBreak/>
        <w:t>Transaction-level fraud is a moving target industry-wide: as digital payment volume grows, fraud tactics adapt faster than static rule sets can be updated by hand. Machine-learning-based transaction scoring has become a standard layer in modern payment stacks precisely because it can incorporate many weak signals amount relative to a customer's own baseline, device novelty, velocity, cross-border activity, channel into a single, continuously improvable score, rather than relying on any one signal in isolation.</w:t>
      </w:r>
    </w:p>
    <w:p w14:paraId="484F6903" w14:textId="77777777" w:rsidR="00833360" w:rsidRPr="00833360" w:rsidRDefault="00833360" w:rsidP="00833360">
      <w:r w:rsidRPr="00833360">
        <w:rPr>
          <w:b/>
          <w:bCs/>
        </w:rPr>
        <w:t>Real-World Examples</w:t>
      </w:r>
    </w:p>
    <w:p w14:paraId="297C730E" w14:textId="77777777" w:rsidR="00833360" w:rsidRPr="00833360" w:rsidRDefault="00833360" w:rsidP="00833360">
      <w:r w:rsidRPr="00833360">
        <w:t xml:space="preserve">Large payment processors and neobanks widely use </w:t>
      </w:r>
      <w:proofErr w:type="spellStart"/>
      <w:r w:rsidRPr="00833360">
        <w:t>behavioral</w:t>
      </w:r>
      <w:proofErr w:type="spellEnd"/>
      <w:r w:rsidRPr="00833360">
        <w:t xml:space="preserve"> and velocity-based ML scoring as a first line of </w:t>
      </w:r>
      <w:proofErr w:type="spellStart"/>
      <w:r w:rsidRPr="00833360">
        <w:t>defense</w:t>
      </w:r>
      <w:proofErr w:type="spellEnd"/>
      <w:r w:rsidRPr="00833360">
        <w:t xml:space="preserve"> ahead of manual review, and banking regulators in multiple markets now expect monitoring systems that go beyond static thresholds. </w:t>
      </w:r>
      <w:proofErr w:type="spellStart"/>
      <w:r w:rsidRPr="00833360">
        <w:t>Finlora's</w:t>
      </w:r>
      <w:proofErr w:type="spellEnd"/>
      <w:r w:rsidRPr="00833360">
        <w:t xml:space="preserve"> ambition to unify payments, budgeting, and compliance under one platform makes this table stakes rather than optional: a fintech that stores balance, identity, and transaction data in one place is a higher-value fraud target, and its monitoring needs to match that exposure.</w:t>
      </w:r>
    </w:p>
    <w:p w14:paraId="2656A732" w14:textId="77777777" w:rsidR="00833360" w:rsidRPr="00833360" w:rsidRDefault="00833360" w:rsidP="00833360">
      <w:r w:rsidRPr="00833360">
        <w:rPr>
          <w:b/>
          <w:bCs/>
        </w:rPr>
        <w:t>Strategic Drivers</w:t>
      </w:r>
    </w:p>
    <w:p w14:paraId="6558EB19" w14:textId="77777777" w:rsidR="00833360" w:rsidRPr="00833360" w:rsidRDefault="00833360" w:rsidP="00833360">
      <w:r w:rsidRPr="00833360">
        <w:t>•     Efficiency: reduce analyst time spent on low-risk alerts by ranking transactions by fraud probability rather than treating every rule-triggered event equally</w:t>
      </w:r>
    </w:p>
    <w:p w14:paraId="1F40184B" w14:textId="77777777" w:rsidR="00833360" w:rsidRPr="00833360" w:rsidRDefault="00833360" w:rsidP="00833360">
      <w:r w:rsidRPr="00833360">
        <w:t>•     Decision-making: give the risk team a quantified, explainable signal (not just a pass/fail rule) to support review decisions</w:t>
      </w:r>
    </w:p>
    <w:p w14:paraId="78F0B289" w14:textId="77777777" w:rsidR="00833360" w:rsidRPr="00833360" w:rsidRDefault="00833360" w:rsidP="00833360">
      <w:r w:rsidRPr="00833360">
        <w:t>•     Cost: lower both direct fraud losses and the operational cost of false positives</w:t>
      </w:r>
    </w:p>
    <w:p w14:paraId="44FE21F0" w14:textId="77777777" w:rsidR="00833360" w:rsidRPr="00833360" w:rsidRDefault="00833360" w:rsidP="00833360">
      <w:r w:rsidRPr="00833360">
        <w:t xml:space="preserve">•     Optimization: make monitoring thresholds </w:t>
      </w:r>
      <w:proofErr w:type="spellStart"/>
      <w:r w:rsidRPr="00833360">
        <w:t>tunable</w:t>
      </w:r>
      <w:proofErr w:type="spellEnd"/>
      <w:r w:rsidRPr="00833360">
        <w:t xml:space="preserve"> to the business's risk appetite, rather than fixed and manually maintained</w:t>
      </w:r>
    </w:p>
    <w:p w14:paraId="6468CAE1" w14:textId="77777777" w:rsidR="00833360" w:rsidRPr="00833360" w:rsidRDefault="00833360" w:rsidP="00833360">
      <w:r w:rsidRPr="00833360">
        <w:t xml:space="preserve">•     Culture: build the analytics and ML muscle inside </w:t>
      </w:r>
      <w:proofErr w:type="spellStart"/>
      <w:r w:rsidRPr="00833360">
        <w:t>Finlora</w:t>
      </w:r>
      <w:proofErr w:type="spellEnd"/>
      <w:r w:rsidRPr="00833360">
        <w:t xml:space="preserve"> early, so future workflows (credit risk, churn, personalized budgeting insights) can build on the same data foundation</w:t>
      </w:r>
    </w:p>
    <w:p w14:paraId="233BF9A6" w14:textId="77777777" w:rsidR="00833360" w:rsidRPr="00833360" w:rsidRDefault="00833360" w:rsidP="00833360">
      <w:r w:rsidRPr="00833360">
        <w:rPr>
          <w:b/>
          <w:bCs/>
        </w:rPr>
        <w:t>Strategic Outcome</w:t>
      </w:r>
    </w:p>
    <w:p w14:paraId="4EE51BF6" w14:textId="77777777" w:rsidR="00833360" w:rsidRPr="00833360" w:rsidRDefault="00833360" w:rsidP="00833360">
      <w:r w:rsidRPr="00833360">
        <w:t>Success looks like a fraud detection capability that catches materially more true fraud than the current rule-based baseline, at a false-positive rate the risk team can operationally sustain with a clear, explainable basis for every flag, and a data foundation the team can keep improving as transaction volume and fraud tactics evolve.</w:t>
      </w:r>
    </w:p>
    <w:p w14:paraId="2D59D1A0" w14:textId="77777777" w:rsidR="00833360" w:rsidRDefault="00833360"/>
    <w:p w14:paraId="05B68B77" w14:textId="77777777" w:rsidR="00833360" w:rsidRDefault="00833360"/>
    <w:p w14:paraId="751668C4" w14:textId="77777777" w:rsidR="00833360" w:rsidRDefault="00833360"/>
    <w:p w14:paraId="53066908" w14:textId="77777777" w:rsidR="00833360" w:rsidRDefault="00833360"/>
    <w:p w14:paraId="11C3272A" w14:textId="77777777" w:rsidR="00833360" w:rsidRPr="00833360" w:rsidRDefault="00833360" w:rsidP="00833360">
      <w:pPr>
        <w:rPr>
          <w:b/>
          <w:bCs/>
        </w:rPr>
      </w:pPr>
      <w:r w:rsidRPr="00833360">
        <w:rPr>
          <w:b/>
          <w:bCs/>
        </w:rPr>
        <w:lastRenderedPageBreak/>
        <w:t>Project objectives</w:t>
      </w:r>
    </w:p>
    <w:p w14:paraId="06C235A7" w14:textId="77777777" w:rsidR="00833360" w:rsidRPr="00833360" w:rsidRDefault="00833360" w:rsidP="00833360">
      <w:r w:rsidRPr="00833360">
        <w:t>The project aims to achieve the following:</w:t>
      </w:r>
    </w:p>
    <w:p w14:paraId="6390EE67" w14:textId="77777777" w:rsidR="00833360" w:rsidRPr="00833360" w:rsidRDefault="00833360" w:rsidP="00833360">
      <w:r w:rsidRPr="00833360">
        <w:rPr>
          <w:b/>
          <w:bCs/>
        </w:rPr>
        <w:t>1. Measurement — Build a transaction risk scoring model</w:t>
      </w:r>
    </w:p>
    <w:p w14:paraId="4A16E219" w14:textId="77777777" w:rsidR="00833360" w:rsidRPr="00833360" w:rsidRDefault="00833360" w:rsidP="00833360">
      <w:r w:rsidRPr="00833360">
        <w:t xml:space="preserve">Score every transaction with a fraud probability derived from account and transaction-level features, replacing binary rule triggers with a continuous, </w:t>
      </w:r>
      <w:proofErr w:type="spellStart"/>
      <w:r w:rsidRPr="00833360">
        <w:t>rankable</w:t>
      </w:r>
      <w:proofErr w:type="spellEnd"/>
      <w:r w:rsidRPr="00833360">
        <w:t xml:space="preserve"> risk signal.</w:t>
      </w:r>
    </w:p>
    <w:p w14:paraId="6AECBC82" w14:textId="77777777" w:rsidR="00833360" w:rsidRPr="00833360" w:rsidRDefault="00833360" w:rsidP="00833360">
      <w:r w:rsidRPr="00833360">
        <w:rPr>
          <w:b/>
          <w:bCs/>
        </w:rPr>
        <w:t xml:space="preserve">2. Analysis — Identify the </w:t>
      </w:r>
      <w:proofErr w:type="spellStart"/>
      <w:r w:rsidRPr="00833360">
        <w:rPr>
          <w:b/>
          <w:bCs/>
        </w:rPr>
        <w:t>behavioral</w:t>
      </w:r>
      <w:proofErr w:type="spellEnd"/>
      <w:r w:rsidRPr="00833360">
        <w:rPr>
          <w:b/>
          <w:bCs/>
        </w:rPr>
        <w:t xml:space="preserve"> drivers of fraud</w:t>
      </w:r>
    </w:p>
    <w:p w14:paraId="1708C8DB" w14:textId="77777777" w:rsidR="00833360" w:rsidRPr="00833360" w:rsidRDefault="00833360" w:rsidP="00833360">
      <w:r w:rsidRPr="00833360">
        <w:t>Use feature importance and pattern analysis on flagged transactions to surface which signals (amount deviation, velocity, device novelty, cross-border activity, channel, merchant category) most strongly separate fraud from legitimate activity, informing both the model and any remaining manual rules.</w:t>
      </w:r>
    </w:p>
    <w:p w14:paraId="470E3653" w14:textId="77777777" w:rsidR="00833360" w:rsidRPr="00833360" w:rsidRDefault="00833360" w:rsidP="00833360">
      <w:r w:rsidRPr="00833360">
        <w:rPr>
          <w:b/>
          <w:bCs/>
        </w:rPr>
        <w:t>3. Prediction — Train and validate a baseline ML classifier</w:t>
      </w:r>
    </w:p>
    <w:p w14:paraId="0746F3E9" w14:textId="77777777" w:rsidR="00833360" w:rsidRPr="00833360" w:rsidRDefault="00833360" w:rsidP="00833360">
      <w:r w:rsidRPr="00833360">
        <w:t>Develop a baseline machine learning model (starting with Logistic Regression as an interpretable benchmark, then Random Forest as the primary prototype) on historical transaction data, and validate it with precision, recall, F1, and ROC-AUC on a held-out test set.</w:t>
      </w:r>
    </w:p>
    <w:p w14:paraId="4807D862" w14:textId="77777777" w:rsidR="00833360" w:rsidRPr="00833360" w:rsidRDefault="00833360" w:rsidP="00833360">
      <w:r w:rsidRPr="00833360">
        <w:rPr>
          <w:b/>
          <w:bCs/>
        </w:rPr>
        <w:t xml:space="preserve">4. Application — Deploy the model to </w:t>
      </w:r>
      <w:proofErr w:type="spellStart"/>
      <w:r w:rsidRPr="00833360">
        <w:rPr>
          <w:b/>
          <w:bCs/>
        </w:rPr>
        <w:t>streamlit</w:t>
      </w:r>
      <w:proofErr w:type="spellEnd"/>
    </w:p>
    <w:p w14:paraId="7004FDEB" w14:textId="77777777" w:rsidR="00833360" w:rsidRPr="00833360" w:rsidRDefault="00833360" w:rsidP="00833360">
      <w:r w:rsidRPr="00833360">
        <w:t>Translate model scores into a prioritized review queue (dashboard) so analysts can act on the highest-risk transactions first, with the contributing signals visible for each flag rather than a black-box decision.</w:t>
      </w:r>
    </w:p>
    <w:p w14:paraId="0A8E03CE" w14:textId="77777777" w:rsidR="00833360" w:rsidRPr="00833360" w:rsidRDefault="00833360" w:rsidP="00833360">
      <w:pPr>
        <w:rPr>
          <w:b/>
          <w:bCs/>
        </w:rPr>
      </w:pPr>
      <w:r w:rsidRPr="00833360">
        <w:rPr>
          <w:b/>
          <w:bCs/>
        </w:rPr>
        <w:t>In scope</w:t>
      </w:r>
    </w:p>
    <w:p w14:paraId="0534AAD0" w14:textId="77777777" w:rsidR="00833360" w:rsidRPr="00833360" w:rsidRDefault="00833360" w:rsidP="00833360">
      <w:pPr>
        <w:numPr>
          <w:ilvl w:val="0"/>
          <w:numId w:val="1"/>
        </w:numPr>
      </w:pPr>
      <w:r w:rsidRPr="00833360">
        <w:t>Build a fraud-probability risk scoring model (Logistic Regression baseline + Random Forest)</w:t>
      </w:r>
    </w:p>
    <w:p w14:paraId="5089B126" w14:textId="77777777" w:rsidR="00833360" w:rsidRPr="00833360" w:rsidRDefault="00833360" w:rsidP="00833360">
      <w:pPr>
        <w:numPr>
          <w:ilvl w:val="0"/>
          <w:numId w:val="1"/>
        </w:numPr>
      </w:pPr>
      <w:r w:rsidRPr="00833360">
        <w:t>Use account/transaction features: spend baseline, velocity, device novelty, cross-border activity, channel, merchant category</w:t>
      </w:r>
    </w:p>
    <w:p w14:paraId="4D5DD280" w14:textId="77777777" w:rsidR="00833360" w:rsidRPr="00833360" w:rsidRDefault="00833360" w:rsidP="00833360">
      <w:pPr>
        <w:numPr>
          <w:ilvl w:val="0"/>
          <w:numId w:val="1"/>
        </w:numPr>
      </w:pPr>
      <w:r w:rsidRPr="00833360">
        <w:t>Feature importance &amp; pattern analysis on flagged vs. legitimate transactions</w:t>
      </w:r>
    </w:p>
    <w:p w14:paraId="23614E38" w14:textId="77777777" w:rsidR="00833360" w:rsidRPr="00833360" w:rsidRDefault="00833360" w:rsidP="00833360">
      <w:pPr>
        <w:numPr>
          <w:ilvl w:val="0"/>
          <w:numId w:val="1"/>
        </w:numPr>
      </w:pPr>
      <w:r w:rsidRPr="00833360">
        <w:t>Validate with precision, recall, F1, ROC-AUC on a held-out test set</w:t>
      </w:r>
    </w:p>
    <w:p w14:paraId="67028C63" w14:textId="77777777" w:rsidR="00833360" w:rsidRPr="00833360" w:rsidRDefault="00833360" w:rsidP="00833360">
      <w:pPr>
        <w:numPr>
          <w:ilvl w:val="0"/>
          <w:numId w:val="1"/>
        </w:numPr>
      </w:pPr>
      <w:r w:rsidRPr="00833360">
        <w:t xml:space="preserve">Deploy model to </w:t>
      </w:r>
      <w:proofErr w:type="spellStart"/>
      <w:r w:rsidRPr="00833360">
        <w:t>Streamlit</w:t>
      </w:r>
      <w:proofErr w:type="spellEnd"/>
      <w:r w:rsidRPr="00833360">
        <w:t xml:space="preserve"> as a prioritized, explainable review queue</w:t>
      </w:r>
    </w:p>
    <w:p w14:paraId="67D0AE32" w14:textId="77777777" w:rsidR="00833360" w:rsidRPr="00833360" w:rsidRDefault="00833360" w:rsidP="00833360">
      <w:pPr>
        <w:rPr>
          <w:b/>
          <w:bCs/>
        </w:rPr>
      </w:pPr>
      <w:r w:rsidRPr="00833360">
        <w:rPr>
          <w:b/>
          <w:bCs/>
        </w:rPr>
        <w:t>Out of scope</w:t>
      </w:r>
    </w:p>
    <w:p w14:paraId="4BB79426" w14:textId="77777777" w:rsidR="00833360" w:rsidRPr="00833360" w:rsidRDefault="00833360" w:rsidP="00833360">
      <w:pPr>
        <w:numPr>
          <w:ilvl w:val="0"/>
          <w:numId w:val="2"/>
        </w:numPr>
      </w:pPr>
      <w:r w:rsidRPr="00833360">
        <w:t xml:space="preserve">Live integration with </w:t>
      </w:r>
      <w:proofErr w:type="spellStart"/>
      <w:r w:rsidRPr="00833360">
        <w:t>Finlora's</w:t>
      </w:r>
      <w:proofErr w:type="spellEnd"/>
      <w:r w:rsidRPr="00833360">
        <w:t xml:space="preserve"> real payment/processing systems</w:t>
      </w:r>
    </w:p>
    <w:p w14:paraId="5CBB436E" w14:textId="77777777" w:rsidR="00833360" w:rsidRPr="00833360" w:rsidRDefault="00833360" w:rsidP="00833360">
      <w:pPr>
        <w:numPr>
          <w:ilvl w:val="0"/>
          <w:numId w:val="2"/>
        </w:numPr>
      </w:pPr>
      <w:r w:rsidRPr="00833360">
        <w:t>Real production-</w:t>
      </w:r>
      <w:proofErr w:type="spellStart"/>
      <w:r w:rsidRPr="00833360">
        <w:t>labeled</w:t>
      </w:r>
      <w:proofErr w:type="spellEnd"/>
      <w:r w:rsidRPr="00833360">
        <w:t xml:space="preserve"> fraud data</w:t>
      </w:r>
    </w:p>
    <w:p w14:paraId="1716B3B2" w14:textId="77777777" w:rsidR="00833360" w:rsidRPr="00833360" w:rsidRDefault="00833360" w:rsidP="00833360">
      <w:pPr>
        <w:numPr>
          <w:ilvl w:val="0"/>
          <w:numId w:val="2"/>
        </w:numPr>
      </w:pPr>
      <w:r w:rsidRPr="00833360">
        <w:t>Automated blocking or step-up verification</w:t>
      </w:r>
    </w:p>
    <w:p w14:paraId="5CF87A3F" w14:textId="77777777" w:rsidR="00833360" w:rsidRPr="00833360" w:rsidRDefault="00833360" w:rsidP="00833360">
      <w:pPr>
        <w:numPr>
          <w:ilvl w:val="0"/>
          <w:numId w:val="2"/>
        </w:numPr>
      </w:pPr>
      <w:r w:rsidRPr="00833360">
        <w:lastRenderedPageBreak/>
        <w:t>Analyst feedback loop &amp; model retraining pipeline</w:t>
      </w:r>
    </w:p>
    <w:p w14:paraId="4376A0C6" w14:textId="77777777" w:rsidR="00833360" w:rsidRPr="00833360" w:rsidRDefault="00833360" w:rsidP="00833360">
      <w:pPr>
        <w:numPr>
          <w:ilvl w:val="0"/>
          <w:numId w:val="2"/>
        </w:numPr>
      </w:pPr>
      <w:r w:rsidRPr="00833360">
        <w:t>Deep learning/ensemble models beyond Logistic Regression &amp; Random Forest</w:t>
      </w:r>
    </w:p>
    <w:p w14:paraId="39029642" w14:textId="77777777" w:rsidR="00833360" w:rsidRPr="00833360" w:rsidRDefault="00833360" w:rsidP="00833360">
      <w:pPr>
        <w:numPr>
          <w:ilvl w:val="0"/>
          <w:numId w:val="2"/>
        </w:numPr>
      </w:pPr>
      <w:r w:rsidRPr="00833360">
        <w:t>Credit risk, churn, or budgeting models</w:t>
      </w:r>
    </w:p>
    <w:p w14:paraId="334B4303" w14:textId="77777777" w:rsidR="00833360" w:rsidRPr="00833360" w:rsidRDefault="00833360" w:rsidP="00833360">
      <w:pPr>
        <w:numPr>
          <w:ilvl w:val="0"/>
          <w:numId w:val="2"/>
        </w:numPr>
      </w:pPr>
      <w:r w:rsidRPr="00833360">
        <w:t>Dashboard auth, hosting hardening, or regulatory sign-off</w:t>
      </w:r>
    </w:p>
    <w:p w14:paraId="46D0071C" w14:textId="77777777" w:rsidR="00833360" w:rsidRDefault="00833360"/>
    <w:p w14:paraId="1F9ADE38" w14:textId="77777777" w:rsidR="00833360" w:rsidRPr="00833360" w:rsidRDefault="00833360" w:rsidP="00833360">
      <w:pPr>
        <w:rPr>
          <w:b/>
          <w:bCs/>
        </w:rPr>
      </w:pPr>
      <w:r w:rsidRPr="00833360">
        <w:rPr>
          <w:b/>
          <w:bCs/>
        </w:rPr>
        <w:t>Project phases</w:t>
      </w:r>
    </w:p>
    <w:p w14:paraId="134BC551" w14:textId="77777777" w:rsidR="00833360" w:rsidRPr="00833360" w:rsidRDefault="00833360" w:rsidP="00833360">
      <w:r w:rsidRPr="00833360">
        <w:t>End-to-end lifecycle followed for this prototype:</w:t>
      </w:r>
    </w:p>
    <w:p w14:paraId="5CDD6607" w14:textId="77777777" w:rsidR="00833360" w:rsidRPr="00833360" w:rsidRDefault="00833360" w:rsidP="00833360">
      <w:r w:rsidRPr="00833360">
        <w:rPr>
          <w:b/>
          <w:bCs/>
        </w:rPr>
        <w:t>Step 1 — Problem Framing</w:t>
      </w:r>
    </w:p>
    <w:p w14:paraId="349FFDD3" w14:textId="77777777" w:rsidR="00833360" w:rsidRPr="00833360" w:rsidRDefault="00833360" w:rsidP="00833360">
      <w:r w:rsidRPr="00833360">
        <w:t>Defined the business problem (rule-based monitoring missing subtle fraud as volume grows) and translated it into a data science task: binary classification of transactions as fraudulent vs. legitimate, with a probability score for prioritization.</w:t>
      </w:r>
    </w:p>
    <w:p w14:paraId="78D954FA" w14:textId="77777777" w:rsidR="00833360" w:rsidRPr="00833360" w:rsidRDefault="00833360" w:rsidP="00833360">
      <w:r w:rsidRPr="00833360">
        <w:rPr>
          <w:b/>
          <w:bCs/>
        </w:rPr>
        <w:t>Step 2 — Data Cleaning</w:t>
      </w:r>
    </w:p>
    <w:p w14:paraId="449DE60B" w14:textId="77777777" w:rsidR="00833360" w:rsidRPr="00833360" w:rsidRDefault="00833360" w:rsidP="00833360">
      <w:r w:rsidRPr="00833360">
        <w:rPr>
          <w:b/>
          <w:bCs/>
        </w:rPr>
        <w:t>Clean the dataset, handle missing values, inconsistencies and duplicated values in the data. Ensuring the data is fit for analysis</w:t>
      </w:r>
    </w:p>
    <w:p w14:paraId="788F0B22" w14:textId="77777777" w:rsidR="00833360" w:rsidRPr="00833360" w:rsidRDefault="00833360" w:rsidP="00833360">
      <w:r w:rsidRPr="00833360">
        <w:rPr>
          <w:b/>
          <w:bCs/>
        </w:rPr>
        <w:t>Step 3 — Exploratory Data Analysis</w:t>
      </w:r>
    </w:p>
    <w:p w14:paraId="22AB2112" w14:textId="77777777" w:rsidR="00833360" w:rsidRPr="00833360" w:rsidRDefault="00833360" w:rsidP="00833360">
      <w:r w:rsidRPr="00833360">
        <w:t xml:space="preserve">Profiled transaction amount, velocity, device novelty, and cross-border activity by fraud label to identify which features carried signal before </w:t>
      </w:r>
      <w:proofErr w:type="spellStart"/>
      <w:r w:rsidRPr="00833360">
        <w:t>modeling</w:t>
      </w:r>
      <w:proofErr w:type="spellEnd"/>
      <w:r w:rsidRPr="00833360">
        <w:t>.</w:t>
      </w:r>
    </w:p>
    <w:p w14:paraId="1A2083FC" w14:textId="77777777" w:rsidR="00833360" w:rsidRPr="00833360" w:rsidRDefault="00833360" w:rsidP="00833360">
      <w:r w:rsidRPr="00833360">
        <w:rPr>
          <w:b/>
          <w:bCs/>
        </w:rPr>
        <w:t>Step 4 — Feature Engineering</w:t>
      </w:r>
    </w:p>
    <w:p w14:paraId="6C742938" w14:textId="77777777" w:rsidR="00833360" w:rsidRPr="00833360" w:rsidRDefault="00833360" w:rsidP="00833360">
      <w:r w:rsidRPr="00833360">
        <w:t xml:space="preserve">•   </w:t>
      </w:r>
      <w:proofErr w:type="spellStart"/>
      <w:r w:rsidRPr="00833360">
        <w:t>amount_to_avg_ratio</w:t>
      </w:r>
      <w:proofErr w:type="spellEnd"/>
      <w:r w:rsidRPr="00833360">
        <w:t xml:space="preserve"> — transaction size relative to the account's own 30-day baseline</w:t>
      </w:r>
    </w:p>
    <w:p w14:paraId="3F5E3EE8" w14:textId="77777777" w:rsidR="00833360" w:rsidRPr="00833360" w:rsidRDefault="00833360" w:rsidP="00833360">
      <w:r w:rsidRPr="00833360">
        <w:t>•     transaction_velocity_1h — transaction count in the trailing 1-hour window</w:t>
      </w:r>
    </w:p>
    <w:p w14:paraId="1DA023F9" w14:textId="77777777" w:rsidR="00833360" w:rsidRPr="00833360" w:rsidRDefault="00833360" w:rsidP="00833360">
      <w:r w:rsidRPr="00833360">
        <w:t xml:space="preserve">•     </w:t>
      </w:r>
      <w:proofErr w:type="spellStart"/>
      <w:r w:rsidRPr="00833360">
        <w:t>is_new_device</w:t>
      </w:r>
      <w:proofErr w:type="spellEnd"/>
      <w:r w:rsidRPr="00833360">
        <w:t xml:space="preserve">, </w:t>
      </w:r>
      <w:proofErr w:type="spellStart"/>
      <w:r w:rsidRPr="00833360">
        <w:t>is_cross_border</w:t>
      </w:r>
      <w:proofErr w:type="spellEnd"/>
      <w:r w:rsidRPr="00833360">
        <w:t xml:space="preserve"> — binary </w:t>
      </w:r>
      <w:proofErr w:type="spellStart"/>
      <w:r w:rsidRPr="00833360">
        <w:t>behavioral</w:t>
      </w:r>
      <w:proofErr w:type="spellEnd"/>
      <w:r w:rsidRPr="00833360">
        <w:t xml:space="preserve"> flags</w:t>
      </w:r>
    </w:p>
    <w:p w14:paraId="2390CB32" w14:textId="77777777" w:rsidR="00833360" w:rsidRPr="00833360" w:rsidRDefault="00833360" w:rsidP="00833360">
      <w:r w:rsidRPr="00833360">
        <w:t xml:space="preserve">•     One-hot encoded categorical features: </w:t>
      </w:r>
      <w:proofErr w:type="spellStart"/>
      <w:r w:rsidRPr="00833360">
        <w:t>account_type</w:t>
      </w:r>
      <w:proofErr w:type="spellEnd"/>
      <w:r w:rsidRPr="00833360">
        <w:t xml:space="preserve">, </w:t>
      </w:r>
      <w:proofErr w:type="spellStart"/>
      <w:r w:rsidRPr="00833360">
        <w:t>kyc_tier</w:t>
      </w:r>
      <w:proofErr w:type="spellEnd"/>
      <w:r w:rsidRPr="00833360">
        <w:t xml:space="preserve">, </w:t>
      </w:r>
      <w:proofErr w:type="spellStart"/>
      <w:r w:rsidRPr="00833360">
        <w:t>merchant_category</w:t>
      </w:r>
      <w:proofErr w:type="spellEnd"/>
      <w:r w:rsidRPr="00833360">
        <w:t>, channel</w:t>
      </w:r>
    </w:p>
    <w:p w14:paraId="04CFF870" w14:textId="77777777" w:rsidR="00833360" w:rsidRPr="00833360" w:rsidRDefault="00833360" w:rsidP="00833360">
      <w:r w:rsidRPr="00833360">
        <w:rPr>
          <w:b/>
          <w:bCs/>
        </w:rPr>
        <w:t>Step 5 — Model Development</w:t>
      </w:r>
    </w:p>
    <w:p w14:paraId="397A87CD" w14:textId="77777777" w:rsidR="00833360" w:rsidRPr="00833360" w:rsidRDefault="00833360" w:rsidP="00833360">
      <w:r w:rsidRPr="00833360">
        <w:t>Trained two models on a 75/25 train-test split (stratified on the fraud label): a Logistic Regression baseline (class-balanced, standardized features) for interpretability, and a Random Forest (300 trees, max depth 10, balanced subsampling) as the primary prototype.</w:t>
      </w:r>
    </w:p>
    <w:p w14:paraId="2CB89645" w14:textId="77777777" w:rsidR="00833360" w:rsidRPr="00833360" w:rsidRDefault="00833360" w:rsidP="00833360">
      <w:r w:rsidRPr="00833360">
        <w:rPr>
          <w:b/>
          <w:bCs/>
        </w:rPr>
        <w:t>Step 6 — Evaluation</w:t>
      </w:r>
    </w:p>
    <w:p w14:paraId="4069A3E4" w14:textId="77777777" w:rsidR="00833360" w:rsidRPr="00833360" w:rsidRDefault="00833360" w:rsidP="00833360">
      <w:r w:rsidRPr="00833360">
        <w:lastRenderedPageBreak/>
        <w:t xml:space="preserve">Evaluated both models on precision, recall, F1, ROC-AUC, and confusion matrix on the held-out test set; see Appendix A for full results. Also </w:t>
      </w:r>
      <w:proofErr w:type="spellStart"/>
      <w:r w:rsidRPr="00833360">
        <w:t>analyzed</w:t>
      </w:r>
      <w:proofErr w:type="spellEnd"/>
      <w:r w:rsidRPr="00833360">
        <w:t xml:space="preserve"> precision at fixed recall operating points (70%, 80%, 90%) to give the risk team </w:t>
      </w:r>
      <w:proofErr w:type="spellStart"/>
      <w:r w:rsidRPr="00833360">
        <w:t>tunable</w:t>
      </w:r>
      <w:proofErr w:type="spellEnd"/>
      <w:r w:rsidRPr="00833360">
        <w:t xml:space="preserve"> thresholds depending on review capacity.</w:t>
      </w:r>
    </w:p>
    <w:p w14:paraId="2FC13EF7" w14:textId="77777777" w:rsidR="00833360" w:rsidRPr="00833360" w:rsidRDefault="00833360" w:rsidP="00833360">
      <w:r w:rsidRPr="00833360">
        <w:rPr>
          <w:b/>
          <w:bCs/>
        </w:rPr>
        <w:t>Step 7 — Deployment &amp; Monitoring Considerations (Next Phase)</w:t>
      </w:r>
    </w:p>
    <w:p w14:paraId="23995B1B" w14:textId="77777777" w:rsidR="00833360" w:rsidRPr="00833360" w:rsidRDefault="00833360" w:rsidP="00833360">
      <w:r w:rsidRPr="00833360">
        <w:t>•     Package the Random Forest model behind a scoring endpoint called at transaction time</w:t>
      </w:r>
    </w:p>
    <w:p w14:paraId="4D48D853" w14:textId="77777777" w:rsidR="00833360" w:rsidRPr="00833360" w:rsidRDefault="00833360" w:rsidP="00833360">
      <w:r w:rsidRPr="00833360">
        <w:t>•     Route scores above the chosen operating threshold into an analyst review queue, ranked by probability</w:t>
      </w:r>
    </w:p>
    <w:p w14:paraId="7E9FC6DC" w14:textId="77777777" w:rsidR="00833360" w:rsidRPr="00833360" w:rsidRDefault="00833360" w:rsidP="00833360">
      <w:r w:rsidRPr="00833360">
        <w:t xml:space="preserve">•     Log analyst outcomes (confirmed fraud vs. false positive) to build a growing </w:t>
      </w:r>
      <w:proofErr w:type="spellStart"/>
      <w:r w:rsidRPr="00833360">
        <w:t>labeled</w:t>
      </w:r>
      <w:proofErr w:type="spellEnd"/>
      <w:r w:rsidRPr="00833360">
        <w:t xml:space="preserve"> dataset</w:t>
      </w:r>
    </w:p>
    <w:p w14:paraId="529CD68A" w14:textId="77777777" w:rsidR="00833360" w:rsidRPr="00833360" w:rsidRDefault="00833360" w:rsidP="00833360">
      <w:r w:rsidRPr="00833360">
        <w:t xml:space="preserve">•     Establish a periodic retraining cadence as </w:t>
      </w:r>
      <w:proofErr w:type="spellStart"/>
      <w:r w:rsidRPr="00833360">
        <w:t>labeled</w:t>
      </w:r>
      <w:proofErr w:type="spellEnd"/>
      <w:r w:rsidRPr="00833360">
        <w:t xml:space="preserve"> volume grows and fraud tactics shift</w:t>
      </w:r>
    </w:p>
    <w:p w14:paraId="65DF4645" w14:textId="77777777" w:rsidR="00833360" w:rsidRPr="00833360" w:rsidRDefault="00833360" w:rsidP="00833360">
      <w:pPr>
        <w:rPr>
          <w:b/>
          <w:bCs/>
        </w:rPr>
      </w:pPr>
      <w:r w:rsidRPr="00833360">
        <w:rPr>
          <w:b/>
          <w:bCs/>
        </w:rPr>
        <w:t>Expected deliverables</w:t>
      </w:r>
    </w:p>
    <w:p w14:paraId="4197B29D" w14:textId="77777777" w:rsidR="00833360" w:rsidRPr="00833360" w:rsidRDefault="00833360" w:rsidP="00833360">
      <w:pPr>
        <w:numPr>
          <w:ilvl w:val="0"/>
          <w:numId w:val="3"/>
        </w:numPr>
      </w:pPr>
      <w:r w:rsidRPr="00833360">
        <w:t>Problem definition document &amp; data source inventory</w:t>
      </w:r>
    </w:p>
    <w:p w14:paraId="73ABF9F0" w14:textId="77777777" w:rsidR="00833360" w:rsidRPr="00833360" w:rsidRDefault="00833360" w:rsidP="00833360">
      <w:pPr>
        <w:numPr>
          <w:ilvl w:val="0"/>
          <w:numId w:val="3"/>
        </w:numPr>
      </w:pPr>
      <w:r w:rsidRPr="00833360">
        <w:t>Clean, analysis-ready dataset (transactions + accounts, joined and feature-engineered)</w:t>
      </w:r>
    </w:p>
    <w:p w14:paraId="27A06247" w14:textId="77777777" w:rsidR="00833360" w:rsidRPr="00833360" w:rsidRDefault="00833360" w:rsidP="00833360">
      <w:pPr>
        <w:numPr>
          <w:ilvl w:val="0"/>
          <w:numId w:val="3"/>
        </w:numPr>
      </w:pPr>
      <w:r w:rsidRPr="00833360">
        <w:t>EDA summary report (fraud vs. legitimate patterns)</w:t>
      </w:r>
    </w:p>
    <w:p w14:paraId="4EE6FB75" w14:textId="77777777" w:rsidR="00833360" w:rsidRPr="00833360" w:rsidRDefault="00833360" w:rsidP="00833360">
      <w:pPr>
        <w:numPr>
          <w:ilvl w:val="0"/>
          <w:numId w:val="3"/>
        </w:numPr>
      </w:pPr>
      <w:r w:rsidRPr="00833360">
        <w:t xml:space="preserve">Feature importance / </w:t>
      </w:r>
      <w:proofErr w:type="spellStart"/>
      <w:r w:rsidRPr="00833360">
        <w:t>behavioral</w:t>
      </w:r>
      <w:proofErr w:type="spellEnd"/>
      <w:r w:rsidRPr="00833360">
        <w:t xml:space="preserve"> drivers document</w:t>
      </w:r>
    </w:p>
    <w:p w14:paraId="0E49A427" w14:textId="77777777" w:rsidR="00833360" w:rsidRPr="00833360" w:rsidRDefault="00833360" w:rsidP="00833360">
      <w:pPr>
        <w:numPr>
          <w:ilvl w:val="0"/>
          <w:numId w:val="3"/>
        </w:numPr>
      </w:pPr>
      <w:r w:rsidRPr="00833360">
        <w:t>Two trained models: Logistic Regression (baseline) + Random Forest (primary)</w:t>
      </w:r>
    </w:p>
    <w:p w14:paraId="3A2B2E2E" w14:textId="77777777" w:rsidR="00833360" w:rsidRPr="00833360" w:rsidRDefault="00833360" w:rsidP="00833360">
      <w:pPr>
        <w:numPr>
          <w:ilvl w:val="0"/>
          <w:numId w:val="3"/>
        </w:numPr>
      </w:pPr>
      <w:r w:rsidRPr="00833360">
        <w:t>Model evaluation report (precision, recall, F1, ROC-AUC, confusion matrix, threshold analysis)</w:t>
      </w:r>
    </w:p>
    <w:p w14:paraId="25977587" w14:textId="77777777" w:rsidR="00833360" w:rsidRPr="00833360" w:rsidRDefault="00833360" w:rsidP="00833360">
      <w:pPr>
        <w:numPr>
          <w:ilvl w:val="0"/>
          <w:numId w:val="3"/>
        </w:numPr>
      </w:pPr>
      <w:r w:rsidRPr="00833360">
        <w:t xml:space="preserve">Deployed </w:t>
      </w:r>
      <w:proofErr w:type="spellStart"/>
      <w:r w:rsidRPr="00833360">
        <w:t>Streamlit</w:t>
      </w:r>
      <w:proofErr w:type="spellEnd"/>
      <w:r w:rsidRPr="00833360">
        <w:t xml:space="preserve"> dashboard: prioritized, explainable fraud review queue</w:t>
      </w:r>
    </w:p>
    <w:p w14:paraId="3E847537" w14:textId="77777777" w:rsidR="00833360" w:rsidRPr="00833360" w:rsidRDefault="00833360" w:rsidP="00833360">
      <w:pPr>
        <w:numPr>
          <w:ilvl w:val="0"/>
          <w:numId w:val="3"/>
        </w:numPr>
      </w:pPr>
      <w:r w:rsidRPr="00833360">
        <w:t>Final documentation + handover summary</w:t>
      </w:r>
    </w:p>
    <w:p w14:paraId="44414642" w14:textId="77777777" w:rsidR="00833360" w:rsidRDefault="00833360"/>
    <w:p w14:paraId="4BB8F0DF" w14:textId="77777777" w:rsidR="00833360" w:rsidRDefault="00833360"/>
    <w:p w14:paraId="66D1BCDB" w14:textId="77777777" w:rsidR="00833360" w:rsidRDefault="00833360"/>
    <w:p w14:paraId="1C568A25" w14:textId="77777777" w:rsidR="00833360" w:rsidRDefault="00833360"/>
    <w:p w14:paraId="445F54ED" w14:textId="77777777" w:rsidR="00833360" w:rsidRDefault="00833360"/>
    <w:p w14:paraId="63AFF9E7" w14:textId="77777777" w:rsidR="00833360" w:rsidRDefault="00833360"/>
    <w:p w14:paraId="20F9DB84" w14:textId="77777777" w:rsidR="00833360" w:rsidRDefault="00833360"/>
    <w:p w14:paraId="5E36024D" w14:textId="77777777" w:rsidR="00833360" w:rsidRPr="00833360" w:rsidRDefault="00833360" w:rsidP="00833360">
      <w:pPr>
        <w:rPr>
          <w:b/>
          <w:bCs/>
        </w:rPr>
      </w:pPr>
      <w:r w:rsidRPr="00833360">
        <w:rPr>
          <w:b/>
          <w:bCs/>
        </w:rPr>
        <w:lastRenderedPageBreak/>
        <w:t>Key takeaways and reflection prompts</w:t>
      </w:r>
    </w:p>
    <w:p w14:paraId="590332CA" w14:textId="77777777" w:rsidR="00833360" w:rsidRPr="00833360" w:rsidRDefault="00833360" w:rsidP="00833360">
      <w:r w:rsidRPr="00833360">
        <w:t xml:space="preserve">Static threshold rules can't keep pace with fraud as transaction volume and complexity grow they miss subtler fraud while over-flagging legitimate activity. A </w:t>
      </w:r>
      <w:proofErr w:type="spellStart"/>
      <w:r w:rsidRPr="00833360">
        <w:t>behavior</w:t>
      </w:r>
      <w:proofErr w:type="spellEnd"/>
      <w:r w:rsidRPr="00833360">
        <w:t>-aware ML model, scored against each account's own baseline, catches more true fraud at a manageable false-positive rate, gives analysts a ranked queue instead of an equal-urgency alert pile, and critically keeps every flag explainable rather than a black box.</w:t>
      </w:r>
    </w:p>
    <w:p w14:paraId="6AC06205" w14:textId="77777777" w:rsidR="00833360" w:rsidRPr="00833360" w:rsidRDefault="00833360" w:rsidP="00833360">
      <w:pPr>
        <w:rPr>
          <w:b/>
          <w:bCs/>
        </w:rPr>
      </w:pPr>
      <w:r w:rsidRPr="00833360">
        <w:rPr>
          <w:b/>
          <w:bCs/>
        </w:rPr>
        <w:t>Summary</w:t>
      </w:r>
    </w:p>
    <w:p w14:paraId="717D5692" w14:textId="77777777" w:rsidR="00833360" w:rsidRPr="00833360" w:rsidRDefault="00833360" w:rsidP="00833360">
      <w:r w:rsidRPr="00833360">
        <w:t xml:space="preserve">A machine-learning initiative for </w:t>
      </w:r>
      <w:proofErr w:type="spellStart"/>
      <w:r w:rsidRPr="00833360">
        <w:t>Finlora</w:t>
      </w:r>
      <w:proofErr w:type="spellEnd"/>
      <w:r w:rsidRPr="00833360">
        <w:t xml:space="preserve"> Finance Flow that replaces static, rule-based fraud flags with a trained risk-scoring model. Using 126,000 transactions across 7,200 accounts, the project builds and validates models that score every transaction with a fraud probability, then deploys those scores through a </w:t>
      </w:r>
      <w:proofErr w:type="spellStart"/>
      <w:r w:rsidRPr="00833360">
        <w:t>Streamlit</w:t>
      </w:r>
      <w:proofErr w:type="spellEnd"/>
      <w:r w:rsidRPr="00833360">
        <w:t xml:space="preserve"> dashboard as a prioritized, explainable review queue for analysts.</w:t>
      </w:r>
    </w:p>
    <w:p w14:paraId="7C39380F" w14:textId="77777777" w:rsidR="00833360" w:rsidRDefault="00833360"/>
    <w:sectPr w:rsidR="0083336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11D18"/>
    <w:multiLevelType w:val="multilevel"/>
    <w:tmpl w:val="D1D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9228BB"/>
    <w:multiLevelType w:val="multilevel"/>
    <w:tmpl w:val="9E7C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477B50"/>
    <w:multiLevelType w:val="multilevel"/>
    <w:tmpl w:val="1E6E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1229575">
    <w:abstractNumId w:val="1"/>
  </w:num>
  <w:num w:numId="2" w16cid:durableId="536891062">
    <w:abstractNumId w:val="0"/>
  </w:num>
  <w:num w:numId="3" w16cid:durableId="959998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60"/>
    <w:rsid w:val="00606FB2"/>
    <w:rsid w:val="00833360"/>
    <w:rsid w:val="00D01ADF"/>
    <w:rsid w:val="00FE0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49C16"/>
  <w15:chartTrackingRefBased/>
  <w15:docId w15:val="{42D59D5B-1F10-4B8B-A892-CDCAA789C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360"/>
    <w:rPr>
      <w:rFonts w:eastAsiaTheme="majorEastAsia" w:cstheme="majorBidi"/>
      <w:color w:val="272727" w:themeColor="text1" w:themeTint="D8"/>
    </w:rPr>
  </w:style>
  <w:style w:type="paragraph" w:styleId="Title">
    <w:name w:val="Title"/>
    <w:basedOn w:val="Normal"/>
    <w:next w:val="Normal"/>
    <w:link w:val="TitleChar"/>
    <w:uiPriority w:val="10"/>
    <w:qFormat/>
    <w:rsid w:val="00833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360"/>
    <w:pPr>
      <w:spacing w:before="160"/>
      <w:jc w:val="center"/>
    </w:pPr>
    <w:rPr>
      <w:i/>
      <w:iCs/>
      <w:color w:val="404040" w:themeColor="text1" w:themeTint="BF"/>
    </w:rPr>
  </w:style>
  <w:style w:type="character" w:customStyle="1" w:styleId="QuoteChar">
    <w:name w:val="Quote Char"/>
    <w:basedOn w:val="DefaultParagraphFont"/>
    <w:link w:val="Quote"/>
    <w:uiPriority w:val="29"/>
    <w:rsid w:val="00833360"/>
    <w:rPr>
      <w:i/>
      <w:iCs/>
      <w:color w:val="404040" w:themeColor="text1" w:themeTint="BF"/>
    </w:rPr>
  </w:style>
  <w:style w:type="paragraph" w:styleId="ListParagraph">
    <w:name w:val="List Paragraph"/>
    <w:basedOn w:val="Normal"/>
    <w:uiPriority w:val="34"/>
    <w:qFormat/>
    <w:rsid w:val="00833360"/>
    <w:pPr>
      <w:ind w:left="720"/>
      <w:contextualSpacing/>
    </w:pPr>
  </w:style>
  <w:style w:type="character" w:styleId="IntenseEmphasis">
    <w:name w:val="Intense Emphasis"/>
    <w:basedOn w:val="DefaultParagraphFont"/>
    <w:uiPriority w:val="21"/>
    <w:qFormat/>
    <w:rsid w:val="00833360"/>
    <w:rPr>
      <w:i/>
      <w:iCs/>
      <w:color w:val="0F4761" w:themeColor="accent1" w:themeShade="BF"/>
    </w:rPr>
  </w:style>
  <w:style w:type="paragraph" w:styleId="IntenseQuote">
    <w:name w:val="Intense Quote"/>
    <w:basedOn w:val="Normal"/>
    <w:next w:val="Normal"/>
    <w:link w:val="IntenseQuoteChar"/>
    <w:uiPriority w:val="30"/>
    <w:qFormat/>
    <w:rsid w:val="00833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360"/>
    <w:rPr>
      <w:i/>
      <w:iCs/>
      <w:color w:val="0F4761" w:themeColor="accent1" w:themeShade="BF"/>
    </w:rPr>
  </w:style>
  <w:style w:type="character" w:styleId="IntenseReference">
    <w:name w:val="Intense Reference"/>
    <w:basedOn w:val="DefaultParagraphFont"/>
    <w:uiPriority w:val="32"/>
    <w:qFormat/>
    <w:rsid w:val="00833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2389</Words>
  <Characters>13621</Characters>
  <Application>Microsoft Office Word</Application>
  <DocSecurity>0</DocSecurity>
  <Lines>113</Lines>
  <Paragraphs>31</Paragraphs>
  <ScaleCrop>false</ScaleCrop>
  <Company/>
  <LinksUpToDate>false</LinksUpToDate>
  <CharactersWithSpaces>15979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Ntjam Minkeng</dc:creator>
  <cp:keywords/>
  <dc:description/>
  <cp:lastModifiedBy>Marc  Ntjam Minkeng</cp:lastModifiedBy>
  <cp:revision>1</cp:revision>
  <dcterms:created xsi:type="dcterms:W3CDTF">2026-09-18T18:34:00Z</dcterms:created>
  <dcterms:modified xsi:type="dcterms:W3CDTF">2026-09-18T18:38:00Z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363fda49-7c76-46c4-a9d8-cc3db9083035</vt:lpwstr>
  </property>
</Properties>
</file>