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2954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FF5260">
            <w:trPr>
              <w:trHeight w:val="2880"/>
              <w:jc w:val="center"/>
            </w:trPr>
            <w:tc>
              <w:tcPr>
                <w:tcW w:w="5000" w:type="pct"/>
              </w:tcPr>
              <w:p w:rsidR="00FF5260" w:rsidRDefault="00FF5260" w:rsidP="00034676">
                <w:pPr>
                  <w:pStyle w:val="Sansinterligne"/>
                  <w:jc w:val="both"/>
                  <w:rPr>
                    <w:rFonts w:asciiTheme="majorHAnsi" w:eastAsiaTheme="majorEastAsia" w:hAnsiTheme="majorHAnsi" w:cstheme="majorBidi"/>
                    <w:caps/>
                  </w:rPr>
                </w:pPr>
                <w:r>
                  <w:rPr>
                    <w:noProof/>
                    <w:lang w:eastAsia="fr-FR"/>
                  </w:rPr>
                  <w:drawing>
                    <wp:anchor distT="0" distB="0" distL="114300" distR="114300" simplePos="0" relativeHeight="251660288" behindDoc="0" locked="0" layoutInCell="1" allowOverlap="1">
                      <wp:simplePos x="0" y="0"/>
                      <wp:positionH relativeFrom="column">
                        <wp:posOffset>1986280</wp:posOffset>
                      </wp:positionH>
                      <wp:positionV relativeFrom="paragraph">
                        <wp:posOffset>62230</wp:posOffset>
                      </wp:positionV>
                      <wp:extent cx="1047750" cy="714375"/>
                      <wp:effectExtent l="1905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47750" cy="71437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0" locked="0" layoutInCell="1" allowOverlap="1">
                      <wp:simplePos x="0" y="0"/>
                      <wp:positionH relativeFrom="column">
                        <wp:posOffset>3919855</wp:posOffset>
                      </wp:positionH>
                      <wp:positionV relativeFrom="paragraph">
                        <wp:posOffset>5080</wp:posOffset>
                      </wp:positionV>
                      <wp:extent cx="1933575" cy="704850"/>
                      <wp:effectExtent l="19050" t="0" r="9525" b="0"/>
                      <wp:wrapNone/>
                      <wp:docPr id="4" name="Image 2" descr="logo_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uhp"/>
                              <pic:cNvPicPr>
                                <a:picLocks noChangeAspect="1" noChangeArrowheads="1"/>
                              </pic:cNvPicPr>
                            </pic:nvPicPr>
                            <pic:blipFill>
                              <a:blip r:embed="rId10" cstate="print"/>
                              <a:srcRect/>
                              <a:stretch>
                                <a:fillRect/>
                              </a:stretch>
                            </pic:blipFill>
                            <pic:spPr bwMode="auto">
                              <a:xfrm>
                                <a:off x="0" y="0"/>
                                <a:ext cx="1933575" cy="70485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column">
                        <wp:posOffset>14605</wp:posOffset>
                      </wp:positionH>
                      <wp:positionV relativeFrom="paragraph">
                        <wp:posOffset>24130</wp:posOffset>
                      </wp:positionV>
                      <wp:extent cx="647700" cy="704850"/>
                      <wp:effectExtent l="19050" t="0" r="0" b="0"/>
                      <wp:wrapNone/>
                      <wp:docPr id="5" name="Image 3" descr="LogoES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ESIAL"/>
                              <pic:cNvPicPr>
                                <a:picLocks noChangeAspect="1" noChangeArrowheads="1"/>
                              </pic:cNvPicPr>
                            </pic:nvPicPr>
                            <pic:blipFill>
                              <a:blip r:embed="rId11" cstate="print"/>
                              <a:srcRect/>
                              <a:stretch>
                                <a:fillRect/>
                              </a:stretch>
                            </pic:blipFill>
                            <pic:spPr bwMode="auto">
                              <a:xfrm>
                                <a:off x="0" y="0"/>
                                <a:ext cx="647700" cy="704850"/>
                              </a:xfrm>
                              <a:prstGeom prst="rect">
                                <a:avLst/>
                              </a:prstGeom>
                              <a:noFill/>
                              <a:ln w="9525">
                                <a:noFill/>
                                <a:miter lim="800000"/>
                                <a:headEnd/>
                                <a:tailEnd/>
                              </a:ln>
                            </pic:spPr>
                          </pic:pic>
                        </a:graphicData>
                      </a:graphic>
                    </wp:anchor>
                  </w:drawing>
                </w:r>
              </w:p>
            </w:tc>
          </w:tr>
          <w:tr w:rsidR="00FF526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F5260" w:rsidRDefault="00FF5260" w:rsidP="006433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Rapport </w:t>
                    </w:r>
                    <w:r w:rsidR="0046722D">
                      <w:rPr>
                        <w:rFonts w:asciiTheme="majorHAnsi" w:eastAsiaTheme="majorEastAsia" w:hAnsiTheme="majorHAnsi" w:cstheme="majorBidi"/>
                        <w:sz w:val="80"/>
                        <w:szCs w:val="80"/>
                      </w:rPr>
                      <w:t>PIDR</w:t>
                    </w:r>
                  </w:p>
                </w:tc>
              </w:sdtContent>
            </w:sdt>
          </w:tr>
          <w:tr w:rsidR="00FF526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F5260" w:rsidRDefault="0046722D" w:rsidP="0064336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Polygraphes</w:t>
                    </w:r>
                  </w:p>
                </w:tc>
              </w:sdtContent>
            </w:sdt>
          </w:tr>
          <w:tr w:rsidR="00FF5260">
            <w:trPr>
              <w:trHeight w:val="360"/>
              <w:jc w:val="center"/>
            </w:trPr>
            <w:tc>
              <w:tcPr>
                <w:tcW w:w="5000" w:type="pct"/>
                <w:vAlign w:val="center"/>
              </w:tcPr>
              <w:p w:rsidR="00FF5260" w:rsidRDefault="00FF5260" w:rsidP="00034676">
                <w:pPr>
                  <w:pStyle w:val="Sansinterligne"/>
                  <w:jc w:val="both"/>
                </w:pPr>
              </w:p>
            </w:tc>
          </w:tr>
          <w:tr w:rsidR="00FF5260">
            <w:trPr>
              <w:trHeight w:val="360"/>
              <w:jc w:val="center"/>
            </w:trPr>
            <w:tc>
              <w:tcPr>
                <w:tcW w:w="5000" w:type="pct"/>
                <w:vAlign w:val="center"/>
              </w:tcPr>
              <w:p w:rsidR="00FF5260" w:rsidRDefault="00FF5260" w:rsidP="00034676">
                <w:pPr>
                  <w:pStyle w:val="Sansinterligne"/>
                  <w:jc w:val="both"/>
                  <w:rPr>
                    <w:b/>
                    <w:bCs/>
                  </w:rPr>
                </w:pPr>
              </w:p>
            </w:tc>
          </w:tr>
          <w:tr w:rsidR="00FF526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05-18T00:00:00Z">
                  <w:dateFormat w:val="dd/MM/yyyy"/>
                  <w:lid w:val="fr-FR"/>
                  <w:storeMappedDataAs w:val="dateTime"/>
                  <w:calendar w:val="gregorian"/>
                </w:date>
              </w:sdtPr>
              <w:sdtContent>
                <w:tc>
                  <w:tcPr>
                    <w:tcW w:w="5000" w:type="pct"/>
                    <w:vAlign w:val="center"/>
                  </w:tcPr>
                  <w:p w:rsidR="00FF5260" w:rsidRDefault="0046722D" w:rsidP="00643361">
                    <w:pPr>
                      <w:pStyle w:val="Sansinterligne"/>
                      <w:jc w:val="center"/>
                      <w:rPr>
                        <w:b/>
                        <w:bCs/>
                      </w:rPr>
                    </w:pPr>
                    <w:r>
                      <w:rPr>
                        <w:b/>
                        <w:bCs/>
                      </w:rPr>
                      <w:t>18/05/2009</w:t>
                    </w:r>
                  </w:p>
                </w:tc>
              </w:sdtContent>
            </w:sdt>
          </w:tr>
        </w:tbl>
        <w:p w:rsidR="00FF5260" w:rsidRDefault="00FF5260" w:rsidP="00034676">
          <w:pPr>
            <w:jc w:val="both"/>
          </w:pPr>
        </w:p>
        <w:p w:rsidR="00FF5260" w:rsidRDefault="00FF5260" w:rsidP="00034676">
          <w:pPr>
            <w:jc w:val="both"/>
          </w:pPr>
        </w:p>
        <w:tbl>
          <w:tblPr>
            <w:tblpPr w:leftFromText="187" w:rightFromText="187" w:horzAnchor="margin" w:tblpXSpec="center" w:tblpYSpec="bottom"/>
            <w:tblW w:w="5000" w:type="pct"/>
            <w:tblLook w:val="04A0"/>
          </w:tblPr>
          <w:tblGrid>
            <w:gridCol w:w="9288"/>
          </w:tblGrid>
          <w:tr w:rsidR="00FF5260">
            <w:sdt>
              <w:sdtPr>
                <w:rPr>
                  <w: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FF5260" w:rsidRPr="0046722D" w:rsidRDefault="0046722D" w:rsidP="00034676">
                    <w:pPr>
                      <w:pStyle w:val="Sansinterligne"/>
                      <w:jc w:val="both"/>
                      <w:rPr>
                        <w:b/>
                      </w:rPr>
                    </w:pPr>
                    <w:r w:rsidRPr="0046722D">
                      <w:rPr>
                        <w:b/>
                      </w:rPr>
                      <w:t>Enoncé : réaliser une interface graphique pour la construction d’objets polygraphiques en Java</w:t>
                    </w:r>
                  </w:p>
                </w:tc>
              </w:sdtContent>
            </w:sdt>
          </w:tr>
        </w:tbl>
        <w:p w:rsidR="00FF5260" w:rsidRDefault="00FF5260" w:rsidP="00034676">
          <w:pPr>
            <w:jc w:val="both"/>
          </w:pPr>
        </w:p>
        <w:tbl>
          <w:tblPr>
            <w:tblStyle w:val="Grilledutableau"/>
            <w:tblpPr w:leftFromText="141" w:rightFromText="141" w:vertAnchor="text" w:horzAnchor="margin" w:tblpY="47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46722D" w:rsidRPr="00347AF8" w:rsidTr="0046722D">
            <w:tc>
              <w:tcPr>
                <w:tcW w:w="4606" w:type="dxa"/>
              </w:tcPr>
              <w:p w:rsidR="0046722D" w:rsidRDefault="0046722D" w:rsidP="00034676">
                <w:pPr>
                  <w:pStyle w:val="Sansinterligne"/>
                  <w:jc w:val="both"/>
                  <w:rPr>
                    <w:b/>
                    <w:bCs/>
                    <w:sz w:val="24"/>
                  </w:rPr>
                </w:pPr>
                <w:r>
                  <w:rPr>
                    <w:b/>
                    <w:bCs/>
                    <w:sz w:val="24"/>
                  </w:rPr>
                  <w:t>Encadrant universitaire :</w:t>
                </w:r>
              </w:p>
              <w:p w:rsidR="0046722D" w:rsidRPr="00347AF8" w:rsidRDefault="0046722D" w:rsidP="00034676">
                <w:pPr>
                  <w:pStyle w:val="Sansinterligne"/>
                  <w:jc w:val="both"/>
                  <w:rPr>
                    <w:b/>
                    <w:bCs/>
                  </w:rPr>
                </w:pPr>
                <w:r>
                  <w:rPr>
                    <w:b/>
                    <w:bCs/>
                    <w:sz w:val="24"/>
                  </w:rPr>
                  <w:t>Membres du groupe :</w:t>
                </w:r>
              </w:p>
            </w:tc>
            <w:tc>
              <w:tcPr>
                <w:tcW w:w="4606" w:type="dxa"/>
              </w:tcPr>
              <w:p w:rsidR="0046722D" w:rsidRDefault="0046722D" w:rsidP="00034676">
                <w:pPr>
                  <w:jc w:val="both"/>
                  <w:rPr>
                    <w:b/>
                  </w:rPr>
                </w:pPr>
                <w:r>
                  <w:rPr>
                    <w:b/>
                  </w:rPr>
                  <w:t>GUIRAUD Yves</w:t>
                </w:r>
                <w:r w:rsidR="00995A11">
                  <w:rPr>
                    <w:b/>
                  </w:rPr>
                  <w:t xml:space="preserve"> (LORIA – Paréo)</w:t>
                </w:r>
              </w:p>
              <w:p w:rsidR="0046722D" w:rsidRDefault="0046722D" w:rsidP="00034676">
                <w:pPr>
                  <w:jc w:val="both"/>
                  <w:rPr>
                    <w:b/>
                  </w:rPr>
                </w:pPr>
                <w:r>
                  <w:rPr>
                    <w:b/>
                  </w:rPr>
                  <w:t>MARTINELLE Sébastien (2A – TRS)</w:t>
                </w:r>
              </w:p>
              <w:p w:rsidR="0046722D" w:rsidRPr="00347AF8" w:rsidRDefault="0046722D" w:rsidP="00034676">
                <w:pPr>
                  <w:jc w:val="both"/>
                  <w:rPr>
                    <w:b/>
                  </w:rPr>
                </w:pPr>
                <w:r>
                  <w:rPr>
                    <w:b/>
                  </w:rPr>
                  <w:t xml:space="preserve">SERRA David (2A – SIE) </w:t>
                </w:r>
              </w:p>
            </w:tc>
          </w:tr>
        </w:tbl>
        <w:p w:rsidR="0046722D" w:rsidRDefault="00FF5260" w:rsidP="00034676">
          <w:pPr>
            <w:jc w:val="both"/>
          </w:pPr>
          <w:r>
            <w:br w:type="page"/>
          </w:r>
        </w:p>
        <w:sdt>
          <w:sdtPr>
            <w:id w:val="429900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04C8B" w:rsidRDefault="00904C8B">
              <w:pPr>
                <w:pStyle w:val="En-ttedetabledesmatires"/>
              </w:pPr>
              <w:r>
                <w:t>Sommaire</w:t>
              </w:r>
            </w:p>
            <w:p w:rsidR="00CD72EE" w:rsidRDefault="00904C8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230348882" w:history="1">
                <w:r w:rsidR="00CD72EE" w:rsidRPr="00DF74E3">
                  <w:rPr>
                    <w:rStyle w:val="Lienhypertexte"/>
                    <w:noProof/>
                  </w:rPr>
                  <w:t>1.</w:t>
                </w:r>
                <w:r w:rsidR="00CD72EE">
                  <w:rPr>
                    <w:rFonts w:eastAsiaTheme="minorEastAsia"/>
                    <w:noProof/>
                    <w:lang w:eastAsia="fr-FR"/>
                  </w:rPr>
                  <w:tab/>
                </w:r>
                <w:r w:rsidR="00CD72EE" w:rsidRPr="00DF74E3">
                  <w:rPr>
                    <w:rStyle w:val="Lienhypertexte"/>
                    <w:noProof/>
                  </w:rPr>
                  <w:t>Introduction</w:t>
                </w:r>
                <w:r w:rsidR="00CD72EE">
                  <w:rPr>
                    <w:noProof/>
                    <w:webHidden/>
                  </w:rPr>
                  <w:tab/>
                </w:r>
                <w:r w:rsidR="00CD72EE">
                  <w:rPr>
                    <w:noProof/>
                    <w:webHidden/>
                  </w:rPr>
                  <w:fldChar w:fldCharType="begin"/>
                </w:r>
                <w:r w:rsidR="00CD72EE">
                  <w:rPr>
                    <w:noProof/>
                    <w:webHidden/>
                  </w:rPr>
                  <w:instrText xml:space="preserve"> PAGEREF _Toc230348882 \h </w:instrText>
                </w:r>
                <w:r w:rsidR="00CD72EE">
                  <w:rPr>
                    <w:noProof/>
                    <w:webHidden/>
                  </w:rPr>
                </w:r>
                <w:r w:rsidR="00CD72EE">
                  <w:rPr>
                    <w:noProof/>
                    <w:webHidden/>
                  </w:rPr>
                  <w:fldChar w:fldCharType="separate"/>
                </w:r>
                <w:r w:rsidR="00CD72EE">
                  <w:rPr>
                    <w:noProof/>
                    <w:webHidden/>
                  </w:rPr>
                  <w:t>4</w:t>
                </w:r>
                <w:r w:rsidR="00CD72EE">
                  <w:rPr>
                    <w:noProof/>
                    <w:webHidden/>
                  </w:rPr>
                  <w:fldChar w:fldCharType="end"/>
                </w:r>
              </w:hyperlink>
            </w:p>
            <w:p w:rsidR="00CD72EE" w:rsidRDefault="00CD72EE">
              <w:pPr>
                <w:pStyle w:val="TM1"/>
                <w:tabs>
                  <w:tab w:val="left" w:pos="440"/>
                  <w:tab w:val="right" w:leader="dot" w:pos="9062"/>
                </w:tabs>
                <w:rPr>
                  <w:rFonts w:eastAsiaTheme="minorEastAsia"/>
                  <w:noProof/>
                  <w:lang w:eastAsia="fr-FR"/>
                </w:rPr>
              </w:pPr>
              <w:hyperlink w:anchor="_Toc230348883" w:history="1">
                <w:r w:rsidRPr="00DF74E3">
                  <w:rPr>
                    <w:rStyle w:val="Lienhypertexte"/>
                    <w:noProof/>
                  </w:rPr>
                  <w:t>2.</w:t>
                </w:r>
                <w:r>
                  <w:rPr>
                    <w:rFonts w:eastAsiaTheme="minorEastAsia"/>
                    <w:noProof/>
                    <w:lang w:eastAsia="fr-FR"/>
                  </w:rPr>
                  <w:tab/>
                </w:r>
                <w:r w:rsidRPr="00DF74E3">
                  <w:rPr>
                    <w:rStyle w:val="Lienhypertexte"/>
                    <w:noProof/>
                  </w:rPr>
                  <w:t>Traitement du sujet de recherche</w:t>
                </w:r>
                <w:r>
                  <w:rPr>
                    <w:noProof/>
                    <w:webHidden/>
                  </w:rPr>
                  <w:tab/>
                </w:r>
                <w:r>
                  <w:rPr>
                    <w:noProof/>
                    <w:webHidden/>
                  </w:rPr>
                  <w:fldChar w:fldCharType="begin"/>
                </w:r>
                <w:r>
                  <w:rPr>
                    <w:noProof/>
                    <w:webHidden/>
                  </w:rPr>
                  <w:instrText xml:space="preserve"> PAGEREF _Toc230348883 \h </w:instrText>
                </w:r>
                <w:r>
                  <w:rPr>
                    <w:noProof/>
                    <w:webHidden/>
                  </w:rPr>
                </w:r>
                <w:r>
                  <w:rPr>
                    <w:noProof/>
                    <w:webHidden/>
                  </w:rPr>
                  <w:fldChar w:fldCharType="separate"/>
                </w:r>
                <w:r>
                  <w:rPr>
                    <w:noProof/>
                    <w:webHidden/>
                  </w:rPr>
                  <w:t>5</w:t>
                </w:r>
                <w:r>
                  <w:rPr>
                    <w:noProof/>
                    <w:webHidden/>
                  </w:rPr>
                  <w:fldChar w:fldCharType="end"/>
                </w:r>
              </w:hyperlink>
            </w:p>
            <w:p w:rsidR="00CD72EE" w:rsidRDefault="00CD72EE">
              <w:pPr>
                <w:pStyle w:val="TM2"/>
                <w:tabs>
                  <w:tab w:val="left" w:pos="880"/>
                  <w:tab w:val="right" w:leader="dot" w:pos="9062"/>
                </w:tabs>
                <w:rPr>
                  <w:rFonts w:eastAsiaTheme="minorEastAsia"/>
                  <w:noProof/>
                  <w:lang w:eastAsia="fr-FR"/>
                </w:rPr>
              </w:pPr>
              <w:hyperlink w:anchor="_Toc230348884" w:history="1">
                <w:r w:rsidRPr="00DF74E3">
                  <w:rPr>
                    <w:rStyle w:val="Lienhypertexte"/>
                    <w:noProof/>
                  </w:rPr>
                  <w:t>2.1.</w:t>
                </w:r>
                <w:r>
                  <w:rPr>
                    <w:rFonts w:eastAsiaTheme="minorEastAsia"/>
                    <w:noProof/>
                    <w:lang w:eastAsia="fr-FR"/>
                  </w:rPr>
                  <w:tab/>
                </w:r>
                <w:r w:rsidRPr="00DF74E3">
                  <w:rPr>
                    <w:rStyle w:val="Lienhypertexte"/>
                    <w:noProof/>
                  </w:rPr>
                  <w:t>Analyse de l’existant</w:t>
                </w:r>
                <w:r>
                  <w:rPr>
                    <w:noProof/>
                    <w:webHidden/>
                  </w:rPr>
                  <w:tab/>
                </w:r>
                <w:r>
                  <w:rPr>
                    <w:noProof/>
                    <w:webHidden/>
                  </w:rPr>
                  <w:fldChar w:fldCharType="begin"/>
                </w:r>
                <w:r>
                  <w:rPr>
                    <w:noProof/>
                    <w:webHidden/>
                  </w:rPr>
                  <w:instrText xml:space="preserve"> PAGEREF _Toc230348884 \h </w:instrText>
                </w:r>
                <w:r>
                  <w:rPr>
                    <w:noProof/>
                    <w:webHidden/>
                  </w:rPr>
                </w:r>
                <w:r>
                  <w:rPr>
                    <w:noProof/>
                    <w:webHidden/>
                  </w:rPr>
                  <w:fldChar w:fldCharType="separate"/>
                </w:r>
                <w:r>
                  <w:rPr>
                    <w:noProof/>
                    <w:webHidden/>
                  </w:rPr>
                  <w:t>5</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85" w:history="1">
                <w:r w:rsidRPr="00DF74E3">
                  <w:rPr>
                    <w:rStyle w:val="Lienhypertexte"/>
                    <w:noProof/>
                  </w:rPr>
                  <w:t>2.1.1.</w:t>
                </w:r>
                <w:r>
                  <w:rPr>
                    <w:rFonts w:eastAsiaTheme="minorEastAsia"/>
                    <w:noProof/>
                    <w:lang w:eastAsia="fr-FR"/>
                  </w:rPr>
                  <w:tab/>
                </w:r>
                <w:r w:rsidRPr="00DF74E3">
                  <w:rPr>
                    <w:rStyle w:val="Lienhypertexte"/>
                    <w:noProof/>
                  </w:rPr>
                  <w:t>Polygraphes</w:t>
                </w:r>
                <w:r>
                  <w:rPr>
                    <w:noProof/>
                    <w:webHidden/>
                  </w:rPr>
                  <w:tab/>
                </w:r>
                <w:r>
                  <w:rPr>
                    <w:noProof/>
                    <w:webHidden/>
                  </w:rPr>
                  <w:fldChar w:fldCharType="begin"/>
                </w:r>
                <w:r>
                  <w:rPr>
                    <w:noProof/>
                    <w:webHidden/>
                  </w:rPr>
                  <w:instrText xml:space="preserve"> PAGEREF _Toc230348885 \h </w:instrText>
                </w:r>
                <w:r>
                  <w:rPr>
                    <w:noProof/>
                    <w:webHidden/>
                  </w:rPr>
                </w:r>
                <w:r>
                  <w:rPr>
                    <w:noProof/>
                    <w:webHidden/>
                  </w:rPr>
                  <w:fldChar w:fldCharType="separate"/>
                </w:r>
                <w:r>
                  <w:rPr>
                    <w:noProof/>
                    <w:webHidden/>
                  </w:rPr>
                  <w:t>5</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86" w:history="1">
                <w:r w:rsidRPr="00DF74E3">
                  <w:rPr>
                    <w:rStyle w:val="Lienhypertexte"/>
                    <w:noProof/>
                  </w:rPr>
                  <w:t>2.1.2.</w:t>
                </w:r>
                <w:r>
                  <w:rPr>
                    <w:rFonts w:eastAsiaTheme="minorEastAsia"/>
                    <w:noProof/>
                    <w:lang w:eastAsia="fr-FR"/>
                  </w:rPr>
                  <w:tab/>
                </w:r>
                <w:r w:rsidRPr="00DF74E3">
                  <w:rPr>
                    <w:rStyle w:val="Lienhypertexte"/>
                    <w:noProof/>
                  </w:rPr>
                  <w:t>Programmes polygraphiques</w:t>
                </w:r>
                <w:r>
                  <w:rPr>
                    <w:noProof/>
                    <w:webHidden/>
                  </w:rPr>
                  <w:tab/>
                </w:r>
                <w:r>
                  <w:rPr>
                    <w:noProof/>
                    <w:webHidden/>
                  </w:rPr>
                  <w:fldChar w:fldCharType="begin"/>
                </w:r>
                <w:r>
                  <w:rPr>
                    <w:noProof/>
                    <w:webHidden/>
                  </w:rPr>
                  <w:instrText xml:space="preserve"> PAGEREF _Toc230348886 \h </w:instrText>
                </w:r>
                <w:r>
                  <w:rPr>
                    <w:noProof/>
                    <w:webHidden/>
                  </w:rPr>
                </w:r>
                <w:r>
                  <w:rPr>
                    <w:noProof/>
                    <w:webHidden/>
                  </w:rPr>
                  <w:fldChar w:fldCharType="separate"/>
                </w:r>
                <w:r>
                  <w:rPr>
                    <w:noProof/>
                    <w:webHidden/>
                  </w:rPr>
                  <w:t>6</w:t>
                </w:r>
                <w:r>
                  <w:rPr>
                    <w:noProof/>
                    <w:webHidden/>
                  </w:rPr>
                  <w:fldChar w:fldCharType="end"/>
                </w:r>
              </w:hyperlink>
            </w:p>
            <w:p w:rsidR="00CD72EE" w:rsidRDefault="00CD72EE">
              <w:pPr>
                <w:pStyle w:val="TM2"/>
                <w:tabs>
                  <w:tab w:val="left" w:pos="880"/>
                  <w:tab w:val="right" w:leader="dot" w:pos="9062"/>
                </w:tabs>
                <w:rPr>
                  <w:rFonts w:eastAsiaTheme="minorEastAsia"/>
                  <w:noProof/>
                  <w:lang w:eastAsia="fr-FR"/>
                </w:rPr>
              </w:pPr>
              <w:hyperlink w:anchor="_Toc230348887" w:history="1">
                <w:r w:rsidRPr="00DF74E3">
                  <w:rPr>
                    <w:rStyle w:val="Lienhypertexte"/>
                    <w:noProof/>
                  </w:rPr>
                  <w:t>2.2.</w:t>
                </w:r>
                <w:r>
                  <w:rPr>
                    <w:rFonts w:eastAsiaTheme="minorEastAsia"/>
                    <w:noProof/>
                    <w:lang w:eastAsia="fr-FR"/>
                  </w:rPr>
                  <w:tab/>
                </w:r>
                <w:r w:rsidRPr="00DF74E3">
                  <w:rPr>
                    <w:rStyle w:val="Lienhypertexte"/>
                    <w:noProof/>
                  </w:rPr>
                  <w:t>Langages et outils utilisés</w:t>
                </w:r>
                <w:r>
                  <w:rPr>
                    <w:noProof/>
                    <w:webHidden/>
                  </w:rPr>
                  <w:tab/>
                </w:r>
                <w:r>
                  <w:rPr>
                    <w:noProof/>
                    <w:webHidden/>
                  </w:rPr>
                  <w:fldChar w:fldCharType="begin"/>
                </w:r>
                <w:r>
                  <w:rPr>
                    <w:noProof/>
                    <w:webHidden/>
                  </w:rPr>
                  <w:instrText xml:space="preserve"> PAGEREF _Toc230348887 \h </w:instrText>
                </w:r>
                <w:r>
                  <w:rPr>
                    <w:noProof/>
                    <w:webHidden/>
                  </w:rPr>
                </w:r>
                <w:r>
                  <w:rPr>
                    <w:noProof/>
                    <w:webHidden/>
                  </w:rPr>
                  <w:fldChar w:fldCharType="separate"/>
                </w:r>
                <w:r>
                  <w:rPr>
                    <w:noProof/>
                    <w:webHidden/>
                  </w:rPr>
                  <w:t>6</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88" w:history="1">
                <w:r w:rsidRPr="00DF74E3">
                  <w:rPr>
                    <w:rStyle w:val="Lienhypertexte"/>
                    <w:noProof/>
                  </w:rPr>
                  <w:t>2.2.1.</w:t>
                </w:r>
                <w:r>
                  <w:rPr>
                    <w:rFonts w:eastAsiaTheme="minorEastAsia"/>
                    <w:noProof/>
                    <w:lang w:eastAsia="fr-FR"/>
                  </w:rPr>
                  <w:tab/>
                </w:r>
                <w:r w:rsidRPr="00DF74E3">
                  <w:rPr>
                    <w:rStyle w:val="Lienhypertexte"/>
                    <w:noProof/>
                  </w:rPr>
                  <w:t>GOM</w:t>
                </w:r>
                <w:r>
                  <w:rPr>
                    <w:noProof/>
                    <w:webHidden/>
                  </w:rPr>
                  <w:tab/>
                </w:r>
                <w:r>
                  <w:rPr>
                    <w:noProof/>
                    <w:webHidden/>
                  </w:rPr>
                  <w:fldChar w:fldCharType="begin"/>
                </w:r>
                <w:r>
                  <w:rPr>
                    <w:noProof/>
                    <w:webHidden/>
                  </w:rPr>
                  <w:instrText xml:space="preserve"> PAGEREF _Toc230348888 \h </w:instrText>
                </w:r>
                <w:r>
                  <w:rPr>
                    <w:noProof/>
                    <w:webHidden/>
                  </w:rPr>
                </w:r>
                <w:r>
                  <w:rPr>
                    <w:noProof/>
                    <w:webHidden/>
                  </w:rPr>
                  <w:fldChar w:fldCharType="separate"/>
                </w:r>
                <w:r>
                  <w:rPr>
                    <w:noProof/>
                    <w:webHidden/>
                  </w:rPr>
                  <w:t>6</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89" w:history="1">
                <w:r w:rsidRPr="00DF74E3">
                  <w:rPr>
                    <w:rStyle w:val="Lienhypertexte"/>
                    <w:noProof/>
                  </w:rPr>
                  <w:t>2.2.2.</w:t>
                </w:r>
                <w:r>
                  <w:rPr>
                    <w:rFonts w:eastAsiaTheme="minorEastAsia"/>
                    <w:noProof/>
                    <w:lang w:eastAsia="fr-FR"/>
                  </w:rPr>
                  <w:tab/>
                </w:r>
                <w:r w:rsidRPr="00DF74E3">
                  <w:rPr>
                    <w:rStyle w:val="Lienhypertexte"/>
                    <w:noProof/>
                  </w:rPr>
                  <w:t>TOM</w:t>
                </w:r>
                <w:r>
                  <w:rPr>
                    <w:noProof/>
                    <w:webHidden/>
                  </w:rPr>
                  <w:tab/>
                </w:r>
                <w:r>
                  <w:rPr>
                    <w:noProof/>
                    <w:webHidden/>
                  </w:rPr>
                  <w:fldChar w:fldCharType="begin"/>
                </w:r>
                <w:r>
                  <w:rPr>
                    <w:noProof/>
                    <w:webHidden/>
                  </w:rPr>
                  <w:instrText xml:space="preserve"> PAGEREF _Toc230348889 \h </w:instrText>
                </w:r>
                <w:r>
                  <w:rPr>
                    <w:noProof/>
                    <w:webHidden/>
                  </w:rPr>
                </w:r>
                <w:r>
                  <w:rPr>
                    <w:noProof/>
                    <w:webHidden/>
                  </w:rPr>
                  <w:fldChar w:fldCharType="separate"/>
                </w:r>
                <w:r>
                  <w:rPr>
                    <w:noProof/>
                    <w:webHidden/>
                  </w:rPr>
                  <w:t>7</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90" w:history="1">
                <w:r w:rsidRPr="00DF74E3">
                  <w:rPr>
                    <w:rStyle w:val="Lienhypertexte"/>
                    <w:noProof/>
                  </w:rPr>
                  <w:t>2.2.3.</w:t>
                </w:r>
                <w:r>
                  <w:rPr>
                    <w:rFonts w:eastAsiaTheme="minorEastAsia"/>
                    <w:noProof/>
                    <w:lang w:eastAsia="fr-FR"/>
                  </w:rPr>
                  <w:tab/>
                </w:r>
                <w:r w:rsidRPr="00DF74E3">
                  <w:rPr>
                    <w:rStyle w:val="Lienhypertexte"/>
                    <w:noProof/>
                  </w:rPr>
                  <w:t>Compilateur</w:t>
                </w:r>
                <w:r>
                  <w:rPr>
                    <w:noProof/>
                    <w:webHidden/>
                  </w:rPr>
                  <w:tab/>
                </w:r>
                <w:r>
                  <w:rPr>
                    <w:noProof/>
                    <w:webHidden/>
                  </w:rPr>
                  <w:fldChar w:fldCharType="begin"/>
                </w:r>
                <w:r>
                  <w:rPr>
                    <w:noProof/>
                    <w:webHidden/>
                  </w:rPr>
                  <w:instrText xml:space="preserve"> PAGEREF _Toc230348890 \h </w:instrText>
                </w:r>
                <w:r>
                  <w:rPr>
                    <w:noProof/>
                    <w:webHidden/>
                  </w:rPr>
                </w:r>
                <w:r>
                  <w:rPr>
                    <w:noProof/>
                    <w:webHidden/>
                  </w:rPr>
                  <w:fldChar w:fldCharType="separate"/>
                </w:r>
                <w:r>
                  <w:rPr>
                    <w:noProof/>
                    <w:webHidden/>
                  </w:rPr>
                  <w:t>8</w:t>
                </w:r>
                <w:r>
                  <w:rPr>
                    <w:noProof/>
                    <w:webHidden/>
                  </w:rPr>
                  <w:fldChar w:fldCharType="end"/>
                </w:r>
              </w:hyperlink>
            </w:p>
            <w:p w:rsidR="00CD72EE" w:rsidRDefault="00CD72EE">
              <w:pPr>
                <w:pStyle w:val="TM2"/>
                <w:tabs>
                  <w:tab w:val="left" w:pos="880"/>
                  <w:tab w:val="right" w:leader="dot" w:pos="9062"/>
                </w:tabs>
                <w:rPr>
                  <w:rFonts w:eastAsiaTheme="minorEastAsia"/>
                  <w:noProof/>
                  <w:lang w:eastAsia="fr-FR"/>
                </w:rPr>
              </w:pPr>
              <w:hyperlink w:anchor="_Toc230348891" w:history="1">
                <w:r w:rsidRPr="00DF74E3">
                  <w:rPr>
                    <w:rStyle w:val="Lienhypertexte"/>
                    <w:noProof/>
                  </w:rPr>
                  <w:t>2.3.</w:t>
                </w:r>
                <w:r>
                  <w:rPr>
                    <w:rFonts w:eastAsiaTheme="minorEastAsia"/>
                    <w:noProof/>
                    <w:lang w:eastAsia="fr-FR"/>
                  </w:rPr>
                  <w:tab/>
                </w:r>
                <w:r w:rsidRPr="00DF74E3">
                  <w:rPr>
                    <w:rStyle w:val="Lienhypertexte"/>
                    <w:noProof/>
                  </w:rPr>
                  <w:t>Objectifs</w:t>
                </w:r>
                <w:r>
                  <w:rPr>
                    <w:noProof/>
                    <w:webHidden/>
                  </w:rPr>
                  <w:tab/>
                </w:r>
                <w:r>
                  <w:rPr>
                    <w:noProof/>
                    <w:webHidden/>
                  </w:rPr>
                  <w:fldChar w:fldCharType="begin"/>
                </w:r>
                <w:r>
                  <w:rPr>
                    <w:noProof/>
                    <w:webHidden/>
                  </w:rPr>
                  <w:instrText xml:space="preserve"> PAGEREF _Toc230348891 \h </w:instrText>
                </w:r>
                <w:r>
                  <w:rPr>
                    <w:noProof/>
                    <w:webHidden/>
                  </w:rPr>
                </w:r>
                <w:r>
                  <w:rPr>
                    <w:noProof/>
                    <w:webHidden/>
                  </w:rPr>
                  <w:fldChar w:fldCharType="separate"/>
                </w:r>
                <w:r>
                  <w:rPr>
                    <w:noProof/>
                    <w:webHidden/>
                  </w:rPr>
                  <w:t>9</w:t>
                </w:r>
                <w:r>
                  <w:rPr>
                    <w:noProof/>
                    <w:webHidden/>
                  </w:rPr>
                  <w:fldChar w:fldCharType="end"/>
                </w:r>
              </w:hyperlink>
            </w:p>
            <w:p w:rsidR="00CD72EE" w:rsidRDefault="00CD72EE">
              <w:pPr>
                <w:pStyle w:val="TM2"/>
                <w:tabs>
                  <w:tab w:val="left" w:pos="880"/>
                  <w:tab w:val="right" w:leader="dot" w:pos="9062"/>
                </w:tabs>
                <w:rPr>
                  <w:rFonts w:eastAsiaTheme="minorEastAsia"/>
                  <w:noProof/>
                  <w:lang w:eastAsia="fr-FR"/>
                </w:rPr>
              </w:pPr>
              <w:hyperlink w:anchor="_Toc230348892" w:history="1">
                <w:r w:rsidRPr="00DF74E3">
                  <w:rPr>
                    <w:rStyle w:val="Lienhypertexte"/>
                    <w:noProof/>
                  </w:rPr>
                  <w:t>2.4.</w:t>
                </w:r>
                <w:r>
                  <w:rPr>
                    <w:rFonts w:eastAsiaTheme="minorEastAsia"/>
                    <w:noProof/>
                    <w:lang w:eastAsia="fr-FR"/>
                  </w:rPr>
                  <w:tab/>
                </w:r>
                <w:r w:rsidRPr="00DF74E3">
                  <w:rPr>
                    <w:rStyle w:val="Lienhypertexte"/>
                    <w:noProof/>
                  </w:rPr>
                  <w:t>Organisation</w:t>
                </w:r>
                <w:r>
                  <w:rPr>
                    <w:noProof/>
                    <w:webHidden/>
                  </w:rPr>
                  <w:tab/>
                </w:r>
                <w:r>
                  <w:rPr>
                    <w:noProof/>
                    <w:webHidden/>
                  </w:rPr>
                  <w:fldChar w:fldCharType="begin"/>
                </w:r>
                <w:r>
                  <w:rPr>
                    <w:noProof/>
                    <w:webHidden/>
                  </w:rPr>
                  <w:instrText xml:space="preserve"> PAGEREF _Toc230348892 \h </w:instrText>
                </w:r>
                <w:r>
                  <w:rPr>
                    <w:noProof/>
                    <w:webHidden/>
                  </w:rPr>
                </w:r>
                <w:r>
                  <w:rPr>
                    <w:noProof/>
                    <w:webHidden/>
                  </w:rPr>
                  <w:fldChar w:fldCharType="separate"/>
                </w:r>
                <w:r>
                  <w:rPr>
                    <w:noProof/>
                    <w:webHidden/>
                  </w:rPr>
                  <w:t>9</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93" w:history="1">
                <w:r w:rsidRPr="00DF74E3">
                  <w:rPr>
                    <w:rStyle w:val="Lienhypertexte"/>
                    <w:noProof/>
                  </w:rPr>
                  <w:t>2.4.1.</w:t>
                </w:r>
                <w:r>
                  <w:rPr>
                    <w:rFonts w:eastAsiaTheme="minorEastAsia"/>
                    <w:noProof/>
                    <w:lang w:eastAsia="fr-FR"/>
                  </w:rPr>
                  <w:tab/>
                </w:r>
                <w:r w:rsidRPr="00DF74E3">
                  <w:rPr>
                    <w:rStyle w:val="Lienhypertexte"/>
                    <w:noProof/>
                  </w:rPr>
                  <w:t>Méthode et répartition du travail</w:t>
                </w:r>
                <w:r>
                  <w:rPr>
                    <w:noProof/>
                    <w:webHidden/>
                  </w:rPr>
                  <w:tab/>
                </w:r>
                <w:r>
                  <w:rPr>
                    <w:noProof/>
                    <w:webHidden/>
                  </w:rPr>
                  <w:fldChar w:fldCharType="begin"/>
                </w:r>
                <w:r>
                  <w:rPr>
                    <w:noProof/>
                    <w:webHidden/>
                  </w:rPr>
                  <w:instrText xml:space="preserve"> PAGEREF _Toc230348893 \h </w:instrText>
                </w:r>
                <w:r>
                  <w:rPr>
                    <w:noProof/>
                    <w:webHidden/>
                  </w:rPr>
                </w:r>
                <w:r>
                  <w:rPr>
                    <w:noProof/>
                    <w:webHidden/>
                  </w:rPr>
                  <w:fldChar w:fldCharType="separate"/>
                </w:r>
                <w:r>
                  <w:rPr>
                    <w:noProof/>
                    <w:webHidden/>
                  </w:rPr>
                  <w:t>9</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94" w:history="1">
                <w:r w:rsidRPr="00DF74E3">
                  <w:rPr>
                    <w:rStyle w:val="Lienhypertexte"/>
                    <w:noProof/>
                  </w:rPr>
                  <w:t>2.4.2.</w:t>
                </w:r>
                <w:r>
                  <w:rPr>
                    <w:rFonts w:eastAsiaTheme="minorEastAsia"/>
                    <w:noProof/>
                    <w:lang w:eastAsia="fr-FR"/>
                  </w:rPr>
                  <w:tab/>
                </w:r>
                <w:r w:rsidRPr="00DF74E3">
                  <w:rPr>
                    <w:rStyle w:val="Lienhypertexte"/>
                    <w:noProof/>
                  </w:rPr>
                  <w:t>Matériel utilisé</w:t>
                </w:r>
                <w:r>
                  <w:rPr>
                    <w:noProof/>
                    <w:webHidden/>
                  </w:rPr>
                  <w:tab/>
                </w:r>
                <w:r>
                  <w:rPr>
                    <w:noProof/>
                    <w:webHidden/>
                  </w:rPr>
                  <w:fldChar w:fldCharType="begin"/>
                </w:r>
                <w:r>
                  <w:rPr>
                    <w:noProof/>
                    <w:webHidden/>
                  </w:rPr>
                  <w:instrText xml:space="preserve"> PAGEREF _Toc230348894 \h </w:instrText>
                </w:r>
                <w:r>
                  <w:rPr>
                    <w:noProof/>
                    <w:webHidden/>
                  </w:rPr>
                </w:r>
                <w:r>
                  <w:rPr>
                    <w:noProof/>
                    <w:webHidden/>
                  </w:rPr>
                  <w:fldChar w:fldCharType="separate"/>
                </w:r>
                <w:r>
                  <w:rPr>
                    <w:noProof/>
                    <w:webHidden/>
                  </w:rPr>
                  <w:t>10</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95" w:history="1">
                <w:r w:rsidRPr="00DF74E3">
                  <w:rPr>
                    <w:rStyle w:val="Lienhypertexte"/>
                    <w:noProof/>
                  </w:rPr>
                  <w:t>2.4.3.</w:t>
                </w:r>
                <w:r>
                  <w:rPr>
                    <w:rFonts w:eastAsiaTheme="minorEastAsia"/>
                    <w:noProof/>
                    <w:lang w:eastAsia="fr-FR"/>
                  </w:rPr>
                  <w:tab/>
                </w:r>
                <w:r w:rsidRPr="00DF74E3">
                  <w:rPr>
                    <w:rStyle w:val="Lienhypertexte"/>
                    <w:noProof/>
                  </w:rPr>
                  <w:t>Répartition des tâches</w:t>
                </w:r>
                <w:r>
                  <w:rPr>
                    <w:noProof/>
                    <w:webHidden/>
                  </w:rPr>
                  <w:tab/>
                </w:r>
                <w:r>
                  <w:rPr>
                    <w:noProof/>
                    <w:webHidden/>
                  </w:rPr>
                  <w:fldChar w:fldCharType="begin"/>
                </w:r>
                <w:r>
                  <w:rPr>
                    <w:noProof/>
                    <w:webHidden/>
                  </w:rPr>
                  <w:instrText xml:space="preserve"> PAGEREF _Toc230348895 \h </w:instrText>
                </w:r>
                <w:r>
                  <w:rPr>
                    <w:noProof/>
                    <w:webHidden/>
                  </w:rPr>
                </w:r>
                <w:r>
                  <w:rPr>
                    <w:noProof/>
                    <w:webHidden/>
                  </w:rPr>
                  <w:fldChar w:fldCharType="separate"/>
                </w:r>
                <w:r>
                  <w:rPr>
                    <w:noProof/>
                    <w:webHidden/>
                  </w:rPr>
                  <w:t>10</w:t>
                </w:r>
                <w:r>
                  <w:rPr>
                    <w:noProof/>
                    <w:webHidden/>
                  </w:rPr>
                  <w:fldChar w:fldCharType="end"/>
                </w:r>
              </w:hyperlink>
            </w:p>
            <w:p w:rsidR="00CD72EE" w:rsidRDefault="00CD72EE">
              <w:pPr>
                <w:pStyle w:val="TM2"/>
                <w:tabs>
                  <w:tab w:val="left" w:pos="880"/>
                  <w:tab w:val="right" w:leader="dot" w:pos="9062"/>
                </w:tabs>
                <w:rPr>
                  <w:rFonts w:eastAsiaTheme="minorEastAsia"/>
                  <w:noProof/>
                  <w:lang w:eastAsia="fr-FR"/>
                </w:rPr>
              </w:pPr>
              <w:hyperlink w:anchor="_Toc230348896" w:history="1">
                <w:r w:rsidRPr="00DF74E3">
                  <w:rPr>
                    <w:rStyle w:val="Lienhypertexte"/>
                    <w:noProof/>
                  </w:rPr>
                  <w:t>2.5.</w:t>
                </w:r>
                <w:r>
                  <w:rPr>
                    <w:rFonts w:eastAsiaTheme="minorEastAsia"/>
                    <w:noProof/>
                    <w:lang w:eastAsia="fr-FR"/>
                  </w:rPr>
                  <w:tab/>
                </w:r>
                <w:r w:rsidRPr="00DF74E3">
                  <w:rPr>
                    <w:rStyle w:val="Lienhypertexte"/>
                    <w:noProof/>
                  </w:rPr>
                  <w:t>Résolution</w:t>
                </w:r>
                <w:r>
                  <w:rPr>
                    <w:noProof/>
                    <w:webHidden/>
                  </w:rPr>
                  <w:tab/>
                </w:r>
                <w:r>
                  <w:rPr>
                    <w:noProof/>
                    <w:webHidden/>
                  </w:rPr>
                  <w:fldChar w:fldCharType="begin"/>
                </w:r>
                <w:r>
                  <w:rPr>
                    <w:noProof/>
                    <w:webHidden/>
                  </w:rPr>
                  <w:instrText xml:space="preserve"> PAGEREF _Toc230348896 \h </w:instrText>
                </w:r>
                <w:r>
                  <w:rPr>
                    <w:noProof/>
                    <w:webHidden/>
                  </w:rPr>
                </w:r>
                <w:r>
                  <w:rPr>
                    <w:noProof/>
                    <w:webHidden/>
                  </w:rPr>
                  <w:fldChar w:fldCharType="separate"/>
                </w:r>
                <w:r>
                  <w:rPr>
                    <w:noProof/>
                    <w:webHidden/>
                  </w:rPr>
                  <w:t>10</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97" w:history="1">
                <w:r w:rsidRPr="00DF74E3">
                  <w:rPr>
                    <w:rStyle w:val="Lienhypertexte"/>
                    <w:noProof/>
                  </w:rPr>
                  <w:t>2.5.1.</w:t>
                </w:r>
                <w:r>
                  <w:rPr>
                    <w:rFonts w:eastAsiaTheme="minorEastAsia"/>
                    <w:noProof/>
                    <w:lang w:eastAsia="fr-FR"/>
                  </w:rPr>
                  <w:tab/>
                </w:r>
                <w:r w:rsidRPr="00DF74E3">
                  <w:rPr>
                    <w:rStyle w:val="Lienhypertexte"/>
                    <w:noProof/>
                  </w:rPr>
                  <w:t>Première approche</w:t>
                </w:r>
                <w:r>
                  <w:rPr>
                    <w:noProof/>
                    <w:webHidden/>
                  </w:rPr>
                  <w:tab/>
                </w:r>
                <w:r>
                  <w:rPr>
                    <w:noProof/>
                    <w:webHidden/>
                  </w:rPr>
                  <w:fldChar w:fldCharType="begin"/>
                </w:r>
                <w:r>
                  <w:rPr>
                    <w:noProof/>
                    <w:webHidden/>
                  </w:rPr>
                  <w:instrText xml:space="preserve"> PAGEREF _Toc230348897 \h </w:instrText>
                </w:r>
                <w:r>
                  <w:rPr>
                    <w:noProof/>
                    <w:webHidden/>
                  </w:rPr>
                </w:r>
                <w:r>
                  <w:rPr>
                    <w:noProof/>
                    <w:webHidden/>
                  </w:rPr>
                  <w:fldChar w:fldCharType="separate"/>
                </w:r>
                <w:r>
                  <w:rPr>
                    <w:noProof/>
                    <w:webHidden/>
                  </w:rPr>
                  <w:t>11</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98" w:history="1">
                <w:r w:rsidRPr="00DF74E3">
                  <w:rPr>
                    <w:rStyle w:val="Lienhypertexte"/>
                    <w:noProof/>
                  </w:rPr>
                  <w:t>2.5.2.</w:t>
                </w:r>
                <w:r>
                  <w:rPr>
                    <w:rFonts w:eastAsiaTheme="minorEastAsia"/>
                    <w:noProof/>
                    <w:lang w:eastAsia="fr-FR"/>
                  </w:rPr>
                  <w:tab/>
                </w:r>
                <w:r w:rsidRPr="00DF74E3">
                  <w:rPr>
                    <w:rStyle w:val="Lienhypertexte"/>
                    <w:noProof/>
                  </w:rPr>
                  <w:t>Passage entre Java et TOM</w:t>
                </w:r>
                <w:r>
                  <w:rPr>
                    <w:noProof/>
                    <w:webHidden/>
                  </w:rPr>
                  <w:tab/>
                </w:r>
                <w:r>
                  <w:rPr>
                    <w:noProof/>
                    <w:webHidden/>
                  </w:rPr>
                  <w:fldChar w:fldCharType="begin"/>
                </w:r>
                <w:r>
                  <w:rPr>
                    <w:noProof/>
                    <w:webHidden/>
                  </w:rPr>
                  <w:instrText xml:space="preserve"> PAGEREF _Toc230348898 \h </w:instrText>
                </w:r>
                <w:r>
                  <w:rPr>
                    <w:noProof/>
                    <w:webHidden/>
                  </w:rPr>
                </w:r>
                <w:r>
                  <w:rPr>
                    <w:noProof/>
                    <w:webHidden/>
                  </w:rPr>
                  <w:fldChar w:fldCharType="separate"/>
                </w:r>
                <w:r>
                  <w:rPr>
                    <w:noProof/>
                    <w:webHidden/>
                  </w:rPr>
                  <w:t>12</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899" w:history="1">
                <w:r w:rsidRPr="00DF74E3">
                  <w:rPr>
                    <w:rStyle w:val="Lienhypertexte"/>
                    <w:noProof/>
                  </w:rPr>
                  <w:t>2.5.3.</w:t>
                </w:r>
                <w:r>
                  <w:rPr>
                    <w:rFonts w:eastAsiaTheme="minorEastAsia"/>
                    <w:noProof/>
                    <w:lang w:eastAsia="fr-FR"/>
                  </w:rPr>
                  <w:tab/>
                </w:r>
                <w:r w:rsidRPr="00DF74E3">
                  <w:rPr>
                    <w:rStyle w:val="Lienhypertexte"/>
                    <w:noProof/>
                  </w:rPr>
                  <w:t>Deuxième approche</w:t>
                </w:r>
                <w:r>
                  <w:rPr>
                    <w:noProof/>
                    <w:webHidden/>
                  </w:rPr>
                  <w:tab/>
                </w:r>
                <w:r>
                  <w:rPr>
                    <w:noProof/>
                    <w:webHidden/>
                  </w:rPr>
                  <w:fldChar w:fldCharType="begin"/>
                </w:r>
                <w:r>
                  <w:rPr>
                    <w:noProof/>
                    <w:webHidden/>
                  </w:rPr>
                  <w:instrText xml:space="preserve"> PAGEREF _Toc230348899 \h </w:instrText>
                </w:r>
                <w:r>
                  <w:rPr>
                    <w:noProof/>
                    <w:webHidden/>
                  </w:rPr>
                </w:r>
                <w:r>
                  <w:rPr>
                    <w:noProof/>
                    <w:webHidden/>
                  </w:rPr>
                  <w:fldChar w:fldCharType="separate"/>
                </w:r>
                <w:r>
                  <w:rPr>
                    <w:noProof/>
                    <w:webHidden/>
                  </w:rPr>
                  <w:t>12</w:t>
                </w:r>
                <w:r>
                  <w:rPr>
                    <w:noProof/>
                    <w:webHidden/>
                  </w:rPr>
                  <w:fldChar w:fldCharType="end"/>
                </w:r>
              </w:hyperlink>
            </w:p>
            <w:p w:rsidR="00CD72EE" w:rsidRDefault="00CD72EE">
              <w:pPr>
                <w:pStyle w:val="TM3"/>
                <w:tabs>
                  <w:tab w:val="left" w:pos="1320"/>
                  <w:tab w:val="right" w:leader="dot" w:pos="9062"/>
                </w:tabs>
                <w:rPr>
                  <w:rFonts w:eastAsiaTheme="minorEastAsia"/>
                  <w:noProof/>
                  <w:lang w:eastAsia="fr-FR"/>
                </w:rPr>
              </w:pPr>
              <w:hyperlink w:anchor="_Toc230348900" w:history="1">
                <w:r w:rsidRPr="00DF74E3">
                  <w:rPr>
                    <w:rStyle w:val="Lienhypertexte"/>
                    <w:noProof/>
                  </w:rPr>
                  <w:t>2.5.4.</w:t>
                </w:r>
                <w:r>
                  <w:rPr>
                    <w:rFonts w:eastAsiaTheme="minorEastAsia"/>
                    <w:noProof/>
                    <w:lang w:eastAsia="fr-FR"/>
                  </w:rPr>
                  <w:tab/>
                </w:r>
                <w:r w:rsidRPr="00DF74E3">
                  <w:rPr>
                    <w:rStyle w:val="Lienhypertexte"/>
                    <w:noProof/>
                  </w:rPr>
                  <w:t>Notre solution</w:t>
                </w:r>
                <w:r>
                  <w:rPr>
                    <w:noProof/>
                    <w:webHidden/>
                  </w:rPr>
                  <w:tab/>
                </w:r>
                <w:r>
                  <w:rPr>
                    <w:noProof/>
                    <w:webHidden/>
                  </w:rPr>
                  <w:fldChar w:fldCharType="begin"/>
                </w:r>
                <w:r>
                  <w:rPr>
                    <w:noProof/>
                    <w:webHidden/>
                  </w:rPr>
                  <w:instrText xml:space="preserve"> PAGEREF _Toc230348900 \h </w:instrText>
                </w:r>
                <w:r>
                  <w:rPr>
                    <w:noProof/>
                    <w:webHidden/>
                  </w:rPr>
                </w:r>
                <w:r>
                  <w:rPr>
                    <w:noProof/>
                    <w:webHidden/>
                  </w:rPr>
                  <w:fldChar w:fldCharType="separate"/>
                </w:r>
                <w:r>
                  <w:rPr>
                    <w:noProof/>
                    <w:webHidden/>
                  </w:rPr>
                  <w:t>13</w:t>
                </w:r>
                <w:r>
                  <w:rPr>
                    <w:noProof/>
                    <w:webHidden/>
                  </w:rPr>
                  <w:fldChar w:fldCharType="end"/>
                </w:r>
              </w:hyperlink>
            </w:p>
            <w:p w:rsidR="00CD72EE" w:rsidRDefault="00CD72EE">
              <w:pPr>
                <w:pStyle w:val="TM1"/>
                <w:tabs>
                  <w:tab w:val="left" w:pos="440"/>
                  <w:tab w:val="right" w:leader="dot" w:pos="9062"/>
                </w:tabs>
                <w:rPr>
                  <w:rFonts w:eastAsiaTheme="minorEastAsia"/>
                  <w:noProof/>
                  <w:lang w:eastAsia="fr-FR"/>
                </w:rPr>
              </w:pPr>
              <w:hyperlink w:anchor="_Toc230348901" w:history="1">
                <w:r w:rsidRPr="00DF74E3">
                  <w:rPr>
                    <w:rStyle w:val="Lienhypertexte"/>
                    <w:noProof/>
                  </w:rPr>
                  <w:t>3.</w:t>
                </w:r>
                <w:r>
                  <w:rPr>
                    <w:rFonts w:eastAsiaTheme="minorEastAsia"/>
                    <w:noProof/>
                    <w:lang w:eastAsia="fr-FR"/>
                  </w:rPr>
                  <w:tab/>
                </w:r>
                <w:r w:rsidRPr="00DF74E3">
                  <w:rPr>
                    <w:rStyle w:val="Lienhypertexte"/>
                    <w:noProof/>
                  </w:rPr>
                  <w:t>Conclusion</w:t>
                </w:r>
                <w:r>
                  <w:rPr>
                    <w:noProof/>
                    <w:webHidden/>
                  </w:rPr>
                  <w:tab/>
                </w:r>
                <w:r>
                  <w:rPr>
                    <w:noProof/>
                    <w:webHidden/>
                  </w:rPr>
                  <w:fldChar w:fldCharType="begin"/>
                </w:r>
                <w:r>
                  <w:rPr>
                    <w:noProof/>
                    <w:webHidden/>
                  </w:rPr>
                  <w:instrText xml:space="preserve"> PAGEREF _Toc230348901 \h </w:instrText>
                </w:r>
                <w:r>
                  <w:rPr>
                    <w:noProof/>
                    <w:webHidden/>
                  </w:rPr>
                </w:r>
                <w:r>
                  <w:rPr>
                    <w:noProof/>
                    <w:webHidden/>
                  </w:rPr>
                  <w:fldChar w:fldCharType="separate"/>
                </w:r>
                <w:r>
                  <w:rPr>
                    <w:noProof/>
                    <w:webHidden/>
                  </w:rPr>
                  <w:t>18</w:t>
                </w:r>
                <w:r>
                  <w:rPr>
                    <w:noProof/>
                    <w:webHidden/>
                  </w:rPr>
                  <w:fldChar w:fldCharType="end"/>
                </w:r>
              </w:hyperlink>
            </w:p>
            <w:p w:rsidR="00CD72EE" w:rsidRDefault="00CD72EE">
              <w:pPr>
                <w:pStyle w:val="TM1"/>
                <w:tabs>
                  <w:tab w:val="right" w:leader="dot" w:pos="9062"/>
                </w:tabs>
                <w:rPr>
                  <w:rFonts w:eastAsiaTheme="minorEastAsia"/>
                  <w:noProof/>
                  <w:lang w:eastAsia="fr-FR"/>
                </w:rPr>
              </w:pPr>
              <w:hyperlink w:anchor="_Toc230348902" w:history="1">
                <w:r w:rsidRPr="00DF74E3">
                  <w:rPr>
                    <w:rStyle w:val="Lienhypertexte"/>
                    <w:noProof/>
                  </w:rPr>
                  <w:t>Annexe</w:t>
                </w:r>
                <w:r>
                  <w:rPr>
                    <w:noProof/>
                    <w:webHidden/>
                  </w:rPr>
                  <w:tab/>
                </w:r>
                <w:r>
                  <w:rPr>
                    <w:noProof/>
                    <w:webHidden/>
                  </w:rPr>
                  <w:fldChar w:fldCharType="begin"/>
                </w:r>
                <w:r>
                  <w:rPr>
                    <w:noProof/>
                    <w:webHidden/>
                  </w:rPr>
                  <w:instrText xml:space="preserve"> PAGEREF _Toc230348902 \h </w:instrText>
                </w:r>
                <w:r>
                  <w:rPr>
                    <w:noProof/>
                    <w:webHidden/>
                  </w:rPr>
                </w:r>
                <w:r>
                  <w:rPr>
                    <w:noProof/>
                    <w:webHidden/>
                  </w:rPr>
                  <w:fldChar w:fldCharType="separate"/>
                </w:r>
                <w:r>
                  <w:rPr>
                    <w:noProof/>
                    <w:webHidden/>
                  </w:rPr>
                  <w:t>20</w:t>
                </w:r>
                <w:r>
                  <w:rPr>
                    <w:noProof/>
                    <w:webHidden/>
                  </w:rPr>
                  <w:fldChar w:fldCharType="end"/>
                </w:r>
              </w:hyperlink>
            </w:p>
            <w:p w:rsidR="00904C8B" w:rsidRDefault="00904C8B">
              <w:r>
                <w:fldChar w:fldCharType="end"/>
              </w:r>
            </w:p>
          </w:sdtContent>
        </w:sdt>
        <w:p w:rsidR="009B530C" w:rsidRDefault="0046722D" w:rsidP="00904C8B">
          <w:pPr>
            <w:pStyle w:val="Citationintense"/>
          </w:pPr>
          <w:r>
            <w:br w:type="page"/>
          </w:r>
          <w:r w:rsidR="009B530C" w:rsidRPr="00904C8B">
            <w:rPr>
              <w:sz w:val="28"/>
            </w:rPr>
            <w:lastRenderedPageBreak/>
            <w:t>Remerciements</w:t>
          </w:r>
        </w:p>
        <w:p w:rsidR="00B34832" w:rsidRDefault="00B34832" w:rsidP="00034676">
          <w:pPr>
            <w:jc w:val="both"/>
          </w:pPr>
        </w:p>
        <w:p w:rsidR="00B34832" w:rsidRDefault="00B34832" w:rsidP="00034676">
          <w:pPr>
            <w:jc w:val="both"/>
          </w:pPr>
          <w:r>
            <w:t>Nous tenons à remercier Monsieur Yves Guiraud, notre encadrant universitaire, pour son accueil et sa disponibilité durant toute la durée du projet ainsi que pour la</w:t>
          </w:r>
          <w:r w:rsidR="000C60E3">
            <w:t xml:space="preserve"> confiance qu’il nous a accordée</w:t>
          </w:r>
          <w:r>
            <w:t>.</w:t>
          </w:r>
        </w:p>
        <w:p w:rsidR="00B34832" w:rsidRDefault="00B34832" w:rsidP="00034676">
          <w:pPr>
            <w:jc w:val="both"/>
          </w:pPr>
        </w:p>
        <w:p w:rsidR="00B34832" w:rsidRDefault="00B34832" w:rsidP="00034676">
          <w:pPr>
            <w:jc w:val="both"/>
          </w:pPr>
        </w:p>
        <w:p w:rsidR="00B34832" w:rsidRDefault="00B34832" w:rsidP="00034676">
          <w:pPr>
            <w:jc w:val="both"/>
          </w:pPr>
          <w:r>
            <w:t>Nous tenons également à remercier Monsieur Pierre-Etienne Moreau pour l’aide qu’il nous a apporté</w:t>
          </w:r>
          <w:r w:rsidR="004E3A9F">
            <w:t>e</w:t>
          </w:r>
          <w:r>
            <w:t xml:space="preserve"> sur l’apprentissage de Tom.</w:t>
          </w:r>
        </w:p>
        <w:p w:rsidR="00174F7C" w:rsidRDefault="00174F7C" w:rsidP="00034676">
          <w:pPr>
            <w:jc w:val="both"/>
          </w:pPr>
        </w:p>
        <w:p w:rsidR="00B87C32" w:rsidRDefault="00B87C32" w:rsidP="00034676">
          <w:pPr>
            <w:jc w:val="both"/>
          </w:pPr>
        </w:p>
        <w:p w:rsidR="00174F7C" w:rsidRDefault="00174F7C" w:rsidP="00034676">
          <w:pPr>
            <w:jc w:val="both"/>
          </w:pPr>
          <w:r>
            <w:t>Enfin nous remercions aussi le LORIA pour nous avoir permis de découvrir le monde de la recherche</w:t>
          </w:r>
          <w:r w:rsidR="000603C8">
            <w:t>.</w:t>
          </w:r>
        </w:p>
        <w:p w:rsidR="009B530C" w:rsidRDefault="009B530C" w:rsidP="00034676">
          <w:pPr>
            <w:jc w:val="both"/>
          </w:pPr>
        </w:p>
        <w:p w:rsidR="00B34832" w:rsidRDefault="00B34832" w:rsidP="00034676">
          <w:pPr>
            <w:jc w:val="both"/>
          </w:pPr>
          <w:r>
            <w:br w:type="page"/>
          </w:r>
        </w:p>
        <w:p w:rsidR="0046722D" w:rsidRDefault="0046722D" w:rsidP="00034676">
          <w:pPr>
            <w:pStyle w:val="Titre1"/>
            <w:numPr>
              <w:ilvl w:val="0"/>
              <w:numId w:val="1"/>
            </w:numPr>
            <w:jc w:val="both"/>
          </w:pPr>
          <w:bookmarkStart w:id="0" w:name="_Toc230347864"/>
          <w:bookmarkStart w:id="1" w:name="_Toc230348882"/>
          <w:r>
            <w:lastRenderedPageBreak/>
            <w:t>Introduction</w:t>
          </w:r>
          <w:bookmarkEnd w:id="0"/>
          <w:bookmarkEnd w:id="1"/>
        </w:p>
        <w:p w:rsidR="0046722D" w:rsidRDefault="0046722D" w:rsidP="00034676">
          <w:pPr>
            <w:jc w:val="both"/>
          </w:pPr>
        </w:p>
        <w:p w:rsidR="0046722D" w:rsidRDefault="00C020BB" w:rsidP="00034676">
          <w:pPr>
            <w:jc w:val="both"/>
          </w:pPr>
          <w:r>
            <w:t xml:space="preserve">Ce projet de PIDR (Projet d’initiation et de découverte de la recherche) s’inscrit dans le cadre du tronc commun de deuxième </w:t>
          </w:r>
          <w:r w:rsidR="004E3A9F">
            <w:t xml:space="preserve">année </w:t>
          </w:r>
          <w:r>
            <w:t>à l’ESIAL. Il a pour but, comme son nom l’indique de nous faire découvrir le monde de la recherche.</w:t>
          </w:r>
        </w:p>
        <w:p w:rsidR="00B87C32" w:rsidRDefault="00B87C32" w:rsidP="00B87C32">
          <w:pPr>
            <w:jc w:val="both"/>
          </w:pPr>
          <w:r>
            <w:t xml:space="preserve">Notre sujet consiste en la réalisation d’une interface graphique de visualisation et de construction pour les programmes polygraphiques qui sont des programmes décrits par des règles de transformation de circuit. Il fait suite au projet d’un élève ingénieur qui a réalisé un compilateur pour ces programmes polygraphiques. </w:t>
          </w:r>
        </w:p>
        <w:p w:rsidR="00975C5B" w:rsidRDefault="00B34832" w:rsidP="00034676">
          <w:pPr>
            <w:jc w:val="both"/>
          </w:pPr>
          <w:r>
            <w:t>Notre projet de PIDR s’est déroulé au LORIA (Laboratoire Lorrain de Recherche en Informatique et ses Applications) au sein de l’équipe PAREO. Cette équipe a été créée le 1</w:t>
          </w:r>
          <w:r w:rsidRPr="00B34832">
            <w:rPr>
              <w:vertAlign w:val="superscript"/>
            </w:rPr>
            <w:t>er</w:t>
          </w:r>
          <w:r>
            <w:t xml:space="preserve"> janvier 2008</w:t>
          </w:r>
          <w:r w:rsidR="00915320">
            <w:t xml:space="preserve">, elle est dirigée par Mr Pierre Etienne Moreau et Mr Yves Guiraud y occupe la place de </w:t>
          </w:r>
          <w:r w:rsidR="00174F7C">
            <w:t>chercheur</w:t>
          </w:r>
          <w:r w:rsidR="000A6E16">
            <w:t>.</w:t>
          </w:r>
          <w:r w:rsidR="006A61EE">
            <w:t xml:space="preserve"> </w:t>
          </w:r>
        </w:p>
        <w:p w:rsidR="00E50915" w:rsidRDefault="006A61EE" w:rsidP="00E50915">
          <w:pPr>
            <w:jc w:val="both"/>
          </w:pPr>
          <w:r>
            <w:t>Cette équipe s’est fondée sur une réflexion commune portant sur le fait que les langages de programmation basé</w:t>
          </w:r>
          <w:r w:rsidR="000A6E16">
            <w:t>s</w:t>
          </w:r>
          <w:r>
            <w:t xml:space="preserve"> sur des règles peuvent améliorer la qualité, la sûreté et la sécurité des systèmes informatiques.</w:t>
          </w:r>
          <w:r w:rsidR="00975C5B">
            <w:t xml:space="preserve"> C’est pourquoi ils proposent des extensions de langage pour les programmeurs en leur permettant d'écrire une partie de leur code dans un style basé sur des règles (types abstraits, filtrage, règles et stratégies). </w:t>
          </w:r>
          <w:r w:rsidR="00A42DAA">
            <w:t xml:space="preserve">Grâce à ces extensions, des outils d’analyse pourront être développés et le programmeur pourra les utiliser pour produire des certificats qui garantissent les propriétés de son code. </w:t>
          </w:r>
          <w:r w:rsidR="00A42DAA" w:rsidRPr="00A42DAA">
            <w:t>De plus, cette équipe va élaborer des concepts et d</w:t>
          </w:r>
          <w:r w:rsidR="00A42DAA">
            <w:t xml:space="preserve">es outils pour rendre possible l’intégration des nouvelles constructions sans modifier le code existant. </w:t>
          </w:r>
          <w:r w:rsidR="00A42DAA" w:rsidRPr="00A42DAA">
            <w:t xml:space="preserve">Le but de cette </w:t>
          </w:r>
          <w:r w:rsidR="005B4D18" w:rsidRPr="00A42DAA">
            <w:t>démarche</w:t>
          </w:r>
          <w:r w:rsidR="00A42DAA" w:rsidRPr="00A42DAA">
            <w:t xml:space="preserve"> est d’inciter les programmeurs à</w:t>
          </w:r>
          <w:r w:rsidR="00A42DAA">
            <w:t xml:space="preserve"> créer des programmes fondés sur des règles et certifiés, ce qui augmentera la confiance des utilisateurs dans leur code, permettra d’améliorer leur productivité, et ainsi d’accro</w:t>
          </w:r>
          <w:r w:rsidR="00913B90">
            <w:t>î</w:t>
          </w:r>
          <w:r w:rsidR="00A42DAA">
            <w:t xml:space="preserve">tre la qualité du code. </w:t>
          </w:r>
          <w:r w:rsidR="00A42DAA" w:rsidRPr="00A42DAA">
            <w:t>Ce qui, à son tour, de</w:t>
          </w:r>
          <w:r w:rsidR="00A42DAA">
            <w:t>vrait convaincre les autres programmeurs à comprendre et à utiliser ces techniques…</w:t>
          </w:r>
        </w:p>
        <w:p w:rsidR="00B87C32" w:rsidRDefault="00A42DAA" w:rsidP="00034676">
          <w:pPr>
            <w:jc w:val="both"/>
          </w:pPr>
          <w:r>
            <w:t xml:space="preserve">L’activité de l’équipe est matérialisée par le langage de développement Tom, </w:t>
          </w:r>
          <w:r w:rsidR="005B4D18">
            <w:t>initialement</w:t>
          </w:r>
          <w:r>
            <w:t xml:space="preserve"> développé à l’</w:t>
          </w:r>
          <w:r w:rsidR="005B4D18">
            <w:t>intérieur</w:t>
          </w:r>
          <w:r>
            <w:t xml:space="preserve"> du projet Protheo. Son but est d’être une mise en œuvre concrète de la programmation fondée sur des règles. </w:t>
          </w:r>
        </w:p>
        <w:p w:rsidR="00627F9E" w:rsidRDefault="00B87C32" w:rsidP="00034676">
          <w:pPr>
            <w:jc w:val="both"/>
          </w:pPr>
          <w:r>
            <w:t>Le domaine des programmes polygraphiques s’inscrit parfaitement dans cette philosophie de programmation basée sur des règles. Cependant il n’existe pas d’application informatique permettant d’afficher ou de construire des programmes de ce type, du moins pas facilement. Notre projet représente donc une étape fondamentale dans l’étude et la manipulation des programmes polygraphiques. Elle permettra une utilisation plus simple au quotidien de ces programmes et rendra possible la simulation d’objets complexes, fastidieuse à faire manuellement.</w:t>
          </w:r>
        </w:p>
        <w:p w:rsidR="00A42DAA" w:rsidRDefault="00627F9E" w:rsidP="00627F9E">
          <w:r>
            <w:br w:type="page"/>
          </w:r>
        </w:p>
      </w:sdtContent>
    </w:sdt>
    <w:p w:rsidR="00612D7C" w:rsidRDefault="00612D7C" w:rsidP="00034676">
      <w:pPr>
        <w:pStyle w:val="Titre1"/>
        <w:numPr>
          <w:ilvl w:val="0"/>
          <w:numId w:val="1"/>
        </w:numPr>
        <w:jc w:val="both"/>
      </w:pPr>
      <w:bookmarkStart w:id="2" w:name="_Toc230347865"/>
      <w:bookmarkStart w:id="3" w:name="_Toc230348883"/>
      <w:r>
        <w:lastRenderedPageBreak/>
        <w:t>Traitement du sujet de recherche</w:t>
      </w:r>
      <w:bookmarkEnd w:id="2"/>
      <w:bookmarkEnd w:id="3"/>
    </w:p>
    <w:p w:rsidR="00612D7C" w:rsidRDefault="00612D7C" w:rsidP="00034676">
      <w:pPr>
        <w:pStyle w:val="Titre2"/>
        <w:numPr>
          <w:ilvl w:val="1"/>
          <w:numId w:val="1"/>
        </w:numPr>
        <w:jc w:val="both"/>
      </w:pPr>
      <w:bookmarkStart w:id="4" w:name="_Toc230347866"/>
      <w:bookmarkStart w:id="5" w:name="_Toc230348884"/>
      <w:r>
        <w:t>Analyse de l’existant</w:t>
      </w:r>
      <w:bookmarkEnd w:id="4"/>
      <w:bookmarkEnd w:id="5"/>
    </w:p>
    <w:p w:rsidR="00612D7C" w:rsidRDefault="00032B7D" w:rsidP="006210C4">
      <w:pPr>
        <w:pStyle w:val="Titre3"/>
        <w:numPr>
          <w:ilvl w:val="2"/>
          <w:numId w:val="1"/>
        </w:numPr>
      </w:pPr>
      <w:bookmarkStart w:id="6" w:name="_Toc230347867"/>
      <w:bookmarkStart w:id="7" w:name="_Toc230348885"/>
      <w:r>
        <w:t>Poly</w:t>
      </w:r>
      <w:r w:rsidR="00612D7C">
        <w:t>graphes</w:t>
      </w:r>
      <w:bookmarkEnd w:id="6"/>
      <w:bookmarkEnd w:id="7"/>
      <w:r w:rsidR="00612D7C">
        <w:t xml:space="preserve"> </w:t>
      </w:r>
    </w:p>
    <w:p w:rsidR="00612D7C" w:rsidRDefault="00612D7C" w:rsidP="00034676">
      <w:pPr>
        <w:jc w:val="both"/>
      </w:pPr>
    </w:p>
    <w:p w:rsidR="00E64A4D" w:rsidRDefault="00612D7C" w:rsidP="00E64A4D">
      <w:pPr>
        <w:jc w:val="both"/>
      </w:pPr>
      <w:r>
        <w:t>Une façon d’aborder les polygraphes consiste à les considérer comme un système de réécriture sur des circuits algébriques. Les polygraphes existent à différents niveaux de dimensions.</w:t>
      </w:r>
    </w:p>
    <w:p w:rsidR="00612D7C" w:rsidRDefault="00612D7C" w:rsidP="00034676">
      <w:pPr>
        <w:pStyle w:val="Titre4"/>
        <w:numPr>
          <w:ilvl w:val="3"/>
          <w:numId w:val="1"/>
        </w:numPr>
        <w:jc w:val="both"/>
      </w:pPr>
      <w:r>
        <w:t>Types</w:t>
      </w:r>
    </w:p>
    <w:p w:rsidR="00612D7C" w:rsidRPr="00612D7C" w:rsidRDefault="00612D7C" w:rsidP="00034676">
      <w:pPr>
        <w:jc w:val="both"/>
      </w:pPr>
    </w:p>
    <w:p w:rsidR="00612D7C" w:rsidRDefault="00612D7C" w:rsidP="00034676">
      <w:pPr>
        <w:jc w:val="both"/>
      </w:pPr>
      <w:r>
        <w:t xml:space="preserve">De dimension 1, ces polygraphes </w:t>
      </w:r>
      <w:r w:rsidR="007E4CDF">
        <w:t>sont des fils appelés 1-cellule</w:t>
      </w:r>
      <w:r>
        <w:t xml:space="preserve">. Chaque fil contient </w:t>
      </w:r>
      <w:r w:rsidR="005B4D18">
        <w:t>une</w:t>
      </w:r>
      <w:r>
        <w:t xml:space="preserve"> information de type élémentaire : nat, list et bool.</w:t>
      </w:r>
      <w:r w:rsidR="0035366B">
        <w:t xml:space="preserve"> </w:t>
      </w:r>
      <w:r w:rsidR="001F0EEB">
        <w:t>Aussi, un 1-chemin peut être composé de plusieurs fils dont les types peuvent être différents.</w:t>
      </w:r>
    </w:p>
    <w:p w:rsidR="00F754F0" w:rsidRDefault="00E64A4D" w:rsidP="00F754F0">
      <w:pPr>
        <w:keepNext/>
        <w:jc w:val="center"/>
      </w:pPr>
      <w:r w:rsidRPr="00E64A4D">
        <w:rPr>
          <w:noProof/>
          <w:lang w:eastAsia="fr-FR"/>
        </w:rPr>
        <w:drawing>
          <wp:inline distT="0" distB="0" distL="0" distR="0">
            <wp:extent cx="962025" cy="571500"/>
            <wp:effectExtent l="19050" t="0" r="9525"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962025" cy="571500"/>
                    </a:xfrm>
                    <a:prstGeom prst="rect">
                      <a:avLst/>
                    </a:prstGeom>
                    <a:noFill/>
                    <a:ln w="9525">
                      <a:noFill/>
                      <a:miter lim="800000"/>
                      <a:headEnd/>
                      <a:tailEnd/>
                    </a:ln>
                  </pic:spPr>
                </pic:pic>
              </a:graphicData>
            </a:graphic>
          </wp:inline>
        </w:drawing>
      </w:r>
    </w:p>
    <w:p w:rsidR="00E64A4D" w:rsidRDefault="00F754F0" w:rsidP="00F754F0">
      <w:pPr>
        <w:pStyle w:val="Lgende"/>
        <w:jc w:val="center"/>
      </w:pPr>
      <w:r>
        <w:t xml:space="preserve">Figure </w:t>
      </w:r>
      <w:fldSimple w:instr=" SEQ Figure \* ARABIC ">
        <w:r w:rsidR="00627F9E">
          <w:rPr>
            <w:noProof/>
          </w:rPr>
          <w:t>1</w:t>
        </w:r>
      </w:fldSimple>
      <w:r>
        <w:t xml:space="preserve"> : Exemple de 1-cellule</w:t>
      </w:r>
    </w:p>
    <w:p w:rsidR="00612D7C" w:rsidRDefault="00612D7C" w:rsidP="00034676">
      <w:pPr>
        <w:pStyle w:val="Titre4"/>
        <w:numPr>
          <w:ilvl w:val="3"/>
          <w:numId w:val="1"/>
        </w:numPr>
        <w:jc w:val="both"/>
      </w:pPr>
      <w:r>
        <w:t>Opérations</w:t>
      </w:r>
    </w:p>
    <w:p w:rsidR="00C07BA0" w:rsidRDefault="00C07BA0"/>
    <w:p w:rsidR="0049255E" w:rsidRDefault="0049255E" w:rsidP="00034676">
      <w:pPr>
        <w:jc w:val="both"/>
      </w:pPr>
      <w:r>
        <w:t xml:space="preserve">Les opérations sont représentées par des circuits appelés </w:t>
      </w:r>
      <w:r w:rsidR="007E4CDF">
        <w:t>« </w:t>
      </w:r>
      <w:r>
        <w:t>2-chemin</w:t>
      </w:r>
      <w:r w:rsidR="007E4CDF">
        <w:t> »</w:t>
      </w:r>
      <w:r>
        <w:t xml:space="preserve">. Par convention, ils sont orientés vers du haut vers le bas. </w:t>
      </w:r>
      <w:r w:rsidR="00086965">
        <w:t xml:space="preserve">Comme les 2-chemins peuvent communiquer avec d’autres polygraphes, les 2-chemins </w:t>
      </w:r>
      <w:r w:rsidR="009A4216">
        <w:t>possèdent</w:t>
      </w:r>
      <w:r w:rsidR="00086965">
        <w:t xml:space="preserve"> des sources et des buts. Les sources correspondent aux </w:t>
      </w:r>
      <w:r w:rsidR="009A4216">
        <w:t>paramètres</w:t>
      </w:r>
      <w:r w:rsidR="00086965">
        <w:t xml:space="preserve"> </w:t>
      </w:r>
      <w:r w:rsidR="007E4CDF">
        <w:t>d’entrée</w:t>
      </w:r>
      <w:r w:rsidR="00E50915">
        <w:t xml:space="preserve"> et </w:t>
      </w:r>
      <w:r w:rsidR="007E4CDF">
        <w:t xml:space="preserve">les </w:t>
      </w:r>
      <w:r w:rsidR="009A4216">
        <w:t>buts permettent d’obtenir les résultats. Les sources et les but</w:t>
      </w:r>
      <w:r w:rsidR="007E4CDF">
        <w:t>s sont en réalité des 1-cellules</w:t>
      </w:r>
      <w:r w:rsidR="009A4216">
        <w:t xml:space="preserve"> et donc possède</w:t>
      </w:r>
      <w:r w:rsidR="007E4CDF">
        <w:t>nt</w:t>
      </w:r>
      <w:r w:rsidR="009A4216">
        <w:t xml:space="preserve"> un type élémentaire. </w:t>
      </w:r>
      <w:r>
        <w:t xml:space="preserve">Les opérateurs sont représentés par des composants appelés </w:t>
      </w:r>
      <w:r w:rsidR="007E4CDF">
        <w:t>« </w:t>
      </w:r>
      <w:r>
        <w:t>2-cellule</w:t>
      </w:r>
      <w:r w:rsidR="007E4CDF">
        <w:t> »</w:t>
      </w:r>
      <w:r>
        <w:t>. On compose les 2-chemins à partir de deux façons : soit en les montant en parallèle (juxtaposition notée *0) soit en les montant en série (connexion notée *1).</w:t>
      </w:r>
    </w:p>
    <w:p w:rsidR="00F754F0" w:rsidRDefault="00E64A4D" w:rsidP="00F754F0">
      <w:pPr>
        <w:keepNext/>
        <w:jc w:val="center"/>
      </w:pPr>
      <w:r>
        <w:rPr>
          <w:noProof/>
          <w:lang w:eastAsia="fr-FR"/>
        </w:rPr>
        <w:drawing>
          <wp:inline distT="0" distB="0" distL="0" distR="0">
            <wp:extent cx="5647619" cy="1152381"/>
            <wp:effectExtent l="19050" t="0" r="0" b="0"/>
            <wp:docPr id="21"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647619" cy="1152381"/>
                    </a:xfrm>
                    <a:prstGeom prst="rect">
                      <a:avLst/>
                    </a:prstGeom>
                  </pic:spPr>
                </pic:pic>
              </a:graphicData>
            </a:graphic>
          </wp:inline>
        </w:drawing>
      </w:r>
    </w:p>
    <w:p w:rsidR="00E64A4D" w:rsidRDefault="00F754F0" w:rsidP="00F754F0">
      <w:pPr>
        <w:pStyle w:val="Lgende"/>
        <w:jc w:val="center"/>
      </w:pPr>
      <w:r>
        <w:t xml:space="preserve">Figure </w:t>
      </w:r>
      <w:fldSimple w:instr=" SEQ Figure \* ARABIC ">
        <w:r w:rsidR="00627F9E">
          <w:rPr>
            <w:noProof/>
          </w:rPr>
          <w:t>2</w:t>
        </w:r>
      </w:fldSimple>
      <w:r>
        <w:t xml:space="preserve"> : Exemple de composition</w:t>
      </w:r>
    </w:p>
    <w:p w:rsidR="00612D7C" w:rsidRDefault="00612D7C" w:rsidP="00034676">
      <w:pPr>
        <w:pStyle w:val="Titre4"/>
        <w:numPr>
          <w:ilvl w:val="3"/>
          <w:numId w:val="1"/>
        </w:numPr>
        <w:jc w:val="both"/>
      </w:pPr>
      <w:r>
        <w:t>Calculs</w:t>
      </w:r>
      <w:r w:rsidR="009A4216">
        <w:t xml:space="preserve"> et constructeurs</w:t>
      </w:r>
    </w:p>
    <w:p w:rsidR="00C07BA0" w:rsidRDefault="00C07BA0"/>
    <w:p w:rsidR="00C07BA0" w:rsidRDefault="009A4216">
      <w:pPr>
        <w:jc w:val="both"/>
      </w:pPr>
      <w:r>
        <w:t>La structure des 2-chemins et 1-chemins permettent uniquement de définir et d’écri</w:t>
      </w:r>
      <w:r w:rsidR="007E4CDF">
        <w:t>re un programme, mais ne suffisent</w:t>
      </w:r>
      <w:r w:rsidR="00183660">
        <w:t xml:space="preserve"> </w:t>
      </w:r>
      <w:r>
        <w:t xml:space="preserve">pas </w:t>
      </w:r>
      <w:r w:rsidR="00E564EB">
        <w:t xml:space="preserve">à </w:t>
      </w:r>
      <w:r>
        <w:t>effectuer un processus de calcul. En effet, il ne suffit pas de définir une addition comme éta</w:t>
      </w:r>
      <w:r w:rsidR="00E564EB">
        <w:t>nt une 2-cellule composée de deux</w:t>
      </w:r>
      <w:r>
        <w:t xml:space="preserve"> entrées et d’une sortie pour traduire que</w:t>
      </w:r>
      <w:r w:rsidR="00E564EB">
        <w:t xml:space="preserve"> la sortie sera l’addition des deux</w:t>
      </w:r>
      <w:r>
        <w:t xml:space="preserve"> entrées. C’est le rôle des 3-chemins. </w:t>
      </w:r>
    </w:p>
    <w:p w:rsidR="00C07BA0" w:rsidRDefault="009A4216">
      <w:pPr>
        <w:jc w:val="both"/>
      </w:pPr>
      <w:r>
        <w:lastRenderedPageBreak/>
        <w:t>En effet, les 3</w:t>
      </w:r>
      <w:r w:rsidR="00E564EB">
        <w:t>-chemins permettent de définir deux</w:t>
      </w:r>
      <w:r w:rsidR="00605F2B">
        <w:t xml:space="preserve"> choses. Premièrement, il s’agit des constructeurs qui sont les briques de base</w:t>
      </w:r>
      <w:r>
        <w:t xml:space="preserve"> du programme (exemple : qu’es</w:t>
      </w:r>
      <w:r w:rsidR="00605F2B">
        <w:t>t-</w:t>
      </w:r>
      <w:r>
        <w:t>ce qu’une addition</w:t>
      </w:r>
      <w:r w:rsidR="00605F2B">
        <w:t xml:space="preserve">, </w:t>
      </w:r>
      <w:r>
        <w:t>une soustraction</w:t>
      </w:r>
      <w:r w:rsidR="001F0EEB">
        <w:t xml:space="preserve"> ?). Les constructeurs s’écrivent donc </w:t>
      </w:r>
      <w:r w:rsidR="0095330B">
        <w:t>à</w:t>
      </w:r>
      <w:r w:rsidR="001F0EEB">
        <w:t xml:space="preserve"> l’aide de 2-cellules. Les 3-chemins décrivent aussi </w:t>
      </w:r>
      <w:r w:rsidR="00964E83">
        <w:t>des règles de calcul</w:t>
      </w:r>
      <w:r w:rsidR="001F0EEB">
        <w:t xml:space="preserve"> (que donne 0</w:t>
      </w:r>
      <w:r w:rsidR="00964E83">
        <w:t xml:space="preserve"> </w:t>
      </w:r>
      <w:r w:rsidR="001F0EEB">
        <w:t>+</w:t>
      </w:r>
      <w:r w:rsidR="00964E83">
        <w:t xml:space="preserve"> quelque chose</w:t>
      </w:r>
      <w:r w:rsidR="001F0EEB">
        <w:t> ?)</w:t>
      </w:r>
      <w:r>
        <w:t>. Les 3-chemins ont donc pour rôle d’expliciter un résultat</w:t>
      </w:r>
      <w:r w:rsidR="00964E83">
        <w:t xml:space="preserve"> en fonction de cas élémentaires</w:t>
      </w:r>
      <w:r>
        <w:t>.</w:t>
      </w:r>
    </w:p>
    <w:p w:rsidR="00C07BA0" w:rsidRDefault="00C07BA0">
      <w:pPr>
        <w:jc w:val="both"/>
      </w:pPr>
    </w:p>
    <w:p w:rsidR="00570B0B" w:rsidRDefault="00570B0B">
      <w:pPr>
        <w:jc w:val="both"/>
      </w:pPr>
    </w:p>
    <w:tbl>
      <w:tblPr>
        <w:tblStyle w:val="Grilledutableau"/>
        <w:tblW w:w="0" w:type="auto"/>
        <w:tblLook w:val="04A0"/>
      </w:tblPr>
      <w:tblGrid>
        <w:gridCol w:w="2110"/>
        <w:gridCol w:w="2238"/>
        <w:gridCol w:w="2174"/>
        <w:gridCol w:w="2766"/>
      </w:tblGrid>
      <w:tr w:rsidR="00CF74FB" w:rsidTr="00F754F0">
        <w:tc>
          <w:tcPr>
            <w:tcW w:w="2110" w:type="dxa"/>
            <w:tcBorders>
              <w:top w:val="single" w:sz="4" w:space="0" w:color="auto"/>
              <w:left w:val="single" w:sz="4" w:space="0" w:color="auto"/>
              <w:bottom w:val="nil"/>
              <w:right w:val="nil"/>
            </w:tcBorders>
            <w:vAlign w:val="center"/>
          </w:tcPr>
          <w:p w:rsidR="00CF74FB" w:rsidRDefault="00CF74FB" w:rsidP="00CF74FB">
            <w:pPr>
              <w:jc w:val="center"/>
            </w:pPr>
            <w:r>
              <w:t>Règle 1 de l’addition</w:t>
            </w:r>
          </w:p>
        </w:tc>
        <w:tc>
          <w:tcPr>
            <w:tcW w:w="2238" w:type="dxa"/>
            <w:tcBorders>
              <w:top w:val="single" w:sz="4" w:space="0" w:color="auto"/>
              <w:left w:val="nil"/>
              <w:bottom w:val="nil"/>
              <w:right w:val="single" w:sz="4" w:space="0" w:color="auto"/>
            </w:tcBorders>
            <w:vAlign w:val="center"/>
          </w:tcPr>
          <w:p w:rsidR="00CF74FB" w:rsidRDefault="00CF74FB" w:rsidP="00CF74FB">
            <w:pPr>
              <w:jc w:val="center"/>
            </w:pPr>
            <w:r w:rsidRPr="00570B0B">
              <w:rPr>
                <w:noProof/>
                <w:lang w:eastAsia="fr-FR"/>
              </w:rPr>
              <w:drawing>
                <wp:inline distT="0" distB="0" distL="0" distR="0">
                  <wp:extent cx="1095375" cy="781050"/>
                  <wp:effectExtent l="19050" t="0" r="9525" b="0"/>
                  <wp:docPr id="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17266"/>
                          <a:stretch>
                            <a:fillRect/>
                          </a:stretch>
                        </pic:blipFill>
                        <pic:spPr bwMode="auto">
                          <a:xfrm>
                            <a:off x="0" y="0"/>
                            <a:ext cx="1095375" cy="781050"/>
                          </a:xfrm>
                          <a:prstGeom prst="rect">
                            <a:avLst/>
                          </a:prstGeom>
                          <a:noFill/>
                          <a:ln w="9525">
                            <a:noFill/>
                            <a:miter lim="800000"/>
                            <a:headEnd/>
                            <a:tailEnd/>
                          </a:ln>
                        </pic:spPr>
                      </pic:pic>
                    </a:graphicData>
                  </a:graphic>
                </wp:inline>
              </w:drawing>
            </w:r>
          </w:p>
        </w:tc>
        <w:tc>
          <w:tcPr>
            <w:tcW w:w="2174" w:type="dxa"/>
            <w:tcBorders>
              <w:top w:val="single" w:sz="4" w:space="0" w:color="auto"/>
              <w:left w:val="single" w:sz="4" w:space="0" w:color="auto"/>
              <w:bottom w:val="nil"/>
              <w:right w:val="nil"/>
            </w:tcBorders>
            <w:vAlign w:val="center"/>
          </w:tcPr>
          <w:p w:rsidR="00E221CB" w:rsidRDefault="00CF74FB" w:rsidP="00CF74FB">
            <w:pPr>
              <w:jc w:val="center"/>
            </w:pPr>
            <w:r>
              <w:t xml:space="preserve">Constructeur </w:t>
            </w:r>
          </w:p>
          <w:p w:rsidR="00CF74FB" w:rsidRPr="00570B0B" w:rsidRDefault="00CF74FB" w:rsidP="00CF74FB">
            <w:pPr>
              <w:jc w:val="center"/>
            </w:pPr>
            <w:r>
              <w:t>entier naturel</w:t>
            </w:r>
          </w:p>
        </w:tc>
        <w:tc>
          <w:tcPr>
            <w:tcW w:w="2766" w:type="dxa"/>
            <w:tcBorders>
              <w:top w:val="single" w:sz="4" w:space="0" w:color="auto"/>
              <w:left w:val="nil"/>
              <w:bottom w:val="nil"/>
              <w:right w:val="single" w:sz="4" w:space="0" w:color="auto"/>
            </w:tcBorders>
            <w:vAlign w:val="center"/>
          </w:tcPr>
          <w:p w:rsidR="00CF74FB" w:rsidRDefault="00CF74FB" w:rsidP="00CF74FB">
            <w:pPr>
              <w:jc w:val="center"/>
              <w:rPr>
                <w:noProof/>
                <w:lang w:eastAsia="fr-FR"/>
              </w:rPr>
            </w:pPr>
            <w:r>
              <w:rPr>
                <w:noProof/>
                <w:lang w:eastAsia="fr-FR"/>
              </w:rPr>
              <w:drawing>
                <wp:inline distT="0" distB="0" distL="0" distR="0">
                  <wp:extent cx="1590676" cy="409575"/>
                  <wp:effectExtent l="19050" t="0" r="9524" b="0"/>
                  <wp:docPr id="35"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r="8242"/>
                          <a:stretch>
                            <a:fillRect/>
                          </a:stretch>
                        </pic:blipFill>
                        <pic:spPr>
                          <a:xfrm>
                            <a:off x="0" y="0"/>
                            <a:ext cx="1590676" cy="409575"/>
                          </a:xfrm>
                          <a:prstGeom prst="rect">
                            <a:avLst/>
                          </a:prstGeom>
                        </pic:spPr>
                      </pic:pic>
                    </a:graphicData>
                  </a:graphic>
                </wp:inline>
              </w:drawing>
            </w:r>
          </w:p>
        </w:tc>
      </w:tr>
      <w:tr w:rsidR="00CF74FB" w:rsidTr="00F754F0">
        <w:tc>
          <w:tcPr>
            <w:tcW w:w="2110" w:type="dxa"/>
            <w:tcBorders>
              <w:top w:val="nil"/>
              <w:left w:val="single" w:sz="4" w:space="0" w:color="auto"/>
              <w:bottom w:val="single" w:sz="4" w:space="0" w:color="auto"/>
              <w:right w:val="nil"/>
            </w:tcBorders>
            <w:vAlign w:val="center"/>
          </w:tcPr>
          <w:p w:rsidR="00CF74FB" w:rsidRDefault="00CF74FB" w:rsidP="00CF74FB">
            <w:pPr>
              <w:jc w:val="center"/>
            </w:pPr>
            <w:r>
              <w:t>Règle 2 de l’addition</w:t>
            </w:r>
          </w:p>
        </w:tc>
        <w:tc>
          <w:tcPr>
            <w:tcW w:w="2238" w:type="dxa"/>
            <w:tcBorders>
              <w:top w:val="nil"/>
              <w:left w:val="nil"/>
              <w:bottom w:val="single" w:sz="4" w:space="0" w:color="auto"/>
              <w:right w:val="single" w:sz="4" w:space="0" w:color="auto"/>
            </w:tcBorders>
            <w:vAlign w:val="center"/>
          </w:tcPr>
          <w:p w:rsidR="00CF74FB" w:rsidRDefault="00CF74FB" w:rsidP="00CF74FB">
            <w:pPr>
              <w:jc w:val="center"/>
            </w:pPr>
            <w:r w:rsidRPr="00570B0B">
              <w:rPr>
                <w:noProof/>
                <w:lang w:eastAsia="fr-FR"/>
              </w:rPr>
              <w:drawing>
                <wp:inline distT="0" distB="0" distL="0" distR="0">
                  <wp:extent cx="1066800" cy="838200"/>
                  <wp:effectExtent l="19050" t="0" r="0" b="0"/>
                  <wp:docPr id="3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4615" r="9231"/>
                          <a:stretch>
                            <a:fillRect/>
                          </a:stretch>
                        </pic:blipFill>
                        <pic:spPr bwMode="auto">
                          <a:xfrm>
                            <a:off x="0" y="0"/>
                            <a:ext cx="1066800" cy="838200"/>
                          </a:xfrm>
                          <a:prstGeom prst="rect">
                            <a:avLst/>
                          </a:prstGeom>
                          <a:noFill/>
                          <a:ln w="9525">
                            <a:noFill/>
                            <a:miter lim="800000"/>
                            <a:headEnd/>
                            <a:tailEnd/>
                          </a:ln>
                        </pic:spPr>
                      </pic:pic>
                    </a:graphicData>
                  </a:graphic>
                </wp:inline>
              </w:drawing>
            </w:r>
          </w:p>
        </w:tc>
        <w:tc>
          <w:tcPr>
            <w:tcW w:w="2174" w:type="dxa"/>
            <w:tcBorders>
              <w:top w:val="nil"/>
              <w:left w:val="single" w:sz="4" w:space="0" w:color="auto"/>
              <w:bottom w:val="single" w:sz="4" w:space="0" w:color="auto"/>
              <w:right w:val="nil"/>
            </w:tcBorders>
            <w:vAlign w:val="center"/>
          </w:tcPr>
          <w:p w:rsidR="00E221CB" w:rsidRDefault="00E221CB" w:rsidP="00CF74FB">
            <w:pPr>
              <w:jc w:val="center"/>
            </w:pPr>
            <w:r>
              <w:t>Constructeur</w:t>
            </w:r>
          </w:p>
          <w:p w:rsidR="00CF74FB" w:rsidRPr="00570B0B" w:rsidRDefault="00CF74FB" w:rsidP="00CF74FB">
            <w:pPr>
              <w:jc w:val="center"/>
            </w:pPr>
            <w:r>
              <w:t xml:space="preserve">Fonction </w:t>
            </w:r>
            <w:r w:rsidR="00E221CB">
              <w:t xml:space="preserve">- </w:t>
            </w:r>
            <w:r>
              <w:t>addition</w:t>
            </w:r>
          </w:p>
        </w:tc>
        <w:tc>
          <w:tcPr>
            <w:tcW w:w="2766" w:type="dxa"/>
            <w:tcBorders>
              <w:top w:val="nil"/>
              <w:left w:val="nil"/>
              <w:bottom w:val="single" w:sz="4" w:space="0" w:color="auto"/>
              <w:right w:val="single" w:sz="4" w:space="0" w:color="auto"/>
            </w:tcBorders>
            <w:vAlign w:val="center"/>
          </w:tcPr>
          <w:p w:rsidR="00CF74FB" w:rsidRPr="00570B0B" w:rsidRDefault="00CF74FB" w:rsidP="00CF74FB">
            <w:pPr>
              <w:jc w:val="center"/>
            </w:pPr>
            <w:r>
              <w:rPr>
                <w:noProof/>
                <w:lang w:eastAsia="fr-FR"/>
              </w:rPr>
              <w:drawing>
                <wp:inline distT="0" distB="0" distL="0" distR="0">
                  <wp:extent cx="428625" cy="342900"/>
                  <wp:effectExtent l="19050" t="0" r="9525" b="0"/>
                  <wp:docPr id="3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28625" cy="342900"/>
                          </a:xfrm>
                          <a:prstGeom prst="rect">
                            <a:avLst/>
                          </a:prstGeom>
                          <a:noFill/>
                          <a:ln w="9525">
                            <a:noFill/>
                            <a:miter lim="800000"/>
                            <a:headEnd/>
                            <a:tailEnd/>
                          </a:ln>
                        </pic:spPr>
                      </pic:pic>
                    </a:graphicData>
                  </a:graphic>
                </wp:inline>
              </w:drawing>
            </w:r>
          </w:p>
        </w:tc>
      </w:tr>
    </w:tbl>
    <w:p w:rsidR="00C07BA0" w:rsidRDefault="00F754F0" w:rsidP="00F754F0">
      <w:pPr>
        <w:pStyle w:val="Lgende"/>
        <w:jc w:val="center"/>
      </w:pPr>
      <w:r>
        <w:t xml:space="preserve">Figure </w:t>
      </w:r>
      <w:fldSimple w:instr=" SEQ Figure \* ARABIC ">
        <w:r w:rsidR="00627F9E">
          <w:rPr>
            <w:noProof/>
          </w:rPr>
          <w:t>3</w:t>
        </w:r>
      </w:fldSimple>
      <w:r>
        <w:t xml:space="preserve"> : Exemple de constructeurs et de règles de calcul</w:t>
      </w:r>
    </w:p>
    <w:p w:rsidR="008D1C0F" w:rsidRDefault="00AF66CD" w:rsidP="00034676">
      <w:pPr>
        <w:jc w:val="both"/>
      </w:pPr>
      <w:r>
        <w:t xml:space="preserve">Dans le cas ci-dessus, l’addition est définie via </w:t>
      </w:r>
      <w:r w:rsidR="00964E83">
        <w:t>deux règles simples</w:t>
      </w:r>
      <w:r>
        <w:t xml:space="preserve"> qui permettent d</w:t>
      </w:r>
      <w:r w:rsidR="001F0EEB">
        <w:t>e traiter</w:t>
      </w:r>
      <w:r>
        <w:t xml:space="preserve"> par la suite tou</w:t>
      </w:r>
      <w:r w:rsidR="00964E83">
        <w:t>s</w:t>
      </w:r>
      <w:r>
        <w:t xml:space="preserve"> les cas</w:t>
      </w:r>
      <w:r w:rsidR="001F0EEB">
        <w:t xml:space="preserve"> possibles d’une addition</w:t>
      </w:r>
      <w:r>
        <w:t>.</w:t>
      </w:r>
    </w:p>
    <w:p w:rsidR="008D1C0F" w:rsidRDefault="008D1C0F" w:rsidP="006210C4">
      <w:pPr>
        <w:pStyle w:val="Titre3"/>
        <w:numPr>
          <w:ilvl w:val="2"/>
          <w:numId w:val="1"/>
        </w:numPr>
      </w:pPr>
      <w:bookmarkStart w:id="8" w:name="_Toc230347868"/>
      <w:bookmarkStart w:id="9" w:name="_Toc230348886"/>
      <w:r>
        <w:t>Programmes polygraphiques</w:t>
      </w:r>
      <w:bookmarkEnd w:id="8"/>
      <w:bookmarkEnd w:id="9"/>
    </w:p>
    <w:p w:rsidR="00C07BA0" w:rsidRDefault="00C07BA0"/>
    <w:p w:rsidR="00C07BA0" w:rsidRDefault="00AF66CD" w:rsidP="00032B7D">
      <w:pPr>
        <w:jc w:val="both"/>
      </w:pPr>
      <w:r>
        <w:t xml:space="preserve">Il a été défini précédemment des structures </w:t>
      </w:r>
      <w:r w:rsidR="00200C41">
        <w:t>d’éléments,</w:t>
      </w:r>
      <w:r>
        <w:t xml:space="preserve"> des constructeurs et enfin des </w:t>
      </w:r>
      <w:r w:rsidR="00032B7D">
        <w:t>règles</w:t>
      </w:r>
      <w:r>
        <w:t xml:space="preserve"> de calcul. Il ne reste plus qu’</w:t>
      </w:r>
      <w:r w:rsidR="00EA3F16">
        <w:t>à</w:t>
      </w:r>
      <w:r>
        <w:t xml:space="preserve"> définir un programme</w:t>
      </w:r>
      <w:r w:rsidR="00070A76">
        <w:t xml:space="preserve"> qui regroupe ces</w:t>
      </w:r>
      <w:r w:rsidR="00EA3F16">
        <w:t xml:space="preserve"> différentes</w:t>
      </w:r>
      <w:r w:rsidR="00070A76">
        <w:t xml:space="preserve"> informations.</w:t>
      </w:r>
      <w:r>
        <w:t xml:space="preserve"> Un programme peut donc être vu comme un ensemble de constructeurs</w:t>
      </w:r>
      <w:r w:rsidR="00EA3F16">
        <w:t>,</w:t>
      </w:r>
      <w:r>
        <w:t xml:space="preserve"> qui définissent les éléments de base, </w:t>
      </w:r>
      <w:r w:rsidR="00EA3F16">
        <w:t xml:space="preserve">et </w:t>
      </w:r>
      <w:r>
        <w:t>de règles de calcul afin de résoudre un problème.</w:t>
      </w:r>
      <w:r w:rsidR="00070A76">
        <w:t xml:space="preserve">  C’est </w:t>
      </w:r>
      <w:r w:rsidR="00EA3F16">
        <w:t xml:space="preserve">en fait </w:t>
      </w:r>
      <w:r w:rsidR="00070A76">
        <w:t xml:space="preserve">le rôle des 3-cellules. </w:t>
      </w:r>
      <w:r>
        <w:t xml:space="preserve"> </w:t>
      </w:r>
      <w:r w:rsidR="00070A76">
        <w:t xml:space="preserve">Une fois les </w:t>
      </w:r>
      <w:r w:rsidR="00A6332A">
        <w:t>règles</w:t>
      </w:r>
      <w:r w:rsidR="00070A76">
        <w:t xml:space="preserve"> de calcul et les constructeurs</w:t>
      </w:r>
      <w:r w:rsidR="00EA3F16">
        <w:t xml:space="preserve"> définis</w:t>
      </w:r>
      <w:r w:rsidR="00070A76">
        <w:t>, o</w:t>
      </w:r>
      <w:r>
        <w:t xml:space="preserve">n peut donc </w:t>
      </w:r>
      <w:r w:rsidR="00A6332A">
        <w:t>résoudre des programmes utilisant les règles spécifi</w:t>
      </w:r>
      <w:r w:rsidR="00EA3F16">
        <w:t>ées</w:t>
      </w:r>
      <w:r w:rsidR="00A6332A">
        <w:t>.</w:t>
      </w:r>
      <w:r w:rsidR="00070A76">
        <w:t xml:space="preserve"> </w:t>
      </w:r>
    </w:p>
    <w:p w:rsidR="00612D7C" w:rsidRDefault="00612D7C" w:rsidP="00034676">
      <w:pPr>
        <w:pStyle w:val="Titre2"/>
        <w:numPr>
          <w:ilvl w:val="1"/>
          <w:numId w:val="1"/>
        </w:numPr>
        <w:jc w:val="both"/>
      </w:pPr>
      <w:bookmarkStart w:id="10" w:name="_Toc230347869"/>
      <w:bookmarkStart w:id="11" w:name="_Toc230348887"/>
      <w:r>
        <w:t>Langages et outils utilisés</w:t>
      </w:r>
      <w:bookmarkEnd w:id="10"/>
      <w:bookmarkEnd w:id="11"/>
    </w:p>
    <w:p w:rsidR="00032B7D" w:rsidRDefault="00032B7D" w:rsidP="00032B7D"/>
    <w:p w:rsidR="008D1C0F" w:rsidRDefault="00032B7D" w:rsidP="00034676">
      <w:pPr>
        <w:jc w:val="both"/>
      </w:pPr>
      <w:r>
        <w:t>Maintenant que nous conna</w:t>
      </w:r>
      <w:r w:rsidR="00882D63">
        <w:t>i</w:t>
      </w:r>
      <w:r>
        <w:t>ssons la structure logique des programmes polygraphiques, nous pouvons passer à la partie technique. Afin de pouvoir faire fonctionner les programmes polygraphiques</w:t>
      </w:r>
      <w:r w:rsidR="00E91310">
        <w:t xml:space="preserve"> nous utilisons un langage de programmation intermédiaire nommé TOM. Ce langage de programmation consiste à faire le lien entre des langages de programmation fonctionnelle et la programmation par objet (comme Java ou C++). Dans </w:t>
      </w:r>
      <w:r w:rsidR="00882D63">
        <w:t>l</w:t>
      </w:r>
      <w:r w:rsidR="00E91310">
        <w:t>e cadre d</w:t>
      </w:r>
      <w:r w:rsidR="00882D63">
        <w:t>es</w:t>
      </w:r>
      <w:r w:rsidR="00E91310">
        <w:t xml:space="preserve"> programme</w:t>
      </w:r>
      <w:r w:rsidR="00882D63">
        <w:t>s</w:t>
      </w:r>
      <w:r w:rsidR="00E91310">
        <w:t xml:space="preserve"> polygraphique</w:t>
      </w:r>
      <w:r w:rsidR="00882D63">
        <w:t>s,</w:t>
      </w:r>
      <w:r w:rsidR="00E91310">
        <w:t xml:space="preserve"> TOM est donc un langage particulièrement adapté puisqu’il permet</w:t>
      </w:r>
      <w:r w:rsidR="00882D63">
        <w:t xml:space="preserve"> d’établir des règles de calcul</w:t>
      </w:r>
      <w:r w:rsidR="00E91310">
        <w:t xml:space="preserve"> très simplement.</w:t>
      </w:r>
    </w:p>
    <w:p w:rsidR="008D1C0F" w:rsidRDefault="00032B7D" w:rsidP="00696BCD">
      <w:pPr>
        <w:pStyle w:val="Titre3"/>
        <w:numPr>
          <w:ilvl w:val="2"/>
          <w:numId w:val="1"/>
        </w:numPr>
      </w:pPr>
      <w:bookmarkStart w:id="12" w:name="_Toc230347870"/>
      <w:bookmarkStart w:id="13" w:name="_Toc230348888"/>
      <w:r>
        <w:t>G</w:t>
      </w:r>
      <w:r w:rsidR="008D1C0F">
        <w:t>OM</w:t>
      </w:r>
      <w:bookmarkEnd w:id="12"/>
      <w:bookmarkEnd w:id="13"/>
    </w:p>
    <w:p w:rsidR="004F3C71" w:rsidRPr="004F3C71" w:rsidRDefault="004F3C71" w:rsidP="004F3C71"/>
    <w:p w:rsidR="00E91310" w:rsidRDefault="00E91310" w:rsidP="00011B33">
      <w:pPr>
        <w:jc w:val="both"/>
      </w:pPr>
      <w:r>
        <w:lastRenderedPageBreak/>
        <w:t xml:space="preserve">GOM permet de </w:t>
      </w:r>
      <w:r w:rsidR="004F3C71">
        <w:t>générer</w:t>
      </w:r>
      <w:r>
        <w:t xml:space="preserve"> les structures de base </w:t>
      </w:r>
      <w:r w:rsidR="00011B33">
        <w:t xml:space="preserve">sous forme d’arbres </w:t>
      </w:r>
      <w:r w:rsidR="004F3C71">
        <w:t>directement en Java. C’est donc ici qu</w:t>
      </w:r>
      <w:r w:rsidR="00011B33">
        <w:t>e l</w:t>
      </w:r>
      <w:r w:rsidR="004F3C71">
        <w:t xml:space="preserve">’on spécifie ce que sont les 1/2/3-chemins, et leurs règles de base. Ce générateur est cependant régi par des règles strictes. Ces règles impliquent que la génération doit être compatible avec TOM et sans effets de bord c'est-à-dire, </w:t>
      </w:r>
      <w:r w:rsidR="00080CBB">
        <w:t>sans</w:t>
      </w:r>
      <w:r w:rsidR="00011B33">
        <w:t xml:space="preserve"> pouvoir modifier </w:t>
      </w:r>
      <w:r w:rsidR="004F3C71">
        <w:t>les attributs d’un objet.</w:t>
      </w:r>
    </w:p>
    <w:p w:rsidR="002A01C2" w:rsidRDefault="00973A68" w:rsidP="00011B33">
      <w:pPr>
        <w:jc w:val="both"/>
      </w:pPr>
      <w:r>
        <w:t>GOM fournit ainsi la structure de base via les termes sur le</w:t>
      </w:r>
      <w:r w:rsidR="002803B8">
        <w:t>s</w:t>
      </w:r>
      <w:r>
        <w:t>quel</w:t>
      </w:r>
      <w:r w:rsidR="002803B8">
        <w:t>s</w:t>
      </w:r>
      <w:r>
        <w:t xml:space="preserve"> s</w:t>
      </w:r>
      <w:r w:rsidR="002A01C2">
        <w:t xml:space="preserve">eront implantés les traitements. Pour les programmes polygraphiques, voici la description des structures de </w:t>
      </w:r>
      <w:r w:rsidR="008B43C5">
        <w:t>base telle</w:t>
      </w:r>
      <w:r w:rsidR="002803B8">
        <w:t xml:space="preserve">s que nous les </w:t>
      </w:r>
      <w:r w:rsidR="008B43C5">
        <w:t>utilisons pour l’interface graphique :</w:t>
      </w:r>
    </w:p>
    <w:tbl>
      <w:tblPr>
        <w:tblStyle w:val="Grilledutableau"/>
        <w:tblW w:w="0" w:type="auto"/>
        <w:tblLook w:val="04A0"/>
      </w:tblPr>
      <w:tblGrid>
        <w:gridCol w:w="9212"/>
      </w:tblGrid>
      <w:tr w:rsidR="000208F1" w:rsidTr="000208F1">
        <w:tc>
          <w:tcPr>
            <w:tcW w:w="9212" w:type="dxa"/>
          </w:tcPr>
          <w:p w:rsidR="000208F1" w:rsidRDefault="000208F1" w:rsidP="000208F1">
            <w:pPr>
              <w:jc w:val="both"/>
            </w:pPr>
            <w:r>
              <w:t>ProgramPolygraphicGui.gom</w:t>
            </w:r>
          </w:p>
        </w:tc>
      </w:tr>
      <w:tr w:rsidR="000208F1" w:rsidTr="000208F1">
        <w:tc>
          <w:tcPr>
            <w:tcW w:w="9212" w:type="dxa"/>
          </w:tcPr>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OnePath = Id()</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OneCell (Name : String, x : int, y : int, hauteur : int, largeur : int)</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OneC0 (OnePath*)</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TwoPath = TwoId (onePath : OnePath)</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TwoCell (Name : String, Source : OnePath, Target : OnePath, Type : CellType, x : int, y : int, largeur : int, hauteur : int)</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TwoC0 (TwoPath*)</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 xml:space="preserve">     | TwoC1 (TwoPath*)</w:t>
            </w:r>
          </w:p>
          <w:p w:rsidR="000208F1" w:rsidRPr="004E3A9F" w:rsidRDefault="000208F1" w:rsidP="000208F1">
            <w:pPr>
              <w:autoSpaceDE w:val="0"/>
              <w:autoSpaceDN w:val="0"/>
              <w:adjustRightInd w:val="0"/>
              <w:rPr>
                <w:rFonts w:ascii="SFTT1095" w:hAnsi="SFTT1095" w:cs="SFTT1095"/>
                <w:lang w:val="en-US"/>
              </w:rPr>
            </w:pPr>
            <w:r w:rsidRPr="004E3A9F">
              <w:rPr>
                <w:rFonts w:ascii="SFTT1095" w:hAnsi="SFTT1095" w:cs="SFTT1095"/>
                <w:lang w:val="en-US"/>
              </w:rPr>
              <w:t>ThreePath = ThreeCell (Name : String, Source : TwoPath, Target : TwoPath)</w:t>
            </w:r>
          </w:p>
          <w:p w:rsidR="000208F1" w:rsidRDefault="000208F1" w:rsidP="000208F1">
            <w:pPr>
              <w:autoSpaceDE w:val="0"/>
              <w:autoSpaceDN w:val="0"/>
              <w:adjustRightInd w:val="0"/>
              <w:rPr>
                <w:rFonts w:ascii="SFTT1095" w:hAnsi="SFTT1095" w:cs="SFTT1095"/>
              </w:rPr>
            </w:pPr>
            <w:r>
              <w:rPr>
                <w:rFonts w:ascii="SFTT1095" w:hAnsi="SFTT1095" w:cs="SFTT1095"/>
              </w:rPr>
              <w:t>CellType = Constructor()</w:t>
            </w:r>
          </w:p>
          <w:p w:rsidR="000208F1" w:rsidRPr="00E91310" w:rsidRDefault="000208F1" w:rsidP="000208F1">
            <w:pPr>
              <w:jc w:val="both"/>
            </w:pPr>
            <w:r>
              <w:rPr>
                <w:rFonts w:ascii="SFTT1095" w:hAnsi="SFTT1095" w:cs="SFTT1095"/>
              </w:rPr>
              <w:t xml:space="preserve">     | Function()</w:t>
            </w:r>
          </w:p>
          <w:p w:rsidR="000208F1" w:rsidRDefault="000208F1" w:rsidP="000208F1">
            <w:pPr>
              <w:jc w:val="both"/>
            </w:pPr>
          </w:p>
        </w:tc>
      </w:tr>
    </w:tbl>
    <w:p w:rsidR="009C74D7" w:rsidRDefault="009C74D7" w:rsidP="009C74D7">
      <w:r w:rsidRPr="00070A76">
        <w:t>Not</w:t>
      </w:r>
      <w:r w:rsidR="002803B8">
        <w:t>e</w:t>
      </w:r>
      <w:r w:rsidRPr="00070A76">
        <w:t xml:space="preserve"> : * </w:t>
      </w:r>
      <w:r w:rsidR="00A6332A" w:rsidRPr="00070A76">
        <w:t>représente</w:t>
      </w:r>
      <w:r w:rsidRPr="00070A76">
        <w:t xml:space="preserve"> une liste de </w:t>
      </w:r>
      <w:r w:rsidRPr="009C74D7">
        <w:t>0 à n éléments</w:t>
      </w:r>
    </w:p>
    <w:p w:rsidR="00F754F0" w:rsidRPr="00070A76" w:rsidRDefault="00F754F0" w:rsidP="00F754F0">
      <w:pPr>
        <w:pStyle w:val="Lgende"/>
        <w:jc w:val="center"/>
      </w:pPr>
      <w:r>
        <w:t xml:space="preserve">Figure </w:t>
      </w:r>
      <w:fldSimple w:instr=" SEQ Figure \* ARABIC ">
        <w:r w:rsidR="00627F9E">
          <w:rPr>
            <w:noProof/>
          </w:rPr>
          <w:t>4</w:t>
        </w:r>
      </w:fldSimple>
      <w:r>
        <w:t xml:space="preserve"> : Description de la structure de base des programmes polygraphique</w:t>
      </w:r>
      <w:r w:rsidR="00FB1623">
        <w:t>s</w:t>
      </w:r>
      <w:r>
        <w:t xml:space="preserve"> sous TOM</w:t>
      </w:r>
    </w:p>
    <w:p w:rsidR="008D1C0F" w:rsidRDefault="00032B7D" w:rsidP="00696BCD">
      <w:pPr>
        <w:pStyle w:val="Titre3"/>
        <w:numPr>
          <w:ilvl w:val="2"/>
          <w:numId w:val="1"/>
        </w:numPr>
      </w:pPr>
      <w:bookmarkStart w:id="14" w:name="_Toc230347871"/>
      <w:bookmarkStart w:id="15" w:name="_Toc230348889"/>
      <w:r>
        <w:t>T</w:t>
      </w:r>
      <w:r w:rsidR="008D1C0F">
        <w:t>OM</w:t>
      </w:r>
      <w:bookmarkEnd w:id="14"/>
      <w:bookmarkEnd w:id="15"/>
    </w:p>
    <w:p w:rsidR="00310E69" w:rsidRDefault="00310E69" w:rsidP="004F3C71"/>
    <w:p w:rsidR="00066F62" w:rsidRDefault="00066F62" w:rsidP="001C31D1">
      <w:pPr>
        <w:jc w:val="both"/>
      </w:pPr>
      <w:r>
        <w:t xml:space="preserve">La programmation fonctionnelle est une technique programmation dans laquelle les programmes source représentent une fonction des données initiales. Les langages destinés à la programmation fonctionnelle se distinguent en général des langages traditionnels par l'absence de structure itérative (boucle) comme les classiques </w:t>
      </w:r>
      <w:r>
        <w:rPr>
          <w:rStyle w:val="CodeHTML"/>
          <w:rFonts w:eastAsiaTheme="minorHAnsi"/>
        </w:rPr>
        <w:t>« for »</w:t>
      </w:r>
      <w:r>
        <w:t xml:space="preserve"> ou </w:t>
      </w:r>
      <w:r>
        <w:rPr>
          <w:rStyle w:val="CodeHTML"/>
          <w:rFonts w:eastAsiaTheme="minorHAnsi"/>
        </w:rPr>
        <w:t>« while »</w:t>
      </w:r>
      <w:r>
        <w:t>, et par le fait que les variables ne varient plus après leur affectation initiale. La récursivité remplace les boucles, et le fait que l'itération disparaisse supprime la majorité des cas où la modification de valeur de variables est nécessaire. Il existe deux grandes classes de langages fonctionnels:</w:t>
      </w:r>
    </w:p>
    <w:p w:rsidR="00066F62" w:rsidRDefault="00066F62" w:rsidP="001C31D1">
      <w:pPr>
        <w:pStyle w:val="Paragraphedeliste"/>
        <w:numPr>
          <w:ilvl w:val="0"/>
          <w:numId w:val="22"/>
        </w:numPr>
        <w:jc w:val="both"/>
      </w:pPr>
      <w:r>
        <w:t>Les tableurs : une feuille de calcul implémente un programme fonctionnel: chaque cellule s'exprime en fonction de valeurs initialisées une seule fois (valeurs brutes) ou calculées en fonction d'autres valeurs (formules), sans itération ou modification après l'affectation initiale.</w:t>
      </w:r>
    </w:p>
    <w:p w:rsidR="00066F62" w:rsidRDefault="00066F62" w:rsidP="001C31D1">
      <w:pPr>
        <w:pStyle w:val="Paragraphedeliste"/>
        <w:numPr>
          <w:ilvl w:val="0"/>
          <w:numId w:val="22"/>
        </w:numPr>
        <w:jc w:val="both"/>
      </w:pPr>
      <w:r>
        <w:t>Les langages spécialisés tels que CAML ou Haskell.</w:t>
      </w:r>
    </w:p>
    <w:p w:rsidR="00011B33" w:rsidRDefault="00011B33" w:rsidP="001C31D1">
      <w:pPr>
        <w:jc w:val="both"/>
      </w:pPr>
      <w:r>
        <w:t>TOM est une extension de langage désignée à manipuler des structure</w:t>
      </w:r>
      <w:r w:rsidR="001C31D1">
        <w:t>s d’arbre</w:t>
      </w:r>
      <w:r w:rsidR="00066F62">
        <w:t xml:space="preserve"> et des fichiers XML. </w:t>
      </w:r>
      <w:r>
        <w:t>Il inclut des notions de filtrage permettant d’inspecter et de récupérer des valeurs.  Quand TOM est utilisé dans un environnement Java, des fonctionnalités supplémentaires sont disponibles :</w:t>
      </w:r>
    </w:p>
    <w:p w:rsidR="00011B33" w:rsidRDefault="00011B33" w:rsidP="001C31D1">
      <w:pPr>
        <w:pStyle w:val="Paragraphedeliste"/>
        <w:numPr>
          <w:ilvl w:val="0"/>
          <w:numId w:val="19"/>
        </w:numPr>
        <w:jc w:val="both"/>
      </w:pPr>
      <w:r>
        <w:t>Un langage de règles puissant qui peut être utilisé pour contrôler les transformations</w:t>
      </w:r>
    </w:p>
    <w:p w:rsidR="00011B33" w:rsidRDefault="00011B33" w:rsidP="001C31D1">
      <w:pPr>
        <w:pStyle w:val="Paragraphedeliste"/>
        <w:numPr>
          <w:ilvl w:val="0"/>
          <w:numId w:val="19"/>
        </w:numPr>
        <w:jc w:val="both"/>
      </w:pPr>
      <w:r>
        <w:t>Un générateur d’objets orientés sur des structures d’arbre (GOM)</w:t>
      </w:r>
    </w:p>
    <w:p w:rsidR="00070A76" w:rsidRDefault="00011B33" w:rsidP="001C31D1">
      <w:pPr>
        <w:jc w:val="both"/>
      </w:pPr>
      <w:r>
        <w:lastRenderedPageBreak/>
        <w:t>TOM permet de générer du code Java à partir du code TOM en utilisant les stru</w:t>
      </w:r>
      <w:r w:rsidR="00070A76">
        <w:t>ctures de base générées par GOM</w:t>
      </w:r>
      <w:r w:rsidR="001C31D1">
        <w:t>.</w:t>
      </w:r>
    </w:p>
    <w:p w:rsidR="00F754F0" w:rsidRDefault="00A6332A" w:rsidP="00F754F0">
      <w:pPr>
        <w:keepNext/>
        <w:jc w:val="both"/>
      </w:pPr>
      <w:r w:rsidRPr="00A6332A">
        <w:rPr>
          <w:noProof/>
          <w:lang w:eastAsia="fr-FR"/>
        </w:rPr>
        <w:drawing>
          <wp:inline distT="0" distB="0" distL="0" distR="0">
            <wp:extent cx="5760720" cy="2857699"/>
            <wp:effectExtent l="19050" t="0" r="0" b="0"/>
            <wp:docPr id="1"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2594" cy="4500594"/>
                      <a:chOff x="71406" y="714356"/>
                      <a:chExt cx="9072594" cy="4500594"/>
                    </a:xfrm>
                  </a:grpSpPr>
                  <a:sp>
                    <a:nvSpPr>
                      <a:cNvPr id="2" name="Rectangle 1"/>
                      <a:cNvSpPr/>
                    </a:nvSpPr>
                    <a:spPr>
                      <a:xfrm>
                        <a:off x="7140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786050" y="250030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5214942" y="2500306"/>
                        <a:ext cx="1428760"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JAVA</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7429520" y="250030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ZoneTexte 17"/>
                      <a:cNvSpPr txBox="1"/>
                    </a:nvSpPr>
                    <a:spPr>
                      <a:xfrm>
                        <a:off x="71406" y="714356"/>
                        <a:ext cx="157163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dirty="0" smtClean="0"/>
                        </a:p>
                        <a:p>
                          <a:pPr algn="ctr"/>
                          <a:r>
                            <a:rPr lang="fr-FR" dirty="0" smtClean="0"/>
                            <a:t>GOM</a:t>
                          </a:r>
                          <a:endParaRPr lang="fr-FR" dirty="0"/>
                        </a:p>
                      </a:txBody>
                      <a:useSpRect/>
                    </a:txSp>
                  </a:sp>
                  <a:sp>
                    <a:nvSpPr>
                      <a:cNvPr id="19" name="ZoneTexte 18"/>
                      <a:cNvSpPr txBox="1"/>
                    </a:nvSpPr>
                    <a:spPr>
                      <a:xfrm>
                        <a:off x="2786050" y="2500306"/>
                        <a:ext cx="157163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dirty="0" smtClean="0"/>
                        </a:p>
                        <a:p>
                          <a:pPr algn="ctr"/>
                          <a:r>
                            <a:rPr lang="fr-FR" dirty="0" smtClean="0"/>
                            <a:t>TOM</a:t>
                          </a:r>
                          <a:endParaRPr lang="fr-FR" dirty="0"/>
                        </a:p>
                      </a:txBody>
                      <a:useSpRect/>
                    </a:txSp>
                  </a:sp>
                  <a:sp>
                    <a:nvSpPr>
                      <a:cNvPr id="31" name="Ellipse 30"/>
                      <a:cNvSpPr/>
                    </a:nvSpPr>
                    <a:spPr>
                      <a:xfrm>
                        <a:off x="2714612" y="785794"/>
                        <a:ext cx="1857388"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STRUCTURE DE BASE</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Connecteur droit avec flèche 37"/>
                      <a:cNvCxnSpPr/>
                    </a:nvCxnSpPr>
                    <a:spPr>
                      <a:xfrm>
                        <a:off x="1643042" y="1214422"/>
                        <a:ext cx="1214446"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41" name="Connecteur droit avec flèche 40"/>
                      <a:cNvCxnSpPr/>
                    </a:nvCxnSpPr>
                    <a:spPr>
                      <a:xfrm rot="5400000">
                        <a:off x="3179753" y="2178041"/>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cxnSp>
                    <a:nvCxnSpPr>
                      <a:cNvPr id="43" name="Connecteur droit avec flèche 42"/>
                      <a:cNvCxnSpPr/>
                    </a:nvCxnSpPr>
                    <a:spPr>
                      <a:xfrm>
                        <a:off x="4286248" y="3000372"/>
                        <a:ext cx="1143008"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44" name="Ellipse 43"/>
                      <a:cNvSpPr/>
                    </a:nvSpPr>
                    <a:spPr>
                      <a:xfrm>
                        <a:off x="71406" y="2428868"/>
                        <a:ext cx="1643074"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a:t>
                          </a:r>
                        </a:p>
                        <a:p>
                          <a:pPr algn="ctr"/>
                          <a:r>
                            <a:rPr lang="fr-FR" dirty="0" smtClean="0"/>
                            <a:t>.T</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Connecteur droit avec flèche 44"/>
                      <a:cNvCxnSpPr/>
                    </a:nvCxnSpPr>
                    <a:spPr>
                      <a:xfrm>
                        <a:off x="1571604" y="2928934"/>
                        <a:ext cx="1357322"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cxnSp>
                    <a:nvCxnSpPr>
                      <a:cNvPr id="46" name="Connecteur droit avec flèche 45"/>
                      <a:cNvCxnSpPr/>
                    </a:nvCxnSpPr>
                    <a:spPr>
                      <a:xfrm>
                        <a:off x="6572264" y="3000372"/>
                        <a:ext cx="1071570"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sp>
                    <a:nvSpPr>
                      <a:cNvPr id="51" name="ZoneTexte 50"/>
                      <a:cNvSpPr txBox="1"/>
                    </a:nvSpPr>
                    <a:spPr>
                      <a:xfrm>
                        <a:off x="1500166" y="785794"/>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&lt;&lt;Génère&gt;&gt;</a:t>
                          </a:r>
                          <a:endParaRPr lang="fr-FR" dirty="0"/>
                        </a:p>
                      </a:txBody>
                      <a:useSpRect/>
                    </a:txSp>
                  </a:sp>
                  <a:sp>
                    <a:nvSpPr>
                      <a:cNvPr id="54" name="ZoneTexte 53"/>
                      <a:cNvSpPr txBox="1"/>
                    </a:nvSpPr>
                    <a:spPr>
                      <a:xfrm>
                        <a:off x="6357950" y="2571744"/>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&lt;&lt;Utilise&gt;&gt;</a:t>
                          </a:r>
                          <a:endParaRPr lang="fr-FR" dirty="0"/>
                        </a:p>
                      </a:txBody>
                      <a:useSpRect/>
                    </a:txSp>
                  </a:sp>
                  <a:sp>
                    <a:nvSpPr>
                      <a:cNvPr id="60" name="ZoneTexte 59"/>
                      <a:cNvSpPr txBox="1"/>
                    </a:nvSpPr>
                    <a:spPr>
                      <a:xfrm>
                        <a:off x="1571604" y="2500306"/>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&lt;&lt;Utilise&gt;&gt;</a:t>
                          </a:r>
                          <a:endParaRPr lang="fr-FR" dirty="0"/>
                        </a:p>
                      </a:txBody>
                      <a:useSpRect/>
                    </a:txSp>
                  </a:sp>
                  <a:sp>
                    <a:nvSpPr>
                      <a:cNvPr id="20" name="ZoneTexte 19"/>
                      <a:cNvSpPr txBox="1"/>
                    </a:nvSpPr>
                    <a:spPr>
                      <a:xfrm>
                        <a:off x="7358082" y="2714620"/>
                        <a:ext cx="1643074"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dirty="0" smtClean="0"/>
                            <a:t>COMPILATEUR JAVA</a:t>
                          </a:r>
                          <a:endParaRPr lang="fr-FR" dirty="0"/>
                        </a:p>
                      </a:txBody>
                      <a:useSpRect/>
                    </a:txSp>
                  </a:sp>
                  <a:sp>
                    <a:nvSpPr>
                      <a:cNvPr id="65" name="ZoneTexte 64"/>
                      <a:cNvSpPr txBox="1"/>
                    </a:nvSpPr>
                    <a:spPr>
                      <a:xfrm>
                        <a:off x="3000364" y="1928802"/>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&lt;&lt;Utilise&gt;&gt;</a:t>
                          </a:r>
                          <a:endParaRPr lang="fr-FR" dirty="0"/>
                        </a:p>
                      </a:txBody>
                      <a:useSpRect/>
                    </a:txSp>
                  </a:sp>
                  <a:sp>
                    <a:nvSpPr>
                      <a:cNvPr id="66" name="ZoneTexte 65"/>
                      <a:cNvSpPr txBox="1"/>
                    </a:nvSpPr>
                    <a:spPr>
                      <a:xfrm>
                        <a:off x="4071934" y="2571744"/>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&lt;&lt;Génère&gt;&gt;</a:t>
                          </a:r>
                          <a:endParaRPr lang="fr-FR" dirty="0"/>
                        </a:p>
                      </a:txBody>
                      <a:useSpRect/>
                    </a:txSp>
                  </a:sp>
                  <a:sp>
                    <a:nvSpPr>
                      <a:cNvPr id="67" name="Ellipse 66"/>
                      <a:cNvSpPr/>
                    </a:nvSpPr>
                    <a:spPr>
                      <a:xfrm>
                        <a:off x="7429520" y="4214818"/>
                        <a:ext cx="1643074"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.CLASS</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Connecteur droit avec flèche 68"/>
                      <a:cNvCxnSpPr/>
                    </a:nvCxnSpPr>
                    <a:spPr>
                      <a:xfrm rot="5400000">
                        <a:off x="7823191" y="3821115"/>
                        <a:ext cx="928694"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70" name="ZoneTexte 69"/>
                      <a:cNvSpPr txBox="1"/>
                    </a:nvSpPr>
                    <a:spPr>
                      <a:xfrm>
                        <a:off x="7643802" y="3571876"/>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&lt;&lt;Génère&gt;&gt;</a:t>
                          </a:r>
                          <a:endParaRPr lang="fr-FR" dirty="0"/>
                        </a:p>
                      </a:txBody>
                      <a:useSpRect/>
                    </a:txSp>
                  </a:sp>
                </lc:lockedCanvas>
              </a:graphicData>
            </a:graphic>
          </wp:inline>
        </w:drawing>
      </w:r>
    </w:p>
    <w:p w:rsidR="00372DE9" w:rsidRDefault="00F754F0" w:rsidP="00F754F0">
      <w:pPr>
        <w:pStyle w:val="Lgende"/>
        <w:jc w:val="center"/>
      </w:pPr>
      <w:r>
        <w:t xml:space="preserve">Figure </w:t>
      </w:r>
      <w:fldSimple w:instr=" SEQ Figure \* ARABIC ">
        <w:r w:rsidR="00627F9E">
          <w:rPr>
            <w:noProof/>
          </w:rPr>
          <w:t>5</w:t>
        </w:r>
      </w:fldSimple>
      <w:r>
        <w:t xml:space="preserve"> : Représentation Graphique du cheminement d'information</w:t>
      </w:r>
      <w:r w:rsidR="00681EA0">
        <w:t>s</w:t>
      </w:r>
      <w:r>
        <w:t xml:space="preserve"> par TOM</w:t>
      </w:r>
    </w:p>
    <w:p w:rsidR="00070A76" w:rsidRDefault="00070A76" w:rsidP="00A6332A">
      <w:pPr>
        <w:pStyle w:val="Titre3"/>
        <w:numPr>
          <w:ilvl w:val="2"/>
          <w:numId w:val="1"/>
        </w:numPr>
      </w:pPr>
      <w:bookmarkStart w:id="16" w:name="_Toc230347872"/>
      <w:bookmarkStart w:id="17" w:name="_Toc230348890"/>
      <w:r>
        <w:t>Compilateur</w:t>
      </w:r>
      <w:bookmarkEnd w:id="16"/>
      <w:bookmarkEnd w:id="17"/>
    </w:p>
    <w:p w:rsidR="00070A76" w:rsidRDefault="00070A76" w:rsidP="00070A76"/>
    <w:p w:rsidR="00070A76" w:rsidRDefault="00070A76" w:rsidP="00070A76">
      <w:pPr>
        <w:jc w:val="both"/>
      </w:pPr>
      <w:r>
        <w:t>Un précé</w:t>
      </w:r>
      <w:r w:rsidR="00681EA0">
        <w:t xml:space="preserve">dent stagiaire </w:t>
      </w:r>
      <w:r>
        <w:t xml:space="preserve">est déjà intervenu sur le projet afin de permettre </w:t>
      </w:r>
      <w:r w:rsidR="00022BF0">
        <w:t xml:space="preserve">la résolution des </w:t>
      </w:r>
      <w:r>
        <w:t>programmes polygraphiques en TOM. Pour pouvoir faire cela, il est d’abord intervenu au niveau de GOM afin de créer les structures de base des programmes polygraphiques, au</w:t>
      </w:r>
      <w:r w:rsidR="00022BF0">
        <w:t>x</w:t>
      </w:r>
      <w:r>
        <w:t>quel</w:t>
      </w:r>
      <w:r w:rsidR="00022BF0">
        <w:t>s</w:t>
      </w:r>
      <w:r>
        <w:t xml:space="preserve"> il a créé un compilateur qui </w:t>
      </w:r>
      <w:r w:rsidR="00022BF0">
        <w:t>génère les règles de calcul à</w:t>
      </w:r>
      <w:r>
        <w:t xml:space="preserve"> partir d’un fichier XML d’entrée.</w:t>
      </w:r>
    </w:p>
    <w:p w:rsidR="00070A76" w:rsidRDefault="00070A76" w:rsidP="00070A76">
      <w:pPr>
        <w:jc w:val="both"/>
      </w:pPr>
      <w:r>
        <w:t xml:space="preserve">Le fichier XML contenant les </w:t>
      </w:r>
      <w:r w:rsidR="00A6332A">
        <w:t>règles</w:t>
      </w:r>
      <w:r>
        <w:t xml:space="preserve"> de calcul est un</w:t>
      </w:r>
      <w:r w:rsidR="00D13F10">
        <w:t>e 3-cellule</w:t>
      </w:r>
      <w:r w:rsidR="00A6332A">
        <w:t xml:space="preserve"> d’abord placé</w:t>
      </w:r>
      <w:r w:rsidR="00D13F10">
        <w:t>e</w:t>
      </w:r>
      <w:r w:rsidR="00A6332A">
        <w:t xml:space="preserve"> dans le compilateur, qui va générer une suite de règles de calcul</w:t>
      </w:r>
      <w:r w:rsidR="00D13F10">
        <w:t xml:space="preserve"> en TOM. Ces règles de calcul</w:t>
      </w:r>
      <w:r w:rsidR="00A6332A">
        <w:t xml:space="preserve"> seront ensuite placé</w:t>
      </w:r>
      <w:r w:rsidR="00D13F10">
        <w:t>es</w:t>
      </w:r>
      <w:r w:rsidR="00A6332A">
        <w:t xml:space="preserve"> dans le compilateur TOM afin d’obtenir un fichier exécutable. Ce </w:t>
      </w:r>
      <w:r w:rsidR="00330D75">
        <w:t>dernier</w:t>
      </w:r>
      <w:r w:rsidR="00A6332A">
        <w:t xml:space="preserve"> pourra alors récupérer un programme polygraphique à résoudre (sous forme d’un fichier XML). C</w:t>
      </w:r>
      <w:r w:rsidR="00330D75">
        <w:t>e</w:t>
      </w:r>
      <w:r w:rsidR="00A6332A">
        <w:t xml:space="preserve"> fichier appliquera alors les règles de calcul, et retournera alors un </w:t>
      </w:r>
      <w:r w:rsidR="00330D75">
        <w:t>autre fichier XML de sortie</w:t>
      </w:r>
      <w:r w:rsidR="00A6332A">
        <w:t xml:space="preserve"> avec le résultat du programme.</w:t>
      </w:r>
    </w:p>
    <w:p w:rsidR="00F754F0" w:rsidRDefault="00C21203" w:rsidP="00F754F0">
      <w:pPr>
        <w:keepNext/>
      </w:pPr>
      <w:r w:rsidRPr="00C21203">
        <w:rPr>
          <w:noProof/>
          <w:lang w:eastAsia="fr-FR"/>
        </w:rPr>
        <w:lastRenderedPageBreak/>
        <w:drawing>
          <wp:inline distT="0" distB="0" distL="0" distR="0">
            <wp:extent cx="5762625" cy="3152775"/>
            <wp:effectExtent l="19050" t="0" r="0" b="0"/>
            <wp:docPr id="14" name="Obje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29486" cy="4357718"/>
                      <a:chOff x="71406" y="357166"/>
                      <a:chExt cx="6929486" cy="4357718"/>
                    </a:xfrm>
                  </a:grpSpPr>
                  <a:sp>
                    <a:nvSpPr>
                      <a:cNvPr id="2" name="Rectangle 1"/>
                      <a:cNvSpPr/>
                    </a:nvSpPr>
                    <a:spPr>
                      <a:xfrm>
                        <a:off x="3071802" y="571480"/>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Ellipse 2"/>
                      <a:cNvSpPr/>
                    </a:nvSpPr>
                    <a:spPr>
                      <a:xfrm>
                        <a:off x="5500694" y="571480"/>
                        <a:ext cx="1428760"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a:t>
                          </a:r>
                          <a:r>
                            <a:rPr lang="fr-FR" dirty="0" smtClean="0"/>
                            <a:t>TOM</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Connecteur droit avec flèche 3"/>
                      <a:cNvCxnSpPr/>
                    </a:nvCxnSpPr>
                    <a:spPr>
                      <a:xfrm>
                        <a:off x="4572000" y="1071546"/>
                        <a:ext cx="1143008"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5" name="Ellipse 4"/>
                      <a:cNvSpPr/>
                    </a:nvSpPr>
                    <a:spPr>
                      <a:xfrm>
                        <a:off x="142844" y="357166"/>
                        <a:ext cx="2143140" cy="1285884"/>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Constructeur et règles de calcul</a:t>
                          </a:r>
                          <a:br>
                            <a:rPr lang="fr-FR" dirty="0" smtClean="0"/>
                          </a:br>
                          <a:r>
                            <a:rPr lang="fr-FR" dirty="0" smtClean="0"/>
                            <a:t>(Fichier XML)</a:t>
                          </a:r>
                          <a:endParaRPr lang="fr-FR" dirty="0" smtClean="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avec flèche 5"/>
                      <a:cNvCxnSpPr/>
                    </a:nvCxnSpPr>
                    <a:spPr>
                      <a:xfrm>
                        <a:off x="2214546" y="1000108"/>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sp>
                    <a:nvSpPr>
                      <a:cNvPr id="8" name="ZoneTexte 7"/>
                      <a:cNvSpPr txBox="1"/>
                    </a:nvSpPr>
                    <a:spPr>
                      <a:xfrm>
                        <a:off x="4357686" y="642918"/>
                        <a:ext cx="1500198"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&lt;&lt;Génère&gt;&gt;</a:t>
                          </a:r>
                          <a:endParaRPr lang="fr-FR" dirty="0"/>
                        </a:p>
                      </a:txBody>
                      <a:useSpRect/>
                    </a:txSp>
                  </a:sp>
                  <a:sp>
                    <a:nvSpPr>
                      <a:cNvPr id="9" name="ZoneTexte 8"/>
                      <a:cNvSpPr txBox="1"/>
                    </a:nvSpPr>
                    <a:spPr>
                      <a:xfrm>
                        <a:off x="3071802" y="571480"/>
                        <a:ext cx="157163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dirty="0" smtClean="0"/>
                        </a:p>
                        <a:p>
                          <a:pPr algn="ctr"/>
                          <a:r>
                            <a:rPr lang="fr-FR" dirty="0" smtClean="0"/>
                            <a:t>COMPILATEUR</a:t>
                          </a:r>
                          <a:endParaRPr lang="fr-FR" dirty="0"/>
                        </a:p>
                      </a:txBody>
                      <a:useSpRect/>
                    </a:txSp>
                  </a:sp>
                  <a:sp>
                    <a:nvSpPr>
                      <a:cNvPr id="10" name="Rectangle 9"/>
                      <a:cNvSpPr/>
                    </a:nvSpPr>
                    <a:spPr>
                      <a:xfrm>
                        <a:off x="5429256" y="2071678"/>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ZoneTexte 10"/>
                      <a:cNvSpPr txBox="1"/>
                    </a:nvSpPr>
                    <a:spPr>
                      <a:xfrm>
                        <a:off x="5429256" y="2071678"/>
                        <a:ext cx="1571636"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fr-FR" dirty="0" smtClean="0"/>
                        </a:p>
                        <a:p>
                          <a:pPr algn="ctr"/>
                          <a:r>
                            <a:rPr lang="fr-FR" dirty="0" smtClean="0"/>
                            <a:t>TOM</a:t>
                          </a:r>
                          <a:endParaRPr lang="fr-FR" dirty="0"/>
                        </a:p>
                      </a:txBody>
                      <a:useSpRect/>
                    </a:txSp>
                  </a:sp>
                  <a:cxnSp>
                    <a:nvCxnSpPr>
                      <a:cNvPr id="12" name="Connecteur droit avec flèche 11"/>
                      <a:cNvCxnSpPr/>
                    </a:nvCxnSpPr>
                    <a:spPr>
                      <a:xfrm rot="5400000">
                        <a:off x="5751521" y="1963727"/>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sp>
                    <a:nvSpPr>
                      <a:cNvPr id="13" name="Ellipse 12"/>
                      <a:cNvSpPr/>
                    </a:nvSpPr>
                    <a:spPr>
                      <a:xfrm>
                        <a:off x="2928926" y="3571876"/>
                        <a:ext cx="1643074"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FICHIER .CLASS</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Connecteur droit avec flèche 13"/>
                      <a:cNvCxnSpPr/>
                    </a:nvCxnSpPr>
                    <a:spPr>
                      <a:xfrm rot="10800000">
                        <a:off x="4357686" y="2571744"/>
                        <a:ext cx="1430316" cy="158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15" name="ZoneTexte 14"/>
                      <a:cNvSpPr txBox="1"/>
                    </a:nvSpPr>
                    <a:spPr>
                      <a:xfrm>
                        <a:off x="4357686" y="2071678"/>
                        <a:ext cx="1500166"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&lt;&lt;Génère&gt;&gt;</a:t>
                          </a:r>
                          <a:endParaRPr lang="fr-FR" dirty="0"/>
                        </a:p>
                      </a:txBody>
                      <a:useSpRect/>
                    </a:txSp>
                  </a:sp>
                  <a:sp>
                    <a:nvSpPr>
                      <a:cNvPr id="17" name="Ellipse 16"/>
                      <a:cNvSpPr/>
                    </a:nvSpPr>
                    <a:spPr>
                      <a:xfrm>
                        <a:off x="71406" y="3429000"/>
                        <a:ext cx="2143140" cy="1285884"/>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Programme Polygraphique à résoudre</a:t>
                          </a:r>
                          <a:br>
                            <a:rPr lang="fr-FR" dirty="0" smtClean="0"/>
                          </a:br>
                          <a:r>
                            <a:rPr lang="fr-FR" dirty="0" smtClean="0"/>
                            <a:t>(Fichier XML)</a:t>
                          </a:r>
                          <a:endParaRPr lang="fr-FR"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Ellipse 17"/>
                      <a:cNvSpPr/>
                    </a:nvSpPr>
                    <a:spPr>
                      <a:xfrm>
                        <a:off x="5000628" y="3571876"/>
                        <a:ext cx="1428760" cy="1000132"/>
                      </a:xfrm>
                      <a:prstGeom prst="ellipse">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Solution (XML)</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Connecteur droit avec flèche 18"/>
                      <a:cNvCxnSpPr/>
                    </a:nvCxnSpPr>
                    <a:spPr>
                      <a:xfrm>
                        <a:off x="2143108" y="4071942"/>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cxnSp>
                    <a:nvCxnSpPr>
                      <a:cNvPr id="20" name="Connecteur droit avec flèche 19"/>
                      <a:cNvCxnSpPr/>
                    </a:nvCxnSpPr>
                    <a:spPr>
                      <a:xfrm>
                        <a:off x="4286248" y="4071942"/>
                        <a:ext cx="928694" cy="1588"/>
                      </a:xfrm>
                      <a:prstGeom prst="straightConnector1">
                        <a:avLst/>
                      </a:prstGeom>
                      <a:ln w="104775">
                        <a:solidFill>
                          <a:srgbClr val="FFFF00"/>
                        </a:solidFill>
                        <a:tailEnd type="arrow"/>
                      </a:ln>
                    </a:spPr>
                    <a:style>
                      <a:lnRef idx="1">
                        <a:schemeClr val="accent1"/>
                      </a:lnRef>
                      <a:fillRef idx="0">
                        <a:schemeClr val="accent1"/>
                      </a:fillRef>
                      <a:effectRef idx="0">
                        <a:schemeClr val="accent1"/>
                      </a:effectRef>
                      <a:fontRef idx="minor">
                        <a:schemeClr val="tx1"/>
                      </a:fontRef>
                    </a:style>
                  </a:cxnSp>
                  <a:sp>
                    <a:nvSpPr>
                      <a:cNvPr id="29" name="Ellipse 28"/>
                      <a:cNvSpPr/>
                    </a:nvSpPr>
                    <a:spPr>
                      <a:xfrm>
                        <a:off x="1357290" y="2071678"/>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2</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Ellipse 29"/>
                      <a:cNvSpPr/>
                    </a:nvSpPr>
                    <a:spPr>
                      <a:xfrm>
                        <a:off x="2714612" y="2071678"/>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3</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Ellipse 24"/>
                      <a:cNvSpPr/>
                    </a:nvSpPr>
                    <a:spPr>
                      <a:xfrm>
                        <a:off x="2214546" y="1928802"/>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1</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Ellipse 30"/>
                      <a:cNvSpPr/>
                    </a:nvSpPr>
                    <a:spPr>
                      <a:xfrm>
                        <a:off x="1428728" y="2428868"/>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4</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Ellipse 31"/>
                      <a:cNvSpPr/>
                    </a:nvSpPr>
                    <a:spPr>
                      <a:xfrm>
                        <a:off x="2714612" y="2500306"/>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5</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Ellipse 32"/>
                      <a:cNvSpPr/>
                    </a:nvSpPr>
                    <a:spPr>
                      <a:xfrm>
                        <a:off x="2214546" y="2214554"/>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10</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Ellipse 33"/>
                      <a:cNvSpPr/>
                    </a:nvSpPr>
                    <a:spPr>
                      <a:xfrm>
                        <a:off x="1857356" y="2643182"/>
                        <a:ext cx="1643074" cy="428628"/>
                      </a:xfrm>
                      <a:prstGeom prst="ellipse">
                        <a:avLst/>
                      </a:prstGeom>
                      <a:solidFill>
                        <a:schemeClr val="accent2">
                          <a:lumMod val="60000"/>
                          <a:lumOff val="40000"/>
                        </a:schemeClr>
                      </a:solidFill>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FR" dirty="0" smtClean="0"/>
                            <a:t>Règle 7</a:t>
                          </a: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Ellipse 35"/>
                      <a:cNvSpPr/>
                    </a:nvSpPr>
                    <a:spPr>
                      <a:xfrm>
                        <a:off x="1071538" y="1785926"/>
                        <a:ext cx="3643338" cy="1357322"/>
                      </a:xfrm>
                      <a:prstGeom prst="ellipse">
                        <a:avLst/>
                      </a:prstGeom>
                      <a:noFill/>
                      <a:ln w="44450">
                        <a:solidFill>
                          <a:schemeClr val="accent6">
                            <a:lumMod val="75000"/>
                          </a:schemeClr>
                        </a:solidFill>
                        <a:prstDash val="dash"/>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Connecteur droit avec flèche 37"/>
                      <a:cNvCxnSpPr/>
                    </a:nvCxnSpPr>
                    <a:spPr>
                      <a:xfrm rot="16200000" flipH="1">
                        <a:off x="3000396" y="3143248"/>
                        <a:ext cx="714380" cy="428628"/>
                      </a:xfrm>
                      <a:prstGeom prst="straightConnector1">
                        <a:avLst/>
                      </a:prstGeom>
                      <a:ln w="104775">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39" name="ZoneTexte 38"/>
                      <a:cNvSpPr txBox="1"/>
                    </a:nvSpPr>
                    <a:spPr>
                      <a:xfrm>
                        <a:off x="2571768" y="3071810"/>
                        <a:ext cx="1500166"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t>&lt;&lt;Génère&gt;&gt;</a:t>
                          </a:r>
                          <a:endParaRPr lang="fr-FR" dirty="0"/>
                        </a:p>
                      </a:txBody>
                      <a:useSpRect/>
                    </a:txSp>
                  </a:sp>
                </lc:lockedCanvas>
              </a:graphicData>
            </a:graphic>
          </wp:inline>
        </w:drawing>
      </w:r>
    </w:p>
    <w:p w:rsidR="00070A76" w:rsidRDefault="00F754F0" w:rsidP="00F754F0">
      <w:pPr>
        <w:pStyle w:val="Lgende"/>
        <w:jc w:val="center"/>
      </w:pPr>
      <w:r>
        <w:t xml:space="preserve">Figure </w:t>
      </w:r>
      <w:fldSimple w:instr=" SEQ Figure \* ARABIC ">
        <w:r w:rsidR="00627F9E">
          <w:rPr>
            <w:noProof/>
          </w:rPr>
          <w:t>6</w:t>
        </w:r>
      </w:fldSimple>
      <w:r>
        <w:t xml:space="preserve"> : Représentation </w:t>
      </w:r>
      <w:r w:rsidR="00CA4342">
        <w:t>g</w:t>
      </w:r>
      <w:r>
        <w:t xml:space="preserve">raphique du fonctionnement du </w:t>
      </w:r>
      <w:r w:rsidR="00CA4342">
        <w:t>c</w:t>
      </w:r>
      <w:r>
        <w:t>ompilateur</w:t>
      </w:r>
    </w:p>
    <w:p w:rsidR="00C21203" w:rsidRPr="00070A76" w:rsidRDefault="00C21203" w:rsidP="00AC53FE">
      <w:pPr>
        <w:jc w:val="both"/>
      </w:pPr>
    </w:p>
    <w:p w:rsidR="00070A76" w:rsidRDefault="00070A76" w:rsidP="00AC53FE">
      <w:pPr>
        <w:pStyle w:val="Titre2"/>
        <w:numPr>
          <w:ilvl w:val="1"/>
          <w:numId w:val="1"/>
        </w:numPr>
        <w:jc w:val="both"/>
      </w:pPr>
      <w:bookmarkStart w:id="18" w:name="_Toc230347873"/>
      <w:bookmarkStart w:id="19" w:name="_Toc230348891"/>
      <w:r>
        <w:t>Objectifs</w:t>
      </w:r>
      <w:bookmarkEnd w:id="18"/>
      <w:bookmarkEnd w:id="19"/>
    </w:p>
    <w:p w:rsidR="00070A76" w:rsidRPr="00066F62" w:rsidRDefault="00070A76" w:rsidP="00AC53FE">
      <w:pPr>
        <w:jc w:val="both"/>
      </w:pPr>
    </w:p>
    <w:p w:rsidR="00070A76" w:rsidRDefault="00070A76" w:rsidP="00AC53FE">
      <w:pPr>
        <w:jc w:val="both"/>
      </w:pPr>
      <w:r>
        <w:t xml:space="preserve">Le compilateur déjà existant permet de calculer et </w:t>
      </w:r>
      <w:r w:rsidR="00E66E02">
        <w:t>de résoudre</w:t>
      </w:r>
      <w:r>
        <w:t xml:space="preserve"> les programmes polygraphiques à l’aide de TOM et GOM. Malheureusement, le compilateur n’offre des résultats affichable</w:t>
      </w:r>
      <w:r w:rsidR="00E66E02">
        <w:t>s</w:t>
      </w:r>
      <w:r>
        <w:t xml:space="preserve"> uniquement en version texte, ce qui rend leur</w:t>
      </w:r>
      <w:r w:rsidR="00E66E02">
        <w:t xml:space="preserve"> lecture difficile</w:t>
      </w:r>
      <w:r>
        <w:t xml:space="preserve"> pour un utilisateur dès que le programme polygraphique est important.</w:t>
      </w:r>
    </w:p>
    <w:p w:rsidR="00070A76" w:rsidRDefault="00070A76" w:rsidP="00AC53FE">
      <w:pPr>
        <w:jc w:val="both"/>
      </w:pPr>
      <w:r>
        <w:t xml:space="preserve">Le but à atteindre </w:t>
      </w:r>
      <w:r w:rsidR="00E66E02">
        <w:t xml:space="preserve">est </w:t>
      </w:r>
      <w:r>
        <w:t>de conserver le système actuel de calcul qui se base sur la lecture de document XML et qui est traduit en terme</w:t>
      </w:r>
      <w:r w:rsidR="00FD6720">
        <w:t>s</w:t>
      </w:r>
      <w:r>
        <w:t xml:space="preserve"> GOM</w:t>
      </w:r>
      <w:r w:rsidR="00FD6720">
        <w:t>. Ces termes sont utilisés</w:t>
      </w:r>
      <w:r>
        <w:t xml:space="preserve"> en TOM </w:t>
      </w:r>
      <w:r w:rsidR="00FD6720">
        <w:t>pour obtenir</w:t>
      </w:r>
      <w:r>
        <w:t xml:space="preserve"> un affichage graphique dynamique, rapide et clair.</w:t>
      </w:r>
    </w:p>
    <w:p w:rsidR="00070A76" w:rsidRDefault="00070A76" w:rsidP="00AC53FE">
      <w:pPr>
        <w:jc w:val="both"/>
      </w:pPr>
      <w:r>
        <w:t xml:space="preserve">Pour pouvoir </w:t>
      </w:r>
      <w:r w:rsidR="00734CAC">
        <w:t>obtenir</w:t>
      </w:r>
      <w:r>
        <w:t xml:space="preserve"> cet affichage, il faudra donc retravailler les éléments existant</w:t>
      </w:r>
      <w:r w:rsidR="00734CAC">
        <w:t>s</w:t>
      </w:r>
      <w:r>
        <w:t xml:space="preserve"> afin de leur permettre de prendre en c</w:t>
      </w:r>
      <w:r w:rsidR="00734CAC">
        <w:t>ompte de nouveaux paramètres tels les positions des éléments</w:t>
      </w:r>
      <w:r w:rsidR="00272089">
        <w:t xml:space="preserve"> dans le graphique</w:t>
      </w:r>
      <w:r>
        <w:t xml:space="preserve">. La définition des méthodes d’affichage ainsi que l’aspect et le rendu des résultats </w:t>
      </w:r>
      <w:r w:rsidR="00272089">
        <w:t>doivent</w:t>
      </w:r>
      <w:r>
        <w:t xml:space="preserve"> aussi être défini</w:t>
      </w:r>
      <w:r w:rsidR="00272089">
        <w:t>s</w:t>
      </w:r>
      <w:r>
        <w:t xml:space="preserve"> de différentes manière</w:t>
      </w:r>
      <w:r w:rsidR="00272089">
        <w:t>s</w:t>
      </w:r>
      <w:r>
        <w:t xml:space="preserve"> afin de pouvoir tester les meilleures dispositions.</w:t>
      </w:r>
    </w:p>
    <w:p w:rsidR="00070A76" w:rsidRDefault="00070A76" w:rsidP="00AC53FE">
      <w:pPr>
        <w:jc w:val="both"/>
      </w:pPr>
    </w:p>
    <w:p w:rsidR="00744670" w:rsidRDefault="00744670" w:rsidP="00AC53FE">
      <w:pPr>
        <w:pStyle w:val="Titre2"/>
        <w:numPr>
          <w:ilvl w:val="1"/>
          <w:numId w:val="1"/>
        </w:numPr>
        <w:jc w:val="both"/>
      </w:pPr>
      <w:bookmarkStart w:id="20" w:name="_Toc230347874"/>
      <w:bookmarkStart w:id="21" w:name="_Toc230348892"/>
      <w:r>
        <w:t>Organisation</w:t>
      </w:r>
      <w:bookmarkEnd w:id="20"/>
      <w:bookmarkEnd w:id="21"/>
    </w:p>
    <w:p w:rsidR="00744670" w:rsidRDefault="00744670" w:rsidP="00AC53FE">
      <w:pPr>
        <w:pStyle w:val="Titre3"/>
        <w:numPr>
          <w:ilvl w:val="2"/>
          <w:numId w:val="1"/>
        </w:numPr>
      </w:pPr>
      <w:bookmarkStart w:id="22" w:name="_Toc230347875"/>
      <w:bookmarkStart w:id="23" w:name="_Toc230348893"/>
      <w:r>
        <w:t>Méthode et répartition du travail</w:t>
      </w:r>
      <w:bookmarkEnd w:id="22"/>
      <w:bookmarkEnd w:id="23"/>
    </w:p>
    <w:p w:rsidR="00744670" w:rsidRPr="00C1477F" w:rsidRDefault="00744670" w:rsidP="00AC53FE">
      <w:pPr>
        <w:jc w:val="both"/>
      </w:pPr>
    </w:p>
    <w:p w:rsidR="00744670" w:rsidRDefault="00744670" w:rsidP="00AC53FE">
      <w:pPr>
        <w:jc w:val="both"/>
      </w:pPr>
      <w:r>
        <w:t>Notre projet étant un sujet de recherche, cela a reflété une manière de travailler différente des projets que nous avons réalisés à l’ESIAL. La principale différence a été l’exploration de plusieurs pistes de recherche permettant de savoir si telle ou telle méthode était viable ou non.</w:t>
      </w:r>
    </w:p>
    <w:p w:rsidR="00744670" w:rsidRDefault="00744670" w:rsidP="00AC53FE">
      <w:pPr>
        <w:jc w:val="both"/>
      </w:pPr>
      <w:r>
        <w:lastRenderedPageBreak/>
        <w:t>Nous avons eu des réunions hebdomadaires avec notre encadrant, ce qui a eu le mérite d’un suivi régulier de notre travail. La séance se déroulait avec la présentation du travail accompli suivi</w:t>
      </w:r>
      <w:r w:rsidR="00A918DA">
        <w:t>e</w:t>
      </w:r>
      <w:r>
        <w:t xml:space="preserve"> d’une discussion </w:t>
      </w:r>
      <w:r w:rsidR="00A918DA">
        <w:t>sur les</w:t>
      </w:r>
      <w:r>
        <w:t xml:space="preserve"> problèmes soulevés ou plus simple</w:t>
      </w:r>
      <w:r w:rsidR="00A918DA">
        <w:t>ment sur les informations nouvelles obtenues</w:t>
      </w:r>
      <w:r>
        <w:t xml:space="preserve">. Enfin, au vu de l’avancement réalisé nous fixions les prochaines étapes de travail. </w:t>
      </w:r>
    </w:p>
    <w:p w:rsidR="00744670" w:rsidRDefault="00744670" w:rsidP="00AC53FE">
      <w:pPr>
        <w:pStyle w:val="Titre3"/>
        <w:numPr>
          <w:ilvl w:val="2"/>
          <w:numId w:val="1"/>
        </w:numPr>
      </w:pPr>
      <w:bookmarkStart w:id="24" w:name="_Toc230347876"/>
      <w:bookmarkStart w:id="25" w:name="_Toc230348894"/>
      <w:r>
        <w:t>Matériel utilisé</w:t>
      </w:r>
      <w:bookmarkEnd w:id="24"/>
      <w:bookmarkEnd w:id="25"/>
    </w:p>
    <w:p w:rsidR="00744670" w:rsidRDefault="00744670" w:rsidP="00AC53FE">
      <w:pPr>
        <w:jc w:val="both"/>
      </w:pPr>
    </w:p>
    <w:p w:rsidR="00744670" w:rsidRDefault="00744670" w:rsidP="00AC53FE">
      <w:pPr>
        <w:jc w:val="both"/>
      </w:pPr>
      <w:r>
        <w:t>Le matériel utilisé a donc été le langage de programmation JAVA. L’environnement de travail est Windows  même si des essais ont été effectués sous Linux pour s’assurer de l’interopérabilité entre plateformes. Le développement s’est fait grâce à l’IDE (</w:t>
      </w:r>
      <w:r w:rsidRPr="002E6C71">
        <w:rPr>
          <w:bCs/>
        </w:rPr>
        <w:t>environnement de développement intégré</w:t>
      </w:r>
      <w:r>
        <w:t xml:space="preserve"> en français) Eclipse. Le langage TOM également utilisé correspondait à la version en cours de développement au sein de l’équipe Paréo. Le grand avantage était de profiter des nouveautés du langage et de nous assurer de mises à jour réactives en cas de problèmes. Pour cela nous avons été intégrés à l’équipe de développement afin de profiter du serveur de développement par le biais de Subversion (SVN). SVN est un </w:t>
      </w:r>
      <w:r w:rsidRPr="002E6C71">
        <w:t>système de gestion de versions</w:t>
      </w:r>
      <w:r>
        <w:t xml:space="preserve">, ce qui permet </w:t>
      </w:r>
      <w:r w:rsidR="00AC53FE">
        <w:t xml:space="preserve">de garder </w:t>
      </w:r>
      <w:r>
        <w:t>une trace du travail effectué sur le serveur</w:t>
      </w:r>
      <w:r w:rsidR="00AC53FE">
        <w:t xml:space="preserve">. Il offre également </w:t>
      </w:r>
      <w:r>
        <w:t>la possibilité de récupérer une version</w:t>
      </w:r>
      <w:r w:rsidR="00AC53FE">
        <w:t xml:space="preserve"> antérieure</w:t>
      </w:r>
      <w:r>
        <w:t xml:space="preserve">. Un autre avantage de </w:t>
      </w:r>
      <w:r w:rsidR="00AC53FE">
        <w:t xml:space="preserve">ce </w:t>
      </w:r>
      <w:r>
        <w:t xml:space="preserve">système est la possibilité de travailler à plusieurs sur le même </w:t>
      </w:r>
      <w:r w:rsidR="00AC53FE">
        <w:t xml:space="preserve">programme </w:t>
      </w:r>
      <w:r>
        <w:t>tout en gardant les modifications de chacun.</w:t>
      </w:r>
    </w:p>
    <w:p w:rsidR="00744670" w:rsidRDefault="00744670" w:rsidP="00AC53FE">
      <w:pPr>
        <w:pStyle w:val="Titre3"/>
        <w:numPr>
          <w:ilvl w:val="2"/>
          <w:numId w:val="1"/>
        </w:numPr>
      </w:pPr>
      <w:bookmarkStart w:id="26" w:name="_Toc230347877"/>
      <w:bookmarkStart w:id="27" w:name="_Toc230348895"/>
      <w:r>
        <w:t>Répartition des tâches</w:t>
      </w:r>
      <w:bookmarkEnd w:id="26"/>
      <w:bookmarkEnd w:id="27"/>
    </w:p>
    <w:p w:rsidR="00744670" w:rsidRDefault="00744670" w:rsidP="00AC53FE">
      <w:pPr>
        <w:jc w:val="both"/>
      </w:pPr>
    </w:p>
    <w:p w:rsidR="00744670" w:rsidRPr="00951E7F" w:rsidRDefault="00744670" w:rsidP="00AC53FE">
      <w:pPr>
        <w:jc w:val="both"/>
      </w:pPr>
      <w:r>
        <w:t>Il n’y a pas eu de répartition stricte des tâches puisque celle-ci a évolué en fonction du travail effectué et des difficultés rencontrées. En effet,  quand cela était possible nous avons séparé le travail en deux afin de pouvoir explorer plusieurs pistes de recherche. Par exemple pour la construction des fils droits ou courbes, chaque solution a été réalisée par un membre du binôme et nous avons ensuite comparé les résultats. Utiliser cette séparation des tâches a été utile pour étudier plus de possibilités. Cependant certaines étapes plus critiques ont été réalisées conjointement par les deux membres du groupe.</w:t>
      </w:r>
    </w:p>
    <w:p w:rsidR="00497016" w:rsidRDefault="00E612FC" w:rsidP="00AC53FE">
      <w:pPr>
        <w:pStyle w:val="Titre2"/>
        <w:numPr>
          <w:ilvl w:val="1"/>
          <w:numId w:val="1"/>
        </w:numPr>
        <w:jc w:val="both"/>
      </w:pPr>
      <w:bookmarkStart w:id="28" w:name="_Toc230347878"/>
      <w:bookmarkStart w:id="29" w:name="_Toc230348896"/>
      <w:r>
        <w:t>R</w:t>
      </w:r>
      <w:r w:rsidR="00497016">
        <w:t>ésolution</w:t>
      </w:r>
      <w:bookmarkEnd w:id="28"/>
      <w:bookmarkEnd w:id="29"/>
    </w:p>
    <w:p w:rsidR="00497016" w:rsidRDefault="00497016" w:rsidP="00AC53FE">
      <w:pPr>
        <w:jc w:val="both"/>
      </w:pPr>
    </w:p>
    <w:p w:rsidR="00912694" w:rsidRDefault="00884142" w:rsidP="00157701">
      <w:pPr>
        <w:jc w:val="both"/>
      </w:pPr>
      <w:r>
        <w:t>Le</w:t>
      </w:r>
      <w:r w:rsidR="00912694">
        <w:t xml:space="preserve"> sujet étant assez libre, il a fallu tout d’abord définir à quels objectifs précis devrait correspondre le programme de visualisation. C’est à cette époque et notamment pour des raisons techniques, que nous avons décidé de faire une séparation stricte entre l’interface de visualisation et de construction. Nous avons donc commencé par l’interface de visualisation qui est </w:t>
      </w:r>
      <w:r w:rsidR="004750A0">
        <w:t xml:space="preserve">une </w:t>
      </w:r>
      <w:r w:rsidR="00912694">
        <w:t>étape primordiale. Nous avons tout d’abord étudié les possibilités qui s’offraient à nous pour la réalisation de schémas graphiques avec le langage JAVA.</w:t>
      </w:r>
    </w:p>
    <w:p w:rsidR="00912694" w:rsidRDefault="00912694" w:rsidP="00157701">
      <w:pPr>
        <w:jc w:val="both"/>
      </w:pPr>
      <w:r>
        <w:t>La possibilité de changer de langage de programmation a été étudiée, mais à cause de la possible utilisation conjointe avec TOM, nous sommes restés sur le langage JAVA. De plus, comme nous l’avons vu précédemment utiliser Java et TOM permet d’obtenir des fonctionnalités supplémentaires que nous avons effectivement utilisées</w:t>
      </w:r>
      <w:r w:rsidR="004750A0">
        <w:t xml:space="preserve"> par la suite</w:t>
      </w:r>
      <w:r>
        <w:t>.</w:t>
      </w:r>
    </w:p>
    <w:p w:rsidR="00FC4739" w:rsidRDefault="00FC4739" w:rsidP="00157701">
      <w:pPr>
        <w:jc w:val="both"/>
      </w:pPr>
      <w:r>
        <w:t>Il nous a fallu réfléchir sur les critères qui permettent de dirig</w:t>
      </w:r>
      <w:r w:rsidR="00E03C6D">
        <w:t>er</w:t>
      </w:r>
      <w:r>
        <w:t xml:space="preserve"> notre travail. P</w:t>
      </w:r>
      <w:r w:rsidR="00793B28">
        <w:t>lusieurs critères ont ainsi permis de déterminer la meilleure solution</w:t>
      </w:r>
      <w:r>
        <w:t> :</w:t>
      </w:r>
    </w:p>
    <w:p w:rsidR="00FC4739" w:rsidRDefault="00FC4739" w:rsidP="00FC4739">
      <w:pPr>
        <w:pStyle w:val="Paragraphedeliste"/>
        <w:numPr>
          <w:ilvl w:val="0"/>
          <w:numId w:val="21"/>
        </w:numPr>
      </w:pPr>
      <w:r>
        <w:lastRenderedPageBreak/>
        <w:t>Difficultés de programmation</w:t>
      </w:r>
      <w:r w:rsidR="00F8686A">
        <w:t xml:space="preserve"> et faisabilité en JAVA</w:t>
      </w:r>
    </w:p>
    <w:p w:rsidR="00FC4739" w:rsidRDefault="00FC4739" w:rsidP="00FC4739">
      <w:pPr>
        <w:pStyle w:val="Paragraphedeliste"/>
        <w:numPr>
          <w:ilvl w:val="0"/>
          <w:numId w:val="21"/>
        </w:numPr>
      </w:pPr>
      <w:r>
        <w:t>Compatibilité</w:t>
      </w:r>
      <w:r w:rsidR="00F7737A">
        <w:t xml:space="preserve"> avec le</w:t>
      </w:r>
      <w:r>
        <w:t xml:space="preserve"> </w:t>
      </w:r>
      <w:r w:rsidR="00F7737A">
        <w:t>c</w:t>
      </w:r>
      <w:r>
        <w:t xml:space="preserve">ompilateur et </w:t>
      </w:r>
      <w:r w:rsidR="00F7737A">
        <w:t xml:space="preserve">avec </w:t>
      </w:r>
      <w:r>
        <w:t>TOM</w:t>
      </w:r>
    </w:p>
    <w:p w:rsidR="00FC4739" w:rsidRDefault="00FC4739" w:rsidP="00FC4739">
      <w:pPr>
        <w:pStyle w:val="Paragraphedeliste"/>
        <w:numPr>
          <w:ilvl w:val="0"/>
          <w:numId w:val="21"/>
        </w:numPr>
      </w:pPr>
      <w:r>
        <w:t>Gestion des éléments</w:t>
      </w:r>
    </w:p>
    <w:p w:rsidR="00FC4739" w:rsidRDefault="00FC4739" w:rsidP="00FC4739">
      <w:pPr>
        <w:pStyle w:val="Paragraphedeliste"/>
        <w:numPr>
          <w:ilvl w:val="0"/>
          <w:numId w:val="21"/>
        </w:numPr>
      </w:pPr>
      <w:r>
        <w:t>Temps de traitement</w:t>
      </w:r>
    </w:p>
    <w:p w:rsidR="00FC4739" w:rsidRDefault="00FC4739" w:rsidP="00FC4739">
      <w:pPr>
        <w:pStyle w:val="Paragraphedeliste"/>
        <w:numPr>
          <w:ilvl w:val="0"/>
          <w:numId w:val="21"/>
        </w:numPr>
      </w:pPr>
      <w:r>
        <w:t>Possibilité d’exporter les informations ayant pour intérêt les graphismes dans différents langage</w:t>
      </w:r>
      <w:r w:rsidR="00BC6E11">
        <w:t>s</w:t>
      </w:r>
    </w:p>
    <w:p w:rsidR="00FC4739" w:rsidRDefault="00FC4739" w:rsidP="00FC4739">
      <w:pPr>
        <w:pStyle w:val="Paragraphedeliste"/>
        <w:numPr>
          <w:ilvl w:val="0"/>
          <w:numId w:val="21"/>
        </w:numPr>
      </w:pPr>
      <w:r>
        <w:t>Eviter les erreurs d’interprétation de lecture</w:t>
      </w:r>
    </w:p>
    <w:p w:rsidR="00884142" w:rsidRDefault="00884142" w:rsidP="00A6332A">
      <w:pPr>
        <w:pStyle w:val="Titre3"/>
        <w:numPr>
          <w:ilvl w:val="2"/>
          <w:numId w:val="1"/>
        </w:numPr>
      </w:pPr>
      <w:bookmarkStart w:id="30" w:name="_Toc230347879"/>
      <w:bookmarkStart w:id="31" w:name="_Toc230348897"/>
      <w:r>
        <w:t>Première approche</w:t>
      </w:r>
      <w:bookmarkEnd w:id="30"/>
      <w:bookmarkEnd w:id="31"/>
    </w:p>
    <w:p w:rsidR="001C4AD3" w:rsidRPr="001C4AD3" w:rsidRDefault="001C4AD3" w:rsidP="001C4AD3">
      <w:pPr>
        <w:pStyle w:val="Titre4"/>
        <w:numPr>
          <w:ilvl w:val="3"/>
          <w:numId w:val="1"/>
        </w:numPr>
      </w:pPr>
      <w:r>
        <w:t>Disposition spatiale</w:t>
      </w:r>
    </w:p>
    <w:p w:rsidR="00884142" w:rsidRPr="00884142" w:rsidRDefault="00884142" w:rsidP="00884142"/>
    <w:p w:rsidR="0055540F" w:rsidRDefault="00912694" w:rsidP="00912694">
      <w:pPr>
        <w:jc w:val="both"/>
      </w:pPr>
      <w:r>
        <w:t>En JAVA, la disposition des objets graphiques sur une fenêtre se fait à partir d</w:t>
      </w:r>
      <w:r w:rsidR="00F32A8E">
        <w:t xml:space="preserve">e conteneurs appelés « layout ». </w:t>
      </w:r>
      <w:r>
        <w:t xml:space="preserve"> Aucun layout ne correspondait à une représentation dynamique d’objets nous permettant de les placer en coordonnées absolues. En effet, les layouts en Java s’occupent de placer les éléments les</w:t>
      </w:r>
      <w:r w:rsidR="00884142">
        <w:t xml:space="preserve"> uns</w:t>
      </w:r>
      <w:r>
        <w:t xml:space="preserve"> par rapport aux autres. Malgré de nombreux essais, aucun n’a permis d’obtenir la flexibilité que nous désirions. C’est pourquoi nous avons décidé pour la partie visualisation de n’utiliser aucun layout sur la </w:t>
      </w:r>
      <w:r w:rsidR="00F32A8E">
        <w:t>fenêtre graphique</w:t>
      </w:r>
      <w:r>
        <w:t xml:space="preserve">. De ce fait, nous avons perdu la flexibilité mais nous pouvons choisir les coordonnées des objets à placer. </w:t>
      </w:r>
    </w:p>
    <w:p w:rsidR="001C4AD3" w:rsidRDefault="001C4AD3" w:rsidP="001C4AD3">
      <w:pPr>
        <w:pStyle w:val="Titre4"/>
        <w:numPr>
          <w:ilvl w:val="3"/>
          <w:numId w:val="1"/>
        </w:numPr>
      </w:pPr>
      <w:r>
        <w:t>Gestion des fils</w:t>
      </w:r>
    </w:p>
    <w:p w:rsidR="001C4AD3" w:rsidRPr="001C4AD3" w:rsidRDefault="001C4AD3" w:rsidP="001C4AD3"/>
    <w:p w:rsidR="001C4AD3" w:rsidRDefault="001C4AD3" w:rsidP="001C4AD3">
      <w:pPr>
        <w:jc w:val="both"/>
      </w:pPr>
      <w:r>
        <w:t>La méthodologie pour le placement des objets étant établie, nous nous sommes intéressés à la question de la représentation des programmes et plus précisément de l’enchaînement des différentes 2-cellules. La problématique méritait une réflexion puisque le but de ce projet est de permettre un affichage qui puisse être rapidement lisible, cela impliquant que la lecture du programme soit claire. Dans les programmes polygraphiques et en raison de la structure de base des programmes, deux éléments peuvent être modifiés à savoir soit les 2-cellules soit les fils.</w:t>
      </w:r>
    </w:p>
    <w:p w:rsidR="001C4AD3" w:rsidRDefault="001C4AD3" w:rsidP="001C4AD3">
      <w:pPr>
        <w:jc w:val="both"/>
      </w:pPr>
      <w:r>
        <w:t>Deux solutions ont été émises :</w:t>
      </w:r>
    </w:p>
    <w:p w:rsidR="001C4AD3" w:rsidRDefault="001C4AD3" w:rsidP="001C4AD3">
      <w:pPr>
        <w:pStyle w:val="Paragraphedeliste"/>
        <w:numPr>
          <w:ilvl w:val="0"/>
          <w:numId w:val="21"/>
        </w:numPr>
        <w:jc w:val="both"/>
      </w:pPr>
      <w:r>
        <w:t>Fils courbes : Dans ce cadre,  les 2-cellules sont positionnées avec une taille par défaut, et leur positionnement est relatif à leur construction (i.e. : décaler vers le bas dans le cadre d’une construction en série (*0) ou vers la gauche dans le cadre d’une construction en parallèle (*1)) mais les liaisons entre les constructions sont faites par des fils courbes. La gestion graphique doit donc être capable de déterminer le point de départ ainsi que le point d’arrivée, et d’établir un fils qui peut se courber.</w:t>
      </w:r>
    </w:p>
    <w:p w:rsidR="001C4AD3" w:rsidRDefault="001C4AD3" w:rsidP="001C4AD3">
      <w:pPr>
        <w:pStyle w:val="Paragraphedeliste"/>
        <w:numPr>
          <w:ilvl w:val="0"/>
          <w:numId w:val="21"/>
        </w:numPr>
        <w:jc w:val="both"/>
      </w:pPr>
      <w:r>
        <w:t>Fils droits : Le concept est différent puisqu’ici les fils doivent être maintenus droits. Il faut donc que les cellules s’adaptent par un agrandissement vertical ou horizontal afin de pouvoir établir une liaison droite.</w:t>
      </w:r>
    </w:p>
    <w:p w:rsidR="001C4AD3" w:rsidRDefault="001C4AD3" w:rsidP="001C4AD3">
      <w:pPr>
        <w:jc w:val="both"/>
      </w:pPr>
      <w:r>
        <w:t xml:space="preserve">Ces deux solutions sont potentiellement intéressantes et pourtant nous nous sommes tournés vers le concept de fils droit. Il y a plusieurs raisons à cela. Les fils courbes nécessitent la représentation en mémoire d’un rectangle dans lequel on doit mémoriser les extrémités supérieures, inférieures et le point d’inflexion. De plus, les courbures d’apparence différentes en fonction de la position des </w:t>
      </w:r>
      <w:r>
        <w:lastRenderedPageBreak/>
        <w:t>éléments rendent la visibilité de l’ensemble difficile. Enfin, il est tout à fait possible que des fils se croisent en raison des angles de courbures différents.</w:t>
      </w:r>
    </w:p>
    <w:p w:rsidR="001C4AD3" w:rsidRDefault="001C4AD3" w:rsidP="001C4AD3">
      <w:pPr>
        <w:jc w:val="both"/>
      </w:pPr>
      <w:r>
        <w:t>Nous avons donc abandonné cette voie pour nous concentrer plus particulièrement sur la partie des fils droits. Cette méthode a pour avantage de rendre impossible une erreur d’interprétation lors de la lecture car les cellules sont organisées pour suivre les fils.</w:t>
      </w:r>
    </w:p>
    <w:p w:rsidR="001C4AD3" w:rsidRDefault="001C4AD3" w:rsidP="001C4AD3">
      <w:pPr>
        <w:pStyle w:val="Titre4"/>
        <w:numPr>
          <w:ilvl w:val="3"/>
          <w:numId w:val="1"/>
        </w:numPr>
      </w:pPr>
      <w:r>
        <w:t>Premier résultat</w:t>
      </w:r>
    </w:p>
    <w:p w:rsidR="001C4AD3" w:rsidRPr="001C4AD3" w:rsidRDefault="001C4AD3" w:rsidP="001C4AD3"/>
    <w:p w:rsidR="00912694" w:rsidRDefault="00912694" w:rsidP="00912694">
      <w:pPr>
        <w:jc w:val="both"/>
      </w:pPr>
      <w:r>
        <w:t>Une fois ce choix effectué,  nous nous sommes donc concentrés sur les calculs de positionnement des objets les uns par rapport aux autres, qui se sont avérés plus compliqué</w:t>
      </w:r>
      <w:r w:rsidR="00426DCE">
        <w:t>s</w:t>
      </w:r>
      <w:r>
        <w:t xml:space="preserve"> qu’au premier abord notamment avec les compositions *0 et *1.</w:t>
      </w:r>
      <w:r w:rsidR="0055540F" w:rsidRPr="0055540F">
        <w:t xml:space="preserve"> </w:t>
      </w:r>
      <w:r w:rsidR="0055540F">
        <w:t>L’étape suivante a donc été l’implantation de ces calculs dans un programme JAVA pur pour démontrer la faisabilité et la fiabilité de ces calculs.</w:t>
      </w:r>
    </w:p>
    <w:p w:rsidR="003E1406" w:rsidRDefault="003E1406" w:rsidP="00A6332A">
      <w:pPr>
        <w:pStyle w:val="Titre3"/>
        <w:numPr>
          <w:ilvl w:val="2"/>
          <w:numId w:val="1"/>
        </w:numPr>
      </w:pPr>
      <w:bookmarkStart w:id="32" w:name="_Toc230347880"/>
      <w:bookmarkStart w:id="33" w:name="_Toc230348898"/>
      <w:r>
        <w:t>Passage entre Java et TOM</w:t>
      </w:r>
      <w:bookmarkEnd w:id="32"/>
      <w:bookmarkEnd w:id="33"/>
    </w:p>
    <w:p w:rsidR="003E1406" w:rsidRDefault="003E1406" w:rsidP="00310E69">
      <w:pPr>
        <w:jc w:val="both"/>
      </w:pPr>
    </w:p>
    <w:p w:rsidR="00EB4651" w:rsidRDefault="00EB4651" w:rsidP="00EB4651">
      <w:pPr>
        <w:jc w:val="both"/>
      </w:pPr>
      <w:r>
        <w:t xml:space="preserve">Ensuite, nous avons repris la base des calculs pour l’intégrer dans un programme similaire mais cette fois en utilisant TOM et ses améliorations spécifiques à JAVA. Cependant cette phase s’est révélée beaucoup plus compliquée mettre en œuvre et nous a pris beaucoup plus de temps que prévu, c’est pourquoi la partie construction n’a finalement pas été réalisée. Cependant tout le cœur du programme a été programmé dans une optique de réutilisation pour des améliorations futures telles que l’interface graphique de construction. </w:t>
      </w:r>
    </w:p>
    <w:p w:rsidR="003E1406" w:rsidRDefault="003E1406" w:rsidP="003E1406">
      <w:pPr>
        <w:jc w:val="both"/>
      </w:pPr>
      <w:r>
        <w:t>D</w:t>
      </w:r>
      <w:r w:rsidR="007F11B2">
        <w:t>es r</w:t>
      </w:r>
      <w:r w:rsidR="00FE5EED">
        <w:t>e</w:t>
      </w:r>
      <w:r>
        <w:t xml:space="preserve">cherches ont également été effectuées sur le fonctionnement de TOM car malgré une documentation existante, l’installation sous Windows s’est révélée chaotique. En effet, les étapes sont détaillées mais on s’est rendu compte qu’elle se trouvait à des endroits différents. De plus, la mise en place sous Windows comportait quelques problèmes que nous avons signalé à l’équipe afin d’améliorer les fichiers d’aide à l’installation, cette dernière pouvant se révéler déroutante lorsque l’on découvre TOM la première fois. </w:t>
      </w:r>
    </w:p>
    <w:p w:rsidR="003E1406" w:rsidRDefault="003E1406" w:rsidP="003E1406">
      <w:pPr>
        <w:jc w:val="both"/>
      </w:pPr>
      <w:r>
        <w:t>Dans cette optique, nous avons également repris le compilateur réalisé par l’élève ingénieur pour le rendre compatible sous Windows ce qui n’était pas le cas</w:t>
      </w:r>
      <w:r w:rsidR="00EB4651">
        <w:t xml:space="preserve"> auparavant</w:t>
      </w:r>
      <w:r>
        <w:t>. Cela nous a permis de mieux comprendre le fonctionnement du compilateur et la manière d’utiliser TOM avec les programmes polygraphiques.</w:t>
      </w:r>
    </w:p>
    <w:p w:rsidR="00E907BC" w:rsidRDefault="00E907BC" w:rsidP="00A6332A">
      <w:pPr>
        <w:pStyle w:val="Titre3"/>
        <w:numPr>
          <w:ilvl w:val="2"/>
          <w:numId w:val="1"/>
        </w:numPr>
      </w:pPr>
      <w:bookmarkStart w:id="34" w:name="_Toc230347881"/>
      <w:bookmarkStart w:id="35" w:name="_Toc230348899"/>
      <w:r>
        <w:t>Deuxième approche</w:t>
      </w:r>
      <w:bookmarkEnd w:id="34"/>
      <w:bookmarkEnd w:id="35"/>
    </w:p>
    <w:p w:rsidR="00680E3C" w:rsidRDefault="00680E3C" w:rsidP="00E907BC"/>
    <w:p w:rsidR="00497016" w:rsidRDefault="002F49E4" w:rsidP="00F33464">
      <w:pPr>
        <w:jc w:val="both"/>
      </w:pPr>
      <w:r>
        <w:t>Cette deuxième approche concerne le programme utilisant TOM.</w:t>
      </w:r>
    </w:p>
    <w:p w:rsidR="00196CA0" w:rsidRDefault="00196CA0" w:rsidP="00196CA0">
      <w:pPr>
        <w:pStyle w:val="Titre4"/>
        <w:numPr>
          <w:ilvl w:val="3"/>
          <w:numId w:val="1"/>
        </w:numPr>
      </w:pPr>
      <w:r>
        <w:t>Règle</w:t>
      </w:r>
      <w:r w:rsidR="005857F6">
        <w:t>s</w:t>
      </w:r>
      <w:r>
        <w:t xml:space="preserve"> d</w:t>
      </w:r>
      <w:r w:rsidR="005857F6">
        <w:t>e</w:t>
      </w:r>
      <w:r>
        <w:t xml:space="preserve"> composition</w:t>
      </w:r>
    </w:p>
    <w:p w:rsidR="00196CA0" w:rsidRPr="00196CA0" w:rsidRDefault="00196CA0" w:rsidP="00196CA0"/>
    <w:p w:rsidR="00196CA0" w:rsidRDefault="00310E69" w:rsidP="00196CA0">
      <w:pPr>
        <w:jc w:val="both"/>
      </w:pPr>
      <w:r>
        <w:t xml:space="preserve">Plusieurs difficultés sont pourtant apparues. Nos premiers tests </w:t>
      </w:r>
      <w:r w:rsidR="00CE54DA">
        <w:t>étant réalisés</w:t>
      </w:r>
      <w:r>
        <w:t xml:space="preserve"> </w:t>
      </w:r>
      <w:r w:rsidR="00CE54DA">
        <w:t>avec</w:t>
      </w:r>
      <w:r>
        <w:t xml:space="preserve"> java, fortement adapté aux affichages graphiques,</w:t>
      </w:r>
      <w:r w:rsidR="00CE54DA">
        <w:t xml:space="preserve"> </w:t>
      </w:r>
      <w:r>
        <w:t>la transition avec la</w:t>
      </w:r>
      <w:r w:rsidR="006D6CC1">
        <w:t xml:space="preserve"> programmation TOM nous a forcés</w:t>
      </w:r>
      <w:r>
        <w:t xml:space="preserve"> à repenser une partie des calculs mis en place. En effet, lorsque nous av</w:t>
      </w:r>
      <w:r w:rsidR="0094237C">
        <w:t>i</w:t>
      </w:r>
      <w:r>
        <w:t xml:space="preserve">ons fini la programmation dans le cadre de notre première approche, chaque élément était sous forme d’objet. Cependant pour formuler les </w:t>
      </w:r>
      <w:r>
        <w:lastRenderedPageBreak/>
        <w:t>compositions *0 et *1</w:t>
      </w:r>
      <w:r w:rsidR="00E43EEE">
        <w:t xml:space="preserve">, </w:t>
      </w:r>
      <w:r>
        <w:t>nous avons utilisé des objets au</w:t>
      </w:r>
      <w:r w:rsidR="00E43EEE">
        <w:t>x</w:t>
      </w:r>
      <w:r>
        <w:t>quel</w:t>
      </w:r>
      <w:r w:rsidR="00E43EEE">
        <w:t>s</w:t>
      </w:r>
      <w:r>
        <w:t xml:space="preserve"> nous avons appliqué la théorie</w:t>
      </w:r>
      <w:r w:rsidR="006D6CC1">
        <w:t xml:space="preserve"> des programmes polygraphiques</w:t>
      </w:r>
      <w:r>
        <w:t>.</w:t>
      </w:r>
      <w:r w:rsidR="0094237C">
        <w:t xml:space="preserve"> En effet, n</w:t>
      </w:r>
      <w:r>
        <w:t>ous nous sommes rendu</w:t>
      </w:r>
      <w:r w:rsidR="0094237C">
        <w:t>s</w:t>
      </w:r>
      <w:r>
        <w:t xml:space="preserve"> compte</w:t>
      </w:r>
      <w:r w:rsidR="005857F6">
        <w:t>,</w:t>
      </w:r>
      <w:r>
        <w:t xml:space="preserve"> lors d</w:t>
      </w:r>
      <w:r w:rsidR="00F6724F">
        <w:t>u passage</w:t>
      </w:r>
      <w:r>
        <w:t xml:space="preserve"> en TOM, que nous avions arbitrairement forcé une composition comme étant composé</w:t>
      </w:r>
      <w:r w:rsidR="005857F6">
        <w:t>e</w:t>
      </w:r>
      <w:r>
        <w:t xml:space="preserve"> obligatoirement de </w:t>
      </w:r>
      <w:r w:rsidR="0094237C">
        <w:t>deux</w:t>
      </w:r>
      <w:r>
        <w:t xml:space="preserve"> éléments simples</w:t>
      </w:r>
      <w:r w:rsidR="0094237C">
        <w:t xml:space="preserve"> a</w:t>
      </w:r>
      <w:r w:rsidR="00D036C9">
        <w:t>lors que le compilateur utilise des règles différentes puisque les compositions sont des listes pouvant contenir de 0 à n éléments.</w:t>
      </w:r>
      <w:r w:rsidR="00196CA0" w:rsidRPr="00196CA0">
        <w:t xml:space="preserve"> </w:t>
      </w:r>
    </w:p>
    <w:p w:rsidR="00196CA0" w:rsidRDefault="00196CA0" w:rsidP="00196CA0">
      <w:pPr>
        <w:pStyle w:val="Titre4"/>
        <w:numPr>
          <w:ilvl w:val="3"/>
          <w:numId w:val="1"/>
        </w:numPr>
      </w:pPr>
      <w:r>
        <w:t>Effet</w:t>
      </w:r>
      <w:r w:rsidR="005857F6">
        <w:t>s</w:t>
      </w:r>
      <w:r>
        <w:t xml:space="preserve"> de bord</w:t>
      </w:r>
    </w:p>
    <w:p w:rsidR="00196CA0" w:rsidRDefault="00196CA0" w:rsidP="00696BCD">
      <w:pPr>
        <w:jc w:val="both"/>
      </w:pPr>
    </w:p>
    <w:p w:rsidR="00196CA0" w:rsidRDefault="0094237C" w:rsidP="00196CA0">
      <w:pPr>
        <w:jc w:val="both"/>
      </w:pPr>
      <w:r>
        <w:t>Un a</w:t>
      </w:r>
      <w:r w:rsidR="00EE3433">
        <w:t>utre point de difficulté</w:t>
      </w:r>
      <w:r>
        <w:t xml:space="preserve"> concerne cette fois-</w:t>
      </w:r>
      <w:r w:rsidR="00EE3433">
        <w:t>ci le langage TOM/GOM. En effet, GOM interdit les effets de bord, et par conséquen</w:t>
      </w:r>
      <w:r>
        <w:t>t,</w:t>
      </w:r>
      <w:r w:rsidR="00EE3433">
        <w:t xml:space="preserve"> il est impossible de modifier un objet. Or pour pouvoir déplacer un objet, il faut pouvoir en changer les coordonnées. Il a donc fallu travailler sur cet aspect afin de créer des méthodes qui permettent de créer un nouvel élément capable de remplacer celui que nous souhaitons modifier. Ce problème a pris d’autant plus longtemps à être réglé que TOM ne permet pas de remplacer facilement des informations dans une liste (d’une composition). </w:t>
      </w:r>
    </w:p>
    <w:p w:rsidR="00196CA0" w:rsidRDefault="00196CA0" w:rsidP="00696BCD">
      <w:pPr>
        <w:pStyle w:val="Titre4"/>
        <w:numPr>
          <w:ilvl w:val="3"/>
          <w:numId w:val="1"/>
        </w:numPr>
        <w:jc w:val="both"/>
      </w:pPr>
      <w:r>
        <w:t>Sens de la construction</w:t>
      </w:r>
    </w:p>
    <w:p w:rsidR="00196CA0" w:rsidRPr="00196CA0" w:rsidRDefault="00196CA0" w:rsidP="00196CA0"/>
    <w:p w:rsidR="00445212" w:rsidRDefault="000213C0" w:rsidP="00696BCD">
      <w:pPr>
        <w:jc w:val="both"/>
      </w:pPr>
      <w:r>
        <w:t>Enfin un dernier problème rencontré est d</w:t>
      </w:r>
      <w:r w:rsidR="004C3D41">
        <w:t xml:space="preserve">û </w:t>
      </w:r>
      <w:r w:rsidR="00FC4739">
        <w:t>au fait qu’un programme polygraphique peut se lire de différentes manière</w:t>
      </w:r>
      <w:r w:rsidR="004C3D41">
        <w:t>s</w:t>
      </w:r>
      <w:r>
        <w:t>.</w:t>
      </w:r>
      <w:r w:rsidR="00FC4739">
        <w:t xml:space="preserve"> </w:t>
      </w:r>
      <w:r w:rsidR="004C3D41">
        <w:t>Dans</w:t>
      </w:r>
      <w:r w:rsidR="00FC4739">
        <w:t xml:space="preserve"> ce contexte, le compilateur utilisait un parseur de lecture pour lire les fichiers XML d’entrée</w:t>
      </w:r>
      <w:r w:rsidR="004C3D41">
        <w:t xml:space="preserve">. </w:t>
      </w:r>
      <w:r w:rsidR="007E368C">
        <w:t xml:space="preserve">Le parseur </w:t>
      </w:r>
      <w:r w:rsidR="00FC4739">
        <w:t xml:space="preserve">construit par </w:t>
      </w:r>
      <w:r w:rsidR="007E368C">
        <w:t>portions différentes et dans le désordre</w:t>
      </w:r>
      <w:r w:rsidR="00FC4739">
        <w:t xml:space="preserve"> le programme polygraphique (afin d’éviter tout problème d’interprétation) et non dans un sens de lecture précis. Ceci nous a </w:t>
      </w:r>
      <w:r w:rsidR="007E368C">
        <w:t>obligés</w:t>
      </w:r>
      <w:r w:rsidR="00FC4739">
        <w:t xml:space="preserve"> à établir des méthodes pouvant pallier à tou</w:t>
      </w:r>
      <w:r w:rsidR="007E368C">
        <w:t>s</w:t>
      </w:r>
      <w:r w:rsidR="00FC4739">
        <w:t xml:space="preserve"> les cas de figure et à tous les sens de lecture. Ceci a retenu notre attention un certain temps car il est difficile d’établir </w:t>
      </w:r>
      <w:r w:rsidR="007E368C">
        <w:t xml:space="preserve">une solution qui soit valable pour tous </w:t>
      </w:r>
      <w:r w:rsidR="00FC4739">
        <w:t>les cas possibles.</w:t>
      </w:r>
    </w:p>
    <w:p w:rsidR="00942E3D" w:rsidRDefault="00942E3D" w:rsidP="00196CA0">
      <w:pPr>
        <w:pStyle w:val="Titre3"/>
        <w:numPr>
          <w:ilvl w:val="2"/>
          <w:numId w:val="1"/>
        </w:numPr>
      </w:pPr>
      <w:bookmarkStart w:id="36" w:name="_Toc230347882"/>
      <w:bookmarkStart w:id="37" w:name="_Toc230348900"/>
      <w:r>
        <w:t>Notre solution</w:t>
      </w:r>
      <w:bookmarkEnd w:id="36"/>
      <w:bookmarkEnd w:id="37"/>
    </w:p>
    <w:p w:rsidR="00942E3D" w:rsidRDefault="00942E3D" w:rsidP="00196CA0">
      <w:pPr>
        <w:pStyle w:val="Titre4"/>
        <w:numPr>
          <w:ilvl w:val="3"/>
          <w:numId w:val="1"/>
        </w:numPr>
      </w:pPr>
      <w:r>
        <w:t>Introduction</w:t>
      </w:r>
    </w:p>
    <w:p w:rsidR="00942E3D" w:rsidRDefault="00942E3D" w:rsidP="00696BCD">
      <w:pPr>
        <w:jc w:val="both"/>
      </w:pPr>
    </w:p>
    <w:p w:rsidR="00942E3D" w:rsidRDefault="0016630E" w:rsidP="00696BCD">
      <w:pPr>
        <w:jc w:val="both"/>
      </w:pPr>
      <w:r>
        <w:t>Progressivement</w:t>
      </w:r>
      <w:r w:rsidR="00445212">
        <w:t xml:space="preserve"> nous avons obtenu une interface graphique, qui nous a permi</w:t>
      </w:r>
      <w:r>
        <w:t>s</w:t>
      </w:r>
      <w:r w:rsidR="00445212">
        <w:t xml:space="preserve"> de </w:t>
      </w:r>
      <w:r w:rsidR="00F72832">
        <w:t>représenter</w:t>
      </w:r>
      <w:r w:rsidR="00445212">
        <w:t xml:space="preserve"> les </w:t>
      </w:r>
      <w:r w:rsidR="00F72832">
        <w:t>différents</w:t>
      </w:r>
      <w:r w:rsidR="00445212">
        <w:t xml:space="preserve"> programmes polygraphiques.</w:t>
      </w:r>
      <w:r w:rsidR="007B552D">
        <w:t xml:space="preserve"> Nous avons porté une attention toute </w:t>
      </w:r>
      <w:r w:rsidR="00F72832">
        <w:t>particulière</w:t>
      </w:r>
      <w:r w:rsidR="004C536E">
        <w:t xml:space="preserve"> à</w:t>
      </w:r>
      <w:r w:rsidR="007B552D">
        <w:t xml:space="preserve"> </w:t>
      </w:r>
      <w:r>
        <w:t>conservation de</w:t>
      </w:r>
      <w:r w:rsidR="007B552D">
        <w:t xml:space="preserve"> la structure du compilateur original, c’est pourquoi nous avons apporté des modifications mineures sur les termes GOM,</w:t>
      </w:r>
      <w:r w:rsidR="00F72832">
        <w:t xml:space="preserve"> notamment avec les attributs de position (x, y, largeur, hauteur). En effet, chaque modification dans les structures de base impactait directement le compilateur, qu’il fallait alors m</w:t>
      </w:r>
      <w:r w:rsidR="00B34E1A">
        <w:t>odifier pour prendre en compte</w:t>
      </w:r>
      <w:r>
        <w:t xml:space="preserve"> </w:t>
      </w:r>
      <w:r w:rsidR="00F72832">
        <w:t>le</w:t>
      </w:r>
      <w:r w:rsidR="00B34E1A">
        <w:t>s</w:t>
      </w:r>
      <w:r w:rsidR="00F72832">
        <w:t xml:space="preserve"> </w:t>
      </w:r>
      <w:r w:rsidR="00B34E1A">
        <w:t>nouveaux</w:t>
      </w:r>
      <w:r w:rsidR="00F72832">
        <w:t xml:space="preserve"> paramètres.</w:t>
      </w:r>
      <w:r w:rsidR="00B34E1A">
        <w:t xml:space="preserve"> Nous avons donc </w:t>
      </w:r>
      <w:r w:rsidR="00942E3D">
        <w:t>décidé</w:t>
      </w:r>
      <w:r w:rsidR="00B34E1A">
        <w:t xml:space="preserve"> de modifier notre approche. En effet, dans notre approche en Java pur, chaque </w:t>
      </w:r>
      <w:r w:rsidR="005857F6">
        <w:t>élément étai</w:t>
      </w:r>
      <w:r>
        <w:t xml:space="preserve">t un objet pour lequel </w:t>
      </w:r>
      <w:r w:rsidR="009B463B">
        <w:t>nous avions donné des coordonnées. Notamment</w:t>
      </w:r>
      <w:r w:rsidR="005857F6">
        <w:t>,</w:t>
      </w:r>
      <w:r w:rsidR="009B463B">
        <w:t xml:space="preserve"> une composition avait les coordonnées de</w:t>
      </w:r>
      <w:r w:rsidR="005857F6">
        <w:t xml:space="preserve"> se</w:t>
      </w:r>
      <w:r w:rsidR="009B463B">
        <w:t xml:space="preserve">s différents sous-éléments, ce qui </w:t>
      </w:r>
      <w:r w:rsidR="005857F6">
        <w:t xml:space="preserve">lui </w:t>
      </w:r>
      <w:r w:rsidR="009B463B">
        <w:t>permettait</w:t>
      </w:r>
      <w:r w:rsidR="005857F6">
        <w:t xml:space="preserve"> </w:t>
      </w:r>
      <w:r w:rsidR="00467DC7">
        <w:t>de connaî</w:t>
      </w:r>
      <w:r w:rsidR="000C18BB">
        <w:t xml:space="preserve">tre la </w:t>
      </w:r>
      <w:r w:rsidR="00467DC7">
        <w:t>place que prenait l’ensemble de ses</w:t>
      </w:r>
      <w:r w:rsidR="000C18BB">
        <w:t xml:space="preserve"> sous-éléments</w:t>
      </w:r>
      <w:r w:rsidR="009B463B">
        <w:t>.</w:t>
      </w:r>
      <w:r w:rsidR="004C536E">
        <w:t xml:space="preserve"> Nous avons aussi travaillé de concert avec les méthodes de création et de génération des structures de base du compilateur</w:t>
      </w:r>
      <w:r w:rsidR="00E65D57">
        <w:t xml:space="preserve"> afin de générer</w:t>
      </w:r>
      <w:r w:rsidR="00467DC7">
        <w:t>,</w:t>
      </w:r>
      <w:r w:rsidR="00E65D57">
        <w:t xml:space="preserve"> en même temps que la création des objets du compilateur</w:t>
      </w:r>
      <w:r w:rsidR="00467DC7">
        <w:t>,</w:t>
      </w:r>
      <w:r w:rsidR="00E65D57">
        <w:t xml:space="preserve"> les objets graphiques dans une optique de gain de temps de traitement. </w:t>
      </w:r>
    </w:p>
    <w:p w:rsidR="00942E3D" w:rsidRDefault="00942E3D" w:rsidP="00196CA0">
      <w:pPr>
        <w:pStyle w:val="Titre4"/>
        <w:numPr>
          <w:ilvl w:val="3"/>
          <w:numId w:val="1"/>
        </w:numPr>
      </w:pPr>
      <w:r>
        <w:t>Placement des 2-cellules</w:t>
      </w:r>
    </w:p>
    <w:p w:rsidR="00942E3D" w:rsidRDefault="00942E3D" w:rsidP="00696BCD">
      <w:pPr>
        <w:jc w:val="both"/>
      </w:pPr>
    </w:p>
    <w:p w:rsidR="009C74D7" w:rsidRDefault="00942E3D" w:rsidP="00942E3D">
      <w:pPr>
        <w:jc w:val="both"/>
      </w:pPr>
      <w:r>
        <w:lastRenderedPageBreak/>
        <w:t>Pour pouvoir placer nos 2-cellules, n</w:t>
      </w:r>
      <w:r w:rsidR="00E65D57">
        <w:t>ous avons aussi utili</w:t>
      </w:r>
      <w:r>
        <w:t>sé la puissance de TOM en terme</w:t>
      </w:r>
      <w:r w:rsidR="00E65D57">
        <w:t xml:space="preserve"> de langage puisque nos méthodes utilisent le filtrage. En effet, TOM permet</w:t>
      </w:r>
      <w:r w:rsidR="00467DC7">
        <w:t>,</w:t>
      </w:r>
      <w:r w:rsidR="00E65D57">
        <w:t xml:space="preserve"> en fonction de ce que l’on cherche à filtre</w:t>
      </w:r>
      <w:r>
        <w:t>r d’effectue</w:t>
      </w:r>
      <w:r w:rsidR="000A70A6">
        <w:t>r</w:t>
      </w:r>
      <w:r w:rsidR="00E65D57">
        <w:t xml:space="preserve"> une action plutôt qu’une autre. En Java, il s’agirait alors d’une sorte de « switch-case » permet</w:t>
      </w:r>
      <w:r w:rsidR="000A70A6">
        <w:t>tant</w:t>
      </w:r>
      <w:r w:rsidR="00E65D57">
        <w:t xml:space="preserve"> d’aiguiller un objet. </w:t>
      </w:r>
    </w:p>
    <w:p w:rsidR="00B35FEB" w:rsidRDefault="00E65D57" w:rsidP="00696BCD">
      <w:pPr>
        <w:jc w:val="both"/>
      </w:pPr>
      <w:r>
        <w:t>Nous avons donc fortement utilisé les effets de filtrage afin de gérer l’ensemble des cas de génération. Cependant, en rais</w:t>
      </w:r>
      <w:r w:rsidR="000A70A6">
        <w:t>on de la manière dont est généré</w:t>
      </w:r>
      <w:r>
        <w:t xml:space="preserve"> le code, il nous est impossible d’attacher les méthodes de placement aux termes GOM (et donc aux structures de base), ce qui a conduit à la création de multiple</w:t>
      </w:r>
      <w:r w:rsidR="00A36177">
        <w:t>s</w:t>
      </w:r>
      <w:r>
        <w:t xml:space="preserve"> méthodes ayant un rôle très proche. Ainsi</w:t>
      </w:r>
      <w:r w:rsidR="00A36177">
        <w:t>,</w:t>
      </w:r>
      <w:r>
        <w:t xml:space="preserve"> il ex</w:t>
      </w:r>
      <w:r w:rsidR="00B35FEB">
        <w:t>iste en moyenne trois variantes d’une même méthode. Par exemple, nous avons une méthode : récuperationFils() qui permet de récupérer les fils d’un objet 2-cellules. Mais en réalité, il existe</w:t>
      </w:r>
      <w:r w:rsidR="00A36177">
        <w:t xml:space="preserve"> les méthodes</w:t>
      </w:r>
      <w:r w:rsidR="00B35FEB">
        <w:t xml:space="preserve"> récuperationFilsHaut(),récuperationFils(),récuperationFilsBas(). Ce système bien que lourd permet en </w:t>
      </w:r>
      <w:r w:rsidR="00A36177">
        <w:t xml:space="preserve">fait </w:t>
      </w:r>
      <w:r w:rsidR="00B35FEB">
        <w:t>de gérer tout les cas possibles de construction. Ces méthodes sont appelées par les méthodes de construction des compositions, qui à l’aide des filtrages</w:t>
      </w:r>
      <w:r w:rsidR="00A36177">
        <w:t>,</w:t>
      </w:r>
      <w:r w:rsidR="00B35FEB">
        <w:t xml:space="preserve"> permettent de conduire un objet</w:t>
      </w:r>
      <w:r w:rsidR="00EC6E6A">
        <w:t xml:space="preserve"> vers ses propres méthodes</w:t>
      </w:r>
      <w:r w:rsidR="00B35FEB">
        <w:t xml:space="preserve">. </w:t>
      </w:r>
    </w:p>
    <w:p w:rsidR="00866575" w:rsidRDefault="00B35FEB" w:rsidP="00866575">
      <w:pPr>
        <w:jc w:val="both"/>
      </w:pPr>
      <w:r>
        <w:t xml:space="preserve">Voici </w:t>
      </w:r>
      <w:r w:rsidR="00866575">
        <w:t xml:space="preserve">un exemple de </w:t>
      </w:r>
      <w:r>
        <w:t>construction :</w:t>
      </w:r>
    </w:p>
    <w:p w:rsidR="00866575" w:rsidRPr="00866575" w:rsidRDefault="00EC6E6A" w:rsidP="00866575">
      <w:pPr>
        <w:jc w:val="both"/>
      </w:pPr>
      <w:r>
        <w:t>Soit TwoC1(TwoC0(C1,C2),C3) une</w:t>
      </w:r>
      <w:r w:rsidR="00866575">
        <w:t xml:space="preserve"> composition verticale d’une cellule C3, avec un élément qui est une composition horizontale de C1 et C2</w:t>
      </w:r>
      <w:r>
        <w:t>.</w:t>
      </w:r>
    </w:p>
    <w:p w:rsidR="00866575" w:rsidRDefault="00866575" w:rsidP="00866575">
      <w:pPr>
        <w:jc w:val="both"/>
      </w:pPr>
      <w:r>
        <w:t xml:space="preserve">Dans ce cas, la construction s’opère </w:t>
      </w:r>
      <w:r w:rsidR="00942E3D">
        <w:t>suivant les étapes suivantes</w:t>
      </w:r>
      <w:r>
        <w:t xml:space="preserve"> : </w:t>
      </w:r>
    </w:p>
    <w:p w:rsidR="00866575" w:rsidRDefault="00866575" w:rsidP="00866575">
      <w:pPr>
        <w:pStyle w:val="Paragraphedeliste"/>
        <w:numPr>
          <w:ilvl w:val="0"/>
          <w:numId w:val="27"/>
        </w:numPr>
        <w:jc w:val="both"/>
      </w:pPr>
      <w:r>
        <w:t>Génération et initialisation de C1 (position de départ x=0 et y=0)</w:t>
      </w:r>
    </w:p>
    <w:p w:rsidR="00866575" w:rsidRDefault="00866575" w:rsidP="00866575">
      <w:pPr>
        <w:pStyle w:val="Paragraphedeliste"/>
        <w:numPr>
          <w:ilvl w:val="0"/>
          <w:numId w:val="27"/>
        </w:numPr>
        <w:jc w:val="both"/>
      </w:pPr>
      <w:r>
        <w:t>Génération et initialisation de C2 (position de départ x=0 et y=0)</w:t>
      </w:r>
    </w:p>
    <w:p w:rsidR="00866575" w:rsidRDefault="00866575" w:rsidP="00866575">
      <w:pPr>
        <w:pStyle w:val="Paragraphedeliste"/>
        <w:numPr>
          <w:ilvl w:val="0"/>
          <w:numId w:val="27"/>
        </w:numPr>
        <w:jc w:val="both"/>
      </w:pPr>
      <w:r>
        <w:t>Construction de la composition horizontale *0 entre C1 et C2</w:t>
      </w:r>
    </w:p>
    <w:p w:rsidR="00866575" w:rsidRDefault="00866575" w:rsidP="00866575">
      <w:pPr>
        <w:pStyle w:val="Paragraphedeliste"/>
        <w:numPr>
          <w:ilvl w:val="1"/>
          <w:numId w:val="27"/>
        </w:numPr>
        <w:jc w:val="both"/>
      </w:pPr>
      <w:r>
        <w:t>décalage C2 par rapport à C1 vers la gauche</w:t>
      </w:r>
    </w:p>
    <w:p w:rsidR="00866575" w:rsidRDefault="00866575" w:rsidP="00866575">
      <w:pPr>
        <w:pStyle w:val="Paragraphedeliste"/>
        <w:numPr>
          <w:ilvl w:val="0"/>
          <w:numId w:val="27"/>
        </w:numPr>
        <w:jc w:val="both"/>
      </w:pPr>
      <w:r>
        <w:t>Génération et initialisation de C3 (position de départ x=0 et y=0)</w:t>
      </w:r>
    </w:p>
    <w:p w:rsidR="00866575" w:rsidRDefault="00866575" w:rsidP="00866575">
      <w:pPr>
        <w:pStyle w:val="Paragraphedeliste"/>
        <w:numPr>
          <w:ilvl w:val="0"/>
          <w:numId w:val="27"/>
        </w:numPr>
        <w:jc w:val="both"/>
      </w:pPr>
      <w:r>
        <w:t>Construction de la composition verticale *1 entre l’élément précédent et C3</w:t>
      </w:r>
    </w:p>
    <w:p w:rsidR="00866575" w:rsidRDefault="00866575" w:rsidP="00866575">
      <w:pPr>
        <w:pStyle w:val="Paragraphedeliste"/>
        <w:numPr>
          <w:ilvl w:val="1"/>
          <w:numId w:val="27"/>
        </w:numPr>
        <w:jc w:val="both"/>
      </w:pPr>
      <w:r>
        <w:t>Décalage de C3 par rapport à (C1 *0 C2) vers le bas</w:t>
      </w:r>
    </w:p>
    <w:p w:rsidR="00995202" w:rsidRDefault="00942E3D" w:rsidP="00942E3D">
      <w:pPr>
        <w:jc w:val="both"/>
      </w:pPr>
      <w:r>
        <w:t xml:space="preserve">Cependant, si ceci nous a permis de gérer le positionnement des éléments, il faut savoir que cette construction n’est pas forcement dans cet ordre (ici lecture de haut en bas et de gauche à droite). C’est donc toute l’utilité des </w:t>
      </w:r>
      <w:r w:rsidR="00A9196D">
        <w:t>méthodes</w:t>
      </w:r>
      <w:r w:rsidR="00F35E50">
        <w:t xml:space="preserve"> de filtrage</w:t>
      </w:r>
      <w:r>
        <w:t xml:space="preserve"> qui nous permet</w:t>
      </w:r>
      <w:r w:rsidR="00F35E50">
        <w:t>tent,</w:t>
      </w:r>
      <w:r>
        <w:t xml:space="preserve"> </w:t>
      </w:r>
      <w:r w:rsidR="00A9196D">
        <w:t>notamment dans les cas de constructions complexe</w:t>
      </w:r>
      <w:r w:rsidR="00F35E50">
        <w:t>s</w:t>
      </w:r>
      <w:r w:rsidR="00A9196D">
        <w:t xml:space="preserve"> </w:t>
      </w:r>
      <w:r w:rsidR="00F35E50">
        <w:t xml:space="preserve">et </w:t>
      </w:r>
      <w:r w:rsidR="00A9196D">
        <w:t>partielle</w:t>
      </w:r>
      <w:r w:rsidR="00F35E50">
        <w:t>s,</w:t>
      </w:r>
      <w:r w:rsidR="00A9196D">
        <w:t xml:space="preserve"> de pouvoir </w:t>
      </w:r>
      <w:r w:rsidR="00F35E50">
        <w:t>récupérer</w:t>
      </w:r>
      <w:r w:rsidR="00A9196D">
        <w:t xml:space="preserve"> des constructions simples (la partie basse d’une composition *1 par exemple) afin de construire de manière simple </w:t>
      </w:r>
      <w:r w:rsidR="00995202">
        <w:t>les compositions.</w:t>
      </w:r>
    </w:p>
    <w:p w:rsidR="00942E3D" w:rsidRDefault="00A9196D" w:rsidP="00942E3D">
      <w:pPr>
        <w:jc w:val="both"/>
      </w:pPr>
      <w:r>
        <w:t>Cependant, si le placement d’éléments est effectué, il nous faut aussi prendre en compte que nous souhaitons avoir des fils droits.</w:t>
      </w:r>
    </w:p>
    <w:p w:rsidR="00A9196D" w:rsidRDefault="007D3E51" w:rsidP="00196CA0">
      <w:pPr>
        <w:pStyle w:val="Titre4"/>
        <w:numPr>
          <w:ilvl w:val="3"/>
          <w:numId w:val="1"/>
        </w:numPr>
      </w:pPr>
      <w:r>
        <w:t>Gestion des fils</w:t>
      </w:r>
    </w:p>
    <w:p w:rsidR="00A9196D" w:rsidRDefault="00A9196D" w:rsidP="00942E3D">
      <w:pPr>
        <w:jc w:val="both"/>
      </w:pPr>
    </w:p>
    <w:p w:rsidR="00EE08A8" w:rsidRDefault="00EE08A8" w:rsidP="00942E3D">
      <w:pPr>
        <w:jc w:val="both"/>
      </w:pPr>
      <w:r>
        <w:t>Pour conserver</w:t>
      </w:r>
      <w:r w:rsidR="007D3E51">
        <w:t xml:space="preserve"> et gérer</w:t>
      </w:r>
      <w:r>
        <w:t xml:space="preserve"> les fils, plusieurs conditions doivent être assurées</w:t>
      </w:r>
      <w:r w:rsidR="007D3E51">
        <w:t xml:space="preserve">. </w:t>
      </w:r>
      <w:r>
        <w:t>D’une part, les cellules doivent être suffisamment larges pour recevoir les fils venant d’autres cellules</w:t>
      </w:r>
      <w:r w:rsidR="007D3E51">
        <w:t xml:space="preserve"> </w:t>
      </w:r>
      <w:r w:rsidR="002B1205">
        <w:t xml:space="preserve">et ce </w:t>
      </w:r>
      <w:r w:rsidR="007D3E51">
        <w:t>notamment afin de préserver les fils droit</w:t>
      </w:r>
      <w:r w:rsidR="00995202">
        <w:t>s. D’autre part,</w:t>
      </w:r>
      <w:r>
        <w:t xml:space="preserve"> les 2-cellules doivent récupérer des fils provenant de la même distance du niveau supérieur. </w:t>
      </w:r>
      <w:r w:rsidR="00A9196D">
        <w:t xml:space="preserve">La gestion des fils droits s’opère à l’aide de deux stratégies </w:t>
      </w:r>
      <w:r w:rsidR="002B1205">
        <w:t xml:space="preserve">qui </w:t>
      </w:r>
      <w:r w:rsidR="00A9196D">
        <w:t>correspond</w:t>
      </w:r>
      <w:r w:rsidR="002B1205">
        <w:t>e</w:t>
      </w:r>
      <w:r w:rsidR="00A9196D">
        <w:t>nt aux deux compositions.</w:t>
      </w:r>
      <w:r>
        <w:t xml:space="preserve"> </w:t>
      </w:r>
    </w:p>
    <w:p w:rsidR="00A9196D" w:rsidRDefault="00A9196D" w:rsidP="00196CA0">
      <w:pPr>
        <w:pStyle w:val="Titre4"/>
        <w:numPr>
          <w:ilvl w:val="4"/>
          <w:numId w:val="1"/>
        </w:numPr>
      </w:pPr>
      <w:r>
        <w:lastRenderedPageBreak/>
        <w:t xml:space="preserve">Stratégie </w:t>
      </w:r>
      <w:r w:rsidR="00412B37">
        <w:t>h</w:t>
      </w:r>
      <w:r>
        <w:t>orizontale</w:t>
      </w:r>
    </w:p>
    <w:p w:rsidR="00BA5ABC" w:rsidRPr="00BA5ABC" w:rsidRDefault="00BA5ABC" w:rsidP="00BA5ABC"/>
    <w:p w:rsidR="00BA5ABC" w:rsidRDefault="00BA5ABC" w:rsidP="00852D6E">
      <w:pPr>
        <w:keepNext/>
        <w:jc w:val="center"/>
      </w:pPr>
      <w:r>
        <w:rPr>
          <w:noProof/>
          <w:lang w:eastAsia="fr-FR"/>
        </w:rPr>
        <w:drawing>
          <wp:inline distT="0" distB="0" distL="0" distR="0">
            <wp:extent cx="2339975" cy="1981200"/>
            <wp:effectExtent l="19050" t="0" r="3175" b="0"/>
            <wp:docPr id="7"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9024" cy="3644132"/>
                      <a:chOff x="571472" y="285728"/>
                      <a:chExt cx="3429024" cy="3644132"/>
                    </a:xfrm>
                  </a:grpSpPr>
                  <a:sp>
                    <a:nvSpPr>
                      <a:cNvPr id="4" name="Rectangle 3"/>
                      <a:cNvSpPr/>
                    </a:nvSpPr>
                    <a:spPr>
                      <a:xfrm>
                        <a:off x="571472"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4" idx="2"/>
                      </a:cNvCxnSpPr>
                    </a:nvCxnSpPr>
                    <a:spPr>
                      <a:xfrm rot="5400000">
                        <a:off x="1035819"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sp>
                    <a:nvSpPr>
                      <a:cNvPr id="7" name="Rectangle 6"/>
                      <a:cNvSpPr/>
                    </a:nvSpPr>
                    <a:spPr>
                      <a:xfrm>
                        <a:off x="2428860"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11"/>
                      <a:cNvCxnSpPr>
                        <a:endCxn id="4" idx="0"/>
                      </a:cNvCxnSpPr>
                    </a:nvCxnSpPr>
                    <a:spPr>
                      <a:xfrm rot="5400000">
                        <a:off x="1142976" y="500042"/>
                        <a:ext cx="42862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Connecteur droit 16"/>
                      <a:cNvCxnSpPr/>
                    </a:nvCxnSpPr>
                    <a:spPr>
                      <a:xfrm rot="5400000">
                        <a:off x="3001158" y="499248"/>
                        <a:ext cx="42862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571472" y="2285992"/>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Connecteur droit 18"/>
                      <a:cNvCxnSpPr>
                        <a:stCxn id="18" idx="2"/>
                      </a:cNvCxnSpPr>
                    </a:nvCxnSpPr>
                    <a:spPr>
                      <a:xfrm rot="5400000">
                        <a:off x="1035819" y="3607595"/>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Connecteur droit 19"/>
                      <a:cNvCxnSpPr>
                        <a:endCxn id="18" idx="0"/>
                      </a:cNvCxnSpPr>
                    </a:nvCxnSpPr>
                    <a:spPr>
                      <a:xfrm rot="5400000">
                        <a:off x="1142976" y="2071678"/>
                        <a:ext cx="42862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Connecteur droit 24"/>
                      <a:cNvCxnSpPr>
                        <a:stCxn id="7" idx="2"/>
                      </a:cNvCxnSpPr>
                    </a:nvCxnSpPr>
                    <a:spPr>
                      <a:xfrm rot="5400000">
                        <a:off x="2964645" y="1964521"/>
                        <a:ext cx="500066"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t xml:space="preserve">       </w:t>
      </w:r>
      <w:r w:rsidR="00D06F15">
        <w:t xml:space="preserve">                    </w:t>
      </w:r>
      <w:r w:rsidRPr="00BA5ABC">
        <w:rPr>
          <w:noProof/>
          <w:lang w:eastAsia="fr-FR"/>
        </w:rPr>
        <w:drawing>
          <wp:inline distT="0" distB="0" distL="0" distR="0">
            <wp:extent cx="2505075" cy="1981200"/>
            <wp:effectExtent l="19050" t="0" r="0" b="0"/>
            <wp:docPr id="10"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9024" cy="3644132"/>
                      <a:chOff x="571472" y="285728"/>
                      <a:chExt cx="3429024" cy="3644132"/>
                    </a:xfrm>
                  </a:grpSpPr>
                  <a:sp>
                    <a:nvSpPr>
                      <a:cNvPr id="4" name="Rectangle 3"/>
                      <a:cNvSpPr/>
                    </a:nvSpPr>
                    <a:spPr>
                      <a:xfrm>
                        <a:off x="571472"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4" idx="2"/>
                      </a:cNvCxnSpPr>
                    </a:nvCxnSpPr>
                    <a:spPr>
                      <a:xfrm rot="5400000">
                        <a:off x="1035819"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sp>
                    <a:nvSpPr>
                      <a:cNvPr id="7" name="Rectangle 6"/>
                      <a:cNvSpPr/>
                    </a:nvSpPr>
                    <a:spPr>
                      <a:xfrm>
                        <a:off x="2428860"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Connecteur droit 7"/>
                      <a:cNvCxnSpPr>
                        <a:stCxn id="7" idx="2"/>
                      </a:cNvCxnSpPr>
                    </a:nvCxnSpPr>
                    <a:spPr>
                      <a:xfrm rot="5400000">
                        <a:off x="2107389" y="2821777"/>
                        <a:ext cx="221457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Connecteur droit 11"/>
                      <a:cNvCxnSpPr>
                        <a:endCxn id="4" idx="0"/>
                      </a:cNvCxnSpPr>
                    </a:nvCxnSpPr>
                    <a:spPr>
                      <a:xfrm rot="5400000">
                        <a:off x="1142976" y="500042"/>
                        <a:ext cx="428628"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Connecteur droit 16"/>
                      <a:cNvCxnSpPr/>
                    </a:nvCxnSpPr>
                    <a:spPr>
                      <a:xfrm rot="5400000">
                        <a:off x="3001158" y="499248"/>
                        <a:ext cx="428628" cy="1588"/>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571472" y="2285992"/>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Connecteur droit 18"/>
                      <a:cNvCxnSpPr>
                        <a:stCxn id="18" idx="2"/>
                      </a:cNvCxnSpPr>
                    </a:nvCxnSpPr>
                    <a:spPr>
                      <a:xfrm rot="5400000">
                        <a:off x="1035819" y="3607595"/>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Connecteur droit 19"/>
                      <a:cNvCxnSpPr>
                        <a:endCxn id="18" idx="0"/>
                      </a:cNvCxnSpPr>
                    </a:nvCxnSpPr>
                    <a:spPr>
                      <a:xfrm rot="5400000">
                        <a:off x="1142976" y="2071678"/>
                        <a:ext cx="428628"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t xml:space="preserve">                  </w:t>
      </w:r>
    </w:p>
    <w:p w:rsidR="00852D6E" w:rsidRDefault="00852D6E" w:rsidP="00852D6E">
      <w:pPr>
        <w:pStyle w:val="Lgende"/>
        <w:jc w:val="center"/>
      </w:pPr>
      <w:r>
        <w:t xml:space="preserve">Figure </w:t>
      </w:r>
      <w:fldSimple w:instr=" SEQ Figure \* ARABIC ">
        <w:r w:rsidR="00627F9E">
          <w:rPr>
            <w:noProof/>
          </w:rPr>
          <w:t>7</w:t>
        </w:r>
      </w:fldSimple>
      <w:r>
        <w:t xml:space="preserve"> : Exemple de la construction graphique*0</w:t>
      </w:r>
    </w:p>
    <w:p w:rsidR="00852D6E" w:rsidRDefault="00852D6E" w:rsidP="00BA5ABC">
      <w:pPr>
        <w:jc w:val="center"/>
      </w:pPr>
    </w:p>
    <w:p w:rsidR="00A9196D" w:rsidRDefault="00A9196D" w:rsidP="00942E3D">
      <w:pPr>
        <w:jc w:val="both"/>
      </w:pPr>
      <w:r>
        <w:t xml:space="preserve">Dans les compositions *0, on cherche à conserver une taille en hauteur équivalente entre les </w:t>
      </w:r>
      <w:r w:rsidR="00EE08A8">
        <w:t>éléments.  En effet</w:t>
      </w:r>
      <w:r w:rsidR="009C42FF">
        <w:t xml:space="preserve"> lors de</w:t>
      </w:r>
      <w:r w:rsidR="00EE08A8">
        <w:t xml:space="preserve"> la </w:t>
      </w:r>
      <w:r w:rsidR="00663E5B">
        <w:t>construction des compositions *0, les différents éléments peuvent être de hauteur</w:t>
      </w:r>
      <w:r w:rsidR="009C42FF">
        <w:t>s</w:t>
      </w:r>
      <w:r w:rsidR="00663E5B">
        <w:t xml:space="preserve"> différentes. Or la composition *1 pour des raisons pratiques nécessite que les cellules haut</w:t>
      </w:r>
      <w:r w:rsidR="009C42FF">
        <w:t>es</w:t>
      </w:r>
      <w:r w:rsidR="00663E5B">
        <w:t xml:space="preserve"> soi</w:t>
      </w:r>
      <w:r w:rsidR="009C42FF">
        <w:t>en</w:t>
      </w:r>
      <w:r w:rsidR="00663E5B">
        <w:t>t tou</w:t>
      </w:r>
      <w:r w:rsidR="009C42FF">
        <w:t xml:space="preserve">tes </w:t>
      </w:r>
      <w:r w:rsidR="00663E5B">
        <w:t>à la même hauteur afin de décaler efficacement et de manière standardisé</w:t>
      </w:r>
      <w:r w:rsidR="009C42FF">
        <w:t>e</w:t>
      </w:r>
      <w:r w:rsidR="00663E5B">
        <w:t xml:space="preserve"> les cellules bas</w:t>
      </w:r>
      <w:r w:rsidR="009C42FF">
        <w:t>ses</w:t>
      </w:r>
      <w:r w:rsidR="00663E5B">
        <w:t>.</w:t>
      </w:r>
      <w:r w:rsidR="00EE08A8">
        <w:t xml:space="preserve"> </w:t>
      </w:r>
      <w:r w:rsidR="00663E5B">
        <w:t xml:space="preserve">Pour cela, </w:t>
      </w:r>
      <w:r w:rsidR="007D3E51">
        <w:t xml:space="preserve">on cherche dans un premier temps à déterminer dans la liste des éléments quel est l’élément le plus </w:t>
      </w:r>
      <w:r w:rsidR="00127FCC">
        <w:t>grand (en hauteur)</w:t>
      </w:r>
      <w:r w:rsidR="000928C1">
        <w:t>. N</w:t>
      </w:r>
      <w:r w:rsidR="007D3E51">
        <w:t xml:space="preserve">ous effectuons alors un  allongement des fils buts (les fils </w:t>
      </w:r>
      <w:r w:rsidR="000928C1">
        <w:t xml:space="preserve">du </w:t>
      </w:r>
      <w:r w:rsidR="007D3E51">
        <w:t xml:space="preserve">bas) </w:t>
      </w:r>
      <w:r w:rsidR="000928C1">
        <w:t>des autres cellules, ceci</w:t>
      </w:r>
      <w:r w:rsidR="007D3E51">
        <w:t xml:space="preserve"> dans le but d’allonger les éléments et de leur donner la même taille.</w:t>
      </w:r>
    </w:p>
    <w:p w:rsidR="007D3E51" w:rsidRDefault="007D3E51" w:rsidP="00196CA0">
      <w:pPr>
        <w:pStyle w:val="Titre4"/>
        <w:numPr>
          <w:ilvl w:val="4"/>
          <w:numId w:val="1"/>
        </w:numPr>
      </w:pPr>
      <w:r>
        <w:t xml:space="preserve">Stratégie </w:t>
      </w:r>
      <w:r w:rsidR="000928C1">
        <w:t>v</w:t>
      </w:r>
      <w:r>
        <w:t>erticale</w:t>
      </w:r>
    </w:p>
    <w:p w:rsidR="007D3E51" w:rsidRDefault="007D3E51" w:rsidP="00942E3D">
      <w:pPr>
        <w:jc w:val="both"/>
      </w:pPr>
    </w:p>
    <w:p w:rsidR="00BA5ABC" w:rsidRDefault="00BA5ABC" w:rsidP="00DB6491">
      <w:pPr>
        <w:jc w:val="both"/>
      </w:pPr>
      <w:r w:rsidRPr="00BA5ABC">
        <w:rPr>
          <w:noProof/>
          <w:lang w:eastAsia="fr-FR"/>
        </w:rPr>
        <w:drawing>
          <wp:inline distT="0" distB="0" distL="0" distR="0">
            <wp:extent cx="1704975" cy="1943100"/>
            <wp:effectExtent l="19050" t="0" r="0" b="0"/>
            <wp:docPr id="15" name="Obje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4429156"/>
                      <a:chOff x="428596" y="143646"/>
                      <a:chExt cx="3286148" cy="4429156"/>
                    </a:xfrm>
                  </a:grpSpPr>
                  <a:sp>
                    <a:nvSpPr>
                      <a:cNvPr id="2" name="Rectangle 1"/>
                      <a:cNvSpPr/>
                    </a:nvSpPr>
                    <a:spPr>
                      <a:xfrm>
                        <a:off x="42859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Connecteur droit 2"/>
                      <a:cNvCxnSpPr>
                        <a:stCxn id="2" idx="2"/>
                      </a:cNvCxnSpPr>
                    </a:nvCxnSpPr>
                    <a:spPr>
                      <a:xfrm rot="5400000">
                        <a:off x="892943"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stCxn id="2" idx="0"/>
                      </a:cNvCxnSpPr>
                    </a:nvCxnSpPr>
                    <a:spPr>
                      <a:xfrm rot="5400000" flipH="1" flipV="1">
                        <a:off x="928662"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2143108"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Connecteur droit 9"/>
                      <a:cNvCxnSpPr>
                        <a:stCxn id="9" idx="2"/>
                      </a:cNvCxnSpPr>
                    </a:nvCxnSpPr>
                    <a:spPr>
                      <a:xfrm rot="5400000">
                        <a:off x="2607455"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stCxn id="9" idx="0"/>
                      </a:cNvCxnSpPr>
                    </a:nvCxnSpPr>
                    <a:spPr>
                      <a:xfrm rot="5400000" flipH="1" flipV="1">
                        <a:off x="2643174"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12" name="Rectangle 11"/>
                      <a:cNvSpPr/>
                    </a:nvSpPr>
                    <a:spPr>
                      <a:xfrm>
                        <a:off x="428596" y="2928934"/>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Connecteur droit 12"/>
                      <a:cNvCxnSpPr>
                        <a:stCxn id="12" idx="2"/>
                      </a:cNvCxnSpPr>
                    </a:nvCxnSpPr>
                    <a:spPr>
                      <a:xfrm rot="5400000">
                        <a:off x="892943" y="4250537"/>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Connecteur droit 13"/>
                      <a:cNvCxnSpPr/>
                    </a:nvCxnSpPr>
                    <a:spPr>
                      <a:xfrm rot="5400000" flipH="1" flipV="1">
                        <a:off x="429390" y="2642388"/>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Connecteur droit 15"/>
                      <a:cNvCxnSpPr/>
                    </a:nvCxnSpPr>
                    <a:spPr>
                      <a:xfrm rot="5400000" flipH="1" flipV="1">
                        <a:off x="1427934" y="2643182"/>
                        <a:ext cx="572298" cy="794"/>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rsidR="00DB6491">
        <w:t xml:space="preserve">     </w:t>
      </w:r>
      <w:r w:rsidR="00DB6491" w:rsidRPr="00DB6491">
        <w:rPr>
          <w:noProof/>
          <w:lang w:eastAsia="fr-FR"/>
        </w:rPr>
        <w:drawing>
          <wp:inline distT="0" distB="0" distL="0" distR="0">
            <wp:extent cx="1962150" cy="1943100"/>
            <wp:effectExtent l="19050" t="0" r="0" b="0"/>
            <wp:docPr id="17" name="Obje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4429156"/>
                      <a:chOff x="428596" y="143646"/>
                      <a:chExt cx="3286148" cy="4429156"/>
                    </a:xfrm>
                  </a:grpSpPr>
                  <a:sp>
                    <a:nvSpPr>
                      <a:cNvPr id="2" name="Rectangle 1"/>
                      <a:cNvSpPr/>
                    </a:nvSpPr>
                    <a:spPr>
                      <a:xfrm>
                        <a:off x="42859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Connecteur droit 2"/>
                      <a:cNvCxnSpPr>
                        <a:stCxn id="2" idx="2"/>
                      </a:cNvCxnSpPr>
                    </a:nvCxnSpPr>
                    <a:spPr>
                      <a:xfrm rot="5400000">
                        <a:off x="892943"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 name="Connecteur droit 3"/>
                      <a:cNvCxnSpPr>
                        <a:stCxn id="2" idx="0"/>
                      </a:cNvCxnSpPr>
                    </a:nvCxnSpPr>
                    <a:spPr>
                      <a:xfrm rot="5400000" flipH="1" flipV="1">
                        <a:off x="928662"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5" name="Rectangle 4"/>
                      <a:cNvSpPr/>
                    </a:nvSpPr>
                    <a:spPr>
                      <a:xfrm>
                        <a:off x="2143108"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5" idx="2"/>
                      </a:cNvCxnSpPr>
                    </a:nvCxnSpPr>
                    <a:spPr>
                      <a:xfrm rot="5400000">
                        <a:off x="2607455"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stCxn id="5" idx="0"/>
                      </a:cNvCxnSpPr>
                    </a:nvCxnSpPr>
                    <a:spPr>
                      <a:xfrm rot="5400000" flipH="1" flipV="1">
                        <a:off x="2643174"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28596" y="2928934"/>
                        <a:ext cx="3286148"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Connecteur droit 8"/>
                      <a:cNvCxnSpPr/>
                    </a:nvCxnSpPr>
                    <a:spPr>
                      <a:xfrm rot="5400000">
                        <a:off x="892149" y="4250537"/>
                        <a:ext cx="643736" cy="794"/>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Connecteur droit 9"/>
                      <a:cNvCxnSpPr/>
                    </a:nvCxnSpPr>
                    <a:spPr>
                      <a:xfrm rot="5400000" flipH="1" flipV="1">
                        <a:off x="429390" y="2642388"/>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rot="5400000" flipH="1" flipV="1">
                        <a:off x="1427934" y="2643182"/>
                        <a:ext cx="572298" cy="794"/>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rsidR="00DB6491">
        <w:t xml:space="preserve">     </w:t>
      </w:r>
      <w:r w:rsidR="00DB6491" w:rsidRPr="00DB6491">
        <w:rPr>
          <w:noProof/>
          <w:lang w:eastAsia="fr-FR"/>
        </w:rPr>
        <w:drawing>
          <wp:inline distT="0" distB="0" distL="0" distR="0">
            <wp:extent cx="1685925" cy="1943100"/>
            <wp:effectExtent l="19050" t="0" r="0" b="0"/>
            <wp:docPr id="18" name="Obje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6148" cy="4429156"/>
                      <a:chOff x="428596" y="143646"/>
                      <a:chExt cx="3286148" cy="4429156"/>
                    </a:xfrm>
                  </a:grpSpPr>
                  <a:sp>
                    <a:nvSpPr>
                      <a:cNvPr id="2" name="Rectangle 1"/>
                      <a:cNvSpPr/>
                    </a:nvSpPr>
                    <a:spPr>
                      <a:xfrm>
                        <a:off x="428596"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Connecteur droit 2"/>
                      <a:cNvCxnSpPr>
                        <a:stCxn id="2" idx="2"/>
                      </a:cNvCxnSpPr>
                    </a:nvCxnSpPr>
                    <a:spPr>
                      <a:xfrm rot="5400000">
                        <a:off x="892943"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 name="Connecteur droit 3"/>
                      <a:cNvCxnSpPr>
                        <a:stCxn id="2" idx="0"/>
                      </a:cNvCxnSpPr>
                    </a:nvCxnSpPr>
                    <a:spPr>
                      <a:xfrm rot="5400000" flipH="1" flipV="1">
                        <a:off x="928662"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5" name="Rectangle 4"/>
                      <a:cNvSpPr/>
                    </a:nvSpPr>
                    <a:spPr>
                      <a:xfrm>
                        <a:off x="2143108" y="714356"/>
                        <a:ext cx="1571636"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Connecteur droit 5"/>
                      <a:cNvCxnSpPr>
                        <a:stCxn id="5" idx="2"/>
                      </a:cNvCxnSpPr>
                    </a:nvCxnSpPr>
                    <a:spPr>
                      <a:xfrm rot="5400000">
                        <a:off x="2607455" y="2035959"/>
                        <a:ext cx="64294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Connecteur droit 6"/>
                      <a:cNvCxnSpPr>
                        <a:stCxn id="5" idx="0"/>
                      </a:cNvCxnSpPr>
                    </a:nvCxnSpPr>
                    <a:spPr>
                      <a:xfrm rot="5400000" flipH="1" flipV="1">
                        <a:off x="2643174" y="4286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428596" y="2928934"/>
                        <a:ext cx="3286148" cy="1000132"/>
                      </a:xfrm>
                      <a:prstGeom prst="rect">
                        <a:avLst/>
                      </a:prstGeom>
                      <a:solidFill>
                        <a:schemeClr val="bg1"/>
                      </a:solidFill>
                      <a:ln>
                        <a:solidFill>
                          <a:srgbClr val="FF0000"/>
                        </a:solidFill>
                      </a:ln>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Connecteur droit 8"/>
                      <a:cNvCxnSpPr/>
                    </a:nvCxnSpPr>
                    <a:spPr>
                      <a:xfrm rot="5400000">
                        <a:off x="892149" y="4250537"/>
                        <a:ext cx="643736" cy="794"/>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Connecteur droit 9"/>
                      <a:cNvCxnSpPr/>
                    </a:nvCxnSpPr>
                    <a:spPr>
                      <a:xfrm rot="5400000" flipH="1" flipV="1">
                        <a:off x="929456" y="2642388"/>
                        <a:ext cx="57150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Connecteur droit 10"/>
                      <a:cNvCxnSpPr/>
                    </a:nvCxnSpPr>
                    <a:spPr>
                      <a:xfrm rot="5400000" flipH="1" flipV="1">
                        <a:off x="2643174" y="2643182"/>
                        <a:ext cx="572298" cy="794"/>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52D6E" w:rsidRDefault="00852D6E" w:rsidP="00852D6E">
      <w:pPr>
        <w:pStyle w:val="Lgende"/>
        <w:jc w:val="center"/>
      </w:pPr>
      <w:r>
        <w:t xml:space="preserve">Figure </w:t>
      </w:r>
      <w:fldSimple w:instr=" SEQ Figure \* ARABIC ">
        <w:r w:rsidR="00627F9E">
          <w:rPr>
            <w:noProof/>
          </w:rPr>
          <w:t>8</w:t>
        </w:r>
      </w:fldSimple>
      <w:r>
        <w:t xml:space="preserve"> : Exemple de la construction graphique*1</w:t>
      </w:r>
    </w:p>
    <w:p w:rsidR="00885567" w:rsidRDefault="007D3E51" w:rsidP="00942E3D">
      <w:pPr>
        <w:jc w:val="both"/>
      </w:pPr>
      <w:r>
        <w:t>La stratégie vertic</w:t>
      </w:r>
      <w:r w:rsidR="00976513">
        <w:t>ale impose de nombreuses règles</w:t>
      </w:r>
      <w:r>
        <w:t xml:space="preserve"> notamme</w:t>
      </w:r>
      <w:r w:rsidR="00976513">
        <w:t>nt pour obtenir des fils droits. I</w:t>
      </w:r>
      <w:r>
        <w:t>l y a pour c</w:t>
      </w:r>
      <w:r w:rsidR="00F60123">
        <w:t>el</w:t>
      </w:r>
      <w:r>
        <w:t xml:space="preserve">a </w:t>
      </w:r>
      <w:r w:rsidR="00F60123">
        <w:t>deux</w:t>
      </w:r>
      <w:r>
        <w:t xml:space="preserve"> </w:t>
      </w:r>
      <w:r w:rsidR="00DB6491">
        <w:t>étapes</w:t>
      </w:r>
      <w:r>
        <w:t xml:space="preserve"> qui travaille</w:t>
      </w:r>
      <w:r w:rsidR="00DB6491">
        <w:t>nt</w:t>
      </w:r>
      <w:r>
        <w:t xml:space="preserve"> ensemble. </w:t>
      </w:r>
      <w:r w:rsidR="00124554">
        <w:t xml:space="preserve">Dans un premier temps, on cherche à  </w:t>
      </w:r>
      <w:r>
        <w:t xml:space="preserve">agrandir les cellules afin de leur donner une taille qui correspond en </w:t>
      </w:r>
      <w:r w:rsidR="00F60123">
        <w:t>termes d’abscisses</w:t>
      </w:r>
      <w:r>
        <w:t xml:space="preserve"> à la position du dernier fils </w:t>
      </w:r>
      <w:r w:rsidR="00124554">
        <w:t>qu’une</w:t>
      </w:r>
      <w:r>
        <w:t xml:space="preserve"> cellule du bas do</w:t>
      </w:r>
      <w:r w:rsidR="00124554">
        <w:t xml:space="preserve">it recevoir </w:t>
      </w:r>
      <w:r w:rsidR="00F60123">
        <w:t xml:space="preserve">d’une cellule </w:t>
      </w:r>
      <w:r w:rsidR="00124554">
        <w:t xml:space="preserve">de la partie haute. </w:t>
      </w:r>
      <w:r>
        <w:t>D</w:t>
      </w:r>
      <w:r w:rsidR="00124554">
        <w:t>ans un deuxième temps</w:t>
      </w:r>
      <w:r>
        <w:t xml:space="preserve">, les </w:t>
      </w:r>
      <w:r>
        <w:lastRenderedPageBreak/>
        <w:t>fils de la cellule du bas voient leur abscisse modifi</w:t>
      </w:r>
      <w:r w:rsidR="00F60123">
        <w:t>ée</w:t>
      </w:r>
      <w:r>
        <w:t xml:space="preserve"> afin de correspondre </w:t>
      </w:r>
      <w:r w:rsidR="00F60123">
        <w:t>également</w:t>
      </w:r>
      <w:r>
        <w:t xml:space="preserve"> aux fils </w:t>
      </w:r>
      <w:r w:rsidR="00F60123">
        <w:t xml:space="preserve">bas des cellules </w:t>
      </w:r>
      <w:r>
        <w:t>du haut.</w:t>
      </w:r>
      <w:r w:rsidR="003D146D">
        <w:t xml:space="preserve"> </w:t>
      </w:r>
    </w:p>
    <w:p w:rsidR="00885567" w:rsidRDefault="00885567" w:rsidP="00942E3D">
      <w:pPr>
        <w:jc w:val="both"/>
      </w:pPr>
      <w:r>
        <w:t>L’étape de construction *1 étant particulièrement critique en raison des contraintes (fils droit</w:t>
      </w:r>
      <w:r w:rsidR="00976513">
        <w:t>s</w:t>
      </w:r>
      <w:r>
        <w:t xml:space="preserve">, gestion des différents cas), la gestion et </w:t>
      </w:r>
      <w:r w:rsidR="00976513">
        <w:t xml:space="preserve">la construction de cette étape </w:t>
      </w:r>
      <w:r>
        <w:t>passe</w:t>
      </w:r>
      <w:r w:rsidR="00976513">
        <w:t>nt</w:t>
      </w:r>
      <w:r>
        <w:t xml:space="preserve"> par une série de filtrage</w:t>
      </w:r>
      <w:r w:rsidR="00976513">
        <w:t>s avant</w:t>
      </w:r>
      <w:r>
        <w:t xml:space="preserve"> </w:t>
      </w:r>
      <w:r w:rsidR="00976513">
        <w:t>d’aborder la</w:t>
      </w:r>
      <w:r>
        <w:t xml:space="preserve"> construction de celui-ci</w:t>
      </w:r>
      <w:r w:rsidR="00976513">
        <w:t xml:space="preserve">. Cela permet </w:t>
      </w:r>
      <w:r>
        <w:t>de déterminer quelles sont les entités qui entre</w:t>
      </w:r>
      <w:r w:rsidR="00976513">
        <w:t>nt</w:t>
      </w:r>
      <w:r>
        <w:t xml:space="preserve"> en jeu lors de la construction, quel</w:t>
      </w:r>
      <w:r w:rsidR="00976513">
        <w:t>les</w:t>
      </w:r>
      <w:r>
        <w:t xml:space="preserve"> doi</w:t>
      </w:r>
      <w:r w:rsidR="00976513">
        <w:t>vent</w:t>
      </w:r>
      <w:r>
        <w:t xml:space="preserve"> être les entités qui vont être modifié</w:t>
      </w:r>
      <w:r w:rsidR="00976513">
        <w:t>es et</w:t>
      </w:r>
      <w:r>
        <w:t xml:space="preserve"> quelles sont celle</w:t>
      </w:r>
      <w:r w:rsidR="00976513">
        <w:t>s</w:t>
      </w:r>
      <w:r>
        <w:t xml:space="preserve"> qui</w:t>
      </w:r>
      <w:r w:rsidR="00976513">
        <w:t>,</w:t>
      </w:r>
      <w:r>
        <w:t xml:space="preserve"> au contraire</w:t>
      </w:r>
      <w:r w:rsidR="00976513">
        <w:t>,</w:t>
      </w:r>
      <w:r>
        <w:t xml:space="preserve"> sont à conserver.</w:t>
      </w:r>
    </w:p>
    <w:p w:rsidR="00885567" w:rsidRDefault="003D146D" w:rsidP="00942E3D">
      <w:pPr>
        <w:jc w:val="both"/>
      </w:pPr>
      <w:r>
        <w:t>L’une des principales difficultés de cette étape</w:t>
      </w:r>
      <w:r w:rsidR="00DC2C11">
        <w:t xml:space="preserve"> est </w:t>
      </w:r>
      <w:r>
        <w:t>de modifier et de t</w:t>
      </w:r>
      <w:r w:rsidR="00DC2C11">
        <w:t>ransmettre les changements de</w:t>
      </w:r>
      <w:r>
        <w:t xml:space="preserve"> taille de la cellule à tout l’ensemble du programme déjà construit. C’est pourquoi les méthodes qui gère</w:t>
      </w:r>
      <w:r w:rsidR="00DC2C11">
        <w:t>nt</w:t>
      </w:r>
      <w:r>
        <w:t xml:space="preserve"> les compositions *1 sont récursivement appelé</w:t>
      </w:r>
      <w:r w:rsidR="00DC2C11">
        <w:t>es</w:t>
      </w:r>
      <w:r>
        <w:t xml:space="preserve"> afin de modifier les éléments de niveaux inférieurs.</w:t>
      </w:r>
      <w:r w:rsidR="00393A53">
        <w:t xml:space="preserve"> Il existe donc un co</w:t>
      </w:r>
      <w:r w:rsidR="00DC2C11">
        <w:t>û</w:t>
      </w:r>
      <w:r w:rsidR="00393A53">
        <w:t xml:space="preserve">t important de traitement en raison de ces </w:t>
      </w:r>
      <w:r w:rsidR="00DC2C11">
        <w:t xml:space="preserve">multiples </w:t>
      </w:r>
      <w:r w:rsidR="00393A53">
        <w:t xml:space="preserve">appels. </w:t>
      </w:r>
    </w:p>
    <w:p w:rsidR="00CF7A58" w:rsidRDefault="00393A53" w:rsidP="00942E3D">
      <w:pPr>
        <w:jc w:val="both"/>
      </w:pPr>
      <w:r>
        <w:t>De plus, chaque modification sur les cellules nous oblige à recréer un nouvel objet (puisque TOM ne tolère aucun effet de bord). Afin de limiter ce co</w:t>
      </w:r>
      <w:r w:rsidR="00060414">
        <w:t>ût, nous avons travaillé</w:t>
      </w:r>
      <w:r>
        <w:t xml:space="preserve"> à limite</w:t>
      </w:r>
      <w:r w:rsidR="00060414">
        <w:t>r</w:t>
      </w:r>
      <w:r>
        <w:t xml:space="preserve"> le nombre de création</w:t>
      </w:r>
      <w:r w:rsidR="00060414">
        <w:t>s</w:t>
      </w:r>
      <w:r>
        <w:t xml:space="preserve"> </w:t>
      </w:r>
      <w:r w:rsidR="00060414">
        <w:t>à</w:t>
      </w:r>
      <w:r>
        <w:t xml:space="preserve"> son strict minimum et </w:t>
      </w:r>
      <w:r w:rsidR="00060414">
        <w:t>à ne</w:t>
      </w:r>
      <w:r>
        <w:t xml:space="preserve"> modifier le programme polygraphique qu’une seule fois par appel. Ceci s’est traduit par d’importante</w:t>
      </w:r>
      <w:r w:rsidR="00060414">
        <w:t>s</w:t>
      </w:r>
      <w:r>
        <w:t xml:space="preserve"> duplication</w:t>
      </w:r>
      <w:r w:rsidR="00060414">
        <w:t>s</w:t>
      </w:r>
      <w:r>
        <w:t xml:space="preserve"> d’objet</w:t>
      </w:r>
      <w:r w:rsidR="00060414">
        <w:t>s</w:t>
      </w:r>
      <w:r>
        <w:t xml:space="preserve"> afin de nous </w:t>
      </w:r>
      <w:r w:rsidR="00060414">
        <w:t>permettre</w:t>
      </w:r>
      <w:r>
        <w:t xml:space="preserve"> de gagner du temps de traitement au détriment de la mémoire.</w:t>
      </w:r>
    </w:p>
    <w:p w:rsidR="00AF6FF9" w:rsidRDefault="00AF6FF9" w:rsidP="00AF6FF9">
      <w:pPr>
        <w:pStyle w:val="Titre4"/>
        <w:numPr>
          <w:ilvl w:val="3"/>
          <w:numId w:val="1"/>
        </w:numPr>
      </w:pPr>
      <w:r>
        <w:t>Résultat final</w:t>
      </w:r>
    </w:p>
    <w:p w:rsidR="00AF6FF9" w:rsidRPr="00AF6FF9" w:rsidRDefault="00AF6FF9" w:rsidP="00AF6FF9"/>
    <w:p w:rsidR="00C87A0B" w:rsidRDefault="00C87A0B" w:rsidP="00942E3D">
      <w:pPr>
        <w:jc w:val="both"/>
      </w:pPr>
      <w:r>
        <w:t>Voici un exemple de représentation graphique que nous obtenons </w:t>
      </w:r>
      <w:r w:rsidR="00AF6FF9">
        <w:t>avec l’opération 1^3</w:t>
      </w:r>
      <w:r>
        <w:t xml:space="preserve">: </w:t>
      </w:r>
    </w:p>
    <w:p w:rsidR="00175897" w:rsidRDefault="00C87A0B" w:rsidP="00942E3D">
      <w:pPr>
        <w:jc w:val="both"/>
      </w:pPr>
      <w:r>
        <w:rPr>
          <w:noProof/>
          <w:lang w:eastAsia="fr-FR"/>
        </w:rPr>
        <w:lastRenderedPageBreak/>
        <w:drawing>
          <wp:inline distT="0" distB="0" distL="0" distR="0">
            <wp:extent cx="5760720" cy="4958103"/>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60720" cy="4958103"/>
                    </a:xfrm>
                    <a:prstGeom prst="rect">
                      <a:avLst/>
                    </a:prstGeom>
                    <a:noFill/>
                    <a:ln w="9525">
                      <a:noFill/>
                      <a:miter lim="800000"/>
                      <a:headEnd/>
                      <a:tailEnd/>
                    </a:ln>
                  </pic:spPr>
                </pic:pic>
              </a:graphicData>
            </a:graphic>
          </wp:inline>
        </w:drawing>
      </w:r>
    </w:p>
    <w:p w:rsidR="00175897" w:rsidRDefault="00175897">
      <w:r>
        <w:br w:type="page"/>
      </w:r>
    </w:p>
    <w:p w:rsidR="0069039D" w:rsidRDefault="00A97CC0" w:rsidP="00196CA0">
      <w:pPr>
        <w:pStyle w:val="Titre1"/>
        <w:numPr>
          <w:ilvl w:val="0"/>
          <w:numId w:val="1"/>
        </w:numPr>
        <w:jc w:val="both"/>
      </w:pPr>
      <w:bookmarkStart w:id="38" w:name="_Toc230347883"/>
      <w:bookmarkStart w:id="39" w:name="_Toc230348901"/>
      <w:r>
        <w:lastRenderedPageBreak/>
        <w:t>C</w:t>
      </w:r>
      <w:r w:rsidR="0069039D">
        <w:t>onclusion</w:t>
      </w:r>
      <w:bookmarkEnd w:id="38"/>
      <w:bookmarkEnd w:id="39"/>
    </w:p>
    <w:p w:rsidR="0069039D" w:rsidRDefault="0069039D" w:rsidP="00034676">
      <w:pPr>
        <w:jc w:val="both"/>
      </w:pPr>
    </w:p>
    <w:p w:rsidR="0030280C" w:rsidRDefault="00BF7BF5" w:rsidP="00034676">
      <w:pPr>
        <w:jc w:val="both"/>
      </w:pPr>
      <w:r>
        <w:t>Nous avons découvert durant ce projet d’initiation et de découvert</w:t>
      </w:r>
      <w:r w:rsidR="00EE2224">
        <w:t>e de la recherche, le monde de la recherche</w:t>
      </w:r>
      <w:r>
        <w:t xml:space="preserve"> et son fonctionnement. Nous avons</w:t>
      </w:r>
      <w:r w:rsidR="00EE2224">
        <w:t>,</w:t>
      </w:r>
      <w:r>
        <w:t xml:space="preserve"> </w:t>
      </w:r>
      <w:r w:rsidR="00EE2224">
        <w:t>dans un premier temps, détermin</w:t>
      </w:r>
      <w:r w:rsidR="00273166">
        <w:t>é</w:t>
      </w:r>
      <w:r>
        <w:t xml:space="preserve"> différentes approche</w:t>
      </w:r>
      <w:r w:rsidR="00EE2224">
        <w:t>s</w:t>
      </w:r>
      <w:r>
        <w:t xml:space="preserve"> et de nombreuses questions ont d</w:t>
      </w:r>
      <w:r w:rsidR="00EE2224">
        <w:t>û</w:t>
      </w:r>
      <w:r>
        <w:t xml:space="preserve"> être résolu</w:t>
      </w:r>
      <w:r w:rsidR="00EE2224">
        <w:t>es</w:t>
      </w:r>
      <w:r>
        <w:t xml:space="preserve"> notamment par l’expérimentation. </w:t>
      </w:r>
      <w:r w:rsidR="0030280C">
        <w:t xml:space="preserve">Ce projet a été l’occasion pour nous de confronter notre vision pro-développeur </w:t>
      </w:r>
      <w:r w:rsidR="00EE2224">
        <w:t>à</w:t>
      </w:r>
      <w:r w:rsidR="0030280C">
        <w:t xml:space="preserve"> une vision plus théorique</w:t>
      </w:r>
      <w:r w:rsidR="00273166">
        <w:t xml:space="preserve"> et</w:t>
      </w:r>
      <w:r w:rsidR="0030280C">
        <w:t xml:space="preserve"> plus abstraite du problème afin d’en retenir les points les plus conflictuels.</w:t>
      </w:r>
    </w:p>
    <w:p w:rsidR="00BF7BF5" w:rsidRDefault="006C2F0B" w:rsidP="00034676">
      <w:pPr>
        <w:jc w:val="both"/>
      </w:pPr>
      <w:r>
        <w:t>Malgré cela, nous avons pris</w:t>
      </w:r>
      <w:r w:rsidR="00BF7BF5">
        <w:t xml:space="preserve"> un temps important </w:t>
      </w:r>
      <w:r>
        <w:t>de notre projet à</w:t>
      </w:r>
      <w:r w:rsidR="00BF7BF5">
        <w:t xml:space="preserve"> tester différentes approche</w:t>
      </w:r>
      <w:r w:rsidR="0030280C">
        <w:t>s</w:t>
      </w:r>
      <w:r w:rsidR="00924EA0">
        <w:t xml:space="preserve">. </w:t>
      </w:r>
      <w:r w:rsidR="00BF7BF5">
        <w:t>En effet, le fait d’avoir d’abo</w:t>
      </w:r>
      <w:r>
        <w:t>rd début</w:t>
      </w:r>
      <w:r w:rsidR="00924EA0">
        <w:t>é</w:t>
      </w:r>
      <w:r w:rsidR="00BF7BF5">
        <w:t xml:space="preserve"> par une approche purement Java avant de passer sur les langages GOM et TOM, nous a permis d’appréhender certains problèmes</w:t>
      </w:r>
      <w:r w:rsidR="0030280C">
        <w:t xml:space="preserve"> notamment sur la gestion graphique, mais nous a éloigné de la problématique de placement des composants.</w:t>
      </w:r>
    </w:p>
    <w:p w:rsidR="008D1C0F" w:rsidRDefault="0030280C" w:rsidP="0030280C">
      <w:pPr>
        <w:jc w:val="both"/>
      </w:pPr>
      <w:r>
        <w:t>De plus, le passage en GOM/TOM nous a particulièrement surpri</w:t>
      </w:r>
      <w:r w:rsidR="00273166">
        <w:t>s en raison des difficultés dues</w:t>
      </w:r>
      <w:r>
        <w:t xml:space="preserve"> aux restrictions sur les effets de bord imposé</w:t>
      </w:r>
      <w:r w:rsidR="00273166">
        <w:t>s</w:t>
      </w:r>
      <w:r>
        <w:t xml:space="preserve"> par ce langage.  </w:t>
      </w:r>
      <w:r w:rsidR="00273166">
        <w:t>C’est pourtant grâce à cette restriction que</w:t>
      </w:r>
      <w:r>
        <w:t xml:space="preserve"> nous avons ainsi </w:t>
      </w:r>
      <w:r w:rsidR="00273166">
        <w:t>entrev</w:t>
      </w:r>
      <w:r w:rsidR="00924EA0">
        <w:t>u</w:t>
      </w:r>
      <w:r>
        <w:t xml:space="preserve"> une approche totalement dif</w:t>
      </w:r>
      <w:r w:rsidR="00273166">
        <w:t>férente du problème</w:t>
      </w:r>
      <w:r>
        <w:t xml:space="preserve">. Nous avons aussi travaillé de manière à conserver </w:t>
      </w:r>
      <w:r w:rsidR="00273166">
        <w:t xml:space="preserve">une forte compatibilité </w:t>
      </w:r>
      <w:r w:rsidR="00924EA0">
        <w:t>avec</w:t>
      </w:r>
      <w:r w:rsidR="00273166">
        <w:t xml:space="preserve"> </w:t>
      </w:r>
      <w:r>
        <w:t xml:space="preserve">l’existant </w:t>
      </w:r>
      <w:r w:rsidR="00273166">
        <w:t>tout en améliorant celu</w:t>
      </w:r>
      <w:r w:rsidR="00924EA0">
        <w:t>i-</w:t>
      </w:r>
      <w:r w:rsidR="00273166">
        <w:t>ci</w:t>
      </w:r>
      <w:r>
        <w:t xml:space="preserve">. </w:t>
      </w:r>
      <w:r w:rsidR="00924EA0">
        <w:t>L</w:t>
      </w:r>
      <w:r>
        <w:t xml:space="preserve">’aspect </w:t>
      </w:r>
      <w:r w:rsidR="00273166">
        <w:t xml:space="preserve">du </w:t>
      </w:r>
      <w:r>
        <w:t>temps de traitement</w:t>
      </w:r>
      <w:r w:rsidR="00924EA0">
        <w:t xml:space="preserve"> a été pris en compte </w:t>
      </w:r>
      <w:r>
        <w:t xml:space="preserve">afin de conserver des performances </w:t>
      </w:r>
      <w:r w:rsidR="00743341">
        <w:t>satisfaisantes</w:t>
      </w:r>
      <w:r w:rsidR="00924EA0">
        <w:t xml:space="preserve">. Elles </w:t>
      </w:r>
      <w:r>
        <w:t xml:space="preserve">se traduisent notamment par la capacité du logiciel </w:t>
      </w:r>
      <w:r w:rsidR="00924EA0">
        <w:t>à</w:t>
      </w:r>
      <w:r>
        <w:t xml:space="preserve"> pouvoir exploit</w:t>
      </w:r>
      <w:r w:rsidR="00924EA0">
        <w:t>er</w:t>
      </w:r>
      <w:r>
        <w:t xml:space="preserve"> les résultats partiels sans avoir </w:t>
      </w:r>
      <w:r w:rsidR="00743341">
        <w:t>à</w:t>
      </w:r>
      <w:r>
        <w:t xml:space="preserve"> attendre la fin de la lecture de l’ensemble d</w:t>
      </w:r>
      <w:r w:rsidR="009D42D5">
        <w:t>u</w:t>
      </w:r>
      <w:r>
        <w:t xml:space="preserve"> programme polygraphique.</w:t>
      </w:r>
    </w:p>
    <w:p w:rsidR="0030280C" w:rsidRDefault="00827C51" w:rsidP="0030280C">
      <w:pPr>
        <w:jc w:val="both"/>
      </w:pPr>
      <w:r>
        <w:t>Malgré nos efforts pour réaliser dans les meilleures conditions le projet, nous n’avons pas pu réaliser la deuxièm</w:t>
      </w:r>
      <w:r w:rsidR="00DB40FD">
        <w:t>e partie</w:t>
      </w:r>
      <w:r>
        <w:t>, qui consistait à créer un éditeur capable de générer un programme polygraphique.</w:t>
      </w:r>
      <w:r w:rsidR="00B16B77">
        <w:t xml:space="preserve"> En effet, les multiples interprétations qu’offre le parseur XML de </w:t>
      </w:r>
      <w:r w:rsidR="009D42D5">
        <w:t>TOM nous a demandé plus</w:t>
      </w:r>
      <w:r w:rsidR="00B16B77">
        <w:t xml:space="preserve"> de temps</w:t>
      </w:r>
      <w:r w:rsidR="009D42D5">
        <w:t xml:space="preserve"> que prévu pour</w:t>
      </w:r>
      <w:r w:rsidR="00B16B77">
        <w:t xml:space="preserve"> réaliser une solution capable de prédire la position des éléments quelque soit la façon dont est lu le document et qui soit capable de transme</w:t>
      </w:r>
      <w:r w:rsidR="009D42D5">
        <w:t>ttre les modifications aux seul</w:t>
      </w:r>
      <w:r w:rsidR="00B16B77">
        <w:t>s éléments touché</w:t>
      </w:r>
      <w:r w:rsidR="00273166">
        <w:t>s</w:t>
      </w:r>
      <w:r w:rsidR="00B16B77">
        <w:t xml:space="preserve"> par </w:t>
      </w:r>
      <w:r w:rsidR="009D42D5">
        <w:t>c</w:t>
      </w:r>
      <w:r w:rsidR="00B16B77">
        <w:t>es modifications.</w:t>
      </w:r>
    </w:p>
    <w:p w:rsidR="00B61F8E" w:rsidRDefault="00B61F8E" w:rsidP="0030280C">
      <w:pPr>
        <w:jc w:val="both"/>
      </w:pPr>
      <w:r>
        <w:t>Nous estimons que nous avons déjà réalisé une base solide pour la représentation graphique des polygraphes mais que ce travail peut être amélioré notamment avec l’intégration d’une application de construction de programmes polygraphiques.</w:t>
      </w:r>
    </w:p>
    <w:p w:rsidR="00904C8B" w:rsidRDefault="00904C8B">
      <w:r>
        <w:br w:type="page"/>
      </w:r>
    </w:p>
    <w:p w:rsidR="00904C8B" w:rsidRDefault="00FC3412" w:rsidP="00FC3412">
      <w:pPr>
        <w:pStyle w:val="Citationintense"/>
        <w:rPr>
          <w:sz w:val="28"/>
        </w:rPr>
      </w:pPr>
      <w:r w:rsidRPr="00FC3412">
        <w:rPr>
          <w:sz w:val="28"/>
        </w:rPr>
        <w:lastRenderedPageBreak/>
        <w:t>Bibliographie</w:t>
      </w:r>
    </w:p>
    <w:p w:rsidR="00495BF3" w:rsidRPr="00495BF3" w:rsidRDefault="00495BF3" w:rsidP="00495BF3"/>
    <w:p w:rsidR="00FC3412" w:rsidRDefault="00FC3412" w:rsidP="007A06D1">
      <w:pPr>
        <w:pStyle w:val="Paragraphedeliste"/>
        <w:numPr>
          <w:ilvl w:val="0"/>
          <w:numId w:val="21"/>
        </w:numPr>
      </w:pPr>
      <w:r>
        <w:t xml:space="preserve">Guillaume Bonfante et Yves Guiraud, </w:t>
      </w:r>
      <w:r w:rsidRPr="007A06D1">
        <w:rPr>
          <w:i/>
        </w:rPr>
        <w:t>Polygraphic programs and polynomial-time functions</w:t>
      </w:r>
      <w:r>
        <w:t>, Logical Methods in Computer Science (under revision), 2007</w:t>
      </w:r>
      <w:r w:rsidR="007A06D1">
        <w:t>.</w:t>
      </w:r>
    </w:p>
    <w:p w:rsidR="002C1DA0" w:rsidRDefault="002C1DA0" w:rsidP="007A06D1">
      <w:pPr>
        <w:pStyle w:val="Paragraphedeliste"/>
        <w:numPr>
          <w:ilvl w:val="0"/>
          <w:numId w:val="21"/>
        </w:numPr>
      </w:pPr>
      <w:r>
        <w:t xml:space="preserve">Aurélien Monot, </w:t>
      </w:r>
      <w:r w:rsidRPr="002C1DA0">
        <w:rPr>
          <w:i/>
        </w:rPr>
        <w:t>Compilateur pour programmes polygraphiques en TOM</w:t>
      </w:r>
      <w:r>
        <w:t>, 2008</w:t>
      </w:r>
    </w:p>
    <w:p w:rsidR="002C1DA0" w:rsidRDefault="002C1DA0" w:rsidP="007A06D1">
      <w:pPr>
        <w:pStyle w:val="Paragraphedeliste"/>
        <w:numPr>
          <w:ilvl w:val="0"/>
          <w:numId w:val="21"/>
        </w:numPr>
      </w:pPr>
      <w:r>
        <w:t xml:space="preserve">Tom, </w:t>
      </w:r>
      <w:r w:rsidRPr="002C1DA0">
        <w:rPr>
          <w:i/>
        </w:rPr>
        <w:t>tom.loria.fr</w:t>
      </w:r>
    </w:p>
    <w:p w:rsidR="00B16B77" w:rsidRDefault="00B16B77" w:rsidP="00FC3412">
      <w:r>
        <w:br w:type="page"/>
      </w:r>
    </w:p>
    <w:p w:rsidR="00612D7C" w:rsidRDefault="00CF7A58" w:rsidP="00F754F0">
      <w:pPr>
        <w:pStyle w:val="Titre1"/>
      </w:pPr>
      <w:bookmarkStart w:id="40" w:name="_Toc230347884"/>
      <w:bookmarkStart w:id="41" w:name="_Toc230348902"/>
      <w:r>
        <w:lastRenderedPageBreak/>
        <w:t>Annexe</w:t>
      </w:r>
      <w:bookmarkEnd w:id="40"/>
      <w:bookmarkEnd w:id="41"/>
    </w:p>
    <w:p w:rsidR="00CF7A58" w:rsidRDefault="00CE66DE" w:rsidP="00034676">
      <w:pPr>
        <w:jc w:val="both"/>
      </w:pPr>
      <w:r>
        <w:rPr>
          <w:noProof/>
          <w:lang w:eastAsia="fr-FR"/>
        </w:rPr>
        <w:drawing>
          <wp:anchor distT="0" distB="0" distL="114300" distR="114300" simplePos="0" relativeHeight="251662336" behindDoc="0" locked="0" layoutInCell="1" allowOverlap="1">
            <wp:simplePos x="0" y="0"/>
            <wp:positionH relativeFrom="column">
              <wp:posOffset>-1023620</wp:posOffset>
            </wp:positionH>
            <wp:positionV relativeFrom="paragraph">
              <wp:posOffset>2003425</wp:posOffset>
            </wp:positionV>
            <wp:extent cx="7474585" cy="4318000"/>
            <wp:effectExtent l="0" t="1581150" r="0" b="156845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rot="16200000">
                      <a:off x="0" y="0"/>
                      <a:ext cx="7474585" cy="4318000"/>
                    </a:xfrm>
                    <a:prstGeom prst="rect">
                      <a:avLst/>
                    </a:prstGeom>
                    <a:noFill/>
                    <a:ln w="9525">
                      <a:noFill/>
                      <a:miter lim="800000"/>
                      <a:headEnd/>
                      <a:tailEnd/>
                    </a:ln>
                  </pic:spPr>
                </pic:pic>
              </a:graphicData>
            </a:graphic>
          </wp:anchor>
        </w:drawing>
      </w:r>
    </w:p>
    <w:p w:rsidR="00CF7A58" w:rsidRDefault="009072DD" w:rsidP="00CF7A58">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53.65pt;margin-top:600.35pt;width:302.25pt;height:21pt;z-index:251664384" stroked="f">
            <v:textbox style="mso-fit-shape-to-text:t" inset="0,0,0,0">
              <w:txbxContent>
                <w:p w:rsidR="006202C4" w:rsidRPr="00E00A09" w:rsidRDefault="006202C4" w:rsidP="00CE66DE">
                  <w:pPr>
                    <w:pStyle w:val="Lgende"/>
                    <w:jc w:val="center"/>
                    <w:rPr>
                      <w:noProof/>
                    </w:rPr>
                  </w:pPr>
                  <w:r>
                    <w:t xml:space="preserve">Figure </w:t>
                  </w:r>
                  <w:fldSimple w:instr=" SEQ Figure \* ARABIC ">
                    <w:r w:rsidR="00627F9E">
                      <w:rPr>
                        <w:noProof/>
                      </w:rPr>
                      <w:t>9</w:t>
                    </w:r>
                  </w:fldSimple>
                  <w:r>
                    <w:t xml:space="preserve"> : Diagramme UML du compilateur et du système graphique</w:t>
                  </w:r>
                </w:p>
              </w:txbxContent>
            </v:textbox>
            <w10:wrap type="square"/>
          </v:shape>
        </w:pict>
      </w:r>
    </w:p>
    <w:p w:rsidR="00CF7A58" w:rsidRPr="00612D7C" w:rsidRDefault="00CF7A58" w:rsidP="00034676">
      <w:pPr>
        <w:jc w:val="both"/>
      </w:pPr>
    </w:p>
    <w:sectPr w:rsidR="00CF7A58" w:rsidRPr="00612D7C" w:rsidSect="00FF5260">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111" w:rsidRDefault="001A0111" w:rsidP="0046722D">
      <w:pPr>
        <w:spacing w:after="0" w:line="240" w:lineRule="auto"/>
      </w:pPr>
      <w:r>
        <w:separator/>
      </w:r>
    </w:p>
  </w:endnote>
  <w:endnote w:type="continuationSeparator" w:id="1">
    <w:p w:rsidR="001A0111" w:rsidRDefault="001A0111" w:rsidP="004672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FTT1095">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5617"/>
      <w:docPartObj>
        <w:docPartGallery w:val="Page Numbers (Bottom of Page)"/>
        <w:docPartUnique/>
      </w:docPartObj>
    </w:sdtPr>
    <w:sdtEndPr>
      <w:rPr>
        <w:color w:val="7F7F7F" w:themeColor="background1" w:themeShade="7F"/>
        <w:spacing w:val="60"/>
      </w:rPr>
    </w:sdtEndPr>
    <w:sdtContent>
      <w:p w:rsidR="006202C4" w:rsidRDefault="006202C4">
        <w:pPr>
          <w:pStyle w:val="Pieddepage"/>
          <w:pBdr>
            <w:top w:val="single" w:sz="4" w:space="1" w:color="D9D9D9" w:themeColor="background1" w:themeShade="D9"/>
          </w:pBdr>
          <w:jc w:val="right"/>
        </w:pPr>
        <w:fldSimple w:instr=" PAGE   \* MERGEFORMAT ">
          <w:r w:rsidR="00CD72EE">
            <w:rPr>
              <w:noProof/>
            </w:rPr>
            <w:t>2</w:t>
          </w:r>
        </w:fldSimple>
        <w:r>
          <w:t xml:space="preserve"> | </w:t>
        </w:r>
        <w:r>
          <w:rPr>
            <w:color w:val="7F7F7F" w:themeColor="background1" w:themeShade="7F"/>
            <w:spacing w:val="60"/>
          </w:rPr>
          <w:t>Page</w:t>
        </w:r>
      </w:p>
    </w:sdtContent>
  </w:sdt>
  <w:p w:rsidR="006202C4" w:rsidRDefault="006202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111" w:rsidRDefault="001A0111" w:rsidP="0046722D">
      <w:pPr>
        <w:spacing w:after="0" w:line="240" w:lineRule="auto"/>
      </w:pPr>
      <w:r>
        <w:separator/>
      </w:r>
    </w:p>
  </w:footnote>
  <w:footnote w:type="continuationSeparator" w:id="1">
    <w:p w:rsidR="001A0111" w:rsidRDefault="001A0111" w:rsidP="004672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176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1140F"/>
    <w:multiLevelType w:val="hybridMultilevel"/>
    <w:tmpl w:val="832A4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E45B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B7F8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2D72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1956A1"/>
    <w:multiLevelType w:val="hybridMultilevel"/>
    <w:tmpl w:val="6CC408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547215"/>
    <w:multiLevelType w:val="hybridMultilevel"/>
    <w:tmpl w:val="D1CE4330"/>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7">
    <w:nsid w:val="1DF3375E"/>
    <w:multiLevelType w:val="hybridMultilevel"/>
    <w:tmpl w:val="AB0A3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2347F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EB3BA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E601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716C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C2093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4B18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64E2D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6A07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E7139B"/>
    <w:multiLevelType w:val="hybridMultilevel"/>
    <w:tmpl w:val="C90A0C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32018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4765C2"/>
    <w:multiLevelType w:val="hybridMultilevel"/>
    <w:tmpl w:val="0F2A2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E409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FE5ACB"/>
    <w:multiLevelType w:val="hybridMultilevel"/>
    <w:tmpl w:val="A8D8E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F57435"/>
    <w:multiLevelType w:val="multilevel"/>
    <w:tmpl w:val="B29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78604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075F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1E47FF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5F4101"/>
    <w:multiLevelType w:val="multilevel"/>
    <w:tmpl w:val="FEA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154D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0C4C3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2C341E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3A60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68750B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B03A17"/>
    <w:multiLevelType w:val="hybridMultilevel"/>
    <w:tmpl w:val="8A264DF0"/>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2">
    <w:nsid w:val="68420371"/>
    <w:multiLevelType w:val="hybridMultilevel"/>
    <w:tmpl w:val="6CA68BBA"/>
    <w:lvl w:ilvl="0" w:tplc="E47C03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CA242F1"/>
    <w:multiLevelType w:val="hybridMultilevel"/>
    <w:tmpl w:val="D980A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2738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A478C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4C3FD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5B161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E9594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8D19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5"/>
  </w:num>
  <w:num w:numId="3">
    <w:abstractNumId w:val="21"/>
  </w:num>
  <w:num w:numId="4">
    <w:abstractNumId w:val="37"/>
  </w:num>
  <w:num w:numId="5">
    <w:abstractNumId w:val="39"/>
  </w:num>
  <w:num w:numId="6">
    <w:abstractNumId w:val="12"/>
  </w:num>
  <w:num w:numId="7">
    <w:abstractNumId w:val="17"/>
  </w:num>
  <w:num w:numId="8">
    <w:abstractNumId w:val="28"/>
  </w:num>
  <w:num w:numId="9">
    <w:abstractNumId w:val="0"/>
  </w:num>
  <w:num w:numId="10">
    <w:abstractNumId w:val="35"/>
  </w:num>
  <w:num w:numId="11">
    <w:abstractNumId w:val="2"/>
  </w:num>
  <w:num w:numId="12">
    <w:abstractNumId w:val="38"/>
  </w:num>
  <w:num w:numId="13">
    <w:abstractNumId w:val="27"/>
  </w:num>
  <w:num w:numId="14">
    <w:abstractNumId w:val="24"/>
  </w:num>
  <w:num w:numId="15">
    <w:abstractNumId w:val="19"/>
  </w:num>
  <w:num w:numId="16">
    <w:abstractNumId w:val="26"/>
  </w:num>
  <w:num w:numId="17">
    <w:abstractNumId w:val="1"/>
  </w:num>
  <w:num w:numId="18">
    <w:abstractNumId w:val="7"/>
  </w:num>
  <w:num w:numId="19">
    <w:abstractNumId w:val="20"/>
  </w:num>
  <w:num w:numId="20">
    <w:abstractNumId w:val="11"/>
  </w:num>
  <w:num w:numId="21">
    <w:abstractNumId w:val="32"/>
  </w:num>
  <w:num w:numId="22">
    <w:abstractNumId w:val="33"/>
  </w:num>
  <w:num w:numId="23">
    <w:abstractNumId w:val="10"/>
  </w:num>
  <w:num w:numId="24">
    <w:abstractNumId w:val="29"/>
  </w:num>
  <w:num w:numId="25">
    <w:abstractNumId w:val="16"/>
  </w:num>
  <w:num w:numId="26">
    <w:abstractNumId w:val="18"/>
  </w:num>
  <w:num w:numId="27">
    <w:abstractNumId w:val="5"/>
  </w:num>
  <w:num w:numId="28">
    <w:abstractNumId w:val="3"/>
  </w:num>
  <w:num w:numId="29">
    <w:abstractNumId w:val="8"/>
  </w:num>
  <w:num w:numId="30">
    <w:abstractNumId w:val="13"/>
  </w:num>
  <w:num w:numId="31">
    <w:abstractNumId w:val="4"/>
  </w:num>
  <w:num w:numId="32">
    <w:abstractNumId w:val="34"/>
  </w:num>
  <w:num w:numId="33">
    <w:abstractNumId w:val="15"/>
  </w:num>
  <w:num w:numId="34">
    <w:abstractNumId w:val="30"/>
  </w:num>
  <w:num w:numId="35">
    <w:abstractNumId w:val="36"/>
  </w:num>
  <w:num w:numId="36">
    <w:abstractNumId w:val="14"/>
  </w:num>
  <w:num w:numId="37">
    <w:abstractNumId w:val="9"/>
  </w:num>
  <w:num w:numId="38">
    <w:abstractNumId w:val="22"/>
  </w:num>
  <w:num w:numId="39">
    <w:abstractNumId w:val="6"/>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F5260"/>
    <w:rsid w:val="00011B33"/>
    <w:rsid w:val="000208F1"/>
    <w:rsid w:val="000213C0"/>
    <w:rsid w:val="00022BF0"/>
    <w:rsid w:val="00032B7D"/>
    <w:rsid w:val="00034676"/>
    <w:rsid w:val="000603C8"/>
    <w:rsid w:val="00060414"/>
    <w:rsid w:val="00066F62"/>
    <w:rsid w:val="00070A76"/>
    <w:rsid w:val="0007216D"/>
    <w:rsid w:val="00080CBB"/>
    <w:rsid w:val="00086965"/>
    <w:rsid w:val="000928C1"/>
    <w:rsid w:val="000A4A26"/>
    <w:rsid w:val="000A6E16"/>
    <w:rsid w:val="000A70A6"/>
    <w:rsid w:val="000C18BB"/>
    <w:rsid w:val="000C60E3"/>
    <w:rsid w:val="000F74BF"/>
    <w:rsid w:val="00124554"/>
    <w:rsid w:val="00127016"/>
    <w:rsid w:val="00127FCC"/>
    <w:rsid w:val="00157701"/>
    <w:rsid w:val="0016630E"/>
    <w:rsid w:val="00174F7C"/>
    <w:rsid w:val="00175897"/>
    <w:rsid w:val="00183660"/>
    <w:rsid w:val="00196CA0"/>
    <w:rsid w:val="001A0111"/>
    <w:rsid w:val="001A2D7E"/>
    <w:rsid w:val="001C31D1"/>
    <w:rsid w:val="001C4AD3"/>
    <w:rsid w:val="001F0EEB"/>
    <w:rsid w:val="00200C41"/>
    <w:rsid w:val="00241379"/>
    <w:rsid w:val="00250569"/>
    <w:rsid w:val="00251365"/>
    <w:rsid w:val="002713AB"/>
    <w:rsid w:val="0027177A"/>
    <w:rsid w:val="00272089"/>
    <w:rsid w:val="00273166"/>
    <w:rsid w:val="002803B8"/>
    <w:rsid w:val="002A01C2"/>
    <w:rsid w:val="002B1205"/>
    <w:rsid w:val="002C1DA0"/>
    <w:rsid w:val="002F49E4"/>
    <w:rsid w:val="0030280C"/>
    <w:rsid w:val="00310E69"/>
    <w:rsid w:val="00330D75"/>
    <w:rsid w:val="00346947"/>
    <w:rsid w:val="0035366B"/>
    <w:rsid w:val="00361591"/>
    <w:rsid w:val="00372DE9"/>
    <w:rsid w:val="00393A53"/>
    <w:rsid w:val="003D146D"/>
    <w:rsid w:val="003D1644"/>
    <w:rsid w:val="003E1406"/>
    <w:rsid w:val="004051DF"/>
    <w:rsid w:val="00412B37"/>
    <w:rsid w:val="00422705"/>
    <w:rsid w:val="00426DCE"/>
    <w:rsid w:val="00445212"/>
    <w:rsid w:val="004518A9"/>
    <w:rsid w:val="0046722D"/>
    <w:rsid w:val="00467DC7"/>
    <w:rsid w:val="004750A0"/>
    <w:rsid w:val="0048482E"/>
    <w:rsid w:val="0049255E"/>
    <w:rsid w:val="00495BF3"/>
    <w:rsid w:val="00497016"/>
    <w:rsid w:val="004A0FB2"/>
    <w:rsid w:val="004C3D41"/>
    <w:rsid w:val="004C536E"/>
    <w:rsid w:val="004D7B92"/>
    <w:rsid w:val="004E3A9F"/>
    <w:rsid w:val="004F3C71"/>
    <w:rsid w:val="005350D3"/>
    <w:rsid w:val="00547E36"/>
    <w:rsid w:val="0055540F"/>
    <w:rsid w:val="00570B0B"/>
    <w:rsid w:val="005857F6"/>
    <w:rsid w:val="005B4D18"/>
    <w:rsid w:val="005D0DAA"/>
    <w:rsid w:val="005D4129"/>
    <w:rsid w:val="005F5BAD"/>
    <w:rsid w:val="00605F2B"/>
    <w:rsid w:val="00612D7C"/>
    <w:rsid w:val="006202C4"/>
    <w:rsid w:val="006210C4"/>
    <w:rsid w:val="00627F9E"/>
    <w:rsid w:val="00643361"/>
    <w:rsid w:val="006610B4"/>
    <w:rsid w:val="00663E5B"/>
    <w:rsid w:val="00680E3C"/>
    <w:rsid w:val="00681EA0"/>
    <w:rsid w:val="0069039D"/>
    <w:rsid w:val="00696BCD"/>
    <w:rsid w:val="006A61EE"/>
    <w:rsid w:val="006C0AB2"/>
    <w:rsid w:val="006C2F0B"/>
    <w:rsid w:val="006D6CC1"/>
    <w:rsid w:val="006F41BA"/>
    <w:rsid w:val="007018C0"/>
    <w:rsid w:val="00711560"/>
    <w:rsid w:val="00734CAC"/>
    <w:rsid w:val="00743341"/>
    <w:rsid w:val="00744670"/>
    <w:rsid w:val="00746C0A"/>
    <w:rsid w:val="00764678"/>
    <w:rsid w:val="0077608E"/>
    <w:rsid w:val="007856D0"/>
    <w:rsid w:val="00793B28"/>
    <w:rsid w:val="007A06D1"/>
    <w:rsid w:val="007A39CB"/>
    <w:rsid w:val="007B552D"/>
    <w:rsid w:val="007D3E51"/>
    <w:rsid w:val="007E368C"/>
    <w:rsid w:val="007E4CDF"/>
    <w:rsid w:val="007F11B2"/>
    <w:rsid w:val="00827C51"/>
    <w:rsid w:val="0084536B"/>
    <w:rsid w:val="00852D6E"/>
    <w:rsid w:val="00866575"/>
    <w:rsid w:val="00882D63"/>
    <w:rsid w:val="00884142"/>
    <w:rsid w:val="00885567"/>
    <w:rsid w:val="008A0F01"/>
    <w:rsid w:val="008B43C5"/>
    <w:rsid w:val="008B4E1A"/>
    <w:rsid w:val="008D1C0F"/>
    <w:rsid w:val="008D3595"/>
    <w:rsid w:val="008E3BF8"/>
    <w:rsid w:val="00904C8B"/>
    <w:rsid w:val="009072DD"/>
    <w:rsid w:val="00912694"/>
    <w:rsid w:val="00913B90"/>
    <w:rsid w:val="00915320"/>
    <w:rsid w:val="00924EA0"/>
    <w:rsid w:val="00926155"/>
    <w:rsid w:val="0094237C"/>
    <w:rsid w:val="00942E3D"/>
    <w:rsid w:val="00946FCD"/>
    <w:rsid w:val="0095330B"/>
    <w:rsid w:val="00964E83"/>
    <w:rsid w:val="00973A68"/>
    <w:rsid w:val="00975C5B"/>
    <w:rsid w:val="00976513"/>
    <w:rsid w:val="00995202"/>
    <w:rsid w:val="00995A11"/>
    <w:rsid w:val="009A4216"/>
    <w:rsid w:val="009B1554"/>
    <w:rsid w:val="009B463B"/>
    <w:rsid w:val="009B530C"/>
    <w:rsid w:val="009C42FF"/>
    <w:rsid w:val="009C74D7"/>
    <w:rsid w:val="009D1C52"/>
    <w:rsid w:val="009D42D5"/>
    <w:rsid w:val="009D55DC"/>
    <w:rsid w:val="009E2CD7"/>
    <w:rsid w:val="00A13CCB"/>
    <w:rsid w:val="00A36177"/>
    <w:rsid w:val="00A42DAA"/>
    <w:rsid w:val="00A43445"/>
    <w:rsid w:val="00A46CF9"/>
    <w:rsid w:val="00A6332A"/>
    <w:rsid w:val="00A918DA"/>
    <w:rsid w:val="00A9196D"/>
    <w:rsid w:val="00A97CC0"/>
    <w:rsid w:val="00AA0DC1"/>
    <w:rsid w:val="00AC53FE"/>
    <w:rsid w:val="00AE02A6"/>
    <w:rsid w:val="00AF2978"/>
    <w:rsid w:val="00AF332F"/>
    <w:rsid w:val="00AF66CD"/>
    <w:rsid w:val="00AF6FF9"/>
    <w:rsid w:val="00B1342D"/>
    <w:rsid w:val="00B16B77"/>
    <w:rsid w:val="00B224AD"/>
    <w:rsid w:val="00B34832"/>
    <w:rsid w:val="00B34E1A"/>
    <w:rsid w:val="00B35FEB"/>
    <w:rsid w:val="00B61F8E"/>
    <w:rsid w:val="00B659F8"/>
    <w:rsid w:val="00B866D2"/>
    <w:rsid w:val="00B87C32"/>
    <w:rsid w:val="00BA14FB"/>
    <w:rsid w:val="00BA53F6"/>
    <w:rsid w:val="00BA5ABC"/>
    <w:rsid w:val="00BC6E11"/>
    <w:rsid w:val="00BF7BF5"/>
    <w:rsid w:val="00C020BB"/>
    <w:rsid w:val="00C07BA0"/>
    <w:rsid w:val="00C12F15"/>
    <w:rsid w:val="00C21203"/>
    <w:rsid w:val="00C53A34"/>
    <w:rsid w:val="00C63EB9"/>
    <w:rsid w:val="00C75C37"/>
    <w:rsid w:val="00C87A0B"/>
    <w:rsid w:val="00C92387"/>
    <w:rsid w:val="00CA4342"/>
    <w:rsid w:val="00CD72EE"/>
    <w:rsid w:val="00CE54DA"/>
    <w:rsid w:val="00CE66DE"/>
    <w:rsid w:val="00CE78F7"/>
    <w:rsid w:val="00CF74FB"/>
    <w:rsid w:val="00CF7A58"/>
    <w:rsid w:val="00D036C9"/>
    <w:rsid w:val="00D06F15"/>
    <w:rsid w:val="00D13F10"/>
    <w:rsid w:val="00D371C7"/>
    <w:rsid w:val="00D40047"/>
    <w:rsid w:val="00DA016F"/>
    <w:rsid w:val="00DA3E51"/>
    <w:rsid w:val="00DB40FD"/>
    <w:rsid w:val="00DB6491"/>
    <w:rsid w:val="00DC2C11"/>
    <w:rsid w:val="00E03C6D"/>
    <w:rsid w:val="00E221CB"/>
    <w:rsid w:val="00E22BA6"/>
    <w:rsid w:val="00E3122F"/>
    <w:rsid w:val="00E43EEE"/>
    <w:rsid w:val="00E50915"/>
    <w:rsid w:val="00E55116"/>
    <w:rsid w:val="00E564EB"/>
    <w:rsid w:val="00E612FC"/>
    <w:rsid w:val="00E64A4D"/>
    <w:rsid w:val="00E65D57"/>
    <w:rsid w:val="00E66E02"/>
    <w:rsid w:val="00E805BC"/>
    <w:rsid w:val="00E907BC"/>
    <w:rsid w:val="00E91310"/>
    <w:rsid w:val="00EA3F16"/>
    <w:rsid w:val="00EB4651"/>
    <w:rsid w:val="00EC6E6A"/>
    <w:rsid w:val="00ED75FB"/>
    <w:rsid w:val="00EE08A8"/>
    <w:rsid w:val="00EE2224"/>
    <w:rsid w:val="00EE3433"/>
    <w:rsid w:val="00F32A8E"/>
    <w:rsid w:val="00F33464"/>
    <w:rsid w:val="00F35E50"/>
    <w:rsid w:val="00F43CD5"/>
    <w:rsid w:val="00F50437"/>
    <w:rsid w:val="00F60123"/>
    <w:rsid w:val="00F6724F"/>
    <w:rsid w:val="00F72832"/>
    <w:rsid w:val="00F754F0"/>
    <w:rsid w:val="00F7737A"/>
    <w:rsid w:val="00F8686A"/>
    <w:rsid w:val="00F90B68"/>
    <w:rsid w:val="00FB1623"/>
    <w:rsid w:val="00FC3412"/>
    <w:rsid w:val="00FC4739"/>
    <w:rsid w:val="00FD6720"/>
    <w:rsid w:val="00FE49E4"/>
    <w:rsid w:val="00FE5AF3"/>
    <w:rsid w:val="00FE5EED"/>
    <w:rsid w:val="00FF52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44"/>
  </w:style>
  <w:style w:type="paragraph" w:styleId="Titre1">
    <w:name w:val="heading 1"/>
    <w:basedOn w:val="Normal"/>
    <w:next w:val="Normal"/>
    <w:link w:val="Titre1Car"/>
    <w:uiPriority w:val="9"/>
    <w:qFormat/>
    <w:rsid w:val="00467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96BCD"/>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12D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52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5260"/>
    <w:rPr>
      <w:rFonts w:ascii="Tahoma" w:hAnsi="Tahoma" w:cs="Tahoma"/>
      <w:sz w:val="16"/>
      <w:szCs w:val="16"/>
    </w:rPr>
  </w:style>
  <w:style w:type="paragraph" w:styleId="Sansinterligne">
    <w:name w:val="No Spacing"/>
    <w:link w:val="SansinterligneCar"/>
    <w:qFormat/>
    <w:rsid w:val="00FF526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5260"/>
    <w:rPr>
      <w:rFonts w:eastAsiaTheme="minorEastAsia"/>
    </w:rPr>
  </w:style>
  <w:style w:type="table" w:styleId="Grilledutableau">
    <w:name w:val="Table Grid"/>
    <w:basedOn w:val="TableauNormal"/>
    <w:uiPriority w:val="59"/>
    <w:rsid w:val="004672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46722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46722D"/>
    <w:pPr>
      <w:outlineLvl w:val="9"/>
    </w:pPr>
  </w:style>
  <w:style w:type="paragraph" w:styleId="En-tte">
    <w:name w:val="header"/>
    <w:basedOn w:val="Normal"/>
    <w:link w:val="En-tteCar"/>
    <w:uiPriority w:val="99"/>
    <w:semiHidden/>
    <w:unhideWhenUsed/>
    <w:rsid w:val="0046722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6722D"/>
  </w:style>
  <w:style w:type="paragraph" w:styleId="Pieddepage">
    <w:name w:val="footer"/>
    <w:basedOn w:val="Normal"/>
    <w:link w:val="PieddepageCar"/>
    <w:uiPriority w:val="99"/>
    <w:unhideWhenUsed/>
    <w:rsid w:val="004672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722D"/>
  </w:style>
  <w:style w:type="character" w:customStyle="1" w:styleId="Titre2Car">
    <w:name w:val="Titre 2 Car"/>
    <w:basedOn w:val="Policepardfaut"/>
    <w:link w:val="Titre2"/>
    <w:uiPriority w:val="9"/>
    <w:rsid w:val="009B530C"/>
    <w:rPr>
      <w:rFonts w:asciiTheme="majorHAnsi" w:eastAsiaTheme="majorEastAsia" w:hAnsiTheme="majorHAnsi" w:cstheme="majorBidi"/>
      <w:b/>
      <w:bCs/>
      <w:color w:val="4F81BD" w:themeColor="accent1"/>
      <w:sz w:val="26"/>
      <w:szCs w:val="26"/>
    </w:rPr>
  </w:style>
  <w:style w:type="paragraph" w:styleId="Citationintense">
    <w:name w:val="Intense Quote"/>
    <w:basedOn w:val="Normal"/>
    <w:next w:val="Normal"/>
    <w:link w:val="CitationintenseCar"/>
    <w:uiPriority w:val="30"/>
    <w:qFormat/>
    <w:rsid w:val="009B53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B530C"/>
    <w:rPr>
      <w:b/>
      <w:bCs/>
      <w:i/>
      <w:iCs/>
      <w:color w:val="4F81BD" w:themeColor="accent1"/>
    </w:rPr>
  </w:style>
  <w:style w:type="character" w:styleId="Accentuation">
    <w:name w:val="Emphasis"/>
    <w:basedOn w:val="Policepardfaut"/>
    <w:uiPriority w:val="20"/>
    <w:qFormat/>
    <w:rsid w:val="00975C5B"/>
    <w:rPr>
      <w:i/>
      <w:iCs/>
    </w:rPr>
  </w:style>
  <w:style w:type="character" w:customStyle="1" w:styleId="google-src-text">
    <w:name w:val="google-src-text"/>
    <w:basedOn w:val="Policepardfaut"/>
    <w:rsid w:val="00975C5B"/>
  </w:style>
  <w:style w:type="paragraph" w:styleId="NormalWeb">
    <w:name w:val="Normal (Web)"/>
    <w:basedOn w:val="Normal"/>
    <w:uiPriority w:val="99"/>
    <w:semiHidden/>
    <w:unhideWhenUsed/>
    <w:rsid w:val="00975C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75C5B"/>
    <w:rPr>
      <w:color w:val="0000FF"/>
      <w:u w:val="single"/>
    </w:rPr>
  </w:style>
  <w:style w:type="character" w:customStyle="1" w:styleId="Titre3Car">
    <w:name w:val="Titre 3 Car"/>
    <w:basedOn w:val="Policepardfaut"/>
    <w:link w:val="Titre3"/>
    <w:uiPriority w:val="9"/>
    <w:rsid w:val="00696BC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12D7C"/>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8D1C0F"/>
    <w:pPr>
      <w:ind w:left="720"/>
      <w:contextualSpacing/>
    </w:pPr>
  </w:style>
  <w:style w:type="paragraph" w:styleId="TM1">
    <w:name w:val="toc 1"/>
    <w:basedOn w:val="Normal"/>
    <w:next w:val="Normal"/>
    <w:autoRedefine/>
    <w:uiPriority w:val="39"/>
    <w:unhideWhenUsed/>
    <w:rsid w:val="00E22BA6"/>
    <w:pPr>
      <w:spacing w:after="100"/>
    </w:pPr>
  </w:style>
  <w:style w:type="paragraph" w:styleId="TM2">
    <w:name w:val="toc 2"/>
    <w:basedOn w:val="Normal"/>
    <w:next w:val="Normal"/>
    <w:autoRedefine/>
    <w:uiPriority w:val="39"/>
    <w:unhideWhenUsed/>
    <w:rsid w:val="00E22BA6"/>
    <w:pPr>
      <w:spacing w:after="100"/>
      <w:ind w:left="220"/>
    </w:pPr>
  </w:style>
  <w:style w:type="paragraph" w:styleId="TM3">
    <w:name w:val="toc 3"/>
    <w:basedOn w:val="Normal"/>
    <w:next w:val="Normal"/>
    <w:autoRedefine/>
    <w:uiPriority w:val="39"/>
    <w:unhideWhenUsed/>
    <w:rsid w:val="00E22BA6"/>
    <w:pPr>
      <w:spacing w:after="100"/>
      <w:ind w:left="440"/>
    </w:pPr>
  </w:style>
  <w:style w:type="paragraph" w:styleId="Rvision">
    <w:name w:val="Revision"/>
    <w:hidden/>
    <w:uiPriority w:val="99"/>
    <w:semiHidden/>
    <w:rsid w:val="00912694"/>
    <w:pPr>
      <w:spacing w:after="0" w:line="240" w:lineRule="auto"/>
    </w:pPr>
  </w:style>
  <w:style w:type="character" w:styleId="CodeHTML">
    <w:name w:val="HTML Code"/>
    <w:basedOn w:val="Policepardfaut"/>
    <w:uiPriority w:val="99"/>
    <w:semiHidden/>
    <w:unhideWhenUsed/>
    <w:rsid w:val="00310E69"/>
    <w:rPr>
      <w:rFonts w:ascii="Courier New" w:eastAsia="Times New Roman" w:hAnsi="Courier New" w:cs="Courier New"/>
      <w:sz w:val="20"/>
      <w:szCs w:val="20"/>
    </w:rPr>
  </w:style>
  <w:style w:type="paragraph" w:styleId="Lgende">
    <w:name w:val="caption"/>
    <w:basedOn w:val="Normal"/>
    <w:next w:val="Normal"/>
    <w:uiPriority w:val="35"/>
    <w:unhideWhenUsed/>
    <w:qFormat/>
    <w:rsid w:val="00F754F0"/>
    <w:pPr>
      <w:spacing w:line="240" w:lineRule="auto"/>
    </w:pPr>
    <w:rPr>
      <w:b/>
      <w:bCs/>
      <w:color w:val="4F81BD" w:themeColor="accent1"/>
      <w:sz w:val="18"/>
      <w:szCs w:val="18"/>
    </w:rPr>
  </w:style>
  <w:style w:type="paragraph" w:styleId="TM4">
    <w:name w:val="toc 4"/>
    <w:basedOn w:val="Normal"/>
    <w:next w:val="Normal"/>
    <w:autoRedefine/>
    <w:uiPriority w:val="39"/>
    <w:unhideWhenUsed/>
    <w:rsid w:val="00904C8B"/>
    <w:pPr>
      <w:spacing w:after="100"/>
      <w:ind w:left="660"/>
    </w:pPr>
  </w:style>
</w:styles>
</file>

<file path=word/webSettings.xml><?xml version="1.0" encoding="utf-8"?>
<w:webSettings xmlns:r="http://schemas.openxmlformats.org/officeDocument/2006/relationships" xmlns:w="http://schemas.openxmlformats.org/wordprocessingml/2006/main">
  <w:divs>
    <w:div w:id="455101380">
      <w:bodyDiv w:val="1"/>
      <w:marLeft w:val="0"/>
      <w:marRight w:val="0"/>
      <w:marTop w:val="0"/>
      <w:marBottom w:val="0"/>
      <w:divBdr>
        <w:top w:val="none" w:sz="0" w:space="0" w:color="auto"/>
        <w:left w:val="none" w:sz="0" w:space="0" w:color="auto"/>
        <w:bottom w:val="none" w:sz="0" w:space="0" w:color="auto"/>
        <w:right w:val="none" w:sz="0" w:space="0" w:color="auto"/>
      </w:divBdr>
      <w:divsChild>
        <w:div w:id="1436901351">
          <w:marLeft w:val="0"/>
          <w:marRight w:val="0"/>
          <w:marTop w:val="0"/>
          <w:marBottom w:val="0"/>
          <w:divBdr>
            <w:top w:val="none" w:sz="0" w:space="0" w:color="auto"/>
            <w:left w:val="none" w:sz="0" w:space="0" w:color="auto"/>
            <w:bottom w:val="none" w:sz="0" w:space="0" w:color="auto"/>
            <w:right w:val="none" w:sz="0" w:space="0" w:color="auto"/>
          </w:divBdr>
          <w:divsChild>
            <w:div w:id="1864591612">
              <w:marLeft w:val="0"/>
              <w:marRight w:val="0"/>
              <w:marTop w:val="0"/>
              <w:marBottom w:val="0"/>
              <w:divBdr>
                <w:top w:val="none" w:sz="0" w:space="0" w:color="auto"/>
                <w:left w:val="none" w:sz="0" w:space="0" w:color="auto"/>
                <w:bottom w:val="none" w:sz="0" w:space="0" w:color="auto"/>
                <w:right w:val="none" w:sz="0" w:space="0" w:color="auto"/>
              </w:divBdr>
            </w:div>
            <w:div w:id="1632322550">
              <w:marLeft w:val="0"/>
              <w:marRight w:val="0"/>
              <w:marTop w:val="0"/>
              <w:marBottom w:val="0"/>
              <w:divBdr>
                <w:top w:val="none" w:sz="0" w:space="0" w:color="auto"/>
                <w:left w:val="none" w:sz="0" w:space="0" w:color="auto"/>
                <w:bottom w:val="none" w:sz="0" w:space="0" w:color="auto"/>
                <w:right w:val="none" w:sz="0" w:space="0" w:color="auto"/>
              </w:divBdr>
            </w:div>
          </w:divsChild>
        </w:div>
        <w:div w:id="1402295149">
          <w:marLeft w:val="0"/>
          <w:marRight w:val="0"/>
          <w:marTop w:val="0"/>
          <w:marBottom w:val="0"/>
          <w:divBdr>
            <w:top w:val="none" w:sz="0" w:space="0" w:color="auto"/>
            <w:left w:val="none" w:sz="0" w:space="0" w:color="auto"/>
            <w:bottom w:val="none" w:sz="0" w:space="0" w:color="auto"/>
            <w:right w:val="none" w:sz="0" w:space="0" w:color="auto"/>
          </w:divBdr>
        </w:div>
      </w:divsChild>
    </w:div>
    <w:div w:id="18853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2009-05-18T00:00:00</PublishDate>
  <Abstract>Enoncé : réaliser une interface graphique pour la construction d’objets polygraphiques en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10661-EABD-4438-BAFE-1B20C88B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5256</Words>
  <Characters>28912</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Rapport PIDR</vt:lpstr>
    </vt:vector>
  </TitlesOfParts>
  <Company>Hewlett-Packard</Company>
  <LinksUpToDate>false</LinksUpToDate>
  <CharactersWithSpaces>34100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PIDR</dc:title>
  <dc:subject>Polygraphes</dc:subject>
  <dc:creator>Cocotteseb</dc:creator>
  <cp:lastModifiedBy>The Cat</cp:lastModifiedBy>
  <cp:revision>2</cp:revision>
  <dcterms:created xsi:type="dcterms:W3CDTF">2009-05-17T16:39:00Z</dcterms:created>
  <dcterms:modified xsi:type="dcterms:W3CDTF">2009-05-17T16:39:00Z</dcterms:modified>
</cp:coreProperties>
</file>