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C35C5" w14:textId="77777777" w:rsidR="00521EF3" w:rsidRPr="004321BD" w:rsidRDefault="00521EF3" w:rsidP="00521EF3">
      <w:pPr>
        <w:jc w:val="center"/>
        <w:rPr>
          <w:rFonts w:ascii="Times New Roman" w:hAnsi="Times New Roman" w:cs="Times New Roman"/>
          <w:b/>
        </w:rPr>
      </w:pPr>
      <w:r w:rsidRPr="004321BD">
        <w:rPr>
          <w:rFonts w:ascii="Times New Roman" w:hAnsi="Times New Roman" w:cs="Times New Roman"/>
          <w:b/>
        </w:rPr>
        <w:t>Schemat bazy danych dla szczytów i/lub konferencji ONZ.</w:t>
      </w:r>
    </w:p>
    <w:p w14:paraId="6387AA85" w14:textId="77777777" w:rsidR="00521EF3" w:rsidRPr="004321BD" w:rsidRDefault="00521EF3" w:rsidP="00521EF3">
      <w:pPr>
        <w:rPr>
          <w:rFonts w:ascii="Times New Roman" w:hAnsi="Times New Roman" w:cs="Times New Roman"/>
        </w:rPr>
      </w:pPr>
    </w:p>
    <w:p w14:paraId="66A595FE" w14:textId="77777777" w:rsidR="00521EF3" w:rsidRPr="004321BD" w:rsidRDefault="00521EF3" w:rsidP="00521EF3">
      <w:p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Baza danych uwzględnia uczestników</w:t>
      </w:r>
      <w:r>
        <w:rPr>
          <w:rFonts w:ascii="Times New Roman" w:hAnsi="Times New Roman" w:cs="Times New Roman"/>
        </w:rPr>
        <w:t xml:space="preserve"> (polityków i aktywistów)</w:t>
      </w:r>
      <w:r w:rsidRPr="004321BD">
        <w:rPr>
          <w:rFonts w:ascii="Times New Roman" w:hAnsi="Times New Roman" w:cs="Times New Roman"/>
        </w:rPr>
        <w:t>, organizacje i kraje jakie reprezentują, języki jakimi się posługują, podejmowane tematy oraz to gdzie będzie organizowany szczyt.</w:t>
      </w:r>
    </w:p>
    <w:p w14:paraId="79781DC4" w14:textId="77777777" w:rsidR="00521EF3" w:rsidRPr="004321BD" w:rsidRDefault="00521EF3" w:rsidP="00521EF3">
      <w:pPr>
        <w:rPr>
          <w:rFonts w:ascii="Times New Roman" w:hAnsi="Times New Roman" w:cs="Times New Roman"/>
        </w:rPr>
      </w:pPr>
    </w:p>
    <w:p w14:paraId="101AE902" w14:textId="77777777" w:rsidR="00521EF3" w:rsidRPr="004321BD" w:rsidRDefault="00521EF3" w:rsidP="00521EF3">
      <w:p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Założenia:</w:t>
      </w:r>
    </w:p>
    <w:p w14:paraId="7369AE7E" w14:textId="77777777" w:rsidR="00521EF3" w:rsidRPr="004321BD" w:rsidRDefault="00521EF3" w:rsidP="00521E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Uczestnicy mogą reprezentować państwo LUB organizację</w:t>
      </w:r>
    </w:p>
    <w:p w14:paraId="3857FD87" w14:textId="77777777" w:rsidR="00521EF3" w:rsidRPr="004321BD" w:rsidRDefault="00521EF3" w:rsidP="00521E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Uczestnicy mogą posługiwać się wieloma językami</w:t>
      </w:r>
    </w:p>
    <w:p w14:paraId="22A5F14C" w14:textId="77777777" w:rsidR="00521EF3" w:rsidRPr="004321BD" w:rsidRDefault="00521EF3" w:rsidP="00521E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Organizator może być jeden (podobnie miasto, w którym jest organizowany szczyt)</w:t>
      </w:r>
    </w:p>
    <w:p w14:paraId="5326AE80" w14:textId="77777777" w:rsidR="00521EF3" w:rsidRDefault="00521EF3" w:rsidP="00521E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4321BD">
        <w:rPr>
          <w:rFonts w:ascii="Times New Roman" w:hAnsi="Times New Roman" w:cs="Times New Roman"/>
        </w:rPr>
        <w:t>Tylko jeden uczestnik, może być właścicielem/prowadzącym tematu, ale może ich prowadzić wiele</w:t>
      </w:r>
    </w:p>
    <w:p w14:paraId="0E013FB1" w14:textId="77777777" w:rsidR="00521EF3" w:rsidRDefault="00521EF3" w:rsidP="00521E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Szczyty mogą być planowane do 31 grudnia 2040 roku.</w:t>
      </w:r>
    </w:p>
    <w:p w14:paraId="60F51EF3" w14:textId="77777777" w:rsidR="00521EF3" w:rsidRDefault="00521EF3" w:rsidP="00521E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Queries</w:t>
      </w:r>
      <w:proofErr w:type="spellEnd"/>
      <w:r>
        <w:rPr>
          <w:rFonts w:ascii="Times New Roman" w:hAnsi="Times New Roman" w:cs="Times New Roman"/>
        </w:rPr>
        <w:t xml:space="preserve"> SBD:</w:t>
      </w:r>
    </w:p>
    <w:p w14:paraId="36B12C37" w14:textId="77777777" w:rsidR="00521EF3" w:rsidRDefault="00521EF3" w:rsidP="00521E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8747FC">
        <w:rPr>
          <w:rFonts w:ascii="Times New Roman" w:hAnsi="Times New Roman" w:cs="Times New Roman"/>
        </w:rPr>
        <w:t>Procedura/funkcja</w:t>
      </w:r>
    </w:p>
    <w:p w14:paraId="45FA0EF3" w14:textId="77777777" w:rsidR="00521EF3" w:rsidRDefault="00521EF3" w:rsidP="00521EF3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Organizacja nowej konferencji (tabela Organizator)</w:t>
      </w:r>
    </w:p>
    <w:p w14:paraId="251C595E" w14:textId="77777777" w:rsidR="00521EF3" w:rsidRDefault="00521EF3" w:rsidP="00521EF3">
      <w:pPr>
        <w:pStyle w:val="Akapitzlist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Zadania:</w:t>
      </w:r>
    </w:p>
    <w:p w14:paraId="4B9D43DD" w14:textId="77777777" w:rsidR="00521EF3" w:rsidRDefault="00521EF3" w:rsidP="00521EF3">
      <w:pPr>
        <w:pStyle w:val="Akapitzlist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Konferencja nie może się odbyć w tym samym miesiącu i roku co istniejąca konferencja. – do głównej funkcji została użyta jedna mniejsza funkcja oraz jedna mniejsza procedura, które są opisane niżej</w:t>
      </w:r>
    </w:p>
    <w:p w14:paraId="6B415185" w14:textId="77777777" w:rsidR="00521EF3" w:rsidRDefault="00521EF3" w:rsidP="00521EF3">
      <w:pPr>
        <w:pStyle w:val="Akapitzlist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jeżeli osoba nie istnieje należy utworzyć nową bez przypisania organizacji/kraju (członek niezależny)</w:t>
      </w:r>
    </w:p>
    <w:p w14:paraId="43E14C29" w14:textId="77777777" w:rsidR="00521EF3" w:rsidRDefault="00521EF3" w:rsidP="00521EF3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 sprawdzająca czy w danym terminie (miesiąc i rok) jest już zorganizowana konferencja</w:t>
      </w:r>
    </w:p>
    <w:p w14:paraId="353389A7" w14:textId="77777777" w:rsidR="00521EF3" w:rsidRDefault="00521EF3" w:rsidP="00521EF3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Funkcja sprawdzająca czy dany uczestnik już istnieje (+kursor)</w:t>
      </w:r>
    </w:p>
    <w:p w14:paraId="15348D75" w14:textId="77777777" w:rsidR="00521EF3" w:rsidRDefault="00521EF3" w:rsidP="00521E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8747FC">
        <w:rPr>
          <w:rFonts w:ascii="Times New Roman" w:hAnsi="Times New Roman" w:cs="Times New Roman"/>
        </w:rPr>
        <w:t>Wyzwalacz</w:t>
      </w:r>
    </w:p>
    <w:p w14:paraId="1C23876A" w14:textId="77777777" w:rsidR="00521EF3" w:rsidRDefault="00521EF3" w:rsidP="00521EF3">
      <w:pPr>
        <w:pStyle w:val="Akapitzlist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Rollback</w:t>
      </w:r>
      <w:proofErr w:type="spellEnd"/>
      <w:r>
        <w:rPr>
          <w:rFonts w:ascii="Times New Roman" w:hAnsi="Times New Roman" w:cs="Times New Roman"/>
        </w:rPr>
        <w:t xml:space="preserve"> jeśli zaplanowana konferencja ma odbyć się w przeszłości</w:t>
      </w:r>
    </w:p>
    <w:p w14:paraId="1A0EB30B" w14:textId="77777777" w:rsidR="00521EF3" w:rsidRPr="00BC6859" w:rsidRDefault="00521EF3" w:rsidP="00521EF3">
      <w:pPr>
        <w:pStyle w:val="Akapitzlist"/>
        <w:ind w:left="1440"/>
        <w:rPr>
          <w:rFonts w:ascii="Times New Roman" w:hAnsi="Times New Roman" w:cs="Times New Roman"/>
        </w:rPr>
      </w:pPr>
    </w:p>
    <w:p w14:paraId="40F7760D" w14:textId="77777777" w:rsidR="00521EF3" w:rsidRPr="008747FC" w:rsidRDefault="00521EF3" w:rsidP="00521E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8747FC">
        <w:rPr>
          <w:rFonts w:ascii="Times New Roman" w:hAnsi="Times New Roman" w:cs="Times New Roman"/>
        </w:rPr>
        <w:t>Polecenia prezentujące prawidłowe działanie powyższych</w:t>
      </w:r>
    </w:p>
    <w:p w14:paraId="149E31A2" w14:textId="77777777" w:rsidR="00E20119" w:rsidRDefault="00E20119"/>
    <w:sectPr w:rsidR="00E2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82F"/>
    <w:multiLevelType w:val="multilevel"/>
    <w:tmpl w:val="DE6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53BE7"/>
    <w:multiLevelType w:val="multilevel"/>
    <w:tmpl w:val="80A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1F09"/>
    <w:multiLevelType w:val="hybridMultilevel"/>
    <w:tmpl w:val="B950B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F6459"/>
    <w:multiLevelType w:val="hybridMultilevel"/>
    <w:tmpl w:val="07021A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9"/>
    <w:rsid w:val="00521EF3"/>
    <w:rsid w:val="00E2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4556"/>
  <w15:chartTrackingRefBased/>
  <w15:docId w15:val="{5AA56E43-94FA-491F-B883-53217784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EF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EF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21E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1E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1E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Hojarski</dc:creator>
  <cp:keywords/>
  <dc:description/>
  <cp:lastModifiedBy>Marcin Hojarski</cp:lastModifiedBy>
  <cp:revision>2</cp:revision>
  <dcterms:created xsi:type="dcterms:W3CDTF">2021-02-21T13:46:00Z</dcterms:created>
  <dcterms:modified xsi:type="dcterms:W3CDTF">2021-02-21T13:47:00Z</dcterms:modified>
</cp:coreProperties>
</file>