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Ciudad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ECcYBwAei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YrdEDHcHz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IBkYhgc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KFPwTlJG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Dyueqe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MKNvd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gRnilTE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mjWdowuLM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wXRPxIHGW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gxPYlKuUe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rLfojJNiwS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uhgNk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mTSarbO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Ciudad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ECcYBwAei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YrdEDHcHz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IBkYhgc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KFPwTlJG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Dyueqe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MKNvd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gRnilTE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mjWdowuLM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wXRPxIHGW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gxPYlKuUe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rLfojJNiwS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uhgNk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mTSarbO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QpRyfWZrcc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qWUuHKnepK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yNNzwuE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duzYMBI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mXYFzsrE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QsLxJKrqaB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jCaVNRyC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prbvw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Oxxjhv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qUtMNNtN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FMFDvM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vhNhHTMxwi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QrEkKl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sqMUi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bygFCT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RHYdDW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nLtadiK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cPkXGoz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qetqMjbj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kFpkF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