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3DA09" w14:textId="4DA1961B" w:rsidR="005B7A9E" w:rsidRPr="000D1E9D" w:rsidRDefault="005B7A9E" w:rsidP="005B7A9E">
      <w:pPr>
        <w:pStyle w:val="Heading5"/>
        <w:ind w:left="-180" w:hanging="180"/>
        <w:rPr>
          <w:rFonts w:ascii="Arial" w:hAnsi="Arial" w:cs="Arial"/>
          <w:b/>
          <w:sz w:val="28"/>
          <w:szCs w:val="24"/>
        </w:rPr>
      </w:pPr>
      <w:r w:rsidRPr="000D1E9D">
        <w:rPr>
          <w:rFonts w:ascii="Arial" w:hAnsi="Arial" w:cs="Arial"/>
          <w:b/>
          <w:sz w:val="28"/>
          <w:szCs w:val="24"/>
        </w:rPr>
        <w:t>Self-serve Training and Enablement</w:t>
      </w:r>
    </w:p>
    <w:p w14:paraId="1EC05946" w14:textId="7AD5B4E4" w:rsidR="005B7A9E" w:rsidRPr="000D1E9D" w:rsidRDefault="005B7A9E" w:rsidP="005B7A9E">
      <w:pPr>
        <w:numPr>
          <w:ilvl w:val="0"/>
          <w:numId w:val="1"/>
        </w:numPr>
        <w:tabs>
          <w:tab w:val="right" w:pos="9360"/>
        </w:tabs>
        <w:rPr>
          <w:rFonts w:ascii="Arial" w:hAnsi="Arial" w:cs="Arial"/>
        </w:rPr>
      </w:pPr>
      <w:r w:rsidRPr="000D1E9D">
        <w:rPr>
          <w:rFonts w:ascii="Arial" w:hAnsi="Arial" w:cs="Arial"/>
        </w:rPr>
        <w:t>Aqua Security Aquademy and Partner Portal</w:t>
      </w:r>
      <w:r w:rsidRPr="000D1E9D">
        <w:rPr>
          <w:rFonts w:ascii="Arial" w:hAnsi="Arial" w:cs="Arial"/>
        </w:rPr>
        <w:t xml:space="preserve"> </w:t>
      </w:r>
      <w:r w:rsidR="002F77E3" w:rsidRPr="000D1E9D">
        <w:rPr>
          <w:rFonts w:ascii="Arial" w:hAnsi="Arial" w:cs="Arial"/>
        </w:rPr>
        <w:t>(90 days)</w:t>
      </w:r>
    </w:p>
    <w:p w14:paraId="4E4C70AD" w14:textId="01102FDE" w:rsidR="005B7A9E" w:rsidRPr="000D1E9D" w:rsidRDefault="005B7A9E" w:rsidP="005B7A9E">
      <w:pPr>
        <w:numPr>
          <w:ilvl w:val="1"/>
          <w:numId w:val="1"/>
        </w:numPr>
        <w:tabs>
          <w:tab w:val="right" w:pos="9360"/>
        </w:tabs>
        <w:rPr>
          <w:rFonts w:ascii="Arial" w:hAnsi="Arial" w:cs="Arial"/>
        </w:rPr>
      </w:pPr>
      <w:hyperlink r:id="rId5" w:history="1">
        <w:r w:rsidRPr="000D1E9D">
          <w:rPr>
            <w:rStyle w:val="Hyperlink"/>
            <w:rFonts w:ascii="Arial" w:hAnsi="Arial" w:cs="Arial"/>
          </w:rPr>
          <w:t>https://aquademy.aquasec.com/</w:t>
        </w:r>
      </w:hyperlink>
    </w:p>
    <w:p w14:paraId="42608B09" w14:textId="0D8A1EBC" w:rsidR="007644DD" w:rsidRPr="000D1E9D" w:rsidRDefault="005B7A9E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Thought Industries LMS implementation</w:t>
      </w:r>
    </w:p>
    <w:p w14:paraId="180D328D" w14:textId="2FA4BD40" w:rsidR="005B7A9E" w:rsidRPr="000D1E9D" w:rsidRDefault="005B7A9E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Instruqt Cloud Lab integration</w:t>
      </w:r>
    </w:p>
    <w:p w14:paraId="4F0A569E" w14:textId="57DD2384" w:rsidR="005B7A9E" w:rsidRPr="000D1E9D" w:rsidRDefault="005B7A9E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 xml:space="preserve">All-Plan Partner enablement integration </w:t>
      </w:r>
    </w:p>
    <w:p w14:paraId="2B65E9C8" w14:textId="2E9ADF04" w:rsidR="005B7A9E" w:rsidRPr="000D1E9D" w:rsidRDefault="005B7A9E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Social Learning via Forums</w:t>
      </w:r>
    </w:p>
    <w:p w14:paraId="3AC7E9C2" w14:textId="0A4CC892" w:rsidR="005B7A9E" w:rsidRPr="000D1E9D" w:rsidRDefault="005B7A9E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Online training with hands-on labs</w:t>
      </w:r>
    </w:p>
    <w:p w14:paraId="084FF09A" w14:textId="3B719177" w:rsidR="005B7A9E" w:rsidRPr="000D1E9D" w:rsidRDefault="005B7A9E" w:rsidP="005B7A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Gainsight University</w:t>
      </w:r>
      <w:r w:rsidR="002F77E3" w:rsidRPr="000D1E9D">
        <w:rPr>
          <w:rFonts w:ascii="Arial" w:hAnsi="Arial" w:cs="Arial"/>
        </w:rPr>
        <w:t xml:space="preserve"> (65 days)</w:t>
      </w:r>
    </w:p>
    <w:p w14:paraId="11E6BD2D" w14:textId="57700276" w:rsidR="005B7A9E" w:rsidRPr="000D1E9D" w:rsidRDefault="002F77E3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6" w:history="1">
        <w:r w:rsidRPr="000D1E9D">
          <w:rPr>
            <w:rStyle w:val="Hyperlink"/>
            <w:rFonts w:ascii="Arial" w:hAnsi="Arial" w:cs="Arial"/>
          </w:rPr>
          <w:t>https://education.gainsight.com/</w:t>
        </w:r>
      </w:hyperlink>
    </w:p>
    <w:p w14:paraId="7E1FD3BE" w14:textId="5AF9EA62" w:rsidR="002F77E3" w:rsidRPr="000D1E9D" w:rsidRDefault="002F77E3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SkillJar implementation</w:t>
      </w:r>
    </w:p>
    <w:p w14:paraId="13719D11" w14:textId="523897F4" w:rsidR="002F77E3" w:rsidRPr="000D1E9D" w:rsidRDefault="002F77E3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Salesforce integration</w:t>
      </w:r>
    </w:p>
    <w:p w14:paraId="5178E8B1" w14:textId="7D0007FC" w:rsidR="002F77E3" w:rsidRPr="000D1E9D" w:rsidRDefault="002F77E3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Gainsight integration</w:t>
      </w:r>
    </w:p>
    <w:p w14:paraId="675E3D46" w14:textId="072B871C" w:rsidR="002F77E3" w:rsidRPr="000D1E9D" w:rsidRDefault="002F77E3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Foreign language and currency support</w:t>
      </w:r>
    </w:p>
    <w:p w14:paraId="6C89BFB8" w14:textId="0A8D77A1" w:rsidR="002F77E3" w:rsidRPr="000D1E9D" w:rsidRDefault="002F77E3" w:rsidP="005B7A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1E9D">
        <w:rPr>
          <w:rFonts w:ascii="Arial" w:hAnsi="Arial" w:cs="Arial"/>
        </w:rPr>
        <w:t>Partner portals and integration</w:t>
      </w:r>
    </w:p>
    <w:sectPr w:rsidR="002F77E3" w:rsidRPr="000D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80117"/>
    <w:multiLevelType w:val="hybridMultilevel"/>
    <w:tmpl w:val="B4222C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2755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9E"/>
    <w:rsid w:val="000D1E9D"/>
    <w:rsid w:val="002016D2"/>
    <w:rsid w:val="00213169"/>
    <w:rsid w:val="002F77E3"/>
    <w:rsid w:val="005B7A9E"/>
    <w:rsid w:val="007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90A"/>
  <w15:chartTrackingRefBased/>
  <w15:docId w15:val="{CFFCC245-676C-4617-B0F2-E7146981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9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B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B7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A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A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gainsight.com/" TargetMode="External"/><Relationship Id="rId5" Type="http://schemas.openxmlformats.org/officeDocument/2006/relationships/hyperlink" Target="https://aquademy.aquase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Sodano</dc:creator>
  <cp:keywords/>
  <dc:description/>
  <cp:lastModifiedBy>Marc Sodano</cp:lastModifiedBy>
  <cp:revision>2</cp:revision>
  <dcterms:created xsi:type="dcterms:W3CDTF">2024-05-24T12:11:00Z</dcterms:created>
  <dcterms:modified xsi:type="dcterms:W3CDTF">2024-05-24T12:24:00Z</dcterms:modified>
</cp:coreProperties>
</file>