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6912EA" w:rsidRDefault="006912EA"/>
    <w:tbl>
      <w:tblPr>
        <w:tblStyle w:val="Grilledutableau"/>
        <w:tblW w:w="0" w:type="auto"/>
        <w:tblLook w:val="04A0"/>
      </w:tblPr>
      <w:tblGrid>
        <w:gridCol w:w="1951"/>
        <w:gridCol w:w="1559"/>
        <w:gridCol w:w="4536"/>
        <w:gridCol w:w="1166"/>
      </w:tblGrid>
      <w:tr w:rsidR="006912EA" w:rsidTr="00DB0F20">
        <w:tc>
          <w:tcPr>
            <w:tcW w:w="1951" w:type="dxa"/>
          </w:tcPr>
          <w:p w:rsidR="006912EA" w:rsidRDefault="006912EA">
            <w:r>
              <w:t>Technologie</w:t>
            </w:r>
          </w:p>
        </w:tc>
        <w:tc>
          <w:tcPr>
            <w:tcW w:w="1559" w:type="dxa"/>
          </w:tcPr>
          <w:p w:rsidR="006912EA" w:rsidRDefault="006912EA">
            <w:r>
              <w:t>Référence</w:t>
            </w:r>
          </w:p>
        </w:tc>
        <w:tc>
          <w:tcPr>
            <w:tcW w:w="4536" w:type="dxa"/>
          </w:tcPr>
          <w:p w:rsidR="006912EA" w:rsidRDefault="006912EA">
            <w:r>
              <w:t>Libellé</w:t>
            </w:r>
          </w:p>
        </w:tc>
        <w:tc>
          <w:tcPr>
            <w:tcW w:w="1166" w:type="dxa"/>
          </w:tcPr>
          <w:p w:rsidR="006912EA" w:rsidRDefault="006912EA">
            <w:r>
              <w:t>Durée</w:t>
            </w:r>
          </w:p>
        </w:tc>
      </w:tr>
      <w:tr w:rsidR="006912EA" w:rsidTr="00DB0F20">
        <w:tc>
          <w:tcPr>
            <w:tcW w:w="1951" w:type="dxa"/>
          </w:tcPr>
          <w:p w:rsidR="006912EA" w:rsidRDefault="006912EA">
            <w:r>
              <w:t>Windows Server</w:t>
            </w:r>
          </w:p>
        </w:tc>
        <w:tc>
          <w:tcPr>
            <w:tcW w:w="1559" w:type="dxa"/>
          </w:tcPr>
          <w:p w:rsidR="006912EA" w:rsidRDefault="006912EA">
            <w:r>
              <w:t>6418</w:t>
            </w:r>
          </w:p>
        </w:tc>
        <w:tc>
          <w:tcPr>
            <w:tcW w:w="4536" w:type="dxa"/>
          </w:tcPr>
          <w:p w:rsidR="006912EA" w:rsidRDefault="006912EA">
            <w:r>
              <w:t>Déploiement de Windows Server 2008 R2</w:t>
            </w:r>
          </w:p>
        </w:tc>
        <w:tc>
          <w:tcPr>
            <w:tcW w:w="1166" w:type="dxa"/>
          </w:tcPr>
          <w:p w:rsidR="006912EA" w:rsidRDefault="006912EA">
            <w:r>
              <w:t>3</w:t>
            </w:r>
          </w:p>
        </w:tc>
      </w:tr>
      <w:tr w:rsidR="006912EA" w:rsidTr="00DB0F20">
        <w:tc>
          <w:tcPr>
            <w:tcW w:w="1951" w:type="dxa"/>
          </w:tcPr>
          <w:p w:rsidR="006912EA" w:rsidRDefault="006912EA">
            <w:r>
              <w:t>Windows Server</w:t>
            </w:r>
          </w:p>
        </w:tc>
        <w:tc>
          <w:tcPr>
            <w:tcW w:w="1559" w:type="dxa"/>
          </w:tcPr>
          <w:p w:rsidR="006912EA" w:rsidRDefault="006912EA">
            <w:r>
              <w:t>10136A</w:t>
            </w:r>
          </w:p>
        </w:tc>
        <w:tc>
          <w:tcPr>
            <w:tcW w:w="4536" w:type="dxa"/>
          </w:tcPr>
          <w:p w:rsidR="006912EA" w:rsidRDefault="006912EA">
            <w:r>
              <w:t>Configuration, gestion et maintenance des serveurs Windows Server 2008</w:t>
            </w:r>
          </w:p>
        </w:tc>
        <w:tc>
          <w:tcPr>
            <w:tcW w:w="1166" w:type="dxa"/>
          </w:tcPr>
          <w:p w:rsidR="006912EA" w:rsidRDefault="006912EA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6912EA">
            <w:r>
              <w:t>Windows Server</w:t>
            </w:r>
          </w:p>
        </w:tc>
        <w:tc>
          <w:tcPr>
            <w:tcW w:w="1559" w:type="dxa"/>
          </w:tcPr>
          <w:p w:rsidR="006912EA" w:rsidRDefault="006912EA">
            <w:r>
              <w:t>6741A</w:t>
            </w:r>
          </w:p>
        </w:tc>
        <w:tc>
          <w:tcPr>
            <w:tcW w:w="4536" w:type="dxa"/>
          </w:tcPr>
          <w:p w:rsidR="006912EA" w:rsidRDefault="006912EA">
            <w:r>
              <w:t>Configuration et dépannage d’une infrastructure réseau Windows Server 2008</w:t>
            </w:r>
          </w:p>
        </w:tc>
        <w:tc>
          <w:tcPr>
            <w:tcW w:w="1166" w:type="dxa"/>
          </w:tcPr>
          <w:p w:rsidR="006912EA" w:rsidRDefault="006912EA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6912EA">
            <w:proofErr w:type="spellStart"/>
            <w:r>
              <w:t>Virtualisation</w:t>
            </w:r>
            <w:proofErr w:type="spellEnd"/>
          </w:p>
        </w:tc>
        <w:tc>
          <w:tcPr>
            <w:tcW w:w="1559" w:type="dxa"/>
          </w:tcPr>
          <w:p w:rsidR="006912EA" w:rsidRDefault="006912EA">
            <w:r>
              <w:t>6422</w:t>
            </w:r>
          </w:p>
        </w:tc>
        <w:tc>
          <w:tcPr>
            <w:tcW w:w="4536" w:type="dxa"/>
          </w:tcPr>
          <w:p w:rsidR="006912EA" w:rsidRDefault="006912EA">
            <w:r>
              <w:t>Implémentation</w:t>
            </w:r>
            <w:r w:rsidR="007540AB">
              <w:t xml:space="preserve"> et gestion de la </w:t>
            </w:r>
            <w:proofErr w:type="spellStart"/>
            <w:r w:rsidR="007540AB">
              <w:t>virtua</w:t>
            </w:r>
            <w:r>
              <w:t>lisation</w:t>
            </w:r>
            <w:proofErr w:type="spellEnd"/>
            <w:r w:rsidR="007540AB">
              <w:t xml:space="preserve"> en environnement Microsoft Windows Server 2008 (</w:t>
            </w:r>
            <w:proofErr w:type="spellStart"/>
            <w:r w:rsidR="007540AB">
              <w:t>HyperV</w:t>
            </w:r>
            <w:proofErr w:type="spellEnd"/>
            <w:r w:rsidR="007540AB">
              <w:t>)</w:t>
            </w:r>
          </w:p>
        </w:tc>
        <w:tc>
          <w:tcPr>
            <w:tcW w:w="1166" w:type="dxa"/>
          </w:tcPr>
          <w:p w:rsidR="006912EA" w:rsidRDefault="007540AB">
            <w:r>
              <w:t>3</w:t>
            </w:r>
          </w:p>
        </w:tc>
      </w:tr>
      <w:tr w:rsidR="006912EA" w:rsidTr="00DB0F20">
        <w:tc>
          <w:tcPr>
            <w:tcW w:w="1951" w:type="dxa"/>
          </w:tcPr>
          <w:p w:rsidR="006912EA" w:rsidRDefault="007540AB">
            <w:r>
              <w:t>Windows Server</w:t>
            </w:r>
          </w:p>
        </w:tc>
        <w:tc>
          <w:tcPr>
            <w:tcW w:w="1559" w:type="dxa"/>
          </w:tcPr>
          <w:p w:rsidR="006912EA" w:rsidRDefault="007540AB">
            <w:r>
              <w:t>6734A</w:t>
            </w:r>
          </w:p>
        </w:tc>
        <w:tc>
          <w:tcPr>
            <w:tcW w:w="4536" w:type="dxa"/>
          </w:tcPr>
          <w:p w:rsidR="006912EA" w:rsidRDefault="007540AB">
            <w:r>
              <w:t>Mise à jour de vos compétences en matière d’infrastructure réseau et de technologie Active Directory dans Windows Server 2008</w:t>
            </w:r>
          </w:p>
        </w:tc>
        <w:tc>
          <w:tcPr>
            <w:tcW w:w="1166" w:type="dxa"/>
          </w:tcPr>
          <w:p w:rsidR="006912EA" w:rsidRDefault="006912EA"/>
        </w:tc>
      </w:tr>
      <w:tr w:rsidR="006912EA" w:rsidTr="00DB0F20">
        <w:tc>
          <w:tcPr>
            <w:tcW w:w="1951" w:type="dxa"/>
          </w:tcPr>
          <w:p w:rsidR="006912EA" w:rsidRDefault="007540AB">
            <w:r>
              <w:t>SQL Server</w:t>
            </w:r>
          </w:p>
        </w:tc>
        <w:tc>
          <w:tcPr>
            <w:tcW w:w="1559" w:type="dxa"/>
          </w:tcPr>
          <w:p w:rsidR="006912EA" w:rsidRDefault="007540AB">
            <w:r>
              <w:t>6232</w:t>
            </w:r>
          </w:p>
        </w:tc>
        <w:tc>
          <w:tcPr>
            <w:tcW w:w="4536" w:type="dxa"/>
          </w:tcPr>
          <w:p w:rsidR="006912EA" w:rsidRDefault="007540AB">
            <w:r>
              <w:t>Mettre en œuvre les bases de données Microsoft SQL Server 2008</w:t>
            </w:r>
          </w:p>
        </w:tc>
        <w:tc>
          <w:tcPr>
            <w:tcW w:w="1166" w:type="dxa"/>
          </w:tcPr>
          <w:p w:rsidR="006912EA" w:rsidRDefault="007540AB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7540AB">
            <w:r>
              <w:t>SQL Server</w:t>
            </w:r>
          </w:p>
        </w:tc>
        <w:tc>
          <w:tcPr>
            <w:tcW w:w="1559" w:type="dxa"/>
          </w:tcPr>
          <w:p w:rsidR="006912EA" w:rsidRDefault="007540AB">
            <w:r>
              <w:t>10227A</w:t>
            </w:r>
          </w:p>
        </w:tc>
        <w:tc>
          <w:tcPr>
            <w:tcW w:w="4536" w:type="dxa"/>
          </w:tcPr>
          <w:p w:rsidR="006912EA" w:rsidRDefault="007540AB">
            <w:r>
              <w:t>Maintenance d’une base de données Microsoft  SQL Server 2008</w:t>
            </w:r>
          </w:p>
        </w:tc>
        <w:tc>
          <w:tcPr>
            <w:tcW w:w="1166" w:type="dxa"/>
          </w:tcPr>
          <w:p w:rsidR="006912EA" w:rsidRDefault="007540AB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7540AB">
            <w:r>
              <w:t>E</w:t>
            </w:r>
            <w:r w:rsidR="00B723FF">
              <w:t>xchange Server 2010</w:t>
            </w:r>
          </w:p>
        </w:tc>
        <w:tc>
          <w:tcPr>
            <w:tcW w:w="1559" w:type="dxa"/>
          </w:tcPr>
          <w:p w:rsidR="006912EA" w:rsidRDefault="00B723FF">
            <w:r>
              <w:t>10219A</w:t>
            </w:r>
          </w:p>
        </w:tc>
        <w:tc>
          <w:tcPr>
            <w:tcW w:w="4536" w:type="dxa"/>
          </w:tcPr>
          <w:p w:rsidR="006912EA" w:rsidRDefault="00B723FF">
            <w:r>
              <w:t xml:space="preserve">Configuration, gestion et résolution des problèmes de Microsoft Exchanges Server 2010 </w:t>
            </w:r>
          </w:p>
        </w:tc>
        <w:tc>
          <w:tcPr>
            <w:tcW w:w="1166" w:type="dxa"/>
          </w:tcPr>
          <w:p w:rsidR="006912EA" w:rsidRDefault="00B723FF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B723FF">
            <w:r>
              <w:t>Exchange Server 2013</w:t>
            </w:r>
          </w:p>
        </w:tc>
        <w:tc>
          <w:tcPr>
            <w:tcW w:w="1559" w:type="dxa"/>
          </w:tcPr>
          <w:p w:rsidR="006912EA" w:rsidRDefault="00B723FF">
            <w:r>
              <w:t>22341B</w:t>
            </w:r>
          </w:p>
        </w:tc>
        <w:tc>
          <w:tcPr>
            <w:tcW w:w="4536" w:type="dxa"/>
          </w:tcPr>
          <w:p w:rsidR="006912EA" w:rsidRDefault="00B723FF">
            <w:r>
              <w:t>Solutions principales de Microsoft Exchange Server 2013</w:t>
            </w:r>
          </w:p>
        </w:tc>
        <w:tc>
          <w:tcPr>
            <w:tcW w:w="1166" w:type="dxa"/>
          </w:tcPr>
          <w:p w:rsidR="006912EA" w:rsidRDefault="00B723FF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B723FF">
            <w:r>
              <w:t>SQL Server</w:t>
            </w:r>
          </w:p>
        </w:tc>
        <w:tc>
          <w:tcPr>
            <w:tcW w:w="1559" w:type="dxa"/>
          </w:tcPr>
          <w:p w:rsidR="006912EA" w:rsidRDefault="00B723FF">
            <w:r>
              <w:t>6314</w:t>
            </w:r>
          </w:p>
        </w:tc>
        <w:tc>
          <w:tcPr>
            <w:tcW w:w="4536" w:type="dxa"/>
          </w:tcPr>
          <w:p w:rsidR="006912EA" w:rsidRDefault="00B723FF">
            <w:r>
              <w:t xml:space="preserve">Concevoir des Solutions de Business Intelligence avec Microsoft SQL Server 2008 </w:t>
            </w:r>
          </w:p>
        </w:tc>
        <w:tc>
          <w:tcPr>
            <w:tcW w:w="1166" w:type="dxa"/>
          </w:tcPr>
          <w:p w:rsidR="006912EA" w:rsidRDefault="00B723FF">
            <w:r>
              <w:t>5</w:t>
            </w:r>
          </w:p>
        </w:tc>
      </w:tr>
      <w:tr w:rsidR="006912EA" w:rsidTr="00DB0F20">
        <w:tc>
          <w:tcPr>
            <w:tcW w:w="1951" w:type="dxa"/>
          </w:tcPr>
          <w:p w:rsidR="006912EA" w:rsidRDefault="00B723FF">
            <w:r>
              <w:t>Collaboration</w:t>
            </w:r>
          </w:p>
        </w:tc>
        <w:tc>
          <w:tcPr>
            <w:tcW w:w="1559" w:type="dxa"/>
          </w:tcPr>
          <w:p w:rsidR="006912EA" w:rsidRDefault="00B723FF">
            <w:r>
              <w:t>10174</w:t>
            </w:r>
          </w:p>
        </w:tc>
        <w:tc>
          <w:tcPr>
            <w:tcW w:w="4536" w:type="dxa"/>
          </w:tcPr>
          <w:p w:rsidR="006912EA" w:rsidRDefault="00B723FF">
            <w:r>
              <w:t>Configuration et administration de Microsoft SharePoint 2010</w:t>
            </w:r>
          </w:p>
        </w:tc>
        <w:tc>
          <w:tcPr>
            <w:tcW w:w="1166" w:type="dxa"/>
          </w:tcPr>
          <w:p w:rsidR="006912EA" w:rsidRDefault="00B723FF">
            <w:r>
              <w:t>5</w:t>
            </w:r>
          </w:p>
        </w:tc>
      </w:tr>
    </w:tbl>
    <w:p w:rsidR="006912EA" w:rsidRDefault="006912EA"/>
    <w:sectPr w:rsidR="006912EA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6912EA"/>
    <w:rsid w:val="001C6FCF"/>
    <w:rsid w:val="003B288B"/>
    <w:rsid w:val="006912EA"/>
    <w:rsid w:val="007540AB"/>
    <w:rsid w:val="00801D32"/>
    <w:rsid w:val="008F6C8A"/>
    <w:rsid w:val="00B723FF"/>
    <w:rsid w:val="00DB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691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2015-02-20T09:21:00Z</dcterms:created>
  <dcterms:modified xsi:type="dcterms:W3CDTF">2015-02-20T10:21:00Z</dcterms:modified>
</cp:coreProperties>
</file>