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Propuesta BAGO V2</w:t>
      </w:r>
    </w:p>
    <w:p>
      <w:pPr>
        <w:jc w:val="center"/>
      </w:pPr>
      <w:r>
        <w:rPr>
          <w:i/>
          <w:color w:val="5A5A5A"/>
          <w:sz w:val="24"/>
        </w:rPr>
        <w:t>Alcance, objetivos, entregables y criterios de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2268"/>
        <w:gridCol w:w="2268"/>
      </w:tblGrid>
      <w:tr>
        <w:trPr>
          <w:tblHeader w:val="true"/>
        </w:trPr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  <w:t>Base analizada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  <w:t>Fecha del análisis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  <w:t>Recomendación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sz w:val="21"/>
              </w:rPr>
              <w:t>BAGO_2.3-clean_20260418_164246.zip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sz w:val="21"/>
              </w:rPr>
              <w:t>2026-04-18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sz w:val="21"/>
              </w:rPr>
              <w:t>Iniciar V2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r/>
            <w:r>
              <w:rPr>
                <w:b/>
                <w:color w:val="17365D"/>
                <w:sz w:val="22"/>
              </w:rPr>
              <w:t>Mensaje clave: BAGO ya está listo para una V2, pero la V2 correcta es de consolidación, automatización y gobierno de runtime; no de expansión indiscriminada.</w:t>
            </w:r>
          </w:p>
        </w:tc>
      </w:tr>
    </w:tbl>
    <w:p>
      <w:pPr>
        <w:pStyle w:val="Heading1"/>
      </w:pPr>
      <w:r>
        <w:t>1. Resumen ejecutivo</w:t>
      </w:r>
    </w:p>
    <w:p>
      <w:r>
        <w:t>La recomendación es pasar a BAGO V2, pero no como expansión indiscriminada del sistema. La V2 debe ser una versión de consolidación, automatización y gobierno de runtime.</w:t>
      </w:r>
    </w:p>
    <w:p>
      <w:r>
        <w:t>La evidencia del ZIP analizado muestra que BAGO ya ha dejado atrás la fase de idea o prototipo conceptual y opera con memoria, cambios, workflows y escenarios suficientes como para justificar una nueva versión de estabilización.</w:t>
      </w:r>
    </w:p>
    <w:p>
      <w:pPr>
        <w:pStyle w:val="ListBullet"/>
      </w:pPr>
      <w:r>
        <w:rPr>
          <w:sz w:val="21"/>
        </w:rPr>
        <w:t>39 sesiones, 39 cambios y 41 evidencias registradas en global_state.json.</w:t>
      </w:r>
    </w:p>
    <w:p>
      <w:pPr>
        <w:pStyle w:val="ListBullet"/>
      </w:pPr>
      <w:r>
        <w:rPr>
          <w:sz w:val="21"/>
        </w:rPr>
        <w:t>Validación de núcleo en verde: validate_manifest.py = GO y validate_state.py = GO.</w:t>
      </w:r>
    </w:p>
    <w:p>
      <w:pPr>
        <w:pStyle w:val="ListBullet"/>
      </w:pPr>
      <w:r>
        <w:rPr>
          <w:sz w:val="21"/>
        </w:rPr>
        <w:t>Único fallo estructural visible: validate_pack.py = KO por TREE.txt desactualizado.</w:t>
      </w:r>
    </w:p>
    <w:p>
      <w:pPr>
        <w:pStyle w:val="ListBullet"/>
      </w:pPr>
      <w:r>
        <w:rPr>
          <w:sz w:val="21"/>
        </w:rPr>
        <w:t>Distribución real en 7 workflows activos, con comportamiento diferenciado.</w:t>
      </w:r>
    </w:p>
    <w:p>
      <w:pPr>
        <w:pStyle w:val="ListBullet"/>
      </w:pPr>
      <w:r>
        <w:rPr>
          <w:sz w:val="21"/>
        </w:rPr>
        <w:t>Reducción de complejidad operativa: de 5.6 roles medios en las primeras 10 sesiones a 2.1 en las últimas 10.</w:t>
      </w:r>
    </w:p>
    <w:p>
      <w:pPr>
        <w:pStyle w:val="ListBullet"/>
      </w:pPr>
      <w:r>
        <w:rPr>
          <w:sz w:val="21"/>
        </w:rPr>
        <w:t>Aumento de diversidad de workflows en las últimas 10 sesiones: de 1 a 3.</w:t>
      </w:r>
    </w:p>
    <w:p>
      <w:r>
        <w:t>La V2 tiene sentido porque el cuello de botella ya no es inventar nuevas piezas. El cuello de botella es convertir el BAGO adaptativo actual en un sistema estable, medible, auto-coherente y más automático.</w:t>
      </w:r>
    </w:p>
    <w:p>
      <w:pPr>
        <w:pStyle w:val="Heading1"/>
      </w:pPr>
      <w:r>
        <w:t>2. Definición de BAGO V2</w:t>
      </w:r>
    </w:p>
    <w:p>
      <w:r>
        <w:t>La definición correcta es esta:</w:t>
      </w:r>
    </w:p>
    <w:p>
      <w:pPr>
        <w:spacing w:before="120" w:after="120"/>
        <w:ind w:left="397" w:right="397"/>
      </w:pPr>
      <w:r>
        <w:rPr>
          <w:b/>
          <w:color w:val="17365D"/>
        </w:rPr>
        <w:t>BAGO V2 = Dynamic-BAGO estabilizado: un sistema adaptativo con runtime governance, reporting vivo, reglas de transición explícitas y métricas de salud/valor gobernables.</w:t>
      </w:r>
    </w:p>
    <w:p>
      <w:r>
        <w:t>En términos prácticos, la V2 implica cinco avances:</w:t>
      </w:r>
    </w:p>
    <w:p>
      <w:pPr>
        <w:pStyle w:val="ListBullet"/>
      </w:pPr>
      <w:r>
        <w:rPr>
          <w:sz w:val="21"/>
        </w:rPr>
        <w:t>Runtime governance real: BAGO decide mejor cuándo usar W7, W0, W9 y cuándo activar Vértice.</w:t>
      </w:r>
    </w:p>
    <w:p>
      <w:pPr>
        <w:pStyle w:val="ListBullet"/>
      </w:pPr>
      <w:r>
        <w:rPr>
          <w:sz w:val="21"/>
        </w:rPr>
        <w:t>Reporting vivo: el sistema regenera su capa de reporting y evita estados stale.</w:t>
      </w:r>
    </w:p>
    <w:p>
      <w:pPr>
        <w:pStyle w:val="ListBullet"/>
      </w:pPr>
      <w:r>
        <w:rPr>
          <w:sz w:val="21"/>
        </w:rPr>
        <w:t>Score único de salud y valor: una vista ejecutiva compacta para gobernar el sistema.</w:t>
      </w:r>
    </w:p>
    <w:p>
      <w:pPr>
        <w:pStyle w:val="ListBullet"/>
      </w:pPr>
      <w:r>
        <w:rPr>
          <w:sz w:val="21"/>
        </w:rPr>
        <w:t>Cierre coherente de escenarios: sin escenarios semivivos cuando ya existe evaluación final.</w:t>
      </w:r>
    </w:p>
    <w:p>
      <w:pPr>
        <w:pStyle w:val="ListBullet"/>
      </w:pPr>
      <w:r>
        <w:rPr>
          <w:sz w:val="21"/>
        </w:rPr>
        <w:t>Separación limpia entre exploración, foco, cosecha y distribución.</w:t>
      </w:r>
    </w:p>
    <w:p>
      <w:pPr>
        <w:pStyle w:val="Heading1"/>
      </w:pPr>
      <w:r>
        <w:t>3. Evidencia que justifica el paso a V2</w:t>
      </w:r>
    </w:p>
    <w:p>
      <w:r>
        <w:t>Inventario y validación del sistema analizado: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Indicador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Valor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Lectura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Estado</w:t>
            </w:r>
          </w:p>
        </w:tc>
      </w:tr>
      <w:tr>
        <w:trPr/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Sesiones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39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Volumen suficiente para observar patrones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OK</w:t>
            </w:r>
          </w:p>
        </w:tc>
      </w:tr>
      <w:tr>
        <w:trPr/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Cambios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39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Actividad evolutiva sostenida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OK</w:t>
            </w:r>
          </w:p>
        </w:tc>
      </w:tr>
      <w:tr>
        <w:trPr/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Evidencias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41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Trazabilidad superior al volumen de cambios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OK</w:t>
            </w:r>
          </w:p>
        </w:tc>
      </w:tr>
      <w:tr>
        <w:trPr/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validate_manifest.py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GO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Manifest sano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OK</w:t>
            </w:r>
          </w:p>
        </w:tc>
      </w:tr>
      <w:tr>
        <w:trPr/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validate_state.py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GO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Estado coherente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OK</w:t>
            </w:r>
          </w:p>
        </w:tc>
      </w:tr>
      <w:tr>
        <w:trPr/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validate_pack.py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KO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KO acotado a TREE.txt desactualizado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Parcial</w:t>
            </w:r>
          </w:p>
        </w:tc>
      </w:tr>
    </w:tbl>
    <w:p>
      <w:pPr>
        <w:pStyle w:val="Heading2"/>
      </w:pPr>
      <w:r>
        <w:t>3.1 Distribución real de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Workflow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Sesiones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Lectura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workflow_system_change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Backbone productivo; hoy todavía relativamente costoso en complejidad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w7_foco_sesion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Modo focalizado, disciplinado y sostenible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w0_free_session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Modo exploratorio; necesita formalización posterior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w9_cosecha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Captura eficiente del valor maduro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workflow_bootstrap_repo_first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Arranque fuerte y específico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workflow_analysis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Alta densidad decisional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workflow_execution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Base aún insuficiente para inferencia fuerte</w:t>
            </w:r>
          </w:p>
        </w:tc>
      </w:tr>
    </w:tbl>
    <w:p>
      <w:pPr>
        <w:pStyle w:val="Heading2"/>
      </w:pPr>
      <w:r>
        <w:t>3.2 Cambio de comportamiento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Métrica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Primeras 10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Últimas 10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Lectura</w:t>
            </w:r>
          </w:p>
        </w:tc>
      </w:tr>
      <w:tr>
        <w:trPr/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Roles medios por sesión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5.6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2.1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Reducción fuerte de complejidad operativa</w:t>
            </w:r>
          </w:p>
        </w:tc>
      </w:tr>
      <w:tr>
        <w:trPr/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Artefactos medios por sesión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9.5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3.8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Menos volumen bruto, más disciplina contextual</w:t>
            </w:r>
          </w:p>
        </w:tc>
      </w:tr>
      <w:tr>
        <w:trPr/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Decisiones medias por sesión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3.6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2.2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Menos inflación, más foco</w:t>
            </w:r>
          </w:p>
        </w:tc>
      </w:tr>
      <w:tr>
        <w:trPr/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Diversidad de workflows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Comportamiento claramente adaptativo</w:t>
            </w:r>
          </w:p>
        </w:tc>
      </w:tr>
    </w:tbl>
    <w:p>
      <w:r>
        <w:t>La interpretación correcta de este cambio es que BAGO ha pasado de una lógica de fuerza bruta a una lógica de adecuación contextual. Ese es el punto exacto en el que una V2 de estabilización tiene sentido.</w:t>
      </w:r>
    </w:p>
    <w:p>
      <w:pPr>
        <w:pStyle w:val="Heading1"/>
      </w:pPr>
      <w:r>
        <w:t>4. Problema que debe resolver la V2</w:t>
      </w:r>
    </w:p>
    <w:p>
      <w:r>
        <w:t>BAGO no necesita más canon. Necesita cerrar mejor el runtime.</w:t>
      </w:r>
    </w:p>
    <w:p>
      <w:r>
        <w:t>Los gaps prioritarios hoy son la sincronización del reporting, la explicitación de reglas de transición, la falta de un score único y el cierre semántico de escenarios.</w:t>
      </w:r>
    </w:p>
    <w:p>
      <w:pPr>
        <w:pStyle w:val="ListBullet"/>
      </w:pPr>
      <w:r>
        <w:rPr>
          <w:sz w:val="21"/>
        </w:rPr>
        <w:t>Reporting no siempre sincronizado con el estado operativo real.</w:t>
      </w:r>
    </w:p>
    <w:p>
      <w:pPr>
        <w:pStyle w:val="ListBullet"/>
      </w:pPr>
      <w:r>
        <w:rPr>
          <w:sz w:val="21"/>
        </w:rPr>
        <w:t>Reglas de transición W0/W7/W8/W9 todavía demasiado implícitas.</w:t>
      </w:r>
    </w:p>
    <w:p>
      <w:pPr>
        <w:pStyle w:val="ListBullet"/>
      </w:pPr>
      <w:r>
        <w:rPr>
          <w:sz w:val="21"/>
        </w:rPr>
        <w:t>Falta de una métrica única que condense salud y valor.</w:t>
      </w:r>
    </w:p>
    <w:p>
      <w:pPr>
        <w:pStyle w:val="ListBullet"/>
      </w:pPr>
      <w:r>
        <w:rPr>
          <w:sz w:val="21"/>
        </w:rPr>
        <w:t>Cierre de escenarios mejorable cuando ya existe evaluación final.</w:t>
      </w:r>
    </w:p>
    <w:p>
      <w:pPr>
        <w:pStyle w:val="Heading1"/>
      </w:pPr>
      <w:r>
        <w:t>5. Objetivos formales de la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Objetivo</w:t>
            </w:r>
          </w:p>
        </w:tc>
        <w:tc>
          <w:tcPr>
            <w:tcW w:type="dxa" w:w="498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Resultado esperado</w:t>
            </w:r>
          </w:p>
        </w:tc>
      </w:tr>
      <w:tr>
        <w:trPr/>
        <w:tc>
          <w:tcPr>
            <w:tcW w:type="dxa" w:w="498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Convertir BAGO adaptativo en sistema gobernado de runtime</w:t>
            </w:r>
          </w:p>
        </w:tc>
        <w:tc>
          <w:tcPr>
            <w:tcW w:type="dxa" w:w="498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Selección más consistente de workflow, menos arbitrariedad y menos deuda de coordinación</w:t>
            </w:r>
          </w:p>
        </w:tc>
      </w:tr>
      <w:tr>
        <w:trPr/>
        <w:tc>
          <w:tcPr>
            <w:tcW w:type="dxa" w:w="498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Garantizar consistencia viva entre estado, pack y reporting</w:t>
            </w:r>
          </w:p>
        </w:tc>
        <w:tc>
          <w:tcPr>
            <w:tcW w:type="dxa" w:w="498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Que el sistema no solo esté bien, sino que lo pueda demostrar en cada corte</w:t>
            </w:r>
          </w:p>
        </w:tc>
      </w:tr>
      <w:tr>
        <w:trPr/>
        <w:tc>
          <w:tcPr>
            <w:tcW w:type="dxa" w:w="498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Hacer medible el valor operativo</w:t>
            </w:r>
          </w:p>
        </w:tc>
        <w:tc>
          <w:tcPr>
            <w:tcW w:type="dxa" w:w="498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Visibilidad sobre salud, foco, captura de decisiones, rendimiento y utilidad neta por workflow</w:t>
            </w:r>
          </w:p>
        </w:tc>
      </w:tr>
      <w:tr>
        <w:trPr/>
        <w:tc>
          <w:tcPr>
            <w:tcW w:type="dxa" w:w="498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Consolidar Dynamic-BAGO como producto interno presentable</w:t>
            </w:r>
          </w:p>
        </w:tc>
        <w:tc>
          <w:tcPr>
            <w:tcW w:type="dxa" w:w="498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Narrativa clara, comandos unificados y auditoría simple para comité, uso operativo o réplica</w:t>
            </w:r>
          </w:p>
        </w:tc>
      </w:tr>
    </w:tbl>
    <w:p>
      <w:pPr>
        <w:pStyle w:val="Heading1"/>
      </w:pPr>
      <w:r>
        <w:t>6. Alcance propuesto</w:t>
      </w:r>
    </w:p>
    <w:p/>
    <w:p>
      <w:r>
        <w:rPr>
          <w:b/>
          <w:color w:val="1F4E79"/>
          <w:sz w:val="23"/>
        </w:rPr>
        <w:t>En alcance</w:t>
      </w:r>
    </w:p>
    <w:p>
      <w:pPr>
        <w:pStyle w:val="ListBullet"/>
      </w:pPr>
      <w:r>
        <w:rPr>
          <w:sz w:val="21"/>
        </w:rPr>
        <w:t>Consolidación de integridad y packaging: regeneración automática de TREE.txt, reconciliación de inventario y detección de stale state.</w:t>
      </w:r>
    </w:p>
    <w:p>
      <w:pPr>
        <w:pStyle w:val="ListBullet"/>
      </w:pPr>
      <w:r>
        <w:rPr>
          <w:sz w:val="21"/>
        </w:rPr>
        <w:t>Gobierno dinámico de workflows: reglas explícitas entre W0, W7, W8, W9 y disparadores de Vértice.</w:t>
      </w:r>
    </w:p>
    <w:p>
      <w:pPr>
        <w:pStyle w:val="ListBullet"/>
      </w:pPr>
      <w:r>
        <w:rPr>
          <w:sz w:val="21"/>
        </w:rPr>
        <w:t>Observabilidad y cuadro de mando: score único, KPIs y semáforos ejecutivos.</w:t>
      </w:r>
    </w:p>
    <w:p>
      <w:pPr>
        <w:pStyle w:val="ListBullet"/>
      </w:pPr>
      <w:r>
        <w:rPr>
          <w:sz w:val="21"/>
        </w:rPr>
        <w:t>Productización operativa: entrypoints únicos, playbook V2 y guías de presentación.</w:t>
      </w:r>
    </w:p>
    <w:p/>
    <w:p>
      <w:r>
        <w:rPr>
          <w:b/>
          <w:color w:val="1F4E79"/>
          <w:sz w:val="23"/>
        </w:rPr>
        <w:t>Fuera de alcance</w:t>
      </w:r>
    </w:p>
    <w:p>
      <w:pPr>
        <w:pStyle w:val="ListBullet"/>
      </w:pPr>
      <w:r>
        <w:rPr>
          <w:sz w:val="21"/>
        </w:rPr>
        <w:t>Multiplicar roles sin necesidad demostrada.</w:t>
      </w:r>
    </w:p>
    <w:p>
      <w:pPr>
        <w:pStyle w:val="ListBullet"/>
      </w:pPr>
      <w:r>
        <w:rPr>
          <w:sz w:val="21"/>
        </w:rPr>
        <w:t>Abrir más workflows experimentales si los actuales aún no están gobernados.</w:t>
      </w:r>
    </w:p>
    <w:p>
      <w:pPr>
        <w:pStyle w:val="ListBullet"/>
      </w:pPr>
      <w:r>
        <w:rPr>
          <w:sz w:val="21"/>
        </w:rPr>
        <w:t>Reescribir el canon desde cero.</w:t>
      </w:r>
    </w:p>
    <w:p>
      <w:pPr>
        <w:pStyle w:val="ListBullet"/>
      </w:pPr>
      <w:r>
        <w:rPr>
          <w:sz w:val="21"/>
        </w:rPr>
        <w:t>Buscar autonomía total tipo autopilot antes de cerrar la coherencia básica.</w:t>
      </w:r>
    </w:p>
    <w:p>
      <w:pPr>
        <w:pStyle w:val="Heading1"/>
      </w:pPr>
      <w:r>
        <w:t>7. Entregables de la V2</w:t>
      </w:r>
    </w:p>
    <w:p>
      <w:r>
        <w:rPr>
          <w:b/>
          <w:color w:val="1F4E79"/>
          <w:sz w:val="23"/>
        </w:rPr>
        <w:t>Bloque 1 — Núcleo operativo</w:t>
      </w:r>
    </w:p>
    <w:p>
      <w:pPr>
        <w:pStyle w:val="ListBullet"/>
      </w:pPr>
      <w:r>
        <w:rPr>
          <w:sz w:val="21"/>
        </w:rPr>
        <w:t>Selector formal de workflow.</w:t>
      </w:r>
    </w:p>
    <w:p>
      <w:pPr>
        <w:pStyle w:val="ListBullet"/>
      </w:pPr>
      <w:r>
        <w:rPr>
          <w:sz w:val="21"/>
        </w:rPr>
        <w:t>Política de transición entre modos.</w:t>
      </w:r>
    </w:p>
    <w:p>
      <w:pPr>
        <w:pStyle w:val="ListBullet"/>
      </w:pPr>
      <w:r>
        <w:rPr>
          <w:sz w:val="21"/>
        </w:rPr>
        <w:t>Activador de Vértice por umbral.</w:t>
      </w:r>
    </w:p>
    <w:p>
      <w:r>
        <w:rPr>
          <w:b/>
          <w:color w:val="1F4E79"/>
          <w:sz w:val="23"/>
        </w:rPr>
        <w:t>Bloque 2 — Integridad y reporting</w:t>
      </w:r>
    </w:p>
    <w:p>
      <w:pPr>
        <w:pStyle w:val="ListBullet"/>
      </w:pPr>
      <w:r>
        <w:rPr>
          <w:sz w:val="21"/>
        </w:rPr>
        <w:t>Regeneración automática de TREE.txt.</w:t>
      </w:r>
    </w:p>
    <w:p>
      <w:pPr>
        <w:pStyle w:val="ListBullet"/>
      </w:pPr>
      <w:r>
        <w:rPr>
          <w:sz w:val="21"/>
        </w:rPr>
        <w:t>Chequeo de stale reporting.</w:t>
      </w:r>
    </w:p>
    <w:p>
      <w:pPr>
        <w:pStyle w:val="ListBullet"/>
      </w:pPr>
      <w:r>
        <w:rPr>
          <w:sz w:val="21"/>
        </w:rPr>
        <w:t>Reconciliador de estado vs reporting derivado.</w:t>
      </w:r>
    </w:p>
    <w:p>
      <w:pPr>
        <w:pStyle w:val="ListBullet"/>
      </w:pPr>
      <w:r>
        <w:rPr>
          <w:sz w:val="21"/>
        </w:rPr>
        <w:t>Cierre coherente de escenarios.</w:t>
      </w:r>
    </w:p>
    <w:p>
      <w:r>
        <w:rPr>
          <w:b/>
          <w:color w:val="1F4E79"/>
          <w:sz w:val="23"/>
        </w:rPr>
        <w:t>Bloque 3 — Observabilidad</w:t>
      </w:r>
    </w:p>
    <w:p>
      <w:pPr>
        <w:pStyle w:val="ListBullet"/>
      </w:pPr>
      <w:r>
        <w:rPr>
          <w:sz w:val="21"/>
        </w:rPr>
        <w:t>Score único de salud/valor.</w:t>
      </w:r>
    </w:p>
    <w:p>
      <w:pPr>
        <w:pStyle w:val="ListBullet"/>
      </w:pPr>
      <w:r>
        <w:rPr>
          <w:sz w:val="21"/>
        </w:rPr>
        <w:t>Dashboard V2 con semáforos.</w:t>
      </w:r>
    </w:p>
    <w:p>
      <w:pPr>
        <w:pStyle w:val="ListBullet"/>
      </w:pPr>
      <w:r>
        <w:rPr>
          <w:sz w:val="21"/>
        </w:rPr>
        <w:t>Matriz de KPIs V2 con fuentes y umbrales.</w:t>
      </w:r>
    </w:p>
    <w:p>
      <w:pPr>
        <w:pStyle w:val="ListBullet"/>
      </w:pPr>
      <w:r>
        <w:rPr>
          <w:sz w:val="21"/>
        </w:rPr>
        <w:t>Auditoría integral V2 en salida estándar reproducible.</w:t>
      </w:r>
    </w:p>
    <w:p>
      <w:r>
        <w:rPr>
          <w:b/>
          <w:color w:val="1F4E79"/>
          <w:sz w:val="23"/>
        </w:rPr>
        <w:t>Bloque 4 — Productización</w:t>
      </w:r>
    </w:p>
    <w:p>
      <w:pPr>
        <w:pStyle w:val="ListBullet"/>
      </w:pPr>
      <w:r>
        <w:rPr>
          <w:sz w:val="21"/>
        </w:rPr>
        <w:t>Playbook operativo de BAGO V2.</w:t>
      </w:r>
    </w:p>
    <w:p>
      <w:pPr>
        <w:pStyle w:val="ListBullet"/>
      </w:pPr>
      <w:r>
        <w:rPr>
          <w:sz w:val="21"/>
        </w:rPr>
        <w:t>Guía ejecutiva de presentación del sistema.</w:t>
      </w:r>
    </w:p>
    <w:p>
      <w:pPr>
        <w:pStyle w:val="ListBullet"/>
      </w:pPr>
      <w:r>
        <w:rPr>
          <w:sz w:val="21"/>
        </w:rPr>
        <w:t>Contrato de done de sesión, cambio y escenario.</w:t>
      </w:r>
    </w:p>
    <w:p>
      <w:pPr>
        <w:pStyle w:val="ListBullet"/>
      </w:pPr>
      <w:r>
        <w:rPr>
          <w:sz w:val="21"/>
        </w:rPr>
        <w:t>Roadmap V2→V2.1.</w:t>
      </w:r>
    </w:p>
    <w:p>
      <w:pPr>
        <w:pStyle w:val="Heading1"/>
      </w:pPr>
      <w:r>
        <w:t>8. Criterios de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Dimensión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Nivel esperado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Técnico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Manifest, state y pack en verde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100 % GO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Técnico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TREE.txt y reporting derivados regenerados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Sin deuda manual recurrente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Operativo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Reglas explícitas para W0/W7/W8/W9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Comprobables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Operativo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Activación de Vértice por umbral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Activa y documentada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Observabilidad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Dashboard o reporte único con score salud/valor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Disponible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Producto interno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Narrativa ejecutiva y operación entendible por terceros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Sí</w:t>
            </w:r>
          </w:p>
        </w:tc>
      </w:tr>
    </w:tbl>
    <w:p>
      <w:pPr>
        <w:pStyle w:val="Heading1"/>
      </w:pPr>
      <w:r>
        <w:t>9. KPIs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KPI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Meta V2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Comentario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Integridad de validación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100 % GO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Manifest, state y pack en verde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Reporting stale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0 artefactos críticos stale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Incluye árbol y reportes derivados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Selección de workflow explicable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100 %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Cada sesión nueva debe justificar su modo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Roles medios en sesiones focalizadas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≤ 2.0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Mantener la disciplina lograda por W7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Decisiones capturadas al salir de exploración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≥ 2.0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Consolidar el valor de W9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Tiempo de auditoría de salud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≤ 5 min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Desde comando hasta lectura útil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Trazabilidad de escenarios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100 % consistente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Sin contradicción entre estado y evaluación final</w:t>
            </w:r>
          </w:p>
        </w:tc>
      </w:tr>
    </w:tbl>
    <w:p>
      <w:pPr>
        <w:pStyle w:val="Heading1"/>
      </w:pPr>
      <w:r>
        <w:t>10. Plan de implantación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Horizonte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Entregas clave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Fase 1 — Consolidación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0 a 30 días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Regeneración TREE, detector de stale reporting, reconciliador de inventario/reporting, checklist de cierre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Fase 2 — Gobierno dinámico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30 a 60 días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Selector de workflow, política de transición, umbrales de Vértice, contrato de cierre de escenario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Fase 3 — Observabilidad y producto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0"/>
              </w:rPr>
              <w:t>60 a 90 días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Score único, dashboard V2, auditoría integral V2, playbook operativo y guía ejecutiva</w:t>
            </w:r>
          </w:p>
        </w:tc>
      </w:tr>
    </w:tbl>
    <w:p>
      <w:pPr>
        <w:pStyle w:val="Heading1"/>
      </w:pPr>
      <w:r>
        <w:t>11. Riesgos y mitigación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Riesgo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Impacto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Mitigación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Hacer una V2 demasiado grande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Dilución del valor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Mantener foco en runtime, no en expansión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Automatizar demasiado pronto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Rigidez artificial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Empezar con reglas simples y observables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Multiplicar workflows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Complejidad innecesaria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Congelar nuevos workflows salvo hueco claro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Medir mucho y gobernar poco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Observabilidad sin acción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Asociar cada KPI a una decisión concreta</w:t>
            </w:r>
          </w:p>
        </w:tc>
      </w:tr>
      <w:tr>
        <w:trPr/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Cerrar en falso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Pérdida de confianza</w:t>
            </w:r>
          </w:p>
        </w:tc>
        <w:tc>
          <w:tcPr>
            <w:tcW w:type="dxa" w:w="3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Declarar V2 solo cuando cumpla done completo</w:t>
            </w:r>
          </w:p>
        </w:tc>
      </w:tr>
    </w:tbl>
    <w:p>
      <w:pPr>
        <w:pStyle w:val="Heading1"/>
      </w:pPr>
      <w:r>
        <w:t>12. Recomendación final</w:t>
      </w:r>
    </w:p>
    <w:p>
      <w:r>
        <w:t>La recomendación es aprobar BAGO V2 con una definición estricta: V2 no es expansión del pack. V2 es estabilización del Dynamic-BAGO ya existente.</w:t>
      </w:r>
    </w:p>
    <w:p>
      <w:pPr>
        <w:pStyle w:val="ListBullet"/>
      </w:pPr>
      <w:r>
        <w:rPr>
          <w:sz w:val="21"/>
        </w:rPr>
        <w:t>Coherencia viva entre estado, pack y reporting.</w:t>
      </w:r>
    </w:p>
    <w:p>
      <w:pPr>
        <w:pStyle w:val="ListBullet"/>
      </w:pPr>
      <w:r>
        <w:rPr>
          <w:sz w:val="21"/>
        </w:rPr>
        <w:t>Reglas de transición entre modos.</w:t>
      </w:r>
    </w:p>
    <w:p>
      <w:pPr>
        <w:pStyle w:val="ListBullet"/>
      </w:pPr>
      <w:r>
        <w:rPr>
          <w:sz w:val="21"/>
        </w:rPr>
        <w:t>Activación por umbral de Vértice y cosecha.</w:t>
      </w:r>
    </w:p>
    <w:p>
      <w:pPr>
        <w:pStyle w:val="ListBullet"/>
      </w:pPr>
      <w:r>
        <w:rPr>
          <w:sz w:val="21"/>
        </w:rPr>
        <w:t>Score único de salud y valor.</w:t>
      </w:r>
    </w:p>
    <w:p>
      <w:pPr>
        <w:pStyle w:val="ListBullet"/>
      </w:pPr>
      <w:r>
        <w:rPr>
          <w:sz w:val="21"/>
        </w:rPr>
        <w:t>Auditoría simple y reproducible.</w:t>
      </w:r>
    </w:p>
    <w:p>
      <w:pPr>
        <w:pStyle w:val="ListBullet"/>
      </w:pPr>
      <w:r>
        <w:rPr>
          <w:sz w:val="21"/>
        </w:rPr>
        <w:t>Narrativa ejecutiva presentable.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Decisión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Tipo de versión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Prioridad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7365D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Duración recomendada</w:t>
            </w:r>
          </w:p>
        </w:tc>
      </w:tr>
      <w:tr>
        <w:trPr/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17365D"/>
                <w:sz w:val="21"/>
              </w:rPr>
              <w:t>Aprobar inicio de BAGO V2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1"/>
              </w:rPr>
              <w:t>Consolidación y gobierno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1"/>
              </w:rPr>
              <w:t>Alta</w:t>
            </w:r>
          </w:p>
        </w:tc>
        <w:tc>
          <w:tcPr>
            <w:tcW w:type="dxa" w:w="24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sz w:val="21"/>
              </w:rPr>
              <w:t>90 días</w:t>
            </w:r>
          </w:p>
        </w:tc>
      </w:tr>
    </w:tbl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b w:val="0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