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SIC Website SEO Repair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Team Briefing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www.sic.co.th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19,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 Marc Spiegel, CCO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Silicon Craft Technology PLC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SIC’s website has three critical failures costing approximately 5,000 visitors per month in lost traffic: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 Flag 1:</w:t>
      </w:r>
      <w:r>
        <w:rPr>
          <w:rFonts w:ascii="Arial" w:cs="Arial" w:eastAsia="Arial" w:hAnsi="Arial"/>
          <w:sz w:val="22"/>
          <w:szCs w:val="22"/>
        </w:rPr>
        <w:t xml:space="preserve"> “Page Not Found” is the #1 page on the entire website — 9,782 views in Jan–Feb 2026 (vs 2,866 for the homepage). 82 broken URLs confirmed and now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 Flag 2:</w:t>
      </w:r>
      <w:r>
        <w:rPr>
          <w:rFonts w:ascii="Arial" w:cs="Arial" w:eastAsia="Arial" w:hAnsi="Arial"/>
          <w:sz w:val="22"/>
          <w:szCs w:val="22"/>
        </w:rPr>
        <w:t xml:space="preserve"> 96.6% of traffic is unattributed bot traffic — 43,321 of 44,853 users came via (direct)/(none), primarily from Chinese data centers. Real organic traffic is approximately 575 users/month.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 Flag 3:</w:t>
      </w:r>
      <w:r>
        <w:rPr>
          <w:rFonts w:ascii="Arial" w:cs="Arial" w:eastAsia="Arial" w:hAnsi="Arial"/>
          <w:sz w:val="22"/>
          <w:szCs w:val="22"/>
        </w:rPr>
        <w:t xml:space="preserve"> Zero lead capture on 1,332 datasheet downloads — only 39 lead form submissions in all of 2025 (0.04% conversion rate vs. industry average of 2–5%).</w:t>
      </w:r>
    </w:p>
    <w:p>
      <w:pPr>
        <w:pBdr>
          <w:bottom w:val="single" w:color="D6EAF8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Already Deployed (March 19,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changes are live on sic.co.th right 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Redirect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broken URLs now 301 redirect to correct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Plugin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v5.7.5 installed, 404 logging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Hub Landing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/solutions/ + 4 industry vertical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Titles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on key product category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404s automatically logged with 30-day retention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New Hub Pages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sic.co.th/solutions/ — Solutions index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sic.co.th/solutions/automotive-security/ — Immobilizer transponder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sic.co.th/solutions/healthcare-biosensor/ — NFC sensor interface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sic.co.th/solutions/smart-manufacturing/ — Industrial IoT and RFID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sic.co.th/solutions/brand-protection-authentication/ — NFC anti-counterfeit hub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Remaining Tasks for Team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Week 1: Quick Wins (Web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0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mobile CSS into WPCode footer or GTM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PHASE-4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GA4 form tracking JS into WPCode or GTM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“Solutions” dropdown to main navigation 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Appearance &gt; Menus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homepage H1 tags (5 → 1) in Flatsome 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PHASE-4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security headers to .htaccess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audit package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Week 2: Lead Capture (Web Dev + Marketing)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0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customer portal (webapp.sic.co.th) lead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Download Gate CF7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Sample Request + Talk to Engineer 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/request-sample/ and /talk-to-engineer/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brochure PDF links with gated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“Request Sample” + “Talk to Engineer” CTAs to product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forms on desktop +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Weeks 3–4: SEO + Content (Marketing)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0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refine hub page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PHASE-3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meta descriptions for top 20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PHASE-4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image alt text (39 images)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audit: 06-image-alt-text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internal cross-links between 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PHASE-3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Product schema (Yoast WooCommerce or manual)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audit: 03-product-schema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llms.txt + update 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audit package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Weeks 5–6: Analytics Dashboard (Marketing)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0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GA4 “Real Traffic” segment (exclude bots)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5 GA4 conversion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weekly 404 monitoring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CCO dashboard in GA4/Looker 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UTM reference sheet for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 doc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first weekly report to Marc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All Phases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9,782 / 2 months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from downloads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/ quarter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30+ / quarter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landing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engagement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39.3%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39.3%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50%+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referral traffic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/ 2 months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/ 2 months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100+ / month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/ year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/ quarter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/ quarter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6EAF8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Findings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404 Audit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82 broken URLs fixed</w:t>
      </w:r>
      <w:r>
        <w:rPr>
          <w:rFonts w:ascii="Arial" w:cs="Arial" w:eastAsia="Arial" w:hAnsi="Arial"/>
          <w:sz w:val="22"/>
          <w:szCs w:val="22"/>
        </w:rPr>
        <w:t xml:space="preserve"> via Redirection plugin (deployed and verified)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14 immobilizer product URLs</w:t>
      </w:r>
      <w:r>
        <w:rPr>
          <w:rFonts w:ascii="Arial" w:cs="Arial" w:eastAsia="Arial" w:hAnsi="Arial"/>
          <w:sz w:val="22"/>
          <w:szCs w:val="22"/>
        </w:rPr>
        <w:t xml:space="preserve"> were dead (SIC61xx short URL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41 common page paths</w:t>
      </w:r>
      <w:r>
        <w:rPr>
          <w:rFonts w:ascii="Arial" w:cs="Arial" w:eastAsia="Arial" w:hAnsi="Arial"/>
          <w:sz w:val="22"/>
          <w:szCs w:val="22"/>
        </w:rPr>
        <w:t xml:space="preserve"> returning 404 (/about/, /downloads/, /support/,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12 product category paths</w:t>
      </w:r>
      <w:r>
        <w:rPr>
          <w:rFonts w:ascii="Arial" w:cs="Arial" w:eastAsia="Arial" w:hAnsi="Arial"/>
          <w:sz w:val="22"/>
          <w:szCs w:val="22"/>
        </w:rPr>
        <w:t xml:space="preserve"> returning 404 (/product-category/rfid/,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Root cause:</w:t>
      </w:r>
      <w:r>
        <w:rPr>
          <w:rFonts w:ascii="Arial" w:cs="Arial" w:eastAsia="Arial" w:hAnsi="Arial"/>
          <w:sz w:val="22"/>
          <w:szCs w:val="22"/>
        </w:rPr>
        <w:t xml:space="preserve"> Site restructure changed URL patterns but no redirects were set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Domain Clarification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Active domain:</w:t>
      </w:r>
      <w:r>
        <w:rPr>
          <w:rFonts w:ascii="Arial" w:cs="Arial" w:eastAsia="Arial" w:hAnsi="Arial"/>
          <w:sz w:val="22"/>
          <w:szCs w:val="22"/>
        </w:rPr>
        <w:t xml:space="preserve"> www.sic.co.th (Thai country code TLD)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siliconcraftth.com:</w:t>
      </w:r>
      <w:r>
        <w:rPr>
          <w:rFonts w:ascii="Arial" w:cs="Arial" w:eastAsia="Arial" w:hAnsi="Arial"/>
          <w:sz w:val="22"/>
          <w:szCs w:val="22"/>
        </w:rPr>
        <w:t xml:space="preserve"> Does NOT resolve — not an active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Sitemap:</w:t>
      </w:r>
      <w:r>
        <w:rPr>
          <w:rFonts w:ascii="Arial" w:cs="Arial" w:eastAsia="Arial" w:hAnsi="Arial"/>
          <w:sz w:val="22"/>
          <w:szCs w:val="22"/>
        </w:rPr>
        <w:t xml:space="preserve"> Yoast-generated, 500+ indexed URLs, all healthy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Lead Capture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Datasheets route through webapp.sic.co.th customer portal — verify if it captures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Brochures are direct ungated PDF links (gap)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“Request Sample” CTA on any product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form exists (CF7) but lacks Product Interest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Broken brochure link: SICAllBrochure.pdf returns 404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Site Technology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WordPress + Flatsome theme v3.19.7 + WooCommerce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Yoast SEO + WP Rocket (caching) + Contact Form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GTM container: GTM-PQBDWFRW (active)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Apache/2 server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Risks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server/.htaccess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Redirection plugin (WordPress-only, no server needed)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may already capture leads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IT before building duplicate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traffic requires server-level blocking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filtering now; server blocking when hosting access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pages need content 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Specs contain buyer-focused copy — marketing to review before promoting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segments need manual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provided in PHASE-5 document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File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implementation files are located in the SEO-Repair project folder. Each phase document contains detailed step-by-step instructions, code snippets, and validation checklists.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01-redirect-rules.htaccess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redirect rules (.htaccess format)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02-redirects-csv-import.csv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redirects for Redirection plugin CSV import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PHASE-1-IMPLEMENTATION.md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fixes + bot filtering + homepage canonical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PHASE-2-LEAD-CAPTURE.md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specs, gating flow, CTA placement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PHASE-3-HUB-PAGES.md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hub page content specs with SEO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PHASE-4-SEO-MOBILE.md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Title/meta optimization + mobile CSS 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PHASE-5-ANALYTICS.md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dashboard setup + UTM naming convention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D6EAF8" w:sz="2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Briefing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SIC SEO Repair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2026-03-19T11:40:19.691Z</dcterms:created>
  <dcterms:modified xsi:type="dcterms:W3CDTF">2026-03-19T11:40:19.693Z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