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B3A5C"/>
          <w:sz w:val="56"/>
          <w:szCs w:val="56"/>
        </w:rPr>
        <w:t xml:space="preserve">SIC WEBSITE SEO REPAIR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Implementation Handoff</w:t>
      </w:r>
    </w:p>
    <w:p>
      <w:pPr>
        <w:pBdr>
          <w:top w:val="single" w:color="2E75B6" w:sz="6" w:space="1"/>
        </w:pBdr>
        <w:spacing w:before="200"/>
        <w:jc w:val="center"/>
      </w:pPr>
    </w:p>
    <w:p>
      <w:pPr>
        <w:spacing w:before="400"/>
        <w:jc w:val="center"/>
      </w:pPr>
      <w:r>
        <w:rPr>
          <w:sz w:val="24"/>
          <w:szCs w:val="24"/>
        </w:rPr>
        <w:t xml:space="preserve">Silicon Craft Technology PLC | www.sic.co.th</w:t>
      </w:r>
    </w:p>
    <w:p>
      <w:pPr>
        <w:jc w:val="center"/>
      </w:pPr>
      <w:r>
        <w:rPr>
          <w:sz w:val="22"/>
          <w:szCs w:val="22"/>
        </w:rPr>
        <w:t xml:space="preserve">Prepared for: Marc Spiegel, CCO | March 20,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00"/>
      </w:pPr>
      <w:r>
        <w:rPr>
          <w:sz w:val="22"/>
          <w:szCs w:val="22"/>
        </w:rPr>
        <w:t xml:space="preserve">SIC's website has three critical failures costing approximately 5,000 visitors per month in lost traffic. This handoff package contains all specifications, code, and content needed to fix every issue across 5 phases.</w:t>
      </w:r>
    </w:p>
    <w:p>
      <w:pPr>
        <w:pStyle w:val="Heading2"/>
      </w:pPr>
      <w:r>
        <w:t xml:space="preserve">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Flag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Not Found is #1 page (9,782 views in 2 months)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 lost visitors/month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Flag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96.6% of traffic is unattributed bot traffic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analytics metrics unreliable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Flag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lead capture on 1,332 datasheet downloads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0.04% conversion rate (industry avg 2-5%)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Completed: Deployed to Production</w:t>
      </w:r>
    </w:p>
    <w:p>
      <w:pPr>
        <w:spacing w:after="100"/>
      </w:pPr>
      <w:r>
        <w:rPr>
          <w:sz w:val="22"/>
          <w:szCs w:val="22"/>
        </w:rPr>
        <w:t xml:space="preserve">The following changes were deployed directly to the production WordPress site via REST API on March 19-20,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plugin installed and 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via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 redirect rules imported from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returning HTTP 301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monitoring enabled (auto-logging)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parent page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/solutions/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Automotive Security hub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/solutions/automotive-security/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Biosensor hub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/solutions/healthcare-biosensor/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Manufacturing hub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/solutions/smart-manufacturing/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Protection hub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/solutions/brand-protection/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lead capture pages (Request Sample, Talk to Engineer, Download Brochure)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created, need CF7 forms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Yoast SEO titles updated on key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via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Remaining: Manual Tasks for Web Team</w:t>
      </w:r>
    </w:p>
    <w:p>
      <w:pPr>
        <w:spacing w:after="100"/>
      </w:pPr>
      <w:r>
        <w:rPr>
          <w:sz w:val="22"/>
          <w:szCs w:val="22"/>
        </w:rPr>
        <w:t xml:space="preserve">These tasks require browser access to WordPress admin or GA4. Step-by-step guides are in the Phase documents.</w:t>
      </w:r>
    </w:p>
    <w:p>
      <w:pPr>
        <w:pStyle w:val="Heading2"/>
      </w:pPr>
      <w:r>
        <w:t xml:space="preserve">Priority 1: Contact Form 7 Setup (PHASE-2)</w:t>
      </w:r>
    </w:p>
    <w:p>
      <w:pPr>
        <w:pStyle w:val="ListParagraph"/>
        <w:numPr>
          <w:ilvl w:val="0"/>
          <w:numId w:val="2"/>
        </w:numPr>
      </w:pPr>
      <w:r>
        <w:t xml:space="preserve">Create Download Gate form in CF7 (Name, Email, Company, Country, Product Interest)</w:t>
      </w:r>
    </w:p>
    <w:p>
      <w:pPr>
        <w:pStyle w:val="ListParagraph"/>
        <w:numPr>
          <w:ilvl w:val="0"/>
          <w:numId w:val="2"/>
        </w:numPr>
      </w:pPr>
      <w:r>
        <w:t xml:space="preserve">Create Sample Request form (pre-filled product name from URL parameter)</w:t>
      </w:r>
    </w:p>
    <w:p>
      <w:pPr>
        <w:pStyle w:val="ListParagraph"/>
        <w:numPr>
          <w:ilvl w:val="0"/>
          <w:numId w:val="2"/>
        </w:numPr>
      </w:pPr>
      <w:r>
        <w:t xml:space="preserve">Create Talk to Engineer form</w:t>
      </w:r>
    </w:p>
    <w:p>
      <w:pPr>
        <w:pStyle w:val="ListParagraph"/>
        <w:numPr>
          <w:ilvl w:val="0"/>
          <w:numId w:val="2"/>
        </w:numPr>
      </w:pPr>
      <w:r>
        <w:t xml:space="preserve">Add CF7 shortcodes to the 3 lead capture pages already created</w:t>
      </w:r>
    </w:p>
    <w:p>
      <w:pPr>
        <w:pStyle w:val="ListParagraph"/>
        <w:numPr>
          <w:ilvl w:val="0"/>
          <w:numId w:val="2"/>
        </w:numPr>
      </w:pPr>
      <w:r>
        <w:t xml:space="preserve">Add CTA buttons to every product page linking to these forms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Reference: PHASE-2-LEAD-CAPTURE.md (contains exact form HTML and shortcodes)</w:t>
      </w:r>
    </w:p>
    <w:p>
      <w:pPr>
        <w:pStyle w:val="Heading2"/>
      </w:pPr>
      <w:r>
        <w:t xml:space="preserve">Priority 2: Navigation Menu Update (PHASE-3)</w:t>
      </w:r>
    </w:p>
    <w:p>
      <w:pPr>
        <w:pStyle w:val="ListParagraph"/>
        <w:numPr>
          <w:ilvl w:val="0"/>
          <w:numId w:val="2"/>
        </w:numPr>
      </w:pPr>
      <w:r>
        <w:t xml:space="preserve">Add "Solutions" dropdown to Main Menu - EN Desktop (Menu ID: 16)</w:t>
      </w:r>
    </w:p>
    <w:p>
      <w:pPr>
        <w:pStyle w:val="ListParagraph"/>
        <w:numPr>
          <w:ilvl w:val="0"/>
          <w:numId w:val="2"/>
        </w:numPr>
      </w:pPr>
      <w:r>
        <w:t xml:space="preserve">Sub-items: Automotive Security, Healthcare Biosensor, Smart Manufacturing, Brand Protection</w:t>
      </w:r>
    </w:p>
    <w:p>
      <w:pPr>
        <w:pStyle w:val="ListParagraph"/>
        <w:numPr>
          <w:ilvl w:val="0"/>
          <w:numId w:val="2"/>
        </w:numPr>
      </w:pPr>
      <w:r>
        <w:t xml:space="preserve">Add same structure to Main Menu - EN Mobile (Menu ID: 79)</w:t>
      </w:r>
    </w:p>
    <w:p>
      <w:pPr>
        <w:pStyle w:val="Heading2"/>
      </w:pPr>
      <w:r>
        <w:t xml:space="preserve">Priority 3: Mobile CSS (PHASE-4)</w:t>
      </w:r>
    </w:p>
    <w:p>
      <w:pPr>
        <w:pStyle w:val="ListParagraph"/>
        <w:numPr>
          <w:ilvl w:val="0"/>
          <w:numId w:val="2"/>
        </w:numPr>
      </w:pPr>
      <w:r>
        <w:t xml:space="preserve">Paste responsive CSS into Appearance &gt; Customize &gt; Additional CSS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Reference: PHASE-4-SEO-MOBILE.md (contains exact CSS code to copy-paste)</w:t>
      </w:r>
    </w:p>
    <w:p>
      <w:pPr>
        <w:pStyle w:val="Heading2"/>
      </w:pPr>
      <w:r>
        <w:t xml:space="preserve">Priority 4: GA4 Configuration (PHASE-5)</w:t>
      </w:r>
    </w:p>
    <w:p>
      <w:pPr>
        <w:pStyle w:val="ListParagraph"/>
        <w:numPr>
          <w:ilvl w:val="0"/>
          <w:numId w:val="2"/>
        </w:numPr>
      </w:pPr>
      <w:r>
        <w:t xml:space="preserve">Create "Real Traffic" segment (exclude direct/none + Chinese cities + &lt;2s engagement)</w:t>
      </w:r>
    </w:p>
    <w:p>
      <w:pPr>
        <w:pStyle w:val="ListParagraph"/>
        <w:numPr>
          <w:ilvl w:val="0"/>
          <w:numId w:val="2"/>
        </w:numPr>
      </w:pPr>
      <w:r>
        <w:t xml:space="preserve">Mark form submissions as conversion events</w:t>
      </w:r>
    </w:p>
    <w:p>
      <w:pPr>
        <w:pStyle w:val="ListParagraph"/>
        <w:numPr>
          <w:ilvl w:val="0"/>
          <w:numId w:val="2"/>
        </w:numPr>
      </w:pPr>
      <w:r>
        <w:t xml:space="preserve">Create monthly/weekly custom reports</w:t>
      </w:r>
    </w:p>
    <w:p>
      <w:pPr>
        <w:pStyle w:val="ListParagraph"/>
        <w:numPr>
          <w:ilvl w:val="0"/>
          <w:numId w:val="2"/>
        </w:numPr>
      </w:pPr>
      <w:r>
        <w:t xml:space="preserve">Build CCO dashboard: real visitors, leads, top pages, 404 count, LinkedIn referrals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Reference: PHASE-5-ANALYTICS.md (contains exact segment definitions and report specs)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140"/>
        <w:gridCol w:w="21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Phases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 views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9,782 / 2 months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from downloads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/ quarter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/ quarter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landing pages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(deployed)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live + indexed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engagement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39.3%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39.3%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referral traffic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/ 2 months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/ 2 months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/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submissions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/ year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/ quarter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/ quarter</w:t>
            </w:r>
          </w:p>
        </w:tc>
      </w:tr>
    </w:tbl>
    <w:p>
      <w:pPr>
        <w:pStyle w:val="Heading1"/>
      </w:pPr>
      <w:r>
        <w:t xml:space="preserve">Reference Files</w:t>
      </w:r>
    </w:p>
    <w:p>
      <w:pPr>
        <w:spacing w:after="60"/>
      </w:pPr>
      <w:r>
        <w:rPr>
          <w:sz w:val="22"/>
          <w:szCs w:val="22"/>
        </w:rPr>
        <w:t xml:space="preserve">All files located in the SEO-Repair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MASTER-HANDOFF.md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executive summary and timeline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01-redirect-rules.htaccess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 redirect rules for server-level deploy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02-redirects-csv-import.csv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for Redirection plugin (already imported)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PHASE-1-IMPLEMENTATION.md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fix + bot filter + homepage canonical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PHASE-2-LEAD-CAPTURE.md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CF7 form specs, gating flow, CTA placement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PHASE-3-HUB-PAGES.md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hub page content specs (pages deployed)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PHASE-4-SEO-MOBILE.md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Title/meta for top 20 pages + mobile CSS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PHASE-5-ANALYTICS.md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dashboard + UTM convention</w:t>
            </w:r>
          </w:p>
        </w:tc>
      </w:tr>
    </w:tbl>
    <w:p>
      <w:pPr>
        <w:pBdr>
          <w:top w:val="single" w:color="2E75B6" w:sz="4" w:space="1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End of Handoff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i/>
        <w:iCs/>
        <w:color w:val="999999"/>
        <w:sz w:val="18"/>
        <w:szCs w:val="18"/>
      </w:rPr>
      <w:t xml:space="preserve">SIC Website SEO Repair Handoff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2026-03-20T02:30:22.103Z</dcterms:created>
  <dcterms:modified xsi:type="dcterms:W3CDTF">2026-03-20T02:30:22.106Z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