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color w:val="666666"/>
          <w:spacing w:val="200"/>
          <w:sz w:val="28"/>
          <w:szCs w:val="28"/>
        </w:rPr>
        <w:t xml:space="preserve">MARKET ASSESSMENT</w:t>
      </w:r>
    </w:p>
    <w:p>
      <w:pPr>
        <w:pBdr>
          <w:bottom w:val="single" w:color="1B3A5C" w:sz="6" w:space="8"/>
        </w:pBdr>
        <w:spacing w:after="100"/>
        <w:jc w:val="center"/>
      </w:pPr>
      <w:r>
        <w:rPr>
          <w:rFonts w:ascii="Arial" w:cs="Arial" w:eastAsia="Arial" w:hAnsi="Arial"/>
          <w:b/>
          <w:bCs/>
          <w:color w:val="1B3A5C"/>
          <w:sz w:val="52"/>
          <w:szCs w:val="52"/>
        </w:rPr>
        <w:t xml:space="preserve">Smart Hotel Minibar</w:t>
      </w:r>
    </w:p>
    <w:p>
      <w:pPr>
        <w:spacing w:after="120" w:before="200"/>
        <w:jc w:val="center"/>
      </w:pPr>
      <w:r>
        <w:rPr>
          <w:rFonts w:ascii="Arial" w:cs="Arial" w:eastAsia="Arial" w:hAnsi="Arial"/>
          <w:color w:val="555555"/>
          <w:sz w:val="26"/>
          <w:szCs w:val="26"/>
        </w:rPr>
        <w:t xml:space="preserve">RFID/NFC-Enabled Inventory Tracking for Hospitality</w:t>
      </w:r>
    </w:p>
    <w:p>
      <w:pPr>
        <w:spacing w:after="400"/>
        <w:jc w:val="center"/>
      </w:pPr>
      <w:r>
        <w:rPr>
          <w:rFonts w:ascii="Arial" w:cs="Arial" w:eastAsia="Arial" w:hAnsi="Arial"/>
          <w:b/>
          <w:bCs/>
          <w:color w:val="2E5A88"/>
          <w:sz w:val="24"/>
          <w:szCs w:val="24"/>
        </w:rPr>
        <w:t xml:space="preserve">Featuring the SIC56NL + Reader IC Chipset Solution</w:t>
      </w:r>
    </w:p>
    <w:p>
      <w:pPr>
        <w:spacing w:after="80"/>
      </w:pPr>
    </w:p>
    <w:p>
      <w:pPr>
        <w:spacing w:after="80"/>
      </w:pPr>
    </w:p>
    <w:p>
      <w:pPr>
        <w:spacing w:after="80"/>
        <w:jc w:val="center"/>
      </w:pPr>
      <w:r>
        <w:rPr>
          <w:rFonts w:ascii="Arial" w:cs="Arial" w:eastAsia="Arial" w:hAnsi="Arial"/>
          <w:b/>
          <w:bCs/>
          <w:color w:val="1B3A5C"/>
          <w:sz w:val="22"/>
          <w:szCs w:val="22"/>
        </w:rPr>
        <w:t xml:space="preserve">Go / No-Go Recommendation, TAM/SAM/SOM &amp; Strategy</w:t>
      </w:r>
    </w:p>
    <w:p>
      <w:pPr>
        <w:spacing w:after="80"/>
      </w:pPr>
    </w:p>
    <w:p>
      <w:pPr>
        <w:spacing w:after="80"/>
      </w:pPr>
    </w:p>
    <w:p>
      <w:pPr>
        <w:spacing w:after="80"/>
      </w:pPr>
    </w:p>
    <w:p>
      <w:pPr>
        <w:spacing w:after="80"/>
      </w:pPr>
    </w:p>
    <w:p>
      <w:pPr>
        <w:spacing w:after="60"/>
        <w:jc w:val="center"/>
      </w:pPr>
      <w:r>
        <w:rPr>
          <w:rFonts w:ascii="Arial" w:cs="Arial" w:eastAsia="Arial" w:hAnsi="Arial"/>
          <w:color w:val="333333"/>
          <w:sz w:val="22"/>
          <w:szCs w:val="22"/>
        </w:rPr>
        <w:t xml:space="preserve">Prepared for: Silicon Craft Technology PLC</w:t>
      </w:r>
    </w:p>
    <w:p>
      <w:pPr>
        <w:spacing w:after="60"/>
        <w:jc w:val="center"/>
      </w:pPr>
      <w:r>
        <w:rPr>
          <w:rFonts w:ascii="Arial" w:cs="Arial" w:eastAsia="Arial" w:hAnsi="Arial"/>
          <w:color w:val="333333"/>
          <w:sz w:val="22"/>
          <w:szCs w:val="22"/>
        </w:rPr>
        <w:t xml:space="preserve">Version 2.0 — March 2026</w:t>
      </w:r>
    </w:p>
    <w:p>
      <w:pPr>
        <w:spacing w:after="60"/>
        <w:jc w:val="center"/>
      </w:pPr>
      <w:r>
        <w:rPr>
          <w:rFonts w:ascii="Arial" w:cs="Arial" w:eastAsia="Arial" w:hAnsi="Arial"/>
          <w:b/>
          <w:bCs/>
          <w:color w:val="C62828"/>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b w:val="false"/>
          <w:bCs w:val="false"/>
          <w:i w:val="false"/>
          <w:iCs w:val="false"/>
          <w:color w:val="333333"/>
          <w:sz w:val="20"/>
          <w:szCs w:val="20"/>
        </w:rPr>
        <w:t xml:space="preserve">This assessment evaluates the RFID/NFC-enabled smart hotel minibar market as a potential new revenue segment for SIC. It covers global market sizing, competitive dynamics, SIC product fit, target OEMs, and a go-no-go recommendation with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100"/>
            </w:pPr>
            <w:r>
              <w:rPr>
                <w:rFonts w:ascii="Arial" w:cs="Arial" w:eastAsia="Arial" w:hAnsi="Arial"/>
                <w:b/>
                <w:bCs/>
                <w:color w:val="E65100"/>
                <w:sz w:val="24"/>
                <w:szCs w:val="24"/>
              </w:rPr>
              <w:t xml:space="preserve">VERDICT: CONDITIONAL GO — Chipset-Led, OEM-Targeted</w:t>
            </w:r>
          </w:p>
          <w:p>
            <w:pPr>
              <w:spacing w:after="0"/>
            </w:pPr>
            <w:r>
              <w:rPr>
                <w:rFonts w:ascii="Arial" w:cs="Arial" w:eastAsia="Arial" w:hAnsi="Arial"/>
                <w:color w:val="333333"/>
                <w:sz w:val="20"/>
                <w:szCs w:val="20"/>
              </w:rPr>
              <w:t xml:space="preserve">SIC has a differentiated play that most competitors cannot match: a complete tag IC + reader IC chipset from a single supplier, built on HF/NFC technology that outperforms UHF in the metal-and-liquid environment of a minibar fridge. Pursue through targeted OEM engagement, not broad market development. Do not invest in UHF tag ICs. Lead with the SIC56NL sticker inlay + RE31/RE41 reader IC as a paired solution.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TAM (Global, IC-Level)</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SAM (APAC + ME)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SOM (3–5yr Realistic)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$22–32M/yr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$8–13M/yr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$2–5M/yr</w:t>
            </w:r>
          </w:p>
        </w:tc>
      </w:tr>
      <w:tr>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Tag ICs + reader ICs + ASIC NRE for all smart minibars globally</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HF/NFC chipset sales into APAC + Middle East OEMs and integrators</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 OEM design wins, mix of standard product + ASIC services</w:t>
            </w:r>
          </w:p>
        </w:tc>
      </w:tr>
    </w:tbl>
    <w:p>
      <w:pPr>
        <w:spacing w:after="80"/>
      </w:pPr>
    </w:p>
    <w:p>
      <w:pPr>
        <w:spacing w:after="120"/>
      </w:pPr>
      <w:r>
        <w:rPr>
          <w:rFonts w:ascii="Arial" w:cs="Arial" w:eastAsia="Arial" w:hAnsi="Arial"/>
          <w:b/>
          <w:bCs/>
          <w:i w:val="false"/>
          <w:iCs w:val="false"/>
          <w:color w:val="333333"/>
          <w:sz w:val="20"/>
          <w:szCs w:val="20"/>
        </w:rPr>
        <w:t xml:space="preserve">Key change from v1.0: </w:t>
      </w:r>
    </w:p>
    <w:p>
      <w:pPr>
        <w:spacing w:after="120"/>
      </w:pPr>
      <w:r>
        <w:rPr>
          <w:rFonts w:ascii="Arial" w:cs="Arial" w:eastAsia="Arial" w:hAnsi="Arial"/>
          <w:b w:val="false"/>
          <w:bCs w:val="false"/>
          <w:i w:val="false"/>
          <w:iCs w:val="false"/>
          <w:color w:val="333333"/>
          <w:sz w:val="20"/>
          <w:szCs w:val="20"/>
        </w:rPr>
        <w:t xml:space="preserve">The SIC56NL tag IC — an existing, production-ready HF tag IC (ISO 15693) — eliminates the need for SIC to develop a new UHF tag product. Combined with SIC’s own reader ICs (RE31, RE41, RA12), SIC can offer a complete chipset from a single vendor. This shifts SIC from “selling components into someone else’s UHF ecosystem” to “offering a differentiated architecture that solves the biggest technical pain point in minibar RFID: metal and liquid interference.”</w:t>
      </w:r>
    </w:p>
    <w:p>
      <w:r>
        <w:br w:type="page"/>
      </w:r>
    </w:p>
    <w:p>
      <w:pPr>
        <w:pStyle w:val="Heading1"/>
        <w:spacing w:after="200" w:before="360"/>
      </w:pPr>
      <w:r>
        <w:rPr>
          <w:rFonts w:ascii="Arial" w:cs="Arial" w:eastAsia="Arial" w:hAnsi="Arial"/>
          <w:b/>
          <w:bCs/>
          <w:color w:val="1B3A5C"/>
          <w:sz w:val="32"/>
          <w:szCs w:val="32"/>
        </w:rPr>
        <w:t xml:space="preserve">2. Market Overview</w:t>
      </w:r>
    </w:p>
    <w:p>
      <w:pPr>
        <w:pStyle w:val="Heading2"/>
        <w:spacing w:after="160" w:before="280"/>
      </w:pPr>
      <w:r>
        <w:rPr>
          <w:rFonts w:ascii="Arial" w:cs="Arial" w:eastAsia="Arial" w:hAnsi="Arial"/>
          <w:b/>
          <w:bCs/>
          <w:color w:val="2E5A88"/>
          <w:sz w:val="26"/>
          <w:szCs w:val="26"/>
        </w:rPr>
        <w:t xml:space="preserve">2.1 The Problem Smart Minibars Solve</w:t>
      </w:r>
    </w:p>
    <w:p>
      <w:pPr>
        <w:spacing w:after="120"/>
      </w:pPr>
      <w:r>
        <w:rPr>
          <w:rFonts w:ascii="Arial" w:cs="Arial" w:eastAsia="Arial" w:hAnsi="Arial"/>
          <w:b w:val="false"/>
          <w:bCs w:val="false"/>
          <w:i w:val="false"/>
          <w:iCs w:val="false"/>
          <w:color w:val="333333"/>
          <w:sz w:val="20"/>
          <w:szCs w:val="20"/>
        </w:rPr>
        <w:t xml:space="preserve">Hotels lose money on traditional minibars. Theft, spoilage, labor-intensive restocking, and billing disputes (guests charged for items they didn’t take) make minibars a net cost center for most properties. The industry response has split two ways:</w:t>
      </w:r>
    </w:p>
    <w:p>
      <w:pPr>
        <w:pStyle w:val="ListParagraph"/>
        <w:numPr>
          <w:ilvl w:val="0"/>
          <w:numId w:val="2"/>
        </w:numPr>
        <w:spacing w:after="80"/>
      </w:pPr>
      <w:r>
        <w:rPr>
          <w:rFonts w:ascii="Arial" w:cs="Arial" w:eastAsia="Arial" w:hAnsi="Arial"/>
          <w:color w:val="333333"/>
          <w:sz w:val="20"/>
          <w:szCs w:val="20"/>
        </w:rPr>
        <w:t xml:space="preserve">Remove them entirely. Many Western chains have replaced minibars with lobby grab-and-go markets or delivery app partnerships (Hilton/Grubhub, Marriott/Uber Eats, Wyndham/DoorDash).</w:t>
      </w:r>
    </w:p>
    <w:p>
      <w:pPr>
        <w:pStyle w:val="ListParagraph"/>
        <w:numPr>
          <w:ilvl w:val="0"/>
          <w:numId w:val="2"/>
        </w:numPr>
        <w:spacing w:after="80"/>
      </w:pPr>
      <w:r>
        <w:rPr>
          <w:rFonts w:ascii="Arial" w:cs="Arial" w:eastAsia="Arial" w:hAnsi="Arial"/>
          <w:color w:val="333333"/>
          <w:sz w:val="20"/>
          <w:szCs w:val="20"/>
        </w:rPr>
        <w:t xml:space="preserve">Automate them. Luxury, resort, and new-build properties (especially in APAC and the Middle East) are investing in sensor-based or RFID-based systems that automatically detect item removal, post charges, and trigger restocking.</w:t>
      </w:r>
    </w:p>
    <w:p>
      <w:pPr>
        <w:spacing w:after="80"/>
      </w:pPr>
    </w:p>
    <w:p>
      <w:pPr>
        <w:spacing w:after="120"/>
      </w:pPr>
      <w:r>
        <w:rPr>
          <w:rFonts w:ascii="Arial" w:cs="Arial" w:eastAsia="Arial" w:hAnsi="Arial"/>
          <w:b w:val="false"/>
          <w:bCs w:val="false"/>
          <w:i w:val="false"/>
          <w:iCs w:val="false"/>
          <w:color w:val="333333"/>
          <w:sz w:val="20"/>
          <w:szCs w:val="20"/>
        </w:rPr>
        <w:t xml:space="preserve">The automation path is where the IC opportunity sits.</w:t>
      </w:r>
    </w:p>
    <w:p>
      <w:pPr>
        <w:pStyle w:val="Heading2"/>
        <w:spacing w:after="160" w:before="280"/>
      </w:pPr>
      <w:r>
        <w:rPr>
          <w:rFonts w:ascii="Arial" w:cs="Arial" w:eastAsia="Arial" w:hAnsi="Arial"/>
          <w:b/>
          <w:bCs/>
          <w:color w:val="2E5A88"/>
          <w:sz w:val="26"/>
          <w:szCs w:val="26"/>
        </w:rPr>
        <w:t xml:space="preserve">2.2 China Market Intelligence (Lisa’s Research, March 2026)</w:t>
      </w:r>
    </w:p>
    <w:p>
      <w:pPr>
        <w:spacing w:after="120"/>
      </w:pPr>
      <w:r>
        <w:rPr>
          <w:rFonts w:ascii="Arial" w:cs="Arial" w:eastAsia="Arial" w:hAnsi="Arial"/>
          <w:b w:val="false"/>
          <w:bCs w:val="false"/>
          <w:i w:val="false"/>
          <w:iCs w:val="false"/>
          <w:color w:val="333333"/>
          <w:sz w:val="20"/>
          <w:szCs w:val="20"/>
        </w:rPr>
        <w:t xml:space="preserve">China is the most advanced market for RFID-based minibar deployment. Key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hotels in China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~300,000</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Hotels with RFID smart minibars deployed</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 (mainly high-end/chain, ~30% of top brands)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Penetration rate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&lt;5%</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Avg. rooms per hotel (high-end / mid-range)</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200–300 / 100–200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Minibar items per room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10–15 (beverages, snacks, alcohol)</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Tags per hotel (incl. warehouse/turnover)</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Current installed base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10–15M tags</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 replacement demand</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5–10M tags (disposable, 1–2yr life)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UHF tag price (finished tag)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RMB 0.3–1.0 ($0.04–0.14)</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Tag reuse rate</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Near zero (disposable/fragile)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2030 forecast: Hotels with smart minibars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15,000–20,000</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2030 forecast: Annual tag demand</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20–30M tags</w:t>
            </w:r>
          </w:p>
        </w:tc>
      </w:tr>
    </w:tbl>
    <w:p>
      <w:pPr>
        <w:spacing w:after="80"/>
      </w:pPr>
    </w:p>
    <w:p>
      <w:pPr>
        <w:spacing w:after="120"/>
      </w:pPr>
      <w:r>
        <w:rPr>
          <w:rFonts w:ascii="Arial" w:cs="Arial" w:eastAsia="Arial" w:hAnsi="Arial"/>
          <w:b/>
          <w:bCs/>
          <w:i w:val="false"/>
          <w:iCs w:val="false"/>
          <w:color w:val="333333"/>
          <w:sz w:val="20"/>
          <w:szCs w:val="20"/>
        </w:rPr>
        <w:t xml:space="preserve">Proven ROI from Chinese deployments:</w:t>
      </w:r>
    </w:p>
    <w:p>
      <w:pPr>
        <w:pStyle w:val="ListParagraph"/>
        <w:numPr>
          <w:ilvl w:val="0"/>
          <w:numId w:val="3"/>
        </w:numPr>
        <w:spacing w:after="80"/>
      </w:pPr>
      <w:r>
        <w:rPr>
          <w:rFonts w:ascii="Arial" w:cs="Arial" w:eastAsia="Arial" w:hAnsi="Arial"/>
          <w:color w:val="333333"/>
          <w:sz w:val="20"/>
          <w:szCs w:val="20"/>
        </w:rPr>
        <w:t xml:space="preserve">40% improvement in room cleaning efficiency (Hangzhou business hotel benchmark)</w:t>
      </w:r>
    </w:p>
    <w:p>
      <w:pPr>
        <w:pStyle w:val="ListParagraph"/>
        <w:numPr>
          <w:ilvl w:val="0"/>
          <w:numId w:val="3"/>
        </w:numPr>
        <w:spacing w:after="80"/>
      </w:pPr>
      <w:r>
        <w:rPr>
          <w:rFonts w:ascii="Arial" w:cs="Arial" w:eastAsia="Arial" w:hAnsi="Arial"/>
          <w:color w:val="333333"/>
          <w:sz w:val="20"/>
          <w:szCs w:val="20"/>
        </w:rPr>
        <w:t xml:space="preserve">62% reduction in minibar-related guest complaints</w:t>
      </w:r>
    </w:p>
    <w:p>
      <w:pPr>
        <w:pStyle w:val="ListParagraph"/>
        <w:numPr>
          <w:ilvl w:val="0"/>
          <w:numId w:val="3"/>
        </w:numPr>
        <w:spacing w:after="80"/>
      </w:pPr>
      <w:r>
        <w:rPr>
          <w:rFonts w:ascii="Arial" w:cs="Arial" w:eastAsia="Arial" w:hAnsi="Arial"/>
          <w:color w:val="333333"/>
          <w:sz w:val="20"/>
          <w:szCs w:val="20"/>
        </w:rPr>
        <w:t xml:space="preserve">Elimination of manual inventory checks at checkout (Shenzhen high-end hotel)</w:t>
      </w:r>
    </w:p>
    <w:p>
      <w:pPr>
        <w:pStyle w:val="ListParagraph"/>
        <w:numPr>
          <w:ilvl w:val="0"/>
          <w:numId w:val="3"/>
        </w:numPr>
        <w:spacing w:after="80"/>
      </w:pPr>
      <w:r>
        <w:rPr>
          <w:rFonts w:ascii="Arial" w:cs="Arial" w:eastAsia="Arial" w:hAnsi="Arial"/>
          <w:color w:val="333333"/>
          <w:sz w:val="20"/>
          <w:szCs w:val="20"/>
        </w:rPr>
        <w:t xml:space="preserve">Real-time inventory monitoring and automatic reconciliation (Nanjing resort hotel)</w:t>
      </w:r>
    </w:p>
    <w:p>
      <w:pPr>
        <w:spacing w:after="80"/>
      </w:pPr>
    </w:p>
    <w:p>
      <w:pPr>
        <w:spacing w:after="120"/>
      </w:pPr>
      <w:r>
        <w:rPr>
          <w:rFonts w:ascii="Arial" w:cs="Arial" w:eastAsia="Arial" w:hAnsi="Arial"/>
          <w:b w:val="false"/>
          <w:bCs w:val="false"/>
          <w:i/>
          <w:iCs/>
          <w:color w:val="333333"/>
          <w:sz w:val="20"/>
          <w:szCs w:val="20"/>
        </w:rPr>
        <w:t xml:space="preserve">Deployment model: Single-store pilot → regional chain promotion → national rollout, with leading hotel groups taking the lead.</w:t>
      </w:r>
    </w:p>
    <w:p>
      <w:pPr>
        <w:pStyle w:val="Heading2"/>
        <w:spacing w:after="160" w:before="280"/>
      </w:pPr>
      <w:r>
        <w:rPr>
          <w:rFonts w:ascii="Arial" w:cs="Arial" w:eastAsia="Arial" w:hAnsi="Arial"/>
          <w:b/>
          <w:bCs/>
          <w:color w:val="2E5A88"/>
          <w:sz w:val="26"/>
          <w:szCs w:val="26"/>
        </w:rPr>
        <w:t xml:space="preserve">2.3 Global Market Context</w:t>
      </w:r>
    </w:p>
    <w:p>
      <w:pPr>
        <w:spacing w:after="120"/>
      </w:pPr>
      <w:r>
        <w:rPr>
          <w:rFonts w:ascii="Arial" w:cs="Arial" w:eastAsia="Arial" w:hAnsi="Arial"/>
          <w:b w:val="false"/>
          <w:bCs w:val="false"/>
          <w:i w:val="false"/>
          <w:iCs w:val="false"/>
          <w:color w:val="333333"/>
          <w:sz w:val="20"/>
          <w:szCs w:val="20"/>
        </w:rPr>
        <w:t xml:space="preserve">No standalone market report exists for “RFID hotel minibar.” The opportunity sits at the intersection of three tracked markets: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Adjacent Market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2024 Size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Growth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Minibar refrigerators (hardware)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$358–375M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3.2–3.7% CAGR</w:t>
            </w:r>
          </w:p>
        </w:tc>
      </w:tr>
      <w:tr>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Smart hospitality (overall)</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~$27B</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26–30% CAGR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RFID smart cabinets (all verticals)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11.6% CAGR</w:t>
            </w:r>
          </w:p>
        </w:tc>
      </w:tr>
    </w:tbl>
    <w:p>
      <w:pPr>
        <w:spacing w:after="80"/>
      </w:pPr>
    </w:p>
    <w:p>
      <w:pPr>
        <w:spacing w:after="120"/>
      </w:pPr>
      <w:r>
        <w:rPr>
          <w:rFonts w:ascii="Arial" w:cs="Arial" w:eastAsia="Arial" w:hAnsi="Arial"/>
          <w:b w:val="false"/>
          <w:bCs w:val="false"/>
          <w:i w:val="false"/>
          <w:iCs w:val="false"/>
          <w:color w:val="333333"/>
          <w:sz w:val="20"/>
          <w:szCs w:val="20"/>
        </w:rPr>
        <w:t xml:space="preserve">Global hotel inventory: ~17.5M rooms across ~187,000 hotels. An estimated 4–5M rooms are in upscale/luxury properties where minibars are standard. The addressable subset — excluding properties actively removing minibars — is roughly 2–3M rooms globally.</w:t>
      </w:r>
    </w:p>
    <w:p>
      <w:pPr>
        <w:spacing w:after="80"/>
      </w:pPr>
    </w:p>
    <w:p>
      <w:pPr>
        <w:spacing w:after="120"/>
      </w:pPr>
      <w:r>
        <w:rPr>
          <w:rFonts w:ascii="Arial" w:cs="Arial" w:eastAsia="Arial" w:hAnsi="Arial"/>
          <w:b/>
          <w:bCs/>
          <w:i w:val="false"/>
          <w:iCs w:val="false"/>
          <w:color w:val="333333"/>
          <w:sz w:val="20"/>
          <w:szCs w:val="20"/>
        </w:rPr>
        <w:t xml:space="preserve">Regional dynamics:</w:t>
      </w:r>
    </w:p>
    <w:p>
      <w:pPr>
        <w:pStyle w:val="ListParagraph"/>
        <w:numPr>
          <w:ilvl w:val="0"/>
          <w:numId w:val="4"/>
        </w:numPr>
        <w:spacing w:after="80"/>
      </w:pPr>
      <w:r>
        <w:rPr>
          <w:rFonts w:ascii="Arial" w:cs="Arial" w:eastAsia="Arial" w:hAnsi="Arial"/>
          <w:color w:val="333333"/>
          <w:sz w:val="20"/>
          <w:szCs w:val="20"/>
        </w:rPr>
        <w:t xml:space="preserve">North America / Western Europe: Minibar removal trend is strong. Western chains favoring delivery app partnerships. Smart minibar adoption limited to luxury/resort properties.</w:t>
      </w:r>
    </w:p>
    <w:p>
      <w:pPr>
        <w:pStyle w:val="ListParagraph"/>
        <w:numPr>
          <w:ilvl w:val="0"/>
          <w:numId w:val="4"/>
        </w:numPr>
        <w:spacing w:after="80"/>
      </w:pPr>
      <w:r>
        <w:rPr>
          <w:rFonts w:ascii="Arial" w:cs="Arial" w:eastAsia="Arial" w:hAnsi="Arial"/>
          <w:color w:val="333333"/>
          <w:sz w:val="20"/>
          <w:szCs w:val="20"/>
        </w:rPr>
        <w:t xml:space="preserve">China: Fastest RFID minibar deployment. &lt;5% penetration today but growing. Government push for hotel digital upgrades helps.</w:t>
      </w:r>
    </w:p>
    <w:p>
      <w:pPr>
        <w:pStyle w:val="ListParagraph"/>
        <w:numPr>
          <w:ilvl w:val="0"/>
          <w:numId w:val="4"/>
        </w:numPr>
        <w:spacing w:after="80"/>
      </w:pPr>
      <w:r>
        <w:rPr>
          <w:rFonts w:ascii="Arial" w:cs="Arial" w:eastAsia="Arial" w:hAnsi="Arial"/>
          <w:color w:val="333333"/>
          <w:sz w:val="20"/>
          <w:szCs w:val="20"/>
        </w:rPr>
        <w:t xml:space="preserve">Southeast Asia / Middle East: Fastest new hotel construction globally. Smart room technology being designed in from the ground up. No entrenched minibar technology standard yet — best greenfield opportunity for SIC.</w:t>
      </w:r>
    </w:p>
    <w:p>
      <w:pPr>
        <w:pStyle w:val="ListParagraph"/>
        <w:numPr>
          <w:ilvl w:val="0"/>
          <w:numId w:val="4"/>
        </w:numPr>
        <w:spacing w:after="80"/>
      </w:pPr>
      <w:r>
        <w:rPr>
          <w:rFonts w:ascii="Arial" w:cs="Arial" w:eastAsia="Arial" w:hAnsi="Arial"/>
          <w:color w:val="333333"/>
          <w:sz w:val="20"/>
          <w:szCs w:val="20"/>
        </w:rPr>
        <w:t xml:space="preserve">Japan / Korea: High-tech hotel culture. Automated systems culturally well-received. Smaller market but high willingness to adopt.</w:t>
      </w:r>
    </w:p>
    <w:p>
      <w:pPr>
        <w:pStyle w:val="Heading2"/>
        <w:spacing w:after="160" w:before="280"/>
      </w:pPr>
      <w:r>
        <w:rPr>
          <w:rFonts w:ascii="Arial" w:cs="Arial" w:eastAsia="Arial" w:hAnsi="Arial"/>
          <w:b/>
          <w:bCs/>
          <w:color w:val="2E5A88"/>
          <w:sz w:val="26"/>
          <w:szCs w:val="26"/>
        </w:rPr>
        <w:t xml:space="preserve">2.4 Competing Technology Approaches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Approach</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How It Works</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Strengths</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Weaknesses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IR / Microswitch / Magnetic (Bartech, Minibar Systems)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Sensors in fridge detect item removal by weight, position, or IR beam break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Proven 25+ yrs. No per-item tags. High accuracy.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$200–500/fridge hardware cost. Requires proprietary fridge. Vendor lock-in.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UHF RFID (China model)</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Disposable UHF tags on each item. Handheld or shelf readers scan inventory.</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 tag cost ($0.04–0.14). Works with any fridge.</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Metal/liquid interference. Short tag life. No standard. Requires reader infrastructure.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20"/>
                <w:szCs w:val="20"/>
              </w:rPr>
              <w:t xml:space="preserve">HF/NFC (SIC56NL approach)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NFC Type 5 tag stickers on items. Shelf/door-mounted or handheld HF readers.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Better metal/liquid performance. Longer tag life. Single-vendor chipset with SIC readers.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Shorter read range (~1m vs 5–10m UHF). Not suited for large pantry/market formats.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RFID + Smart Lock (Shenzhen model)</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RFID lock on fridge door. Guests unlock to take items; system logs automatically.</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Best anti-theft. Transparent billing at checkout.</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Higher per-room cost. More complex hardware. May annoy guests.</w:t>
            </w:r>
          </w:p>
        </w:tc>
      </w:tr>
    </w:tbl>
    <w:p>
      <w:r>
        <w:br w:type="page"/>
      </w:r>
    </w:p>
    <w:p>
      <w:pPr>
        <w:pStyle w:val="Heading1"/>
        <w:spacing w:after="200" w:before="360"/>
      </w:pPr>
      <w:r>
        <w:rPr>
          <w:rFonts w:ascii="Arial" w:cs="Arial" w:eastAsia="Arial" w:hAnsi="Arial"/>
          <w:b/>
          <w:bCs/>
          <w:color w:val="1B3A5C"/>
          <w:sz w:val="32"/>
          <w:szCs w:val="32"/>
        </w:rPr>
        <w:t xml:space="preserve">3. The SIC Chipset Solution</w:t>
      </w:r>
    </w:p>
    <w:p>
      <w:pPr>
        <w:pStyle w:val="Heading2"/>
        <w:spacing w:after="160" w:before="280"/>
      </w:pPr>
      <w:r>
        <w:rPr>
          <w:rFonts w:ascii="Arial" w:cs="Arial" w:eastAsia="Arial" w:hAnsi="Arial"/>
          <w:b/>
          <w:bCs/>
          <w:color w:val="2E5A88"/>
          <w:sz w:val="26"/>
          <w:szCs w:val="26"/>
        </w:rPr>
        <w:t xml:space="preserve">3.1 The SIC56NL Advantage</w:t>
      </w:r>
    </w:p>
    <w:p>
      <w:pPr>
        <w:spacing w:after="120"/>
      </w:pPr>
      <w:r>
        <w:rPr>
          <w:rFonts w:ascii="Arial" w:cs="Arial" w:eastAsia="Arial" w:hAnsi="Arial"/>
          <w:b w:val="false"/>
          <w:bCs w:val="false"/>
          <w:i w:val="false"/>
          <w:iCs w:val="false"/>
          <w:color w:val="333333"/>
          <w:sz w:val="20"/>
          <w:szCs w:val="20"/>
        </w:rPr>
        <w:t xml:space="preserve">The SIC56NL is an existing, production-ready NFC Forum Type 5 Tag IC (ISO 15693, ISO 18000-3 Mode 1). It was designed for asset tagging, laundry tags, and inventory management — all directly analogous to minibar item tracking.</w:t>
      </w:r>
    </w:p>
    <w:p>
      <w:pPr>
        <w:spacing w:after="80"/>
      </w:pPr>
    </w:p>
    <w:p>
      <w:pPr>
        <w:spacing w:after="120"/>
      </w:pPr>
      <w:r>
        <w:rPr>
          <w:rFonts w:ascii="Arial" w:cs="Arial" w:eastAsia="Arial" w:hAnsi="Arial"/>
          <w:b/>
          <w:bCs/>
          <w:i w:val="false"/>
          <w:iCs w:val="false"/>
          <w:color w:val="333333"/>
          <w:sz w:val="20"/>
          <w:szCs w:val="20"/>
        </w:rPr>
        <w:t xml:space="preserve">Why it fits minibar better than UHF: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SIC56NL (HF/NFC)</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Typical UHF Tag 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Metal/liquid performance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Strong. 13.56 MHz handles bottles, cans, and dense placement far better than UHF.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C62828"/>
                <w:sz w:val="20"/>
                <w:szCs w:val="20"/>
              </w:rPr>
              <w:t xml:space="preserve">Weak. Metal bodies and liquids degrade UHF read accuracy — cited as top pain point in China deployments.</w:t>
            </w:r>
          </w:p>
        </w:tc>
      </w:tr>
      <w:tr>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Tag lifespan</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50-year data retention. 100K write cycles. Reusable.</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Disposable/fragile. 1–2 year service life. Near-zero reuse.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Memory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320 bytes user memory. Room for item ID, expiry, batch, pricing 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Typically 96–128 bits EPC. Limited metadata.</w:t>
            </w:r>
          </w:p>
        </w:tc>
      </w:tr>
      <w:tr>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Security</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32-byte ECC digital signature. 32/64-bit password protection. Anti-cloning.</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Basic. No authentication on most commodity UHF tags.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Anti-collision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Yes. Multiple items read simultaneously.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Read range</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~0.5–1.0m (sufficient for minibar fridge; items are within 30cm of antenna).</w:t>
            </w:r>
          </w:p>
        </w:tc>
        <w:tc>
          <w:tcPr>
            <w:tcW w:type="dxa" w:w="31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5–10m. Overkill for minibar. Range causes false reads from adjacent rooms.</w:t>
            </w:r>
          </w:p>
        </w:tc>
      </w:tr>
    </w:tbl>
    <w:p>
      <w:pPr>
        <w:spacing w:after="80"/>
      </w:pPr>
    </w:p>
    <w:p>
      <w:pPr>
        <w:spacing w:after="120"/>
      </w:pPr>
      <w:r>
        <w:rPr>
          <w:rFonts w:ascii="Arial" w:cs="Arial" w:eastAsia="Arial" w:hAnsi="Arial"/>
          <w:b w:val="false"/>
          <w:bCs w:val="false"/>
          <w:i w:val="false"/>
          <w:iCs w:val="false"/>
          <w:color w:val="333333"/>
          <w:sz w:val="20"/>
          <w:szCs w:val="20"/>
        </w:rPr>
        <w:t xml:space="preserve">The shorter HF read range is actually an advantage in a minibar context: it prevents false reads from items in neighboring rooms or hallway carts — a known problem with UHF deployments in hotels.</w:t>
      </w:r>
    </w:p>
    <w:p>
      <w:pPr>
        <w:pStyle w:val="Heading2"/>
        <w:spacing w:after="160" w:before="280"/>
      </w:pPr>
      <w:r>
        <w:rPr>
          <w:rFonts w:ascii="Arial" w:cs="Arial" w:eastAsia="Arial" w:hAnsi="Arial"/>
          <w:b/>
          <w:bCs/>
          <w:color w:val="2E5A88"/>
          <w:sz w:val="26"/>
          <w:szCs w:val="26"/>
        </w:rPr>
        <w:t xml:space="preserve">3.2 Complete Chipset: Tag + Reader from One Supplier</w:t>
      </w:r>
    </w:p>
    <w:p>
      <w:pPr>
        <w:spacing w:after="120"/>
      </w:pPr>
      <w:r>
        <w:rPr>
          <w:rFonts w:ascii="Arial" w:cs="Arial" w:eastAsia="Arial" w:hAnsi="Arial"/>
          <w:b w:val="false"/>
          <w:bCs w:val="false"/>
          <w:i w:val="false"/>
          <w:iCs w:val="false"/>
          <w:color w:val="333333"/>
          <w:sz w:val="20"/>
          <w:szCs w:val="20"/>
        </w:rPr>
        <w:t xml:space="preserve">SIC’s strongest positioning is that it supplies both sides of the RFID link. No other RFID IC company of SIC’s size offers this: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SIC Product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 in Minibar</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Tag 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5A88"/>
                <w:sz w:val="20"/>
                <w:szCs w:val="20"/>
              </w:rPr>
              <w:t xml:space="preserve">SIC56NL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NFC Type 5 sticker inlay on each minibar item. Identifies product, stores metadata.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Production-ready. No R&amp;D needed.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Reader IC (shelf/door)</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2E5A88"/>
                <w:sz w:val="20"/>
                <w:szCs w:val="20"/>
              </w:rPr>
              <w:t xml:space="preserve">RE31 or RE41</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Built into shelf antenna or fridge door module. Reads all tags when door opens/closes. ISO 14443A/B + ISO 15693.</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Production-ready.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Reader IC (handheld)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5A88"/>
                <w:sz w:val="20"/>
                <w:szCs w:val="20"/>
              </w:rPr>
              <w:t xml:space="preserve">RA12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Battery-powered handheld for housekeeping inventory checks. 5-year battery life on 4×AA alkaline.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Production-ready.</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Authentication (premium items)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2E5A88"/>
                <w:sz w:val="20"/>
                <w:szCs w:val="20"/>
              </w:rPr>
              <w:t xml:space="preserve">SIC43NT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Anti-counterfeit verification for high-value spirits. Rolling-code authentication via NFC phone tap.</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Production-ready. Optional add-on.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Custom ASIC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5A88"/>
                <w:sz w:val="20"/>
                <w:szCs w:val="20"/>
              </w:rPr>
              <w:t xml:space="preserve">ASIC Design Services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 minibar controller IC for OEMs wanting proprietary silicon. Combines reader + MCU + wireless.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57C00"/>
                <w:sz w:val="20"/>
                <w:szCs w:val="20"/>
              </w:rPr>
              <w:t xml:space="preserve">Available on demand. 12–18mo to tape-out.</w:t>
            </w:r>
          </w:p>
        </w:tc>
      </w:tr>
    </w:tbl>
    <w:p>
      <w:pPr>
        <w:spacing w:after="80"/>
      </w:pPr>
    </w:p>
    <w:p>
      <w:pPr>
        <w:spacing w:after="120"/>
      </w:pPr>
      <w:r>
        <w:rPr>
          <w:rFonts w:ascii="Arial" w:cs="Arial" w:eastAsia="Arial" w:hAnsi="Arial"/>
          <w:b/>
          <w:bCs/>
          <w:i w:val="false"/>
          <w:iCs w:val="false"/>
          <w:color w:val="333333"/>
          <w:sz w:val="20"/>
          <w:szCs w:val="20"/>
        </w:rPr>
        <w:t xml:space="preserve">This is a four-product sale (tag IC + reader IC + optional authentication + optional ASIC), not a single-component commodity transaction. That fundamentally changes the economics and the customer conversation.</w:t>
      </w:r>
    </w:p>
    <w:p>
      <w:pPr>
        <w:pStyle w:val="Heading2"/>
        <w:spacing w:after="160" w:before="280"/>
      </w:pPr>
      <w:r>
        <w:rPr>
          <w:rFonts w:ascii="Arial" w:cs="Arial" w:eastAsia="Arial" w:hAnsi="Arial"/>
          <w:b/>
          <w:bCs/>
          <w:color w:val="2E5A88"/>
          <w:sz w:val="26"/>
          <w:szCs w:val="26"/>
        </w:rPr>
        <w:t xml:space="preserve">3.3 What SIC Does NOT Have</w:t>
      </w:r>
    </w:p>
    <w:p>
      <w:pPr>
        <w:pStyle w:val="ListParagraph"/>
        <w:numPr>
          <w:ilvl w:val="0"/>
          <w:numId w:val="5"/>
        </w:numPr>
        <w:spacing w:after="80"/>
      </w:pPr>
      <w:r>
        <w:rPr>
          <w:rFonts w:ascii="Arial" w:cs="Arial" w:eastAsia="Arial" w:hAnsi="Arial"/>
          <w:color w:val="333333"/>
          <w:sz w:val="20"/>
          <w:szCs w:val="20"/>
        </w:rPr>
        <w:t xml:space="preserve">UHF tag IC — SIC has UHF IP cores (AFE-UHF, EPC Gen 2) but no standard UHF product. Developing one would mean competing against NXP (UCODE) and Impinj (Monza/M700) in a commodity market they dominate with billions of units shipped annually. Not recommended.</w:t>
      </w:r>
    </w:p>
    <w:p>
      <w:pPr>
        <w:pStyle w:val="ListParagraph"/>
        <w:numPr>
          <w:ilvl w:val="0"/>
          <w:numId w:val="5"/>
        </w:numPr>
        <w:spacing w:after="80"/>
      </w:pPr>
      <w:r>
        <w:rPr>
          <w:rFonts w:ascii="Arial" w:cs="Arial" w:eastAsia="Arial" w:hAnsi="Arial"/>
          <w:color w:val="333333"/>
          <w:sz w:val="20"/>
          <w:szCs w:val="20"/>
        </w:rPr>
        <w:t xml:space="preserve">Hotel PMS integration software — this is the system integrator’s domain (Shiji, Oracle Hospitality, Protel, etc.). SIC sells silicon, not software.</w:t>
      </w:r>
    </w:p>
    <w:p>
      <w:pPr>
        <w:pStyle w:val="ListParagraph"/>
        <w:numPr>
          <w:ilvl w:val="0"/>
          <w:numId w:val="5"/>
        </w:numPr>
        <w:spacing w:after="80"/>
      </w:pPr>
      <w:r>
        <w:rPr>
          <w:rFonts w:ascii="Arial" w:cs="Arial" w:eastAsia="Arial" w:hAnsi="Arial"/>
          <w:color w:val="333333"/>
          <w:sz w:val="20"/>
          <w:szCs w:val="20"/>
        </w:rPr>
        <w:t xml:space="preserve">Finished minibar hardware — SIC sells ICs to OEMs who build the hardware. SIC should not manufacture readers, antennas, or fridge modules.</w:t>
      </w:r>
    </w:p>
    <w:p>
      <w:r>
        <w:br w:type="page"/>
      </w:r>
    </w:p>
    <w:p>
      <w:pPr>
        <w:pStyle w:val="Heading1"/>
        <w:spacing w:after="200" w:before="360"/>
      </w:pPr>
      <w:r>
        <w:rPr>
          <w:rFonts w:ascii="Arial" w:cs="Arial" w:eastAsia="Arial" w:hAnsi="Arial"/>
          <w:b/>
          <w:bCs/>
          <w:color w:val="1B3A5C"/>
          <w:sz w:val="32"/>
          <w:szCs w:val="32"/>
        </w:rPr>
        <w:t xml:space="preserve">4. Target OEMs &amp; Integrators</w:t>
      </w:r>
    </w:p>
    <w:p>
      <w:pPr>
        <w:pStyle w:val="Heading2"/>
        <w:spacing w:after="160" w:before="280"/>
      </w:pPr>
      <w:r>
        <w:rPr>
          <w:rFonts w:ascii="Arial" w:cs="Arial" w:eastAsia="Arial" w:hAnsi="Arial"/>
          <w:b/>
          <w:bCs/>
          <w:color w:val="2E5A88"/>
          <w:sz w:val="26"/>
          <w:szCs w:val="26"/>
        </w:rPr>
        <w:t xml:space="preserve">4.1 Tier 1 — Global Minibar Hardware OEMs</w:t>
      </w:r>
    </w:p>
    <w:p>
      <w:pPr>
        <w:spacing w:after="120"/>
      </w:pPr>
      <w:r>
        <w:rPr>
          <w:rFonts w:ascii="Arial" w:cs="Arial" w:eastAsia="Arial" w:hAnsi="Arial"/>
          <w:b w:val="false"/>
          <w:bCs w:val="false"/>
          <w:i w:val="false"/>
          <w:iCs w:val="false"/>
          <w:color w:val="333333"/>
          <w:sz w:val="20"/>
          <w:szCs w:val="20"/>
        </w:rPr>
        <w:t xml:space="preserve">These companies manufacture the fridge hardware installed in millions of hotel rooms. They have the volume, the distribution, and the customer relationships. If they adopt NFC item tracking, they need SIC’s chipset.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400"/>
        <w:gridCol w:w="2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HQ</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Installed Base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Current Tech</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SIC Angle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Dometic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Sweden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6M+ minibars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ZigBee mesh, RS-485 sensors. Already investing in IoT connectivity.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Largest target. If they add item-level tracking, SIC56NL + RE41 is a natural fit.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Minibar Systems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USA (Maryland)</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2M+ minibars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IR sensing (SmartCube). Thermoelectric cooling.</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SmartCube is their flagship. NFC could be positioned as next-gen upgrade path.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Bartech Systems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 countries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IR, microswitch, magnetic. ZigBee/WiFi comms. 25+ years.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Hardest to crack — deeply committed to proprietary sensor tech. Monitor only.</w:t>
            </w:r>
          </w:p>
        </w:tc>
      </w:tr>
    </w:tbl>
    <w:p>
      <w:pPr>
        <w:pStyle w:val="Heading2"/>
        <w:spacing w:after="160" w:before="280"/>
      </w:pPr>
      <w:r>
        <w:rPr>
          <w:rFonts w:ascii="Arial" w:cs="Arial" w:eastAsia="Arial" w:hAnsi="Arial"/>
          <w:b/>
          <w:bCs/>
          <w:color w:val="2E5A88"/>
          <w:sz w:val="26"/>
          <w:szCs w:val="26"/>
        </w:rPr>
        <w:t xml:space="preserve">4.2 Tier 2 — Minibar OEMs Without Smart Features</w:t>
      </w:r>
    </w:p>
    <w:p>
      <w:pPr>
        <w:spacing w:after="120"/>
      </w:pPr>
      <w:r>
        <w:rPr>
          <w:rFonts w:ascii="Arial" w:cs="Arial" w:eastAsia="Arial" w:hAnsi="Arial"/>
          <w:b w:val="false"/>
          <w:bCs w:val="false"/>
          <w:i w:val="false"/>
          <w:iCs w:val="false"/>
          <w:color w:val="333333"/>
          <w:sz w:val="20"/>
          <w:szCs w:val="20"/>
        </w:rPr>
        <w:t xml:space="preserve">These companies sell basic minibars and are looking for differentiation. Adding NFC tracking is a product upgrade they can’t build in-house.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HQ</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Profile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SIC Angle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Indel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Italy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K Smart line (energy mgmt). No item sensing. 45+ years in hospitality.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Strong candidate. European luxury focus. Adding NFC tracking differentiates them vs. Dometic/Bartech.</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Tefcold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Denmark</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Absorption + compressor minibars. Basic product.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Smaller player. Possible if they want to move upmarket.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Omnitec Systems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Silent minibars + hotel safes.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RFID safe experience could bridge to RFID minibar.</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Orbita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China</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Hotel locks, safes, minibars. Already in RFID (door locks).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Strongest Tier 2 target. Already understands RFID. Lisa can approach directly. Natural extension from locks to minibar.</w:t>
            </w:r>
          </w:p>
        </w:tc>
      </w:tr>
    </w:tbl>
    <w:p>
      <w:pPr>
        <w:pStyle w:val="Heading2"/>
        <w:spacing w:after="160" w:before="280"/>
      </w:pPr>
      <w:r>
        <w:rPr>
          <w:rFonts w:ascii="Arial" w:cs="Arial" w:eastAsia="Arial" w:hAnsi="Arial"/>
          <w:b/>
          <w:bCs/>
          <w:color w:val="2E5A88"/>
          <w:sz w:val="26"/>
          <w:szCs w:val="26"/>
        </w:rPr>
        <w:t xml:space="preserve">4.3 Tier 3 — Chinese RFID System Integrators</w:t>
      </w:r>
    </w:p>
    <w:p>
      <w:pPr>
        <w:spacing w:after="120"/>
      </w:pPr>
      <w:r>
        <w:rPr>
          <w:rFonts w:ascii="Arial" w:cs="Arial" w:eastAsia="Arial" w:hAnsi="Arial"/>
          <w:b w:val="false"/>
          <w:bCs w:val="false"/>
          <w:i w:val="false"/>
          <w:iCs w:val="false"/>
          <w:color w:val="333333"/>
          <w:sz w:val="20"/>
          <w:szCs w:val="20"/>
        </w:rPr>
        <w:t xml:space="preserve">These companies are already deploying RFID minibars in China. They’re currently buying UHF tag ICs. Switching them to HF/NFC is harder, but possible if SIC can demonstrate better read accuracy in metal/liquid environments.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Company</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Yuanwanggu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RFID tag manufacturer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Named in Lisa’s research as tag supplier to Chinese hotel deployments.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Xinda</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RFID tag manufacturer</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Same — currently supplying UHF tags. Could be converted to SIC56NL inlays if SIC proves performance advantage.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Shiji Group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Hotel PMS platform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Major Chinese hotel tech company. Not an IC buyer, but if Shiji standardizes NFC minibar integration in their PMS, it drives IC demand downstream.</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Lvyun / Zhongruan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Hotel PMS / room mgmt</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Integration partners connecting RFID readers to hotel billing systems.</w:t>
            </w:r>
          </w:p>
        </w:tc>
      </w:tr>
    </w:tbl>
    <w:p>
      <w:pPr>
        <w:pStyle w:val="Heading2"/>
        <w:spacing w:after="160" w:before="280"/>
      </w:pPr>
      <w:r>
        <w:rPr>
          <w:rFonts w:ascii="Arial" w:cs="Arial" w:eastAsia="Arial" w:hAnsi="Arial"/>
          <w:b/>
          <w:bCs/>
          <w:color w:val="2E5A88"/>
          <w:sz w:val="26"/>
          <w:szCs w:val="26"/>
        </w:rPr>
        <w:t xml:space="preserve">4.4 Recommended Priority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33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Target</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Why</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Who Leads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Orbita (China)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Already in RFID hotel products. Understands the tech. Lisa has local access.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Lisa (China team)</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Dometic (Sweden)</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Largest installed base. Actively investing in connected minibar tech. Biggest volume prize.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 (direct CCO engagement)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Indel B (Italy)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smart sensing yet. NFC tracking gives them a competitive edge vs. Dometic and Bartech.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 / European partner</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Shiji Group (China)</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Platform play. If Shiji endorses NFC minibar in their PMS, hardware OEMs follow.</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Lisa (China team)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Minibar Systems (US)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SmartCube upgrade path. US-based with global reach.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 / trade shows</w:t>
            </w:r>
          </w:p>
        </w:tc>
      </w:tr>
    </w:tbl>
    <w:p>
      <w:r>
        <w:br w:type="page"/>
      </w:r>
    </w:p>
    <w:p>
      <w:pPr>
        <w:pStyle w:val="Heading1"/>
        <w:spacing w:after="200" w:before="360"/>
      </w:pPr>
      <w:r>
        <w:rPr>
          <w:rFonts w:ascii="Arial" w:cs="Arial" w:eastAsia="Arial" w:hAnsi="Arial"/>
          <w:b/>
          <w:bCs/>
          <w:color w:val="1B3A5C"/>
          <w:sz w:val="32"/>
          <w:szCs w:val="32"/>
        </w:rPr>
        <w:t xml:space="preserve">5. TAM / SAM / SOM Analysis</w:t>
      </w:r>
    </w:p>
    <w:p>
      <w:pPr>
        <w:pStyle w:val="Heading2"/>
        <w:spacing w:after="160" w:before="280"/>
      </w:pPr>
      <w:r>
        <w:rPr>
          <w:rFonts w:ascii="Arial" w:cs="Arial" w:eastAsia="Arial" w:hAnsi="Arial"/>
          <w:b/>
          <w:bCs/>
          <w:color w:val="2E5A88"/>
          <w:sz w:val="26"/>
          <w:szCs w:val="26"/>
        </w:rPr>
        <w:t xml:space="preserve">5.1 Assumptions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Estimate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Global hotel rooms (total)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~17.5M</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Rooms with minibars (upscale/luxury)</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~4–5M (25–30% of total)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Addressable for smart minibar conversion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~2–3M rooms (excluding properties removing minibars)</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Tags per room (incl. warehouse/turnover stock)</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 tags/room</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Tag replacement cycle (UHF disposable)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Tag replacement cycle (SIC56NL reusable)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 years (100K write cycles, durable inlay)</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Tag IC ASP (SIC sell price to inlay maker)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$0.04–0.08 per IC</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Reader IC ASP (SIC sell price)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$1.50–3.00 per IC</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Readers per hotel (shelf/door + handheld units)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5–20 per property</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ASIC NRE per custom design project</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$200K–500K</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Smart minibar penetration rate (2030 est.)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5–10% of addressable rooms globally</w:t>
            </w:r>
          </w:p>
        </w:tc>
      </w:tr>
    </w:tbl>
    <w:p>
      <w:pPr>
        <w:pStyle w:val="Heading2"/>
        <w:spacing w:after="160" w:before="280"/>
      </w:pPr>
      <w:r>
        <w:rPr>
          <w:rFonts w:ascii="Arial" w:cs="Arial" w:eastAsia="Arial" w:hAnsi="Arial"/>
          <w:b/>
          <w:bCs/>
          <w:color w:val="2E5A88"/>
          <w:sz w:val="26"/>
          <w:szCs w:val="26"/>
        </w:rPr>
        <w:t xml:space="preserve">5.2 TAM — Total Addressable Market (Global, All Players, IC-Level)</w:t>
      </w:r>
    </w:p>
    <w:p>
      <w:pPr>
        <w:spacing w:after="120"/>
      </w:pPr>
      <w:r>
        <w:rPr>
          <w:rFonts w:ascii="Arial" w:cs="Arial" w:eastAsia="Arial" w:hAnsi="Arial"/>
          <w:b w:val="false"/>
          <w:bCs w:val="false"/>
          <w:i w:val="false"/>
          <w:iCs w:val="false"/>
          <w:color w:val="333333"/>
          <w:sz w:val="20"/>
          <w:szCs w:val="20"/>
        </w:rPr>
        <w:t xml:space="preserve">If every addressable hotel room globally converted to RFID/NFC smart minibars: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Revenue Stream</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Calculation</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Annual 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Tag ICs (annual, all rooms)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3M rooms × 20 tags × $0.06 avg</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$3.6M/yr</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Reader ICs (initial build-out)</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150K hotels × 10 readers × $2.25 avg</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$3.4M/yr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Reader ICs (replacement, 5yr cycle)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30K hotels/yr × 10 × $2.25</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$0.7M/yr</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ASIC design services (NRE + royalties)</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5–10 custom projects/yr globally</w:t>
            </w:r>
          </w:p>
        </w:tc>
        <w:tc>
          <w:tcPr>
            <w:tcW w:type="dxa" w:w="2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bCs/>
                <w:color w:val="333333"/>
                <w:sz w:val="20"/>
                <w:szCs w:val="20"/>
              </w:rPr>
              <w:t xml:space="preserve">$2–5M/yr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Authentication ICs (premium spirits)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Subset of luxury properties, est. 10% attach rate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$0.5–1M/yr</w:t>
            </w:r>
          </w:p>
        </w:tc>
      </w:tr>
    </w:tbl>
    <w:p>
      <w:pPr>
        <w:spacing w:after="80"/>
      </w:pPr>
    </w:p>
    <w:p>
      <w:pPr>
        <w:spacing w:after="120"/>
      </w:pPr>
      <w:r>
        <w:rPr>
          <w:rFonts w:ascii="Arial" w:cs="Arial" w:eastAsia="Arial" w:hAnsi="Arial"/>
          <w:b w:val="false"/>
          <w:bCs w:val="false"/>
          <w:i/>
          <w:iCs/>
          <w:color w:val="333333"/>
          <w:sz w:val="20"/>
          <w:szCs w:val="20"/>
        </w:rPr>
        <w:t xml:space="preserve">System-level TAM (tags + readers + infrastructure + software + services): $150–250M/year</w:t>
      </w:r>
    </w:p>
    <w:p>
      <w:pPr>
        <w:spacing w:after="120"/>
      </w:pPr>
      <w:r>
        <w:rPr>
          <w:rFonts w:ascii="Arial" w:cs="Arial" w:eastAsia="Arial" w:hAnsi="Arial"/>
          <w:b/>
          <w:bCs/>
          <w:i w:val="false"/>
          <w:iCs w:val="false"/>
          <w:color w:val="333333"/>
          <w:sz w:val="20"/>
          <w:szCs w:val="20"/>
        </w:rPr>
        <w:t xml:space="preserve">IC-level TAM for all semiconductor suppliers combined: ~$22–32M/year at full adoption.</w:t>
      </w:r>
    </w:p>
    <w:p>
      <w:pPr>
        <w:spacing w:after="80"/>
      </w:pPr>
    </w:p>
    <w:p>
      <w:pPr>
        <w:spacing w:after="120"/>
      </w:pPr>
      <w:r>
        <w:rPr>
          <w:rFonts w:ascii="Arial" w:cs="Arial" w:eastAsia="Arial" w:hAnsi="Arial"/>
          <w:b w:val="false"/>
          <w:bCs w:val="false"/>
          <w:i w:val="false"/>
          <w:iCs w:val="false"/>
          <w:color w:val="333333"/>
          <w:sz w:val="20"/>
          <w:szCs w:val="20"/>
        </w:rPr>
        <w:t xml:space="preserve">Note: SIC56NL’s durability (3–5 year tag life vs. annual UHF replacement) reduces the tag IC recurring revenue stream compared to UHF. But it’s a stronger customer value proposition — hotels prefer paying less per year for tags that last, which makes the SIC solution easier to sell.</w:t>
      </w:r>
    </w:p>
    <w:p>
      <w:pPr>
        <w:pStyle w:val="Heading2"/>
        <w:spacing w:after="160" w:before="280"/>
      </w:pPr>
      <w:r>
        <w:rPr>
          <w:rFonts w:ascii="Arial" w:cs="Arial" w:eastAsia="Arial" w:hAnsi="Arial"/>
          <w:b/>
          <w:bCs/>
          <w:color w:val="2E5A88"/>
          <w:sz w:val="26"/>
          <w:szCs w:val="26"/>
        </w:rPr>
        <w:t xml:space="preserve">5.3 SAM — Serviceable Addressable Market</w:t>
      </w:r>
    </w:p>
    <w:p>
      <w:pPr>
        <w:spacing w:after="120"/>
      </w:pPr>
      <w:r>
        <w:rPr>
          <w:rFonts w:ascii="Arial" w:cs="Arial" w:eastAsia="Arial" w:hAnsi="Arial"/>
          <w:b w:val="false"/>
          <w:bCs w:val="false"/>
          <w:i w:val="false"/>
          <w:iCs w:val="false"/>
          <w:color w:val="333333"/>
          <w:sz w:val="20"/>
          <w:szCs w:val="20"/>
        </w:rPr>
        <w:t xml:space="preserve">Filtering for SIC’s realistic geographic and channel reach:</w:t>
      </w:r>
    </w:p>
    <w:p>
      <w:pPr>
        <w:pStyle w:val="ListParagraph"/>
        <w:numPr>
          <w:ilvl w:val="0"/>
          <w:numId w:val="6"/>
        </w:numPr>
        <w:spacing w:after="80"/>
      </w:pPr>
      <w:r>
        <w:rPr>
          <w:rFonts w:ascii="Arial" w:cs="Arial" w:eastAsia="Arial" w:hAnsi="Arial"/>
          <w:color w:val="333333"/>
          <w:sz w:val="20"/>
          <w:szCs w:val="20"/>
        </w:rPr>
        <w:t xml:space="preserve">APAC + Middle East = ~40–45% of global new hotel construction and smart room adoption</w:t>
      </w:r>
    </w:p>
    <w:p>
      <w:pPr>
        <w:pStyle w:val="ListParagraph"/>
        <w:numPr>
          <w:ilvl w:val="0"/>
          <w:numId w:val="6"/>
        </w:numPr>
        <w:spacing w:after="80"/>
      </w:pPr>
      <w:r>
        <w:rPr>
          <w:rFonts w:ascii="Arial" w:cs="Arial" w:eastAsia="Arial" w:hAnsi="Arial"/>
          <w:color w:val="333333"/>
          <w:sz w:val="20"/>
          <w:szCs w:val="20"/>
        </w:rPr>
        <w:t xml:space="preserve">SIC has existing distribution, trade show presence (Computex, IoT Asia), and Lisa’s China team</w:t>
      </w:r>
    </w:p>
    <w:p>
      <w:pPr>
        <w:pStyle w:val="ListParagraph"/>
        <w:numPr>
          <w:ilvl w:val="0"/>
          <w:numId w:val="6"/>
        </w:numPr>
        <w:spacing w:after="80"/>
      </w:pPr>
      <w:r>
        <w:rPr>
          <w:rFonts w:ascii="Arial" w:cs="Arial" w:eastAsia="Arial" w:hAnsi="Arial"/>
          <w:color w:val="333333"/>
          <w:sz w:val="20"/>
          <w:szCs w:val="20"/>
        </w:rPr>
        <w:t xml:space="preserve">European OEMs (Dometic, Indel B) are reachable through direct CCO engagement</w:t>
      </w:r>
    </w:p>
    <w:p>
      <w:pPr>
        <w:spacing w:after="80"/>
      </w:pPr>
    </w:p>
    <w:p>
      <w:pPr>
        <w:spacing w:after="120"/>
      </w:pPr>
      <w:r>
        <w:rPr>
          <w:rFonts w:ascii="Arial" w:cs="Arial" w:eastAsia="Arial" w:hAnsi="Arial"/>
          <w:b/>
          <w:bCs/>
          <w:i w:val="false"/>
          <w:iCs w:val="false"/>
          <w:color w:val="333333"/>
          <w:sz w:val="20"/>
          <w:szCs w:val="20"/>
        </w:rPr>
        <w:t xml:space="preserve">SAM: ~$8–13M/year in IC revenue at mature penetration.</w:t>
      </w:r>
    </w:p>
    <w:p>
      <w:pPr>
        <w:spacing w:after="120"/>
      </w:pPr>
      <w:r>
        <w:rPr>
          <w:rFonts w:ascii="Arial" w:cs="Arial" w:eastAsia="Arial" w:hAnsi="Arial"/>
          <w:b w:val="false"/>
          <w:bCs w:val="false"/>
          <w:i w:val="false"/>
          <w:iCs w:val="false"/>
          <w:color w:val="333333"/>
          <w:sz w:val="20"/>
          <w:szCs w:val="20"/>
        </w:rPr>
        <w:t xml:space="preserve">This is the full addressable pie for SIC considering its geographic reach and product fit. It includes tag ICs, reader ICs, ASIC services, and authentication ICs.</w:t>
      </w:r>
    </w:p>
    <w:p>
      <w:pPr>
        <w:pStyle w:val="Heading2"/>
        <w:spacing w:after="160" w:before="280"/>
      </w:pPr>
      <w:r>
        <w:rPr>
          <w:rFonts w:ascii="Arial" w:cs="Arial" w:eastAsia="Arial" w:hAnsi="Arial"/>
          <w:b/>
          <w:bCs/>
          <w:color w:val="2E5A88"/>
          <w:sz w:val="26"/>
          <w:szCs w:val="26"/>
        </w:rPr>
        <w:t xml:space="preserve">5.4 SOM — Serviceable Obtainable Market (3–5 Year Horizon)</w:t>
      </w:r>
    </w:p>
    <w:p>
      <w:pPr>
        <w:spacing w:after="120"/>
      </w:pPr>
      <w:r>
        <w:rPr>
          <w:rFonts w:ascii="Arial" w:cs="Arial" w:eastAsia="Arial" w:hAnsi="Arial"/>
          <w:b w:val="false"/>
          <w:bCs w:val="false"/>
          <w:i w:val="false"/>
          <w:iCs w:val="false"/>
          <w:color w:val="333333"/>
          <w:sz w:val="20"/>
          <w:szCs w:val="20"/>
        </w:rPr>
        <w:t xml:space="preserve">What SIC can realistically capture with focused but not heavy investment:</w:t>
      </w:r>
    </w:p>
    <w:p>
      <w:pPr>
        <w:pStyle w:val="ListParagraph"/>
        <w:numPr>
          <w:ilvl w:val="0"/>
          <w:numId w:val="7"/>
        </w:numPr>
        <w:spacing w:after="80"/>
      </w:pPr>
      <w:r>
        <w:rPr>
          <w:rFonts w:ascii="Arial" w:cs="Arial" w:eastAsia="Arial" w:hAnsi="Arial"/>
          <w:color w:val="333333"/>
          <w:sz w:val="20"/>
          <w:szCs w:val="20"/>
        </w:rPr>
        <w:t xml:space="preserve">2–4 OEM design wins across Tier 1–2 targets</w:t>
      </w:r>
    </w:p>
    <w:p>
      <w:pPr>
        <w:pStyle w:val="ListParagraph"/>
        <w:numPr>
          <w:ilvl w:val="0"/>
          <w:numId w:val="7"/>
        </w:numPr>
        <w:spacing w:after="80"/>
      </w:pPr>
      <w:r>
        <w:rPr>
          <w:rFonts w:ascii="Arial" w:cs="Arial" w:eastAsia="Arial" w:hAnsi="Arial"/>
          <w:color w:val="333333"/>
          <w:sz w:val="20"/>
          <w:szCs w:val="20"/>
        </w:rPr>
        <w:t xml:space="preserve">Mix: 1–2 standard product accounts (SIC56NL + reader ICs) + 1–2 ASIC design contracts</w:t>
      </w:r>
    </w:p>
    <w:p>
      <w:pPr>
        <w:pStyle w:val="ListParagraph"/>
        <w:numPr>
          <w:ilvl w:val="0"/>
          <w:numId w:val="7"/>
        </w:numPr>
        <w:spacing w:after="80"/>
      </w:pPr>
      <w:r>
        <w:rPr>
          <w:rFonts w:ascii="Arial" w:cs="Arial" w:eastAsia="Arial" w:hAnsi="Arial"/>
          <w:color w:val="333333"/>
          <w:sz w:val="20"/>
          <w:szCs w:val="20"/>
        </w:rPr>
        <w:t xml:space="preserve">China volume via Orbita or similar integrator using Lisa’s team</w:t>
      </w:r>
    </w:p>
    <w:p>
      <w:pPr>
        <w:spacing w:after="80"/>
      </w:pPr>
    </w:p>
    <w:p>
      <w:pPr>
        <w:spacing w:after="120"/>
      </w:pPr>
      <w:r>
        <w:rPr>
          <w:rFonts w:ascii="Arial" w:cs="Arial" w:eastAsia="Arial" w:hAnsi="Arial"/>
          <w:b/>
          <w:bCs/>
          <w:i w:val="false"/>
          <w:iCs w:val="false"/>
          <w:color w:val="333333"/>
          <w:sz w:val="20"/>
          <w:szCs w:val="20"/>
        </w:rPr>
        <w:t xml:space="preserve">SOM: $2–5M/year by Year 3–5.</w:t>
      </w:r>
    </w:p>
    <w:p>
      <w:pPr>
        <w:spacing w:after="80"/>
      </w:pPr>
    </w:p>
    <w:p>
      <w:pPr>
        <w:spacing w:after="120"/>
      </w:pPr>
      <w:r>
        <w:rPr>
          <w:rFonts w:ascii="Arial" w:cs="Arial" w:eastAsia="Arial" w:hAnsi="Arial"/>
          <w:b/>
          <w:bCs/>
          <w:i w:val="false"/>
          <w:iCs w:val="false"/>
          <w:color w:val="333333"/>
          <w:sz w:val="20"/>
          <w:szCs w:val="20"/>
        </w:rPr>
        <w:t xml:space="preserve">Context: </w:t>
      </w:r>
      <w:r>
        <w:rPr>
          <w:rFonts w:ascii="Arial" w:cs="Arial" w:eastAsia="Arial" w:hAnsi="Arial"/>
          <w:b w:val="false"/>
          <w:bCs w:val="false"/>
          <w:i w:val="false"/>
          <w:iCs w:val="false"/>
          <w:color w:val="333333"/>
          <w:sz w:val="20"/>
          <w:szCs w:val="20"/>
        </w:rPr>
        <w:t xml:space="preserve">SIC’s FY2024 revenue was ~THB 662M (~$18.9M). A $2–5M minibar segment would represent 10–26% of current revenue. At the high end, that’s material growth from a market that requires no new IC development — only application engineering and sales effort applied to existing products.</w:t>
      </w:r>
    </w:p>
    <w:p>
      <w:r>
        <w:br w:type="page"/>
      </w:r>
    </w:p>
    <w:p>
      <w:pPr>
        <w:pStyle w:val="Heading1"/>
        <w:spacing w:after="200" w:before="360"/>
      </w:pPr>
      <w:r>
        <w:rPr>
          <w:rFonts w:ascii="Arial" w:cs="Arial" w:eastAsia="Arial" w:hAnsi="Arial"/>
          <w:b/>
          <w:bCs/>
          <w:color w:val="1B3A5C"/>
          <w:sz w:val="32"/>
          <w:szCs w:val="32"/>
        </w:rPr>
        <w:t xml:space="preserve">6. Go / No-Go Assessment</w:t>
      </w:r>
    </w:p>
    <w:p>
      <w:pPr>
        <w:pStyle w:val="Heading2"/>
        <w:spacing w:after="160" w:before="280"/>
      </w:pPr>
      <w:r>
        <w:rPr>
          <w:rFonts w:ascii="Arial" w:cs="Arial" w:eastAsia="Arial" w:hAnsi="Arial"/>
          <w:b/>
          <w:bCs/>
          <w:color w:val="2E5A88"/>
          <w:sz w:val="26"/>
          <w:szCs w:val="26"/>
        </w:rPr>
        <w:t xml:space="preserve">6.1 Factors Favoring GO</w:t>
      </w:r>
    </w:p>
    <w:p>
      <w:pPr>
        <w:pStyle w:val="ListParagraph"/>
        <w:numPr>
          <w:ilvl w:val="0"/>
          <w:numId w:val="8"/>
        </w:numPr>
        <w:spacing w:after="80"/>
      </w:pPr>
      <w:r>
        <w:rPr>
          <w:rFonts w:ascii="Arial" w:cs="Arial" w:eastAsia="Arial" w:hAnsi="Arial"/>
          <w:color w:val="333333"/>
          <w:sz w:val="20"/>
          <w:szCs w:val="20"/>
        </w:rPr>
        <w:t xml:space="preserve">SIC already has the complete chipset (SIC56NL + RE31/RE41/RA12 + SIC43NT). No new R&amp;D required. All products are in production.</w:t>
      </w:r>
    </w:p>
    <w:p>
      <w:pPr>
        <w:pStyle w:val="ListParagraph"/>
        <w:numPr>
          <w:ilvl w:val="0"/>
          <w:numId w:val="8"/>
        </w:numPr>
        <w:spacing w:after="80"/>
      </w:pPr>
      <w:r>
        <w:rPr>
          <w:rFonts w:ascii="Arial" w:cs="Arial" w:eastAsia="Arial" w:hAnsi="Arial"/>
          <w:color w:val="333333"/>
          <w:sz w:val="20"/>
          <w:szCs w:val="20"/>
        </w:rPr>
        <w:t xml:space="preserve">Single-vendor tag + reader chipset is a positioning that NXP, Impinj, and EM Micro cannot easily replicate at SIC’s price point and flexibility level.</w:t>
      </w:r>
    </w:p>
    <w:p>
      <w:pPr>
        <w:pStyle w:val="ListParagraph"/>
        <w:numPr>
          <w:ilvl w:val="0"/>
          <w:numId w:val="8"/>
        </w:numPr>
        <w:spacing w:after="80"/>
      </w:pPr>
      <w:r>
        <w:rPr>
          <w:rFonts w:ascii="Arial" w:cs="Arial" w:eastAsia="Arial" w:hAnsi="Arial"/>
          <w:color w:val="333333"/>
          <w:sz w:val="20"/>
          <w:szCs w:val="20"/>
        </w:rPr>
        <w:t xml:space="preserve">HF/NFC outperforms UHF in the specific environment of a minibar fridge (metal cans, glass bottles, liquids, dense placement). This is a real technical differentiator, not marketing spin.</w:t>
      </w:r>
    </w:p>
    <w:p>
      <w:pPr>
        <w:pStyle w:val="ListParagraph"/>
        <w:numPr>
          <w:ilvl w:val="0"/>
          <w:numId w:val="8"/>
        </w:numPr>
        <w:spacing w:after="80"/>
      </w:pPr>
      <w:r>
        <w:rPr>
          <w:rFonts w:ascii="Arial" w:cs="Arial" w:eastAsia="Arial" w:hAnsi="Arial"/>
          <w:color w:val="333333"/>
          <w:sz w:val="20"/>
          <w:szCs w:val="20"/>
        </w:rPr>
        <w:t xml:space="preserve">APAC and Middle East hotel construction pipeline is the fastest-growing globally. New builds allow design-in from scratch.</w:t>
      </w:r>
    </w:p>
    <w:p>
      <w:pPr>
        <w:pStyle w:val="ListParagraph"/>
        <w:numPr>
          <w:ilvl w:val="0"/>
          <w:numId w:val="8"/>
        </w:numPr>
        <w:spacing w:after="80"/>
      </w:pPr>
      <w:r>
        <w:rPr>
          <w:rFonts w:ascii="Arial" w:cs="Arial" w:eastAsia="Arial" w:hAnsi="Arial"/>
          <w:color w:val="333333"/>
          <w:sz w:val="20"/>
          <w:szCs w:val="20"/>
        </w:rPr>
        <w:t xml:space="preserve">Lisa’s China team has local contacts and market knowledge. Orbita is an immediate target.</w:t>
      </w:r>
    </w:p>
    <w:p>
      <w:pPr>
        <w:pStyle w:val="ListParagraph"/>
        <w:numPr>
          <w:ilvl w:val="0"/>
          <w:numId w:val="8"/>
        </w:numPr>
        <w:spacing w:after="80"/>
      </w:pPr>
      <w:r>
        <w:rPr>
          <w:rFonts w:ascii="Arial" w:cs="Arial" w:eastAsia="Arial" w:hAnsi="Arial"/>
          <w:color w:val="333333"/>
          <w:sz w:val="20"/>
          <w:szCs w:val="20"/>
        </w:rPr>
        <w:t xml:space="preserve">ASIC design services create high-margin NRE revenue ($200–500K per project) regardless of tag volume.</w:t>
      </w:r>
    </w:p>
    <w:p>
      <w:pPr>
        <w:pStyle w:val="ListParagraph"/>
        <w:numPr>
          <w:ilvl w:val="0"/>
          <w:numId w:val="8"/>
        </w:numPr>
        <w:spacing w:after="80"/>
      </w:pPr>
      <w:r>
        <w:rPr>
          <w:rFonts w:ascii="Arial" w:cs="Arial" w:eastAsia="Arial" w:hAnsi="Arial"/>
          <w:color w:val="333333"/>
          <w:sz w:val="20"/>
          <w:szCs w:val="20"/>
        </w:rPr>
        <w:t xml:space="preserve">Complements SIC’s existing work in access control, authentication, and asset tracking — all adjacent to hotel technology.</w:t>
      </w:r>
    </w:p>
    <w:p>
      <w:pPr>
        <w:spacing w:after="80"/>
      </w:pPr>
    </w:p>
    <w:p>
      <w:pPr>
        <w:pStyle w:val="Heading2"/>
        <w:spacing w:after="160" w:before="280"/>
      </w:pPr>
      <w:r>
        <w:rPr>
          <w:rFonts w:ascii="Arial" w:cs="Arial" w:eastAsia="Arial" w:hAnsi="Arial"/>
          <w:b/>
          <w:bCs/>
          <w:color w:val="2E5A88"/>
          <w:sz w:val="26"/>
          <w:szCs w:val="26"/>
        </w:rPr>
        <w:t xml:space="preserve">6.2 Factors Favoring NO-GO</w:t>
      </w:r>
    </w:p>
    <w:p>
      <w:pPr>
        <w:pStyle w:val="ListParagraph"/>
        <w:numPr>
          <w:ilvl w:val="0"/>
          <w:numId w:val="9"/>
        </w:numPr>
        <w:spacing w:after="80"/>
      </w:pPr>
      <w:r>
        <w:rPr>
          <w:rFonts w:ascii="Arial" w:cs="Arial" w:eastAsia="Arial" w:hAnsi="Arial"/>
          <w:color w:val="333333"/>
          <w:sz w:val="20"/>
          <w:szCs w:val="20"/>
        </w:rPr>
        <w:t xml:space="preserve">Overall minibar market is contracting in Western markets. The growth is concentrated in APAC/Middle East.</w:t>
      </w:r>
    </w:p>
    <w:p>
      <w:pPr>
        <w:pStyle w:val="ListParagraph"/>
        <w:numPr>
          <w:ilvl w:val="0"/>
          <w:numId w:val="9"/>
        </w:numPr>
        <w:spacing w:after="80"/>
      </w:pPr>
      <w:r>
        <w:rPr>
          <w:rFonts w:ascii="Arial" w:cs="Arial" w:eastAsia="Arial" w:hAnsi="Arial"/>
          <w:color w:val="333333"/>
          <w:sz w:val="20"/>
          <w:szCs w:val="20"/>
        </w:rPr>
        <w:t xml:space="preserve">IC-level TAM is still modest ($22–32M globally). Even at 15% share, SIC captures $3–5M. This is meaningful but not transformational.</w:t>
      </w:r>
    </w:p>
    <w:p>
      <w:pPr>
        <w:pStyle w:val="ListParagraph"/>
        <w:numPr>
          <w:ilvl w:val="0"/>
          <w:numId w:val="9"/>
        </w:numPr>
        <w:spacing w:after="80"/>
      </w:pPr>
      <w:r>
        <w:rPr>
          <w:rFonts w:ascii="Arial" w:cs="Arial" w:eastAsia="Arial" w:hAnsi="Arial"/>
          <w:color w:val="333333"/>
          <w:sz w:val="20"/>
          <w:szCs w:val="20"/>
        </w:rPr>
        <w:t xml:space="preserve">The RFID minibar approach is largely unproven outside China. Bartech’s IR-based model remains the global default.</w:t>
      </w:r>
    </w:p>
    <w:p>
      <w:pPr>
        <w:pStyle w:val="ListParagraph"/>
        <w:numPr>
          <w:ilvl w:val="0"/>
          <w:numId w:val="9"/>
        </w:numPr>
        <w:spacing w:after="80"/>
      </w:pPr>
      <w:r>
        <w:rPr>
          <w:rFonts w:ascii="Arial" w:cs="Arial" w:eastAsia="Arial" w:hAnsi="Arial"/>
          <w:color w:val="333333"/>
          <w:sz w:val="20"/>
          <w:szCs w:val="20"/>
        </w:rPr>
        <w:t xml:space="preserve">SIC has no existing customer relationships in hospitality technology. First contact with Dometic, Indel B, or Minibar Systems requires cold outreach.</w:t>
      </w:r>
    </w:p>
    <w:p>
      <w:pPr>
        <w:pStyle w:val="ListParagraph"/>
        <w:numPr>
          <w:ilvl w:val="0"/>
          <w:numId w:val="9"/>
        </w:numPr>
        <w:spacing w:after="80"/>
      </w:pPr>
      <w:r>
        <w:rPr>
          <w:rFonts w:ascii="Arial" w:cs="Arial" w:eastAsia="Arial" w:hAnsi="Arial"/>
          <w:color w:val="333333"/>
          <w:sz w:val="20"/>
          <w:szCs w:val="20"/>
        </w:rPr>
        <w:t xml:space="preserve">China integrators have already committed to UHF. Switching them to HF/NFC requires proof-of-concept work.</w:t>
      </w:r>
    </w:p>
    <w:p>
      <w:pPr>
        <w:pStyle w:val="ListParagraph"/>
        <w:numPr>
          <w:ilvl w:val="0"/>
          <w:numId w:val="9"/>
        </w:numPr>
        <w:spacing w:after="80"/>
      </w:pPr>
      <w:r>
        <w:rPr>
          <w:rFonts w:ascii="Arial" w:cs="Arial" w:eastAsia="Arial" w:hAnsi="Arial"/>
          <w:color w:val="333333"/>
          <w:sz w:val="20"/>
          <w:szCs w:val="20"/>
        </w:rPr>
        <w:t xml:space="preserve">No industry standard exists for minibar RFID tag specs or data protocols. Fragmentation adds friction to adoption.</w:t>
      </w:r>
    </w:p>
    <w:p>
      <w:pPr>
        <w:spacing w:after="80"/>
      </w:pPr>
    </w:p>
    <w:p>
      <w:pPr>
        <w:pStyle w:val="Heading2"/>
        <w:spacing w:after="160" w:before="280"/>
      </w:pPr>
      <w:r>
        <w:rPr>
          <w:rFonts w:ascii="Arial" w:cs="Arial" w:eastAsia="Arial" w:hAnsi="Arial"/>
          <w:b/>
          <w:bCs/>
          <w:color w:val="2E5A88"/>
          <w:sz w:val="26"/>
          <w:szCs w:val="26"/>
        </w:rPr>
        <w:t xml:space="preserve">6.3 Verdict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100"/>
            </w:pPr>
            <w:r>
              <w:rPr>
                <w:rFonts w:ascii="Arial" w:cs="Arial" w:eastAsia="Arial" w:hAnsi="Arial"/>
                <w:b/>
                <w:bCs/>
                <w:color w:val="E65100"/>
                <w:sz w:val="24"/>
                <w:szCs w:val="24"/>
              </w:rPr>
              <w:t xml:space="preserve">CONDITIONAL GO — Chipset-Led, OEM-Targeted, Lean Investment</w:t>
            </w:r>
          </w:p>
          <w:p>
            <w:pPr>
              <w:spacing w:after="0"/>
            </w:pPr>
            <w:r>
              <w:rPr>
                <w:rFonts w:ascii="Arial" w:cs="Arial" w:eastAsia="Arial" w:hAnsi="Arial"/>
                <w:color w:val="333333"/>
                <w:sz w:val="20"/>
                <w:szCs w:val="20"/>
              </w:rPr>
              <w:t xml:space="preserve">Pursue this market with existing products and existing headcount. The SIC56NL chipset solution is real, differentiated, and requires zero new IC development. The opportunity justifies focused sales effort but not dedicated business unit resources. Invest in 3–5 targeted OEM conversations, not broad market campaigns.</w:t>
            </w:r>
          </w:p>
        </w:tc>
      </w:tr>
    </w:tbl>
    <w:p>
      <w:r>
        <w:br w:type="page"/>
      </w:r>
    </w:p>
    <w:p>
      <w:pPr>
        <w:pStyle w:val="Heading1"/>
        <w:spacing w:after="200" w:before="360"/>
      </w:pPr>
      <w:r>
        <w:rPr>
          <w:rFonts w:ascii="Arial" w:cs="Arial" w:eastAsia="Arial" w:hAnsi="Arial"/>
          <w:b/>
          <w:bCs/>
          <w:color w:val="1B3A5C"/>
          <w:sz w:val="32"/>
          <w:szCs w:val="32"/>
        </w:rPr>
        <w:t xml:space="preserve">7. Strategy &amp; Execution Plan</w:t>
      </w:r>
    </w:p>
    <w:p>
      <w:pPr>
        <w:pStyle w:val="Heading2"/>
        <w:spacing w:after="160" w:before="280"/>
      </w:pPr>
      <w:r>
        <w:rPr>
          <w:rFonts w:ascii="Arial" w:cs="Arial" w:eastAsia="Arial" w:hAnsi="Arial"/>
          <w:b/>
          <w:bCs/>
          <w:color w:val="2E5A88"/>
          <w:sz w:val="26"/>
          <w:szCs w:val="26"/>
        </w:rPr>
        <w:t xml:space="preserve">7.1 Product Positioning</w:t>
      </w:r>
    </w:p>
    <w:p>
      <w:pPr>
        <w:spacing w:after="120"/>
      </w:pPr>
      <w:r>
        <w:rPr>
          <w:rFonts w:ascii="Arial" w:cs="Arial" w:eastAsia="Arial" w:hAnsi="Arial"/>
          <w:b/>
          <w:bCs/>
          <w:i w:val="false"/>
          <w:iCs w:val="false"/>
          <w:color w:val="333333"/>
          <w:sz w:val="20"/>
          <w:szCs w:val="20"/>
        </w:rPr>
        <w:t xml:space="preserve">Lead with the problem, not the spec sheet. The customer pitch 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A" w:val="clear"/>
            <w:tcMar>
              <w:top w:type="dxa" w:w="120"/>
              <w:left w:type="dxa" w:w="200"/>
              <w:bottom w:type="dxa" w:w="120"/>
              <w:right w:type="dxa" w:w="200"/>
            </w:tcMar>
          </w:tcPr>
          <w:p>
            <w:pPr>
              <w:spacing w:after="100"/>
            </w:pPr>
            <w:r>
              <w:rPr>
                <w:rFonts w:ascii="Arial" w:cs="Arial" w:eastAsia="Arial" w:hAnsi="Arial"/>
                <w:b/>
                <w:bCs/>
                <w:color w:val="1B3A5C"/>
                <w:sz w:val="24"/>
                <w:szCs w:val="24"/>
              </w:rPr>
              <w:t xml:space="preserve">Customer-Facing Value Proposition</w:t>
            </w:r>
          </w:p>
          <w:p>
            <w:pPr>
              <w:spacing w:after="0"/>
            </w:pPr>
            <w:r>
              <w:rPr>
                <w:rFonts w:ascii="Arial" w:cs="Arial" w:eastAsia="Arial" w:hAnsi="Arial"/>
                <w:color w:val="333333"/>
                <w:sz w:val="20"/>
                <w:szCs w:val="20"/>
              </w:rPr>
              <w:t xml:space="preserve">"Your current minibar loses money because staff can’t track what guests take, billing disputes damage satisfaction scores, and restocking is manual guesswork. Our NFC chipset turns any minibar fridge into an automated tracking system. Tags on every item. Readers in the shelf or door. Automatic consumption logging, billing, and restocking alerts. Works with bottles, cans, and liquids — where competing UHF systems struggle. One supplier for both tag and reader ICs. Your team designs the hardware; we supply the silicon and application support."</w:t>
            </w:r>
          </w:p>
        </w:tc>
      </w:tr>
    </w:tbl>
    <w:p>
      <w:pPr>
        <w:spacing w:after="80"/>
      </w:pPr>
    </w:p>
    <w:p>
      <w:pPr>
        <w:spacing w:after="120"/>
      </w:pPr>
      <w:r>
        <w:rPr>
          <w:rFonts w:ascii="Arial" w:cs="Arial" w:eastAsia="Arial" w:hAnsi="Arial"/>
          <w:b/>
          <w:bCs/>
          <w:i w:val="false"/>
          <w:iCs w:val="false"/>
          <w:color w:val="333333"/>
          <w:sz w:val="20"/>
          <w:szCs w:val="20"/>
        </w:rPr>
        <w:t xml:space="preserve">Technical positioning (for OEM engineering teams):</w:t>
      </w:r>
    </w:p>
    <w:p>
      <w:pPr>
        <w:pStyle w:val="ListParagraph"/>
        <w:numPr>
          <w:ilvl w:val="0"/>
          <w:numId w:val="10"/>
        </w:numPr>
        <w:spacing w:after="80"/>
      </w:pPr>
      <w:r>
        <w:rPr>
          <w:rFonts w:ascii="Arial" w:cs="Arial" w:eastAsia="Arial" w:hAnsi="Arial"/>
          <w:color w:val="333333"/>
          <w:sz w:val="20"/>
          <w:szCs w:val="20"/>
        </w:rPr>
        <w:t xml:space="preserve">SIC56NL sticker inlay: ISO 15693 Type 5 tag, 320B user memory, anti-collision, ECC digital signature, 50-year retention, 100K writes</w:t>
      </w:r>
    </w:p>
    <w:p>
      <w:pPr>
        <w:pStyle w:val="ListParagraph"/>
        <w:numPr>
          <w:ilvl w:val="0"/>
          <w:numId w:val="10"/>
        </w:numPr>
        <w:spacing w:after="80"/>
      </w:pPr>
      <w:r>
        <w:rPr>
          <w:rFonts w:ascii="Arial" w:cs="Arial" w:eastAsia="Arial" w:hAnsi="Arial"/>
          <w:color w:val="333333"/>
          <w:sz w:val="20"/>
          <w:szCs w:val="20"/>
        </w:rPr>
        <w:t xml:space="preserve">RE31/RE41 reader IC: ISO 14443A/B + ISO 15693, 3–4 protocols, transmitter supply up to 7V</w:t>
      </w:r>
    </w:p>
    <w:p>
      <w:pPr>
        <w:pStyle w:val="ListParagraph"/>
        <w:numPr>
          <w:ilvl w:val="0"/>
          <w:numId w:val="10"/>
        </w:numPr>
        <w:spacing w:after="80"/>
      </w:pPr>
      <w:r>
        <w:rPr>
          <w:rFonts w:ascii="Arial" w:cs="Arial" w:eastAsia="Arial" w:hAnsi="Arial"/>
          <w:color w:val="333333"/>
          <w:sz w:val="20"/>
          <w:szCs w:val="20"/>
        </w:rPr>
        <w:t xml:space="preserve">RA12 handheld reader IC: Low-power card detection at 4.7 µA, 5-year battery life</w:t>
      </w:r>
    </w:p>
    <w:p>
      <w:pPr>
        <w:pStyle w:val="ListParagraph"/>
        <w:numPr>
          <w:ilvl w:val="0"/>
          <w:numId w:val="10"/>
        </w:numPr>
        <w:spacing w:after="80"/>
      </w:pPr>
      <w:r>
        <w:rPr>
          <w:rFonts w:ascii="Arial" w:cs="Arial" w:eastAsia="Arial" w:hAnsi="Arial"/>
          <w:color w:val="333333"/>
          <w:sz w:val="20"/>
          <w:szCs w:val="20"/>
        </w:rPr>
        <w:t xml:space="preserve">SIC43NT authentication: Rolling-code NFC authentication for premium spirits anti-counterfeit</w:t>
      </w:r>
    </w:p>
    <w:p>
      <w:pPr>
        <w:pStyle w:val="ListParagraph"/>
        <w:numPr>
          <w:ilvl w:val="0"/>
          <w:numId w:val="10"/>
        </w:numPr>
        <w:spacing w:after="80"/>
      </w:pPr>
      <w:r>
        <w:rPr>
          <w:rFonts w:ascii="Arial" w:cs="Arial" w:eastAsia="Arial" w:hAnsi="Arial"/>
          <w:color w:val="333333"/>
          <w:sz w:val="20"/>
          <w:szCs w:val="20"/>
        </w:rPr>
        <w:t xml:space="preserve">ASIC option: Custom minibar controller IC combining reader + MCU + wireless connectivity</w:t>
      </w:r>
    </w:p>
    <w:p>
      <w:pPr>
        <w:pStyle w:val="Heading2"/>
        <w:spacing w:after="160" w:before="280"/>
      </w:pPr>
      <w:r>
        <w:rPr>
          <w:rFonts w:ascii="Arial" w:cs="Arial" w:eastAsia="Arial" w:hAnsi="Arial"/>
          <w:b/>
          <w:bCs/>
          <w:color w:val="2E5A88"/>
          <w:sz w:val="26"/>
          <w:szCs w:val="26"/>
        </w:rPr>
        <w:t xml:space="preserve">7.2 Go-to-Market Approach</w:t>
      </w:r>
    </w:p>
    <w:p>
      <w:pPr>
        <w:spacing w:after="120"/>
      </w:pPr>
      <w:r>
        <w:rPr>
          <w:rFonts w:ascii="Arial" w:cs="Arial" w:eastAsia="Arial" w:hAnsi="Arial"/>
          <w:b/>
          <w:bCs/>
          <w:i w:val="false"/>
          <w:iCs w:val="false"/>
          <w:color w:val="333333"/>
          <w:sz w:val="20"/>
          <w:szCs w:val="20"/>
        </w:rPr>
        <w:t xml:space="preserve">Phase 1 (Months 0–6): Validate &amp; Seed</w:t>
      </w:r>
    </w:p>
    <w:p>
      <w:pPr>
        <w:pStyle w:val="ListParagraph"/>
        <w:numPr>
          <w:ilvl w:val="0"/>
          <w:numId w:val="11"/>
        </w:numPr>
        <w:spacing w:after="80"/>
      </w:pPr>
      <w:r>
        <w:rPr>
          <w:rFonts w:ascii="Arial" w:cs="Arial" w:eastAsia="Arial" w:hAnsi="Arial"/>
          <w:color w:val="333333"/>
          <w:sz w:val="20"/>
          <w:szCs w:val="20"/>
        </w:rPr>
        <w:t xml:space="preserve">Lisa briefs China team; identifies 2–3 targets (Orbita priority). Arranges intro meetings.</w:t>
      </w:r>
    </w:p>
    <w:p>
      <w:pPr>
        <w:pStyle w:val="ListParagraph"/>
        <w:numPr>
          <w:ilvl w:val="0"/>
          <w:numId w:val="11"/>
        </w:numPr>
        <w:spacing w:after="80"/>
      </w:pPr>
      <w:r>
        <w:rPr>
          <w:rFonts w:ascii="Arial" w:cs="Arial" w:eastAsia="Arial" w:hAnsi="Arial"/>
          <w:color w:val="333333"/>
          <w:sz w:val="20"/>
          <w:szCs w:val="20"/>
        </w:rPr>
        <w:t xml:space="preserve">Marc reaches out to Dometic and Indel B at C-suite / VP Product level. Frame as “new application for existing SIC technology” — not a cold pitch.</w:t>
      </w:r>
    </w:p>
    <w:p>
      <w:pPr>
        <w:pStyle w:val="ListParagraph"/>
        <w:numPr>
          <w:ilvl w:val="0"/>
          <w:numId w:val="11"/>
        </w:numPr>
        <w:spacing w:after="80"/>
      </w:pPr>
      <w:r>
        <w:rPr>
          <w:rFonts w:ascii="Arial" w:cs="Arial" w:eastAsia="Arial" w:hAnsi="Arial"/>
          <w:color w:val="333333"/>
          <w:sz w:val="20"/>
          <w:szCs w:val="20"/>
        </w:rPr>
        <w:t xml:space="preserve">Marketing adds “Hospitality / Smart Minibar” as a listed application on SIC56NL, RE31, RE41, and RA12 product pages and datasheets.</w:t>
      </w:r>
    </w:p>
    <w:p>
      <w:pPr>
        <w:pStyle w:val="ListParagraph"/>
        <w:numPr>
          <w:ilvl w:val="0"/>
          <w:numId w:val="11"/>
        </w:numPr>
        <w:spacing w:after="80"/>
      </w:pPr>
      <w:r>
        <w:rPr>
          <w:rFonts w:ascii="Arial" w:cs="Arial" w:eastAsia="Arial" w:hAnsi="Arial"/>
          <w:color w:val="333333"/>
          <w:sz w:val="20"/>
          <w:szCs w:val="20"/>
        </w:rPr>
        <w:t xml:space="preserve">Application engineering prepares a reference design brief: SIC56NL inlay + RE41 reader module, showing BOM, antenna design guidelines, and read performance data in a metal/liquid test environment.</w:t>
      </w:r>
    </w:p>
    <w:p>
      <w:pPr>
        <w:spacing w:after="80"/>
      </w:pPr>
    </w:p>
    <w:p>
      <w:pPr>
        <w:spacing w:after="120"/>
      </w:pPr>
      <w:r>
        <w:rPr>
          <w:rFonts w:ascii="Arial" w:cs="Arial" w:eastAsia="Arial" w:hAnsi="Arial"/>
          <w:b/>
          <w:bCs/>
          <w:i w:val="false"/>
          <w:iCs w:val="false"/>
          <w:color w:val="333333"/>
          <w:sz w:val="20"/>
          <w:szCs w:val="20"/>
        </w:rPr>
        <w:t xml:space="preserve">Phase 2 (Months 6–12): First Design Win</w:t>
      </w:r>
    </w:p>
    <w:p>
      <w:pPr>
        <w:pStyle w:val="ListParagraph"/>
        <w:numPr>
          <w:ilvl w:val="0"/>
          <w:numId w:val="12"/>
        </w:numPr>
        <w:spacing w:after="80"/>
      </w:pPr>
      <w:r>
        <w:rPr>
          <w:rFonts w:ascii="Arial" w:cs="Arial" w:eastAsia="Arial" w:hAnsi="Arial"/>
          <w:color w:val="333333"/>
          <w:sz w:val="20"/>
          <w:szCs w:val="20"/>
        </w:rPr>
        <w:t xml:space="preserve">Convert most promising OEM conversation into a design-in project (target: Orbita or Dometic).</w:t>
      </w:r>
    </w:p>
    <w:p>
      <w:pPr>
        <w:pStyle w:val="ListParagraph"/>
        <w:numPr>
          <w:ilvl w:val="0"/>
          <w:numId w:val="12"/>
        </w:numPr>
        <w:spacing w:after="80"/>
      </w:pPr>
      <w:r>
        <w:rPr>
          <w:rFonts w:ascii="Arial" w:cs="Arial" w:eastAsia="Arial" w:hAnsi="Arial"/>
          <w:color w:val="333333"/>
          <w:sz w:val="20"/>
          <w:szCs w:val="20"/>
        </w:rPr>
        <w:t xml:space="preserve">If ASIC interest emerges, prepare NRE proposal ($200–500K depending on complexity).</w:t>
      </w:r>
    </w:p>
    <w:p>
      <w:pPr>
        <w:pStyle w:val="ListParagraph"/>
        <w:numPr>
          <w:ilvl w:val="0"/>
          <w:numId w:val="12"/>
        </w:numPr>
        <w:spacing w:after="80"/>
      </w:pPr>
      <w:r>
        <w:rPr>
          <w:rFonts w:ascii="Arial" w:cs="Arial" w:eastAsia="Arial" w:hAnsi="Arial"/>
          <w:color w:val="333333"/>
          <w:sz w:val="20"/>
          <w:szCs w:val="20"/>
        </w:rPr>
        <w:t xml:space="preserve">Support OEM with application engineering: antenna optimization for minibar fridge geometry, tag placement testing, anti-collision tuning.</w:t>
      </w:r>
    </w:p>
    <w:p>
      <w:pPr>
        <w:spacing w:after="80"/>
      </w:pPr>
    </w:p>
    <w:p>
      <w:pPr>
        <w:spacing w:after="120"/>
      </w:pPr>
      <w:r>
        <w:rPr>
          <w:rFonts w:ascii="Arial" w:cs="Arial" w:eastAsia="Arial" w:hAnsi="Arial"/>
          <w:b/>
          <w:bCs/>
          <w:i w:val="false"/>
          <w:iCs w:val="false"/>
          <w:color w:val="333333"/>
          <w:sz w:val="20"/>
          <w:szCs w:val="20"/>
        </w:rPr>
        <w:t xml:space="preserve">Phase 3 (Months 12–36): Scale</w:t>
      </w:r>
    </w:p>
    <w:p>
      <w:pPr>
        <w:pStyle w:val="ListParagraph"/>
        <w:numPr>
          <w:ilvl w:val="0"/>
          <w:numId w:val="13"/>
        </w:numPr>
        <w:spacing w:after="80"/>
      </w:pPr>
      <w:r>
        <w:rPr>
          <w:rFonts w:ascii="Arial" w:cs="Arial" w:eastAsia="Arial" w:hAnsi="Arial"/>
          <w:color w:val="333333"/>
          <w:sz w:val="20"/>
          <w:szCs w:val="20"/>
        </w:rPr>
        <w:t xml:space="preserve">Expand from first design win to 2–3 additional OEMs.</w:t>
      </w:r>
    </w:p>
    <w:p>
      <w:pPr>
        <w:pStyle w:val="ListParagraph"/>
        <w:numPr>
          <w:ilvl w:val="0"/>
          <w:numId w:val="13"/>
        </w:numPr>
        <w:spacing w:after="80"/>
      </w:pPr>
      <w:r>
        <w:rPr>
          <w:rFonts w:ascii="Arial" w:cs="Arial" w:eastAsia="Arial" w:hAnsi="Arial"/>
          <w:color w:val="333333"/>
          <w:sz w:val="20"/>
          <w:szCs w:val="20"/>
        </w:rPr>
        <w:t xml:space="preserve">Develop 1–2 case studies from live hotel deployments showing read accuracy, labor savings, and guest satisfaction improvement.</w:t>
      </w:r>
    </w:p>
    <w:p>
      <w:pPr>
        <w:pStyle w:val="ListParagraph"/>
        <w:numPr>
          <w:ilvl w:val="0"/>
          <w:numId w:val="13"/>
        </w:numPr>
        <w:spacing w:after="80"/>
      </w:pPr>
      <w:r>
        <w:rPr>
          <w:rFonts w:ascii="Arial" w:cs="Arial" w:eastAsia="Arial" w:hAnsi="Arial"/>
          <w:color w:val="333333"/>
          <w:sz w:val="20"/>
          <w:szCs w:val="20"/>
        </w:rPr>
        <w:t xml:space="preserve">Present at hospitality technology trade shows (HITEC, Hotel Technology Next Generation) alongside OEM partner.</w:t>
      </w:r>
    </w:p>
    <w:p>
      <w:pPr>
        <w:pStyle w:val="Heading2"/>
        <w:spacing w:after="160" w:before="280"/>
      </w:pPr>
      <w:r>
        <w:rPr>
          <w:rFonts w:ascii="Arial" w:cs="Arial" w:eastAsia="Arial" w:hAnsi="Arial"/>
          <w:b/>
          <w:bCs/>
          <w:color w:val="2E5A88"/>
          <w:sz w:val="26"/>
          <w:szCs w:val="26"/>
        </w:rPr>
        <w:t xml:space="preserve">7.3 Investment Guardrails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C6282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Don’t</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Sell SIC56NL + reader ICs from existing inventory</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 UHF tag IC development for this market</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Invest app engineering time (reference design, test data)</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Hire dedicated hospitality sales headcount</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Let Lisa’s team pursue Orbita and Chinese integrators</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Build a standalone minibar business unit or P&amp;L</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 engages Dometic/Indel B at CCO level</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Compete on UHF tag IC price against NXP/Impinj</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Quote ASIC design services if an OEM asks</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Spend on hospitality-specific marketing campaigns</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Prepare a reference design brief (low cost, high credibility)</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Promise custom features without NRE commitment from customer</w:t>
            </w:r>
          </w:p>
        </w:tc>
      </w:tr>
    </w:tbl>
    <w:p>
      <w:r>
        <w:br w:type="page"/>
      </w:r>
    </w:p>
    <w:p>
      <w:pPr>
        <w:pStyle w:val="Heading1"/>
        <w:spacing w:after="200" w:before="360"/>
      </w:pPr>
      <w:r>
        <w:rPr>
          <w:rFonts w:ascii="Arial" w:cs="Arial" w:eastAsia="Arial" w:hAnsi="Arial"/>
          <w:b/>
          <w:bCs/>
          <w:color w:val="1B3A5C"/>
          <w:sz w:val="32"/>
          <w:szCs w:val="32"/>
        </w:rPr>
        <w:t xml:space="preserve">8. Key Risks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200"/>
        <w:gridCol w:w="3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Likelihood</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RFID minibar approach fails to scale beyond China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Medium-High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 — SIC invests minimal resources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Keep investment lean. If it doesn’t scale, SIC loses only sales time, not R&amp;D dollars.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Hotels continue removing minibars in favor of delivery apps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Medium (West) Low (Asia)</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 — reduces addressable rooms</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Focus exclusively on APAC/Middle East where minibar investment is growing.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OEMs choose UHF over HF/NFC because China has “standardized” on 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 — blocks SIC’s differentiation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Produce test data proving SIC56NL read accuracy in metal/liquid environment vs. UHF. Let data do the talking.</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NXP/Impinj launch their own HF tag+reader chipset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Low</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 — eliminates SIC’s unique position</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Move fast. Secure 2–3 design wins before larger players notice this niche.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industry standard for minibar RFID protocols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High (current)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 — slows adoption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Fragmentation actually helps ASIC services (OEMs need custom designs). Also consider proposing SIC’s protocol as a de facto standard.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SIC56NL read range insufficient for some minibar configurations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Low</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 — minibar items are within 30cm of reader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Provide antenna design guidelines and reference layout. Test in actual fridge geometries.</w:t>
            </w:r>
          </w:p>
        </w:tc>
      </w:tr>
    </w:tbl>
    <w:p>
      <w:pPr>
        <w:spacing w:after="80"/>
      </w:pPr>
    </w:p>
    <w:p>
      <w:pPr>
        <w:pStyle w:val="Heading1"/>
        <w:spacing w:after="200" w:before="360"/>
      </w:pPr>
      <w:r>
        <w:rPr>
          <w:rFonts w:ascii="Arial" w:cs="Arial" w:eastAsia="Arial" w:hAnsi="Arial"/>
          <w:b/>
          <w:bCs/>
          <w:color w:val="1B3A5C"/>
          <w:sz w:val="32"/>
          <w:szCs w:val="32"/>
        </w:rPr>
        <w:t xml:space="preserve">9. Immediate Next Steps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200"/>
        <w:gridCol w:w="1400"/>
        <w:gridCol w:w="12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Timeline</w:t>
            </w:r>
          </w:p>
        </w:tc>
        <w:tc>
          <w:tcPr>
            <w:tcW w:type="dxa" w:w="1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Lisa identifies 2–3 Chinese minibar integrators (Orbita as priority). Initial meetings to understand their IC supply chain, volumes, and pain points.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Lisa (China team)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days</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Application engineering prepares SIC56NL + RE41 reference design brief: BOM, antenna guidelines, read performance data in metal/liquid test fridge.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App Engineering</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 days</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Staff time only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Marketing adds “Hospitality / Smart Minibar” as listed application on SIC56NL, RE31, RE41, RA12 product pages and datasheets.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Marketing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 days</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4</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 contacts Dometic VP Product / CTO. Position as “new NFC-based item tracking chipset for connected minibar applications.” Use reference design as leave-behind.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60–90 days</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Travel budget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 contacts Indel B (Italy). Same positioning. Indel B has no smart sensing today — strongest differentiation story.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60–90 days</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Travel budget</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6</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Revisit assessment in 12 months. Key triggers: (a) any major chain standardizing on RFID minibar, (b) Orbita/Dometic design-in progress, (c) China penetration exceeding 10%.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Q1 2027</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bl>
    <w:p>
      <w:pPr>
        <w:spacing w:after="80"/>
      </w:pPr>
    </w:p>
    <w:p>
      <w:pPr>
        <w:spacing w:after="80"/>
      </w:pPr>
    </w:p>
    <w:p>
      <w:pPr>
        <w:pBdr>
          <w:top w:val="single" w:color="CCCCCC" w:sz="2" w:space="8"/>
        </w:pBdr>
        <w:spacing w:before="200"/>
      </w:pPr>
      <w:r>
        <w:rPr>
          <w:rFonts w:ascii="Arial" w:cs="Arial" w:eastAsia="Arial" w:hAnsi="Arial"/>
          <w:i/>
          <w:iCs/>
          <w:color w:val="777777"/>
          <w:sz w:val="18"/>
          <w:szCs w:val="18"/>
        </w:rPr>
        <w:t xml:space="preserve">Sources: SIC internal research by Lisa (Sales Manager, China/HK/Macao), March 9, 2026; Bartech Systems; Dometic; Minibar Systems; Indel B; Polaris Market Research (minibar refrigerators market); Grand View Research; Verified Market Research (smart hospitality market); Global Growth Insights (RFID smart cabinet market); SIC product portfolio (Feb 2026 company presentation); web research on global hotel inventory (OysterLink, Statista). All TAM/SAM/SOM figures are SIC internal estimates based on publicly available data and stated assumptions.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SIC Smart Minibar Assessment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8"/>
    <w:lvlOverride w:ilvl="0">
      <w:startOverride w:val="1"/>
    </w:lvlOverride>
  </w:num>
  <w:num w:numId="8">
    <w:abstractNumId w:val="32"/>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2026-03-11T04:54:50.717Z</dcterms:created>
  <dcterms:modified xsi:type="dcterms:W3CDTF">2026-03-11T04:54:50.717Z</dcterms:modified>
</cp:coreProperties>
</file>

<file path=docProps/custom.xml><?xml version="1.0" encoding="utf-8"?>
<Properties xmlns="http://schemas.openxmlformats.org/officeDocument/2006/custom-properties" xmlns:vt="http://schemas.openxmlformats.org/officeDocument/2006/docPropsVTypes"/>
</file>