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3D33789" w14:textId="77777777" w:rsidR="002101E2" w:rsidRDefault="002101E2">
      <w:pPr>
        <w:pStyle w:val="Textoindependiente"/>
      </w:pPr>
    </w:p>
    <w:p w14:paraId="39066F0B" w14:textId="77777777" w:rsidR="002101E2" w:rsidRDefault="002101E2">
      <w:pPr>
        <w:jc w:val="center"/>
        <w:rPr>
          <w:sz w:val="40"/>
          <w:lang w:val="pt-BR"/>
        </w:rPr>
      </w:pPr>
    </w:p>
    <w:p w14:paraId="46DEBE88" w14:textId="77777777" w:rsidR="002101E2" w:rsidRDefault="002101E2">
      <w:pPr>
        <w:jc w:val="center"/>
        <w:rPr>
          <w:sz w:val="40"/>
          <w:lang w:val="pt-BR"/>
        </w:rPr>
      </w:pPr>
    </w:p>
    <w:p w14:paraId="6A403076" w14:textId="77777777" w:rsidR="002101E2" w:rsidRDefault="002101E2">
      <w:pPr>
        <w:jc w:val="center"/>
        <w:rPr>
          <w:sz w:val="40"/>
          <w:lang w:val="pt-BR"/>
        </w:rPr>
      </w:pPr>
    </w:p>
    <w:p w14:paraId="3B8FFC87" w14:textId="77777777" w:rsidR="003474F5" w:rsidRPr="00977849" w:rsidRDefault="003474F5" w:rsidP="003474F5">
      <w:pPr>
        <w:jc w:val="center"/>
        <w:rPr>
          <w:sz w:val="40"/>
          <w:lang w:val="pt-BR"/>
        </w:rPr>
      </w:pPr>
    </w:p>
    <w:p w14:paraId="1DD7A2D5" w14:textId="77777777" w:rsidR="003474F5" w:rsidRDefault="003474F5" w:rsidP="003474F5">
      <w:pPr>
        <w:pStyle w:val="Textoindependiente"/>
      </w:pPr>
    </w:p>
    <w:p w14:paraId="748E8C68" w14:textId="77777777" w:rsidR="003474F5" w:rsidRDefault="00023B14" w:rsidP="003474F5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 xml:space="preserve">Área </w:t>
      </w:r>
      <w:r w:rsidR="00654A01">
        <w:rPr>
          <w:b/>
          <w:sz w:val="44"/>
          <w:szCs w:val="44"/>
          <w:lang w:val="pt-BR"/>
        </w:rPr>
        <w:t>de Domínio</w:t>
      </w:r>
    </w:p>
    <w:p w14:paraId="1BAD797B" w14:textId="77777777" w:rsidR="00023B14" w:rsidRDefault="00023B14" w:rsidP="003474F5">
      <w:pPr>
        <w:jc w:val="center"/>
        <w:rPr>
          <w:b/>
          <w:sz w:val="44"/>
          <w:szCs w:val="44"/>
          <w:lang w:val="pt-BR"/>
        </w:rPr>
      </w:pPr>
    </w:p>
    <w:p w14:paraId="691A155C" w14:textId="77777777" w:rsidR="00023B14" w:rsidRDefault="00023B14" w:rsidP="003474F5">
      <w:pPr>
        <w:jc w:val="center"/>
        <w:rPr>
          <w:b/>
          <w:sz w:val="44"/>
          <w:szCs w:val="44"/>
          <w:lang w:val="pt-BR"/>
        </w:rPr>
      </w:pPr>
    </w:p>
    <w:p w14:paraId="28B254AC" w14:textId="77777777" w:rsidR="00023B14" w:rsidRPr="00887BC8" w:rsidRDefault="008447A6" w:rsidP="003474F5">
      <w:pPr>
        <w:jc w:val="center"/>
        <w:rPr>
          <w:b/>
          <w:sz w:val="44"/>
          <w:szCs w:val="44"/>
          <w:lang w:val="pt-BR"/>
        </w:rPr>
      </w:pPr>
      <w:r w:rsidRPr="008447A6">
        <w:rPr>
          <w:b/>
          <w:sz w:val="44"/>
          <w:szCs w:val="44"/>
          <w:lang w:val="pt-BR"/>
        </w:rPr>
        <w:t>Vestuário e Moda</w:t>
      </w:r>
    </w:p>
    <w:p w14:paraId="5C6713B0" w14:textId="77777777" w:rsidR="003474F5" w:rsidRPr="00977849" w:rsidRDefault="003474F5" w:rsidP="003474F5">
      <w:pPr>
        <w:rPr>
          <w:lang w:val="pt-BR"/>
        </w:rPr>
      </w:pP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3474F5" w:rsidRPr="00977849" w14:paraId="49D5B244" w14:textId="77777777" w:rsidTr="007E2C5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796B3288" w14:textId="77777777" w:rsidR="003474F5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 xml:space="preserve">Autores: </w:t>
            </w:r>
            <w:r w:rsidR="008447A6">
              <w:rPr>
                <w:lang w:val="pt-BR"/>
              </w:rPr>
              <w:t>Marcella Costa Melo – RA 22.119.023-4</w:t>
            </w:r>
          </w:p>
          <w:p w14:paraId="207E8551" w14:textId="77777777" w:rsidR="008447A6" w:rsidRPr="00977849" w:rsidRDefault="008447A6" w:rsidP="007E2C5A">
            <w:pPr>
              <w:rPr>
                <w:lang w:val="pt-BR"/>
              </w:rPr>
            </w:pPr>
            <w:r>
              <w:rPr>
                <w:lang w:val="pt-BR"/>
              </w:rPr>
              <w:t>Yasmin Gomes Vitorino Alves – RA: 22.219.012-6</w:t>
            </w:r>
          </w:p>
          <w:p w14:paraId="30CD3C49" w14:textId="77777777" w:rsidR="003474F5" w:rsidRPr="00977849" w:rsidRDefault="003474F5" w:rsidP="007E2C5A">
            <w:pPr>
              <w:rPr>
                <w:sz w:val="28"/>
                <w:lang w:val="pt-BR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4C8E776A" w14:textId="49BD05DD" w:rsidR="003474F5" w:rsidRPr="009108DD" w:rsidRDefault="003474F5" w:rsidP="007E2C5A">
            <w:r w:rsidRPr="00977849">
              <w:rPr>
                <w:lang w:val="pt-BR"/>
              </w:rPr>
              <w:t>Data de emissão</w:t>
            </w:r>
            <w:r w:rsidRPr="009108DD">
              <w:t>:</w:t>
            </w:r>
            <w:r w:rsidR="008447A6">
              <w:t xml:space="preserve"> 1</w:t>
            </w:r>
            <w:r w:rsidR="00822C1A">
              <w:t>9</w:t>
            </w:r>
            <w:r w:rsidR="008447A6">
              <w:t>/08/2022</w:t>
            </w:r>
          </w:p>
          <w:p w14:paraId="1087EE82" w14:textId="77777777" w:rsidR="003474F5" w:rsidRPr="00977849" w:rsidRDefault="003474F5" w:rsidP="007E2C5A">
            <w:pPr>
              <w:jc w:val="right"/>
              <w:rPr>
                <w:sz w:val="28"/>
                <w:lang w:val="pt-BR"/>
              </w:rPr>
            </w:pPr>
          </w:p>
        </w:tc>
      </w:tr>
      <w:tr w:rsidR="003474F5" w:rsidRPr="00977849" w14:paraId="73BEEDB5" w14:textId="77777777" w:rsidTr="007E2C5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2624A7A8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Revisor:</w:t>
            </w:r>
          </w:p>
          <w:p w14:paraId="6740A069" w14:textId="77777777" w:rsidR="003474F5" w:rsidRPr="00977849" w:rsidRDefault="00624448" w:rsidP="007E2C5A">
            <w:pPr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Gabriela Barbarán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3556C7D1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Data de revisão</w:t>
            </w:r>
          </w:p>
          <w:p w14:paraId="5D3C7770" w14:textId="7D49844A" w:rsidR="003474F5" w:rsidRPr="0008149E" w:rsidRDefault="003474F5" w:rsidP="007E2C5A">
            <w:pPr>
              <w:jc w:val="right"/>
              <w:rPr>
                <w:sz w:val="28"/>
                <w:lang w:val="pt-BR"/>
              </w:rPr>
            </w:pPr>
          </w:p>
        </w:tc>
      </w:tr>
    </w:tbl>
    <w:p w14:paraId="7EB239C7" w14:textId="77777777" w:rsidR="003474F5" w:rsidRPr="00977849" w:rsidRDefault="003474F5" w:rsidP="003474F5">
      <w:pPr>
        <w:jc w:val="center"/>
        <w:rPr>
          <w:b/>
          <w:lang w:val="pt-BR"/>
        </w:rPr>
      </w:pPr>
      <w:r>
        <w:rPr>
          <w:b/>
          <w:lang w:val="pt-BR"/>
        </w:rPr>
        <w:br w:type="page"/>
      </w:r>
      <w:r w:rsidRPr="00977849">
        <w:rPr>
          <w:b/>
          <w:lang w:val="pt-BR"/>
        </w:rPr>
        <w:lastRenderedPageBreak/>
        <w:t>FOLHA DE CONTROLE DE REVISÕES</w:t>
      </w:r>
    </w:p>
    <w:p w14:paraId="165F7F68" w14:textId="77777777" w:rsidR="003474F5" w:rsidRPr="00977849" w:rsidRDefault="003474F5" w:rsidP="003474F5">
      <w:pPr>
        <w:rPr>
          <w:lang w:val="pt-BR"/>
        </w:rPr>
      </w:pPr>
    </w:p>
    <w:p w14:paraId="68A772D9" w14:textId="77777777" w:rsidR="003474F5" w:rsidRPr="00977849" w:rsidRDefault="003474F5" w:rsidP="003474F5">
      <w:pPr>
        <w:rPr>
          <w:lang w:val="pt-BR"/>
        </w:rPr>
      </w:pPr>
    </w:p>
    <w:p w14:paraId="7AEDE644" w14:textId="77777777" w:rsidR="003474F5" w:rsidRPr="00977849" w:rsidRDefault="003474F5" w:rsidP="003474F5">
      <w:pPr>
        <w:rPr>
          <w:lang w:val="pt-BR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3474F5" w:rsidRPr="00977849" w14:paraId="5C250FC3" w14:textId="77777777" w:rsidTr="007E2C5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vAlign w:val="center"/>
          </w:tcPr>
          <w:p w14:paraId="13A7AD13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Número da versão</w:t>
            </w:r>
          </w:p>
        </w:tc>
        <w:tc>
          <w:tcPr>
            <w:tcW w:w="1500" w:type="dxa"/>
            <w:vAlign w:val="center"/>
          </w:tcPr>
          <w:p w14:paraId="22A77ACF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Data de emissão</w:t>
            </w:r>
          </w:p>
        </w:tc>
        <w:tc>
          <w:tcPr>
            <w:tcW w:w="6580" w:type="dxa"/>
            <w:vAlign w:val="center"/>
          </w:tcPr>
          <w:p w14:paraId="0E1F26ED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Registro de modificações</w:t>
            </w:r>
          </w:p>
        </w:tc>
      </w:tr>
      <w:tr w:rsidR="003474F5" w:rsidRPr="00977849" w14:paraId="091E6AE6" w14:textId="77777777" w:rsidTr="007E2C5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vAlign w:val="center"/>
          </w:tcPr>
          <w:p w14:paraId="14DA987D" w14:textId="64538437" w:rsidR="003474F5" w:rsidRPr="00977849" w:rsidRDefault="00466475" w:rsidP="007E2C5A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500" w:type="dxa"/>
            <w:vAlign w:val="center"/>
          </w:tcPr>
          <w:p w14:paraId="2118B56D" w14:textId="0AD98821" w:rsidR="003474F5" w:rsidRPr="00977849" w:rsidRDefault="008E0C33" w:rsidP="007E2C5A">
            <w:pPr>
              <w:rPr>
                <w:sz w:val="20"/>
              </w:rPr>
            </w:pPr>
            <w:r>
              <w:rPr>
                <w:sz w:val="20"/>
              </w:rPr>
              <w:t>12/08/2022</w:t>
            </w:r>
          </w:p>
        </w:tc>
        <w:tc>
          <w:tcPr>
            <w:tcW w:w="6580" w:type="dxa"/>
            <w:vAlign w:val="center"/>
          </w:tcPr>
          <w:p w14:paraId="4BF4CB0C" w14:textId="65F09CAB" w:rsidR="003474F5" w:rsidRPr="00977849" w:rsidRDefault="008E0C33" w:rsidP="007E2C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Inserção</w:t>
            </w:r>
            <w:proofErr w:type="spellEnd"/>
            <w:r>
              <w:rPr>
                <w:sz w:val="20"/>
              </w:rPr>
              <w:t xml:space="preserve"> d</w:t>
            </w:r>
            <w:r w:rsidR="00466475">
              <w:rPr>
                <w:sz w:val="20"/>
              </w:rPr>
              <w:t xml:space="preserve">o </w:t>
            </w:r>
            <w:proofErr w:type="spellStart"/>
            <w:r w:rsidR="00466475">
              <w:rPr>
                <w:sz w:val="20"/>
              </w:rPr>
              <w:t>tópico</w:t>
            </w:r>
            <w:proofErr w:type="spellEnd"/>
            <w:r w:rsidR="00466475">
              <w:rPr>
                <w:sz w:val="20"/>
              </w:rPr>
              <w:t xml:space="preserve"> 2</w:t>
            </w:r>
          </w:p>
        </w:tc>
      </w:tr>
      <w:tr w:rsidR="003474F5" w:rsidRPr="00977849" w14:paraId="4C7F4240" w14:textId="77777777" w:rsidTr="007E2C5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vAlign w:val="center"/>
          </w:tcPr>
          <w:p w14:paraId="6EF79D5E" w14:textId="47809F2C" w:rsidR="003474F5" w:rsidRPr="00977849" w:rsidRDefault="00466475" w:rsidP="007E2C5A">
            <w:pPr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1500" w:type="dxa"/>
            <w:vAlign w:val="center"/>
          </w:tcPr>
          <w:p w14:paraId="2C5D189C" w14:textId="60B808E2" w:rsidR="003474F5" w:rsidRPr="00977849" w:rsidRDefault="00466475" w:rsidP="007E2C5A">
            <w:pPr>
              <w:rPr>
                <w:sz w:val="20"/>
              </w:rPr>
            </w:pPr>
            <w:r>
              <w:rPr>
                <w:sz w:val="20"/>
              </w:rPr>
              <w:t>19/08/2022</w:t>
            </w:r>
          </w:p>
        </w:tc>
        <w:tc>
          <w:tcPr>
            <w:tcW w:w="6580" w:type="dxa"/>
            <w:vAlign w:val="center"/>
          </w:tcPr>
          <w:p w14:paraId="0A85DD16" w14:textId="664BE873" w:rsidR="003474F5" w:rsidRPr="00977849" w:rsidRDefault="00466475" w:rsidP="007E2C5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Inserção</w:t>
            </w:r>
            <w:proofErr w:type="spellEnd"/>
            <w:r>
              <w:rPr>
                <w:sz w:val="20"/>
              </w:rPr>
              <w:t xml:space="preserve"> do </w:t>
            </w:r>
            <w:proofErr w:type="spellStart"/>
            <w:r>
              <w:rPr>
                <w:sz w:val="20"/>
              </w:rPr>
              <w:t>tópico</w:t>
            </w:r>
            <w:proofErr w:type="spellEnd"/>
            <w:r>
              <w:rPr>
                <w:sz w:val="20"/>
              </w:rPr>
              <w:t xml:space="preserve"> 3 e </w:t>
            </w:r>
            <w:proofErr w:type="spellStart"/>
            <w:r>
              <w:rPr>
                <w:sz w:val="20"/>
              </w:rPr>
              <w:t>ajuste</w:t>
            </w:r>
            <w:r w:rsidR="006E3DA6">
              <w:rPr>
                <w:sz w:val="20"/>
              </w:rPr>
              <w:t>s</w:t>
            </w:r>
            <w:proofErr w:type="spellEnd"/>
            <w:r w:rsidR="006E3DA6">
              <w:rPr>
                <w:sz w:val="20"/>
              </w:rPr>
              <w:t xml:space="preserve"> do </w:t>
            </w:r>
            <w:proofErr w:type="spellStart"/>
            <w:r w:rsidR="006E3DA6">
              <w:rPr>
                <w:sz w:val="20"/>
              </w:rPr>
              <w:t>tópico</w:t>
            </w:r>
            <w:proofErr w:type="spellEnd"/>
            <w:r w:rsidR="006E3DA6">
              <w:rPr>
                <w:sz w:val="20"/>
              </w:rPr>
              <w:t xml:space="preserve"> 2 com base </w:t>
            </w:r>
            <w:proofErr w:type="spellStart"/>
            <w:r w:rsidR="006E3DA6">
              <w:rPr>
                <w:sz w:val="20"/>
              </w:rPr>
              <w:t>nos</w:t>
            </w:r>
            <w:proofErr w:type="spellEnd"/>
            <w:r w:rsidR="006E3DA6">
              <w:rPr>
                <w:sz w:val="20"/>
              </w:rPr>
              <w:t xml:space="preserve"> </w:t>
            </w:r>
            <w:proofErr w:type="spellStart"/>
            <w:r w:rsidR="006E3DA6">
              <w:rPr>
                <w:sz w:val="20"/>
              </w:rPr>
              <w:t>comentários</w:t>
            </w:r>
            <w:proofErr w:type="spellEnd"/>
            <w:r w:rsidR="006E3DA6">
              <w:rPr>
                <w:sz w:val="20"/>
              </w:rPr>
              <w:t xml:space="preserve"> do revisor.</w:t>
            </w:r>
          </w:p>
        </w:tc>
      </w:tr>
      <w:tr w:rsidR="003474F5" w:rsidRPr="00977849" w14:paraId="2F40ED0B" w14:textId="77777777" w:rsidTr="007E2C5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vAlign w:val="center"/>
          </w:tcPr>
          <w:p w14:paraId="491D6000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06F8B62C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0E71651E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42D616C0" w14:textId="77777777" w:rsidTr="007E2C5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vAlign w:val="center"/>
          </w:tcPr>
          <w:p w14:paraId="68D27ADD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6DC04F24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05A916A3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5F836716" w14:textId="77777777" w:rsidTr="007E2C5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vAlign w:val="center"/>
          </w:tcPr>
          <w:p w14:paraId="2A338BAF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16827A70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269FE791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24AB432C" w14:textId="77777777" w:rsidTr="007E2C5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vAlign w:val="center"/>
          </w:tcPr>
          <w:p w14:paraId="4F16A6C9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33094729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05FBB715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3DECB459" w14:textId="77777777" w:rsidTr="007E2C5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vAlign w:val="center"/>
          </w:tcPr>
          <w:p w14:paraId="593CBEB5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0A6D09C9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141D2A4E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0D21931A" w14:textId="77777777" w:rsidTr="007E2C5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vAlign w:val="center"/>
          </w:tcPr>
          <w:p w14:paraId="3CCF9525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02998BFB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579BC000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4C00DF44" w14:textId="77777777" w:rsidTr="007E2C5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vAlign w:val="center"/>
          </w:tcPr>
          <w:p w14:paraId="5C15016B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2CE44FD2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4DD6FEFC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01DC823B" w14:textId="77777777" w:rsidTr="007E2C5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vAlign w:val="center"/>
          </w:tcPr>
          <w:p w14:paraId="588205C0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0F236C9F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5D0AC961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4C5D0B17" w14:textId="77777777" w:rsidTr="007E2C5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60" w:type="dxa"/>
            <w:vAlign w:val="center"/>
          </w:tcPr>
          <w:p w14:paraId="037CCBCF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65A3646B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485051C0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</w:tbl>
    <w:p w14:paraId="287F511E" w14:textId="77777777" w:rsidR="003474F5" w:rsidRPr="009108DD" w:rsidRDefault="003474F5" w:rsidP="003474F5">
      <w:pPr>
        <w:pStyle w:val="Ttulo"/>
      </w:pPr>
    </w:p>
    <w:p w14:paraId="3757A49F" w14:textId="77777777" w:rsidR="003474F5" w:rsidRPr="009108DD" w:rsidRDefault="003474F5" w:rsidP="003474F5">
      <w:pPr>
        <w:pStyle w:val="Ttulo"/>
      </w:pPr>
    </w:p>
    <w:p w14:paraId="38532E7F" w14:textId="77777777" w:rsidR="003474F5" w:rsidRPr="009108DD" w:rsidRDefault="003474F5" w:rsidP="003474F5">
      <w:pPr>
        <w:pStyle w:val="Ttulo"/>
      </w:pPr>
    </w:p>
    <w:p w14:paraId="6A2B8398" w14:textId="77777777" w:rsidR="003474F5" w:rsidRPr="009108DD" w:rsidRDefault="003474F5" w:rsidP="003474F5">
      <w:pPr>
        <w:pStyle w:val="Ttulo"/>
      </w:pPr>
    </w:p>
    <w:p w14:paraId="226446AC" w14:textId="77777777" w:rsidR="003474F5" w:rsidRPr="009108DD" w:rsidRDefault="003474F5" w:rsidP="003474F5">
      <w:pPr>
        <w:pStyle w:val="Ttulo"/>
      </w:pPr>
    </w:p>
    <w:p w14:paraId="7BF7EFE6" w14:textId="77777777" w:rsidR="003474F5" w:rsidRPr="009108DD" w:rsidRDefault="003474F5" w:rsidP="003474F5">
      <w:pPr>
        <w:pStyle w:val="Ttulo"/>
      </w:pPr>
    </w:p>
    <w:p w14:paraId="71BB4C54" w14:textId="77777777" w:rsidR="003474F5" w:rsidRPr="009108DD" w:rsidRDefault="003474F5" w:rsidP="003474F5">
      <w:pPr>
        <w:pStyle w:val="Ttulo"/>
      </w:pPr>
    </w:p>
    <w:p w14:paraId="396C236F" w14:textId="77777777" w:rsidR="003474F5" w:rsidRPr="009108DD" w:rsidRDefault="003474F5" w:rsidP="003474F5">
      <w:pPr>
        <w:pStyle w:val="Ttulo"/>
      </w:pPr>
    </w:p>
    <w:p w14:paraId="049828FA" w14:textId="77777777" w:rsidR="003474F5" w:rsidRPr="009108DD" w:rsidRDefault="003474F5" w:rsidP="003474F5">
      <w:pPr>
        <w:pStyle w:val="Ttulo"/>
      </w:pPr>
    </w:p>
    <w:p w14:paraId="5C68B584" w14:textId="77777777" w:rsidR="003474F5" w:rsidRPr="009108DD" w:rsidRDefault="003474F5" w:rsidP="003474F5">
      <w:pPr>
        <w:pStyle w:val="Ttulo"/>
      </w:pPr>
    </w:p>
    <w:p w14:paraId="380879B9" w14:textId="77777777" w:rsidR="003474F5" w:rsidRPr="009108DD" w:rsidRDefault="003474F5" w:rsidP="003474F5">
      <w:pPr>
        <w:pStyle w:val="Ttulo"/>
      </w:pPr>
    </w:p>
    <w:p w14:paraId="38326FD8" w14:textId="77777777" w:rsidR="003474F5" w:rsidRPr="009108DD" w:rsidRDefault="001B7C1B" w:rsidP="003474F5">
      <w:pPr>
        <w:pStyle w:val="Ttulo"/>
      </w:pPr>
      <w:r>
        <w:br w:type="page"/>
      </w:r>
      <w:r w:rsidR="003474F5" w:rsidRPr="009108DD">
        <w:lastRenderedPageBreak/>
        <w:t>Índice</w:t>
      </w:r>
    </w:p>
    <w:bookmarkStart w:id="0" w:name="_Toc21438786"/>
    <w:bookmarkStart w:id="1" w:name="_Toc62011096"/>
    <w:bookmarkStart w:id="2" w:name="_Toc63572863"/>
    <w:bookmarkStart w:id="3" w:name="_Toc63573018"/>
    <w:bookmarkStart w:id="4" w:name="_Toc63573143"/>
    <w:bookmarkStart w:id="5" w:name="_Toc73417534"/>
    <w:bookmarkStart w:id="6" w:name="_Toc73763533"/>
    <w:bookmarkStart w:id="7" w:name="_Toc78689615"/>
    <w:p w14:paraId="01F98FCF" w14:textId="77777777" w:rsidR="00023B14" w:rsidRPr="005109D0" w:rsidRDefault="003474F5">
      <w:pPr>
        <w:pStyle w:val="TDC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>
        <w:fldChar w:fldCharType="begin"/>
      </w:r>
      <w:r w:rsidRPr="0059493D">
        <w:rPr>
          <w:lang w:val="pt-BR"/>
        </w:rPr>
        <w:instrText xml:space="preserve"> TOC \o "1-3" \u </w:instrText>
      </w:r>
      <w:r>
        <w:fldChar w:fldCharType="separate"/>
      </w:r>
      <w:r w:rsidR="00023B14" w:rsidRPr="00023B14">
        <w:rPr>
          <w:noProof/>
          <w:lang w:val="pt-BR"/>
        </w:rPr>
        <w:t>1</w:t>
      </w:r>
      <w:r w:rsidR="00023B14" w:rsidRPr="005109D0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 w:rsidR="00023B14" w:rsidRPr="00023B14">
        <w:rPr>
          <w:noProof/>
          <w:lang w:val="pt-BR"/>
        </w:rPr>
        <w:t>Domínio de uma Aplicação</w:t>
      </w:r>
      <w:r w:rsidR="00023B14" w:rsidRPr="00023B14">
        <w:rPr>
          <w:noProof/>
          <w:lang w:val="pt-BR"/>
        </w:rPr>
        <w:tab/>
      </w:r>
      <w:r w:rsidR="00023B14">
        <w:rPr>
          <w:noProof/>
        </w:rPr>
        <w:fldChar w:fldCharType="begin"/>
      </w:r>
      <w:r w:rsidR="00023B14" w:rsidRPr="00023B14">
        <w:rPr>
          <w:noProof/>
          <w:lang w:val="pt-BR"/>
        </w:rPr>
        <w:instrText xml:space="preserve"> PAGEREF _Toc79396895 \h </w:instrText>
      </w:r>
      <w:r w:rsidR="00023B14">
        <w:rPr>
          <w:noProof/>
        </w:rPr>
      </w:r>
      <w:r w:rsidR="00023B14">
        <w:rPr>
          <w:noProof/>
        </w:rPr>
        <w:fldChar w:fldCharType="separate"/>
      </w:r>
      <w:r w:rsidR="00023B14" w:rsidRPr="00023B14">
        <w:rPr>
          <w:noProof/>
          <w:lang w:val="pt-BR"/>
        </w:rPr>
        <w:t>4</w:t>
      </w:r>
      <w:r w:rsidR="00023B14">
        <w:rPr>
          <w:noProof/>
        </w:rPr>
        <w:fldChar w:fldCharType="end"/>
      </w:r>
    </w:p>
    <w:p w14:paraId="5E0E9F9C" w14:textId="77777777" w:rsidR="00023B14" w:rsidRPr="005109D0" w:rsidRDefault="00023B14">
      <w:pPr>
        <w:pStyle w:val="TDC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 w:rsidRPr="00023B14">
        <w:rPr>
          <w:noProof/>
          <w:lang w:val="pt-BR"/>
        </w:rPr>
        <w:t>2</w:t>
      </w:r>
      <w:r w:rsidRPr="005109D0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 w:rsidRPr="00023B14">
        <w:rPr>
          <w:noProof/>
          <w:lang w:val="pt-BR"/>
        </w:rPr>
        <w:t>Descrição do Domínio do Projeto</w:t>
      </w:r>
      <w:r w:rsidRPr="00023B14">
        <w:rPr>
          <w:noProof/>
          <w:lang w:val="pt-BR"/>
        </w:rPr>
        <w:tab/>
      </w:r>
      <w:r>
        <w:rPr>
          <w:noProof/>
        </w:rPr>
        <w:fldChar w:fldCharType="begin"/>
      </w:r>
      <w:r w:rsidRPr="00023B14">
        <w:rPr>
          <w:noProof/>
          <w:lang w:val="pt-BR"/>
        </w:rPr>
        <w:instrText xml:space="preserve"> PAGEREF _Toc79396896 \h </w:instrText>
      </w:r>
      <w:r>
        <w:rPr>
          <w:noProof/>
        </w:rPr>
      </w:r>
      <w:r>
        <w:rPr>
          <w:noProof/>
        </w:rPr>
        <w:fldChar w:fldCharType="separate"/>
      </w:r>
      <w:r w:rsidRPr="00023B14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20E1257" w14:textId="77777777" w:rsidR="00023B14" w:rsidRPr="005109D0" w:rsidRDefault="00023B14">
      <w:pPr>
        <w:pStyle w:val="TDC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>
        <w:rPr>
          <w:noProof/>
        </w:rPr>
        <w:t>3</w:t>
      </w:r>
      <w:r w:rsidRPr="005109D0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Pesquisa de Reuso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_Toc79396897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E28F50" w14:textId="77777777" w:rsidR="003474F5" w:rsidRPr="006F0BEB" w:rsidRDefault="003474F5" w:rsidP="003474F5">
      <w:pPr>
        <w:rPr>
          <w:lang w:val="pt-BR"/>
        </w:rPr>
      </w:pPr>
      <w:r>
        <w:fldChar w:fldCharType="end"/>
      </w:r>
    </w:p>
    <w:p w14:paraId="2EA0C5B5" w14:textId="77777777" w:rsidR="00654A01" w:rsidRDefault="003474F5" w:rsidP="003474F5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r w:rsidRPr="009108DD">
        <w:br w:type="page"/>
      </w:r>
      <w:bookmarkStart w:id="8" w:name="_Toc108600774"/>
      <w:bookmarkStart w:id="9" w:name="_Toc79396895"/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023B14">
        <w:lastRenderedPageBreak/>
        <w:t>D</w:t>
      </w:r>
      <w:r w:rsidR="00654A01">
        <w:t>omínio</w:t>
      </w:r>
      <w:r w:rsidR="00023B14">
        <w:t xml:space="preserve"> de uma Aplicação</w:t>
      </w:r>
      <w:bookmarkEnd w:id="9"/>
    </w:p>
    <w:p w14:paraId="68CD7BD4" w14:textId="77777777" w:rsidR="00654A01" w:rsidRDefault="00654A01" w:rsidP="00654A01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pt-BR"/>
        </w:rPr>
      </w:pPr>
    </w:p>
    <w:p w14:paraId="2E14745F" w14:textId="77777777" w:rsidR="00023B14" w:rsidRDefault="00023B14" w:rsidP="00654A01">
      <w:pPr>
        <w:spacing w:line="276" w:lineRule="auto"/>
        <w:rPr>
          <w:color w:val="202124"/>
          <w:shd w:val="clear" w:color="auto" w:fill="FFFFFF"/>
          <w:lang w:val="pt-BR"/>
        </w:rPr>
      </w:pPr>
      <w:r w:rsidRPr="00023B14">
        <w:rPr>
          <w:color w:val="202124"/>
          <w:shd w:val="clear" w:color="auto" w:fill="FFFFFF"/>
          <w:lang w:val="pt-BR"/>
        </w:rPr>
        <w:t xml:space="preserve">O termo </w:t>
      </w:r>
      <w:r w:rsidRPr="00023B14">
        <w:rPr>
          <w:b/>
          <w:bCs/>
          <w:color w:val="202124"/>
          <w:shd w:val="clear" w:color="auto" w:fill="FFFFFF"/>
          <w:lang w:val="pt-BR"/>
        </w:rPr>
        <w:t>Domínio</w:t>
      </w:r>
      <w:r>
        <w:rPr>
          <w:b/>
          <w:bCs/>
          <w:color w:val="202124"/>
          <w:shd w:val="clear" w:color="auto" w:fill="FFFFFF"/>
          <w:lang w:val="pt-BR"/>
        </w:rPr>
        <w:t xml:space="preserve">, </w:t>
      </w:r>
      <w:r w:rsidRPr="00023B14">
        <w:rPr>
          <w:color w:val="202124"/>
          <w:shd w:val="clear" w:color="auto" w:fill="FFFFFF"/>
          <w:lang w:val="pt-BR"/>
        </w:rPr>
        <w:t>no contexto de Engenharia de Software é o “conhecimento” utilizado em uma determinada área de aplicação, um campo específico para qual o sistema foi desenvolvido. É definido por um conjunto de características que descrevem uma família de problemas para os quais uma determinada aplicação pretende dar solução.</w:t>
      </w:r>
    </w:p>
    <w:p w14:paraId="61C119C1" w14:textId="77777777" w:rsidR="00654A01" w:rsidRDefault="00654A01" w:rsidP="00654A01">
      <w:pPr>
        <w:spacing w:line="276" w:lineRule="auto"/>
        <w:rPr>
          <w:shd w:val="clear" w:color="auto" w:fill="FFFFFF"/>
          <w:lang w:val="pt-BR"/>
        </w:rPr>
      </w:pPr>
    </w:p>
    <w:p w14:paraId="4805F8A0" w14:textId="77777777" w:rsidR="003474F5" w:rsidRDefault="00654A01" w:rsidP="003474F5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bookmarkStart w:id="10" w:name="_Toc79396896"/>
      <w:r>
        <w:t xml:space="preserve">Descrição do </w:t>
      </w:r>
      <w:r w:rsidR="005016A2">
        <w:t xml:space="preserve">Domínio </w:t>
      </w:r>
      <w:r w:rsidR="003474F5">
        <w:t>do Projeto</w:t>
      </w:r>
      <w:bookmarkEnd w:id="8"/>
      <w:bookmarkEnd w:id="10"/>
    </w:p>
    <w:p w14:paraId="281FE11A" w14:textId="77777777" w:rsidR="008447A6" w:rsidRDefault="008447A6" w:rsidP="008447A6">
      <w:pPr>
        <w:rPr>
          <w:lang w:val="pt-BR"/>
        </w:rPr>
      </w:pPr>
    </w:p>
    <w:p w14:paraId="16491E42" w14:textId="15290901" w:rsidR="00063434" w:rsidRDefault="008447A6" w:rsidP="003474F5">
      <w:pPr>
        <w:rPr>
          <w:lang w:val="pt-BR"/>
        </w:rPr>
      </w:pPr>
      <w:r>
        <w:rPr>
          <w:lang w:val="pt-BR"/>
        </w:rPr>
        <w:t xml:space="preserve">Esse tema foi escolhido visando uma integração entre as lojas/fábricas do ramo de roupas (sistema similar ao Open </w:t>
      </w:r>
      <w:proofErr w:type="spellStart"/>
      <w:r>
        <w:rPr>
          <w:lang w:val="pt-BR"/>
        </w:rPr>
        <w:t>Finance</w:t>
      </w:r>
      <w:proofErr w:type="spellEnd"/>
      <w:r>
        <w:rPr>
          <w:lang w:val="pt-BR"/>
        </w:rPr>
        <w:t xml:space="preserve">), </w:t>
      </w:r>
      <w:r w:rsidR="006E3DA6">
        <w:rPr>
          <w:lang w:val="pt-BR"/>
        </w:rPr>
        <w:t>e</w:t>
      </w:r>
      <w:r w:rsidR="003566F5">
        <w:rPr>
          <w:lang w:val="pt-BR"/>
        </w:rPr>
        <w:t xml:space="preserve"> similar as plataformas de e-commerce (Americanas, Magazine Luiza, </w:t>
      </w:r>
      <w:proofErr w:type="spellStart"/>
      <w:r w:rsidR="006E3DA6">
        <w:rPr>
          <w:lang w:val="pt-BR"/>
        </w:rPr>
        <w:t>Amazon</w:t>
      </w:r>
      <w:proofErr w:type="spellEnd"/>
      <w:r w:rsidR="006E3DA6">
        <w:rPr>
          <w:lang w:val="pt-BR"/>
        </w:rPr>
        <w:t xml:space="preserve"> etc.</w:t>
      </w:r>
      <w:r w:rsidR="003566F5">
        <w:rPr>
          <w:lang w:val="pt-BR"/>
        </w:rPr>
        <w:t>)</w:t>
      </w:r>
      <w:r w:rsidR="00BC3F10">
        <w:rPr>
          <w:lang w:val="pt-BR"/>
        </w:rPr>
        <w:t xml:space="preserve"> </w:t>
      </w:r>
      <w:r>
        <w:rPr>
          <w:lang w:val="pt-BR"/>
        </w:rPr>
        <w:t xml:space="preserve">onde tem como objetivo ajudar os clientes a saber qual sua numeração naquela determinada loja, com base no histórico de compras do mesmo em outras lojas do mesmo ramo. </w:t>
      </w:r>
      <w:r w:rsidR="00624448">
        <w:rPr>
          <w:lang w:val="pt-BR"/>
        </w:rPr>
        <w:t>Foi decidido</w:t>
      </w:r>
      <w:r w:rsidR="00C86D1E">
        <w:rPr>
          <w:lang w:val="pt-BR"/>
        </w:rPr>
        <w:t xml:space="preserve"> </w:t>
      </w:r>
      <w:r w:rsidR="00063434">
        <w:rPr>
          <w:lang w:val="pt-BR"/>
        </w:rPr>
        <w:t>sistematizar essa “plataforma”</w:t>
      </w:r>
      <w:r>
        <w:rPr>
          <w:lang w:val="pt-BR"/>
        </w:rPr>
        <w:t xml:space="preserve"> por causa </w:t>
      </w:r>
      <w:r w:rsidR="00063434">
        <w:rPr>
          <w:lang w:val="pt-BR"/>
        </w:rPr>
        <w:t>do grande número de reclamações de clientes, principalmente no e-commerce, sobre as numerações divergentes a respeito de uma mesma peça de roupa, p. ex. na loja X o cliente veste número 38 de uma determinada calça, porém na loja Y ele veste 40 da mesma peça.</w:t>
      </w:r>
      <w:r w:rsidR="000F4D0C">
        <w:rPr>
          <w:vertAlign w:val="superscript"/>
          <w:lang w:val="pt-BR"/>
        </w:rPr>
        <w:t>1</w:t>
      </w:r>
    </w:p>
    <w:p w14:paraId="0E1A840D" w14:textId="77777777" w:rsidR="000323A3" w:rsidRDefault="000323A3" w:rsidP="000323A3">
      <w:pPr>
        <w:pStyle w:val="Ttulo1"/>
      </w:pPr>
      <w:bookmarkStart w:id="11" w:name="_Toc79396897"/>
      <w:r>
        <w:t>Pesquisa de Re</w:t>
      </w:r>
      <w:r w:rsidR="00654A01">
        <w:t>uso</w:t>
      </w:r>
      <w:bookmarkEnd w:id="11"/>
    </w:p>
    <w:p w14:paraId="5141C5B6" w14:textId="7769AF90" w:rsidR="009C5C81" w:rsidRDefault="00897330" w:rsidP="00654A01">
      <w:pPr>
        <w:rPr>
          <w:lang w:val="pt-BR"/>
        </w:rPr>
      </w:pPr>
      <w:r>
        <w:rPr>
          <w:lang w:val="pt-BR"/>
        </w:rPr>
        <w:t>P</w:t>
      </w:r>
      <w:r w:rsidR="008F09B2">
        <w:rPr>
          <w:lang w:val="pt-BR"/>
        </w:rPr>
        <w:t xml:space="preserve">ara a nossa plataforma, podemos </w:t>
      </w:r>
      <w:r>
        <w:rPr>
          <w:lang w:val="pt-BR"/>
        </w:rPr>
        <w:t xml:space="preserve">reutilizar módulos do Open </w:t>
      </w:r>
      <w:proofErr w:type="spellStart"/>
      <w:r>
        <w:rPr>
          <w:lang w:val="pt-BR"/>
        </w:rPr>
        <w:t>Finance</w:t>
      </w:r>
      <w:proofErr w:type="spellEnd"/>
      <w:r>
        <w:rPr>
          <w:lang w:val="pt-BR"/>
        </w:rPr>
        <w:t xml:space="preserve"> </w:t>
      </w:r>
      <w:r w:rsidR="000B4131">
        <w:rPr>
          <w:lang w:val="pt-BR"/>
        </w:rPr>
        <w:t>e da Americanas para construir a</w:t>
      </w:r>
      <w:r w:rsidR="008F09B2">
        <w:rPr>
          <w:lang w:val="pt-BR"/>
        </w:rPr>
        <w:t xml:space="preserve"> mesma</w:t>
      </w:r>
      <w:r w:rsidR="000B4131">
        <w:rPr>
          <w:lang w:val="pt-BR"/>
        </w:rPr>
        <w:t>.</w:t>
      </w:r>
      <w:r w:rsidR="009C5C81">
        <w:rPr>
          <w:lang w:val="pt-BR"/>
        </w:rPr>
        <w:t xml:space="preserve"> </w:t>
      </w:r>
    </w:p>
    <w:p w14:paraId="2C812A97" w14:textId="2DDD828B" w:rsidR="005D4A66" w:rsidRDefault="005D4A66" w:rsidP="00654A01">
      <w:pPr>
        <w:rPr>
          <w:lang w:val="pt-BR"/>
        </w:rPr>
      </w:pPr>
      <w:r>
        <w:rPr>
          <w:lang w:val="pt-BR"/>
        </w:rPr>
        <w:t xml:space="preserve">Utilizaremos o conceito de Integração do Open </w:t>
      </w:r>
      <w:proofErr w:type="spellStart"/>
      <w:r>
        <w:rPr>
          <w:lang w:val="pt-BR"/>
        </w:rPr>
        <w:t>Finance</w:t>
      </w:r>
      <w:proofErr w:type="spellEnd"/>
      <w:r>
        <w:rPr>
          <w:lang w:val="pt-BR"/>
        </w:rPr>
        <w:t>.</w:t>
      </w:r>
    </w:p>
    <w:p w14:paraId="3E74999B" w14:textId="3D42813D" w:rsidR="003E3E13" w:rsidRDefault="008F09B2" w:rsidP="00654A01">
      <w:pPr>
        <w:rPr>
          <w:lang w:val="pt-BR"/>
        </w:rPr>
      </w:pPr>
      <w:r>
        <w:rPr>
          <w:lang w:val="pt-BR"/>
        </w:rPr>
        <w:t>Alguns c</w:t>
      </w:r>
      <w:r w:rsidR="000B4131">
        <w:rPr>
          <w:lang w:val="pt-BR"/>
        </w:rPr>
        <w:t xml:space="preserve">omponentes </w:t>
      </w:r>
      <w:r w:rsidR="00544677">
        <w:rPr>
          <w:lang w:val="pt-BR"/>
        </w:rPr>
        <w:t xml:space="preserve">uteis do Open </w:t>
      </w:r>
      <w:proofErr w:type="spellStart"/>
      <w:r w:rsidR="00544677">
        <w:rPr>
          <w:lang w:val="pt-BR"/>
        </w:rPr>
        <w:t>Finance</w:t>
      </w:r>
      <w:proofErr w:type="spellEnd"/>
      <w:r w:rsidR="00544677">
        <w:rPr>
          <w:lang w:val="pt-BR"/>
        </w:rPr>
        <w:t xml:space="preserve"> para o nosso sistema</w:t>
      </w:r>
      <w:r>
        <w:rPr>
          <w:lang w:val="pt-BR"/>
        </w:rPr>
        <w:t xml:space="preserve"> são:</w:t>
      </w:r>
      <w:r w:rsidR="005D4A66">
        <w:rPr>
          <w:lang w:val="pt-BR"/>
        </w:rPr>
        <w:t xml:space="preserve"> </w:t>
      </w:r>
      <w:r w:rsidR="00C16FD4">
        <w:rPr>
          <w:lang w:val="pt-BR"/>
        </w:rPr>
        <w:t>Compartilhamento de histórico</w:t>
      </w:r>
      <w:r w:rsidR="005A390E">
        <w:rPr>
          <w:lang w:val="pt-BR"/>
        </w:rPr>
        <w:t xml:space="preserve"> (Histórico de compras), Produtos Contratados (Crédito Contratado)</w:t>
      </w:r>
      <w:r w:rsidR="003E3E13">
        <w:rPr>
          <w:lang w:val="pt-BR"/>
        </w:rPr>
        <w:t>;</w:t>
      </w:r>
    </w:p>
    <w:p w14:paraId="478BE0B6" w14:textId="03F3BE97" w:rsidR="000323A3" w:rsidRDefault="003E3E13" w:rsidP="000323A3">
      <w:pPr>
        <w:rPr>
          <w:lang w:val="pt-BR"/>
        </w:rPr>
      </w:pPr>
      <w:r>
        <w:rPr>
          <w:lang w:val="pt-BR"/>
        </w:rPr>
        <w:t xml:space="preserve">Componentes úteis da Americanas: Cadastro, Login, Gerenciamento de Pagamentos, </w:t>
      </w:r>
      <w:r w:rsidR="00276292">
        <w:rPr>
          <w:lang w:val="pt-BR"/>
        </w:rPr>
        <w:t xml:space="preserve">Gerenciamento de Vitrine Virtual. </w:t>
      </w:r>
      <w:r w:rsidR="005A390E">
        <w:rPr>
          <w:lang w:val="pt-BR"/>
        </w:rPr>
        <w:t xml:space="preserve"> </w:t>
      </w:r>
    </w:p>
    <w:p w14:paraId="5C386EDF" w14:textId="109FF26B" w:rsidR="000323A3" w:rsidRDefault="000323A3" w:rsidP="000323A3">
      <w:pPr>
        <w:rPr>
          <w:lang w:val="pt-BR"/>
        </w:rPr>
      </w:pPr>
    </w:p>
    <w:p w14:paraId="63239D47" w14:textId="7CE4C43F" w:rsidR="003C00C8" w:rsidRDefault="003C00C8" w:rsidP="000323A3">
      <w:pPr>
        <w:rPr>
          <w:lang w:val="pt-BR"/>
        </w:rPr>
      </w:pPr>
    </w:p>
    <w:p w14:paraId="6F498E02" w14:textId="6AAF7F46" w:rsidR="003C00C8" w:rsidRDefault="003C00C8" w:rsidP="000323A3">
      <w:pPr>
        <w:rPr>
          <w:lang w:val="pt-BR"/>
        </w:rPr>
      </w:pPr>
    </w:p>
    <w:p w14:paraId="69B2A008" w14:textId="52582BCB" w:rsidR="003C00C8" w:rsidRDefault="003C00C8" w:rsidP="000323A3">
      <w:pPr>
        <w:rPr>
          <w:lang w:val="pt-BR"/>
        </w:rPr>
      </w:pPr>
    </w:p>
    <w:p w14:paraId="1B94F9DE" w14:textId="7E53D8EE" w:rsidR="003C00C8" w:rsidRDefault="003C00C8" w:rsidP="000323A3">
      <w:pPr>
        <w:rPr>
          <w:lang w:val="pt-BR"/>
        </w:rPr>
      </w:pPr>
    </w:p>
    <w:p w14:paraId="71B62C1A" w14:textId="50BD0E88" w:rsidR="003C00C8" w:rsidRDefault="003C00C8" w:rsidP="000323A3">
      <w:pPr>
        <w:rPr>
          <w:lang w:val="pt-BR"/>
        </w:rPr>
      </w:pPr>
    </w:p>
    <w:p w14:paraId="7FE3652C" w14:textId="4AB7247B" w:rsidR="003C00C8" w:rsidRDefault="003C00C8" w:rsidP="000323A3">
      <w:pPr>
        <w:rPr>
          <w:lang w:val="pt-BR"/>
        </w:rPr>
      </w:pPr>
    </w:p>
    <w:p w14:paraId="6EFF6656" w14:textId="786AEDEF" w:rsidR="003C00C8" w:rsidRDefault="003C00C8" w:rsidP="000323A3">
      <w:pPr>
        <w:rPr>
          <w:lang w:val="pt-BR"/>
        </w:rPr>
      </w:pPr>
    </w:p>
    <w:p w14:paraId="3936EE86" w14:textId="1E135BCD" w:rsidR="003C00C8" w:rsidRDefault="003C00C8" w:rsidP="000323A3">
      <w:pPr>
        <w:rPr>
          <w:lang w:val="pt-BR"/>
        </w:rPr>
      </w:pPr>
    </w:p>
    <w:p w14:paraId="67B58E94" w14:textId="5DCD2CD8" w:rsidR="003C00C8" w:rsidRDefault="003C00C8" w:rsidP="000323A3">
      <w:pPr>
        <w:rPr>
          <w:lang w:val="pt-BR"/>
        </w:rPr>
      </w:pPr>
    </w:p>
    <w:p w14:paraId="233E4B3D" w14:textId="789FC19D" w:rsidR="003C00C8" w:rsidRDefault="003C00C8" w:rsidP="000323A3">
      <w:pPr>
        <w:rPr>
          <w:lang w:val="pt-BR"/>
        </w:rPr>
      </w:pPr>
    </w:p>
    <w:p w14:paraId="23D39135" w14:textId="637AFD41" w:rsidR="003C00C8" w:rsidRDefault="003C00C8" w:rsidP="000323A3">
      <w:pPr>
        <w:rPr>
          <w:lang w:val="pt-BR"/>
        </w:rPr>
      </w:pPr>
    </w:p>
    <w:p w14:paraId="0052936A" w14:textId="51BE3CE9" w:rsidR="003C00C8" w:rsidRDefault="003C00C8" w:rsidP="000323A3">
      <w:pPr>
        <w:rPr>
          <w:lang w:val="pt-BR"/>
        </w:rPr>
      </w:pPr>
    </w:p>
    <w:p w14:paraId="0A339D9A" w14:textId="7481EC37" w:rsidR="003C00C8" w:rsidRDefault="003C00C8" w:rsidP="000323A3">
      <w:pPr>
        <w:rPr>
          <w:lang w:val="pt-BR"/>
        </w:rPr>
      </w:pPr>
    </w:p>
    <w:p w14:paraId="148BA586" w14:textId="6266382E" w:rsidR="003C00C8" w:rsidRDefault="003C00C8" w:rsidP="000323A3">
      <w:pPr>
        <w:rPr>
          <w:lang w:val="pt-BR"/>
        </w:rPr>
      </w:pPr>
      <w:r>
        <w:rPr>
          <w:lang w:val="pt-BR"/>
        </w:rPr>
        <w:t xml:space="preserve">Referências: </w:t>
      </w:r>
    </w:p>
    <w:p w14:paraId="2210EB51" w14:textId="36F2B509" w:rsidR="003C00C8" w:rsidRDefault="003C00C8" w:rsidP="003C00C8">
      <w:pPr>
        <w:numPr>
          <w:ilvl w:val="0"/>
          <w:numId w:val="18"/>
        </w:numPr>
        <w:rPr>
          <w:lang w:val="pt-BR"/>
        </w:rPr>
      </w:pPr>
      <w:hyperlink r:id="rId10" w:history="1">
        <w:r w:rsidRPr="003C00C8">
          <w:rPr>
            <w:rStyle w:val="Hipervnculo"/>
            <w:lang w:val="pt-BR"/>
          </w:rPr>
          <w:t>https://elle.com.br/moda/o-debate-sobre-a-padronizacao-de-medidas-na-industria-da-moda</w:t>
        </w:r>
      </w:hyperlink>
    </w:p>
    <w:p w14:paraId="06861E7F" w14:textId="77777777" w:rsidR="003C00C8" w:rsidRPr="000323A3" w:rsidRDefault="003C00C8" w:rsidP="000323A3">
      <w:pPr>
        <w:rPr>
          <w:lang w:val="pt-BR"/>
        </w:rPr>
      </w:pPr>
    </w:p>
    <w:sectPr w:rsidR="003C00C8" w:rsidRPr="000323A3" w:rsidSect="001B7C1B">
      <w:headerReference w:type="default" r:id="rId11"/>
      <w:footerReference w:type="default" r:id="rId12"/>
      <w:footnotePr>
        <w:pos w:val="beneathText"/>
      </w:footnotePr>
      <w:pgSz w:w="11907" w:h="16840" w:code="9"/>
      <w:pgMar w:top="889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30194" w14:textId="77777777" w:rsidR="00041B0D" w:rsidRDefault="00041B0D">
      <w:r>
        <w:separator/>
      </w:r>
    </w:p>
  </w:endnote>
  <w:endnote w:type="continuationSeparator" w:id="0">
    <w:p w14:paraId="75EF6D5F" w14:textId="77777777" w:rsidR="00041B0D" w:rsidRDefault="00041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84DFD" w14:textId="77777777" w:rsidR="00DE1B65" w:rsidRDefault="00DE1B65" w:rsidP="008C2AE5">
    <w:pPr>
      <w:pBdr>
        <w:top w:val="single" w:sz="4" w:space="1" w:color="auto"/>
      </w:pBdr>
    </w:pPr>
    <w:proofErr w:type="spellStart"/>
    <w:r>
      <w:rPr>
        <w:lang w:val="pt-BR"/>
      </w:rPr>
      <w:t>T</w:t>
    </w:r>
    <w:r w:rsidR="003F12CF">
      <w:rPr>
        <w:lang w:val="pt-BR"/>
      </w:rPr>
      <w:t>emplate_</w:t>
    </w:r>
    <w:r w:rsidR="00023B14">
      <w:rPr>
        <w:lang w:val="pt-BR"/>
      </w:rPr>
      <w:t>Área</w:t>
    </w:r>
    <w:proofErr w:type="spellEnd"/>
    <w:r w:rsidR="00023B14">
      <w:rPr>
        <w:lang w:val="pt-BR"/>
      </w:rPr>
      <w:t xml:space="preserve"> de </w:t>
    </w:r>
    <w:r w:rsidR="00654A01">
      <w:rPr>
        <w:lang w:val="pt-BR"/>
      </w:rPr>
      <w:t>Domínio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E69CE" w14:textId="77777777" w:rsidR="00041B0D" w:rsidRDefault="00041B0D">
      <w:r>
        <w:separator/>
      </w:r>
    </w:p>
  </w:footnote>
  <w:footnote w:type="continuationSeparator" w:id="0">
    <w:p w14:paraId="5E7ACA8D" w14:textId="77777777" w:rsidR="00041B0D" w:rsidRDefault="00041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DE1B65" w14:paraId="1E58F6E0" w14:textId="77777777" w:rsidTr="003474F5">
      <w:trPr>
        <w:trHeight w:val="1651"/>
        <w:jc w:val="center"/>
      </w:trPr>
      <w:tc>
        <w:tcPr>
          <w:tcW w:w="1533" w:type="dxa"/>
        </w:tcPr>
        <w:p w14:paraId="721ED707" w14:textId="04F41650" w:rsidR="00DE1B65" w:rsidRDefault="00A52692" w:rsidP="002101E2">
          <w:pPr>
            <w:pStyle w:val="Encabezado"/>
            <w:snapToGrid w:val="0"/>
            <w:ind w:left="-70"/>
            <w:rPr>
              <w:sz w:val="16"/>
            </w:rPr>
          </w:pPr>
          <w:r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7728" behindDoc="0" locked="0" layoutInCell="1" allowOverlap="1" wp14:anchorId="1F80C445" wp14:editId="5174B296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/>
                <wp:docPr id="1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7" w:type="dxa"/>
        </w:tcPr>
        <w:p w14:paraId="242C1072" w14:textId="77777777" w:rsidR="00DE1B65" w:rsidRPr="00435EF8" w:rsidRDefault="00DE1B65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 w:rsidRPr="00435EF8">
            <w:rPr>
              <w:b/>
              <w:sz w:val="32"/>
              <w:szCs w:val="32"/>
              <w:lang w:val="pt-BR"/>
            </w:rPr>
            <w:t>CENTRO UNIVERSITÁRIO FEI</w:t>
          </w:r>
        </w:p>
        <w:p w14:paraId="497FA447" w14:textId="77777777" w:rsidR="00DE1B65" w:rsidRPr="00435EF8" w:rsidRDefault="00DE1B65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16"/>
              <w:lang w:val="pt-BR"/>
            </w:rPr>
            <w:t>A</w:t>
          </w:r>
          <w:r w:rsidRPr="00435EF8">
            <w:rPr>
              <w:sz w:val="20"/>
              <w:szCs w:val="20"/>
              <w:lang w:val="pt-BR"/>
            </w:rPr>
            <w:t>venida Humberto de Alencar Castelo Branco, 3972, CEP: 09850-901 São Ber</w:t>
          </w:r>
          <w:r w:rsidR="003474F5">
            <w:rPr>
              <w:sz w:val="20"/>
              <w:szCs w:val="20"/>
              <w:lang w:val="pt-BR"/>
            </w:rPr>
            <w:t>nar</w:t>
          </w:r>
          <w:r w:rsidRPr="00435EF8">
            <w:rPr>
              <w:sz w:val="20"/>
              <w:szCs w:val="20"/>
              <w:lang w:val="pt-BR"/>
            </w:rPr>
            <w:t>do do Campo</w:t>
          </w:r>
        </w:p>
        <w:p w14:paraId="40CE20D8" w14:textId="77777777" w:rsidR="00DE1B65" w:rsidRPr="003474F5" w:rsidRDefault="00DE1B65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 w:rsidRPr="003474F5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3ECECB45" w14:textId="77777777" w:rsidR="00DE1B65" w:rsidRDefault="00DE1B65" w:rsidP="002101E2">
          <w:pPr>
            <w:pBdr>
              <w:top w:val="single" w:sz="4" w:space="1" w:color="000000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14:paraId="5603BCED" w14:textId="77777777" w:rsidR="00DE1B65" w:rsidRPr="0044002D" w:rsidRDefault="00DE1B65" w:rsidP="001B7C1B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"/>
      <w:lvlJc w:val="left"/>
      <w:pPr>
        <w:tabs>
          <w:tab w:val="num" w:pos="2694"/>
        </w:tabs>
        <w:ind w:left="2694" w:hanging="56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C1154"/>
    <w:multiLevelType w:val="hybridMultilevel"/>
    <w:tmpl w:val="47923E14"/>
    <w:lvl w:ilvl="0" w:tplc="A274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03790"/>
    <w:multiLevelType w:val="hybridMultilevel"/>
    <w:tmpl w:val="AB3EF8DC"/>
    <w:lvl w:ilvl="0" w:tplc="BFC687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5" w15:restartNumberingAfterBreak="0">
    <w:nsid w:val="6B963A9C"/>
    <w:multiLevelType w:val="hybridMultilevel"/>
    <w:tmpl w:val="6FA22972"/>
    <w:lvl w:ilvl="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8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99684287">
    <w:abstractNumId w:val="0"/>
  </w:num>
  <w:num w:numId="2" w16cid:durableId="1988894991">
    <w:abstractNumId w:val="1"/>
  </w:num>
  <w:num w:numId="3" w16cid:durableId="2021226870">
    <w:abstractNumId w:val="2"/>
  </w:num>
  <w:num w:numId="4" w16cid:durableId="96289065">
    <w:abstractNumId w:val="3"/>
  </w:num>
  <w:num w:numId="5" w16cid:durableId="2014869888">
    <w:abstractNumId w:val="4"/>
  </w:num>
  <w:num w:numId="6" w16cid:durableId="2022972242">
    <w:abstractNumId w:val="5"/>
  </w:num>
  <w:num w:numId="7" w16cid:durableId="1236862270">
    <w:abstractNumId w:val="18"/>
  </w:num>
  <w:num w:numId="8" w16cid:durableId="1467818832">
    <w:abstractNumId w:val="6"/>
  </w:num>
  <w:num w:numId="9" w16cid:durableId="2056655584">
    <w:abstractNumId w:val="15"/>
  </w:num>
  <w:num w:numId="10" w16cid:durableId="1435247086">
    <w:abstractNumId w:val="17"/>
  </w:num>
  <w:num w:numId="11" w16cid:durableId="1870486628">
    <w:abstractNumId w:val="14"/>
  </w:num>
  <w:num w:numId="12" w16cid:durableId="997080374">
    <w:abstractNumId w:val="16"/>
  </w:num>
  <w:num w:numId="13" w16cid:durableId="2067221569">
    <w:abstractNumId w:val="8"/>
  </w:num>
  <w:num w:numId="14" w16cid:durableId="553272451">
    <w:abstractNumId w:val="9"/>
  </w:num>
  <w:num w:numId="15" w16cid:durableId="117721677">
    <w:abstractNumId w:val="12"/>
  </w:num>
  <w:num w:numId="16" w16cid:durableId="681509705">
    <w:abstractNumId w:val="11"/>
  </w:num>
  <w:num w:numId="17" w16cid:durableId="1072891779">
    <w:abstractNumId w:val="13"/>
  </w:num>
  <w:num w:numId="18" w16cid:durableId="664478990">
    <w:abstractNumId w:val="7"/>
  </w:num>
  <w:num w:numId="19" w16cid:durableId="18026466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E"/>
    <w:rsid w:val="0002255E"/>
    <w:rsid w:val="00023B14"/>
    <w:rsid w:val="000323A3"/>
    <w:rsid w:val="00041B0D"/>
    <w:rsid w:val="0005228F"/>
    <w:rsid w:val="00063434"/>
    <w:rsid w:val="00075E0F"/>
    <w:rsid w:val="0008149E"/>
    <w:rsid w:val="000B4131"/>
    <w:rsid w:val="000D3285"/>
    <w:rsid w:val="000D7557"/>
    <w:rsid w:val="000F4D0C"/>
    <w:rsid w:val="00113A55"/>
    <w:rsid w:val="00115D6A"/>
    <w:rsid w:val="00172FF4"/>
    <w:rsid w:val="00186D2E"/>
    <w:rsid w:val="001B1C4B"/>
    <w:rsid w:val="001B7C1B"/>
    <w:rsid w:val="002101E2"/>
    <w:rsid w:val="00230E19"/>
    <w:rsid w:val="00273CB7"/>
    <w:rsid w:val="00276292"/>
    <w:rsid w:val="002D0B61"/>
    <w:rsid w:val="002E097E"/>
    <w:rsid w:val="002E2E3D"/>
    <w:rsid w:val="0033162F"/>
    <w:rsid w:val="003474F5"/>
    <w:rsid w:val="003566F5"/>
    <w:rsid w:val="00386CC5"/>
    <w:rsid w:val="003B676F"/>
    <w:rsid w:val="003C00C8"/>
    <w:rsid w:val="003E003D"/>
    <w:rsid w:val="003E3E13"/>
    <w:rsid w:val="003F12CF"/>
    <w:rsid w:val="003F62A8"/>
    <w:rsid w:val="0041287E"/>
    <w:rsid w:val="00412989"/>
    <w:rsid w:val="00435EF8"/>
    <w:rsid w:val="0044002D"/>
    <w:rsid w:val="00466475"/>
    <w:rsid w:val="0047362F"/>
    <w:rsid w:val="0047391E"/>
    <w:rsid w:val="004B6EF4"/>
    <w:rsid w:val="004E380A"/>
    <w:rsid w:val="005016A2"/>
    <w:rsid w:val="005109D0"/>
    <w:rsid w:val="00532B3E"/>
    <w:rsid w:val="00544677"/>
    <w:rsid w:val="00583859"/>
    <w:rsid w:val="005A390E"/>
    <w:rsid w:val="005D4A66"/>
    <w:rsid w:val="00624448"/>
    <w:rsid w:val="006427CE"/>
    <w:rsid w:val="00654A01"/>
    <w:rsid w:val="00691883"/>
    <w:rsid w:val="006A0E8B"/>
    <w:rsid w:val="006B237C"/>
    <w:rsid w:val="006D60BD"/>
    <w:rsid w:val="006E3DA6"/>
    <w:rsid w:val="006F3548"/>
    <w:rsid w:val="007147CC"/>
    <w:rsid w:val="0072500A"/>
    <w:rsid w:val="0075779E"/>
    <w:rsid w:val="00777BCA"/>
    <w:rsid w:val="007E2C5A"/>
    <w:rsid w:val="007E6EE9"/>
    <w:rsid w:val="00822742"/>
    <w:rsid w:val="00822C1A"/>
    <w:rsid w:val="00825A42"/>
    <w:rsid w:val="008447A6"/>
    <w:rsid w:val="00873521"/>
    <w:rsid w:val="008743DC"/>
    <w:rsid w:val="00897330"/>
    <w:rsid w:val="008B466E"/>
    <w:rsid w:val="008B5F3F"/>
    <w:rsid w:val="008C2AE5"/>
    <w:rsid w:val="008E0C33"/>
    <w:rsid w:val="008E60B5"/>
    <w:rsid w:val="008F09B2"/>
    <w:rsid w:val="0092387A"/>
    <w:rsid w:val="009C5C81"/>
    <w:rsid w:val="009F70D5"/>
    <w:rsid w:val="00A0221A"/>
    <w:rsid w:val="00A52692"/>
    <w:rsid w:val="00A663D9"/>
    <w:rsid w:val="00AB4834"/>
    <w:rsid w:val="00B73520"/>
    <w:rsid w:val="00BA162F"/>
    <w:rsid w:val="00BB48A1"/>
    <w:rsid w:val="00BB5FEA"/>
    <w:rsid w:val="00BC3369"/>
    <w:rsid w:val="00BC3F10"/>
    <w:rsid w:val="00C16FD4"/>
    <w:rsid w:val="00C86D1E"/>
    <w:rsid w:val="00C91802"/>
    <w:rsid w:val="00CA662C"/>
    <w:rsid w:val="00D260A5"/>
    <w:rsid w:val="00DD051D"/>
    <w:rsid w:val="00DE1B65"/>
    <w:rsid w:val="00E72146"/>
    <w:rsid w:val="00F06644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CCE087"/>
  <w15:chartTrackingRefBased/>
  <w15:docId w15:val="{F9E26752-13CC-4DD1-B7F3-95BC871D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sz w:val="24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styleId="Fuentedeprrafopredeter0">
    <w:name w:val="Default Paragraph Font"/>
  </w:style>
  <w:style w:type="character" w:styleId="Nmerodepgina">
    <w:name w:val="page number"/>
    <w:basedOn w:val="Fuentedeprrafopredeter0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xtoindependiente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styleId="TDC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Textoindependiente2">
    <w:name w:val="Body Text 2"/>
    <w:basedOn w:val="Normal"/>
    <w:rPr>
      <w:lang w:val="pt-BR"/>
    </w:rPr>
  </w:style>
  <w:style w:type="paragraph" w:styleId="TDC3">
    <w:name w:val="toc 3"/>
    <w:basedOn w:val="Normal"/>
    <w:next w:val="Normal"/>
    <w:semiHidden/>
    <w:pPr>
      <w:ind w:left="48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notaalfinal">
    <w:name w:val="endnote text"/>
    <w:basedOn w:val="Normal"/>
    <w:semiHidden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Textoindependiente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Descripcin"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character" w:styleId="Mencinsinresolver">
    <w:name w:val="Unresolved Mention"/>
    <w:uiPriority w:val="99"/>
    <w:semiHidden/>
    <w:unhideWhenUsed/>
    <w:rsid w:val="00063434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624448"/>
    <w:rPr>
      <w:sz w:val="24"/>
      <w:szCs w:val="24"/>
      <w:lang w:val="en-U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24448"/>
    <w:rPr>
      <w:b/>
      <w:bCs/>
    </w:rPr>
  </w:style>
  <w:style w:type="character" w:customStyle="1" w:styleId="TextocomentarioCar">
    <w:name w:val="Texto comentario Car"/>
    <w:link w:val="Textocomentario"/>
    <w:semiHidden/>
    <w:rsid w:val="00624448"/>
    <w:rPr>
      <w:lang w:val="en-US" w:eastAsia="ar-SA"/>
    </w:rPr>
  </w:style>
  <w:style w:type="character" w:customStyle="1" w:styleId="AsuntodelcomentarioCar">
    <w:name w:val="Asunto del comentario Car"/>
    <w:link w:val="Asuntodelcomentario"/>
    <w:rsid w:val="00624448"/>
    <w:rPr>
      <w:b/>
      <w:bCs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elle.com.br/moda/o-debate-sobre-a-padronizacao-de-medidas-na-industria-da-mod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90CC74FD93A74487FFE904BF156EE3" ma:contentTypeVersion="4" ma:contentTypeDescription="Create a new document." ma:contentTypeScope="" ma:versionID="2540b9a137eaaa75f4c81314399bce71">
  <xsd:schema xmlns:xsd="http://www.w3.org/2001/XMLSchema" xmlns:xs="http://www.w3.org/2001/XMLSchema" xmlns:p="http://schemas.microsoft.com/office/2006/metadata/properties" xmlns:ns3="62043806-11fe-44c5-b7c0-6454b218add5" targetNamespace="http://schemas.microsoft.com/office/2006/metadata/properties" ma:root="true" ma:fieldsID="7200a2943a9099aefbcc15dec5843e93" ns3:_="">
    <xsd:import namespace="62043806-11fe-44c5-b7c0-6454b218ad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3806-11fe-44c5-b7c0-6454b218ad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2EB606-BB71-4854-9991-71801A908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043806-11fe-44c5-b7c0-6454b218ad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ED0288-DDD6-43B2-8D8A-FC8B8AC6C4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8B3E6B-B56B-4F24-B2E8-1C16088342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1</Pages>
  <Words>381</Words>
  <Characters>2062</Characters>
  <Application>Microsoft Office Word</Application>
  <DocSecurity>0</DocSecurity>
  <Lines>17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  <vt:variant>
        <vt:lpstr>Title</vt:lpstr>
      </vt:variant>
      <vt:variant>
        <vt:i4>1</vt:i4>
      </vt:variant>
    </vt:vector>
  </HeadingPairs>
  <TitlesOfParts>
    <vt:vector size="5" baseType="lpstr">
      <vt:lpstr>Documento de Especificação de Requisitos</vt:lpstr>
      <vt:lpstr>Domínio de uma Aplicação</vt:lpstr>
      <vt:lpstr>Descrição do Domínio do Projeto </vt:lpstr>
      <vt:lpstr>Pesquisa de Reuso</vt:lpstr>
      <vt:lpstr>Documento de Especificação de Requisitos</vt:lpstr>
    </vt:vector>
  </TitlesOfParts>
  <Company>Grizli777</Company>
  <LinksUpToDate>false</LinksUpToDate>
  <CharactersWithSpaces>2439</CharactersWithSpaces>
  <SharedDoc>false</SharedDoc>
  <HLinks>
    <vt:vector size="18" baseType="variant">
      <vt:variant>
        <vt:i4>3211375</vt:i4>
      </vt:variant>
      <vt:variant>
        <vt:i4>18</vt:i4>
      </vt:variant>
      <vt:variant>
        <vt:i4>0</vt:i4>
      </vt:variant>
      <vt:variant>
        <vt:i4>5</vt:i4>
      </vt:variant>
      <vt:variant>
        <vt:lpwstr>https://elle.com.br/moda/o-debate-sobre-a-padronizacao-de-medidas-na-industria-da-moda</vt:lpwstr>
      </vt:variant>
      <vt:variant>
        <vt:lpwstr/>
      </vt:variant>
      <vt:variant>
        <vt:i4>6225997</vt:i4>
      </vt:variant>
      <vt:variant>
        <vt:i4>15</vt:i4>
      </vt:variant>
      <vt:variant>
        <vt:i4>0</vt:i4>
      </vt:variant>
      <vt:variant>
        <vt:i4>5</vt:i4>
      </vt:variant>
      <vt:variant>
        <vt:lpwstr>https://glamour.globo.com/moda/noticia/2019/07/entenda-por-que-o-tamanho-das-roupas-e-tao-inconsistente.ghtml</vt:lpwstr>
      </vt:variant>
      <vt:variant>
        <vt:lpwstr/>
      </vt:variant>
      <vt:variant>
        <vt:i4>393231</vt:i4>
      </vt:variant>
      <vt:variant>
        <vt:i4>12</vt:i4>
      </vt:variant>
      <vt:variant>
        <vt:i4>0</vt:i4>
      </vt:variant>
      <vt:variant>
        <vt:i4>5</vt:i4>
      </vt:variant>
      <vt:variant>
        <vt:lpwstr>https://www.correiobraziliense.com.br/revista-do-correio/2022/03/4995303-conheca-as-diretrizes-que-norteiam-o-tamanho-da-roupa-feminina.html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Fábio Levy Siqueira</dc:creator>
  <cp:keywords/>
  <cp:lastModifiedBy>MARCELLA COSTA MELO</cp:lastModifiedBy>
  <cp:revision>4</cp:revision>
  <cp:lastPrinted>2009-02-04T17:49:00Z</cp:lastPrinted>
  <dcterms:created xsi:type="dcterms:W3CDTF">2022-08-20T01:11:00Z</dcterms:created>
  <dcterms:modified xsi:type="dcterms:W3CDTF">2022-08-20T19:03:00Z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  <property fmtid="{D5CDD505-2E9C-101B-9397-08002B2CF9AE}" pid="7" name="ContentTypeId">
    <vt:lpwstr>0x0101004090CC74FD93A74487FFE904BF156EE3</vt:lpwstr>
  </property>
</Properties>
</file>