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565268" w:rsidRDefault="006C4BFD" w:rsidP="006C4BFD">
      <w:pPr>
        <w:spacing w:after="0"/>
        <w:jc w:val="center"/>
        <w:rPr>
          <w:rFonts w:cs="Calibri"/>
        </w:rPr>
      </w:pPr>
      <w:r w:rsidRPr="00565268">
        <w:rPr>
          <w:rFonts w:eastAsia="Times New Roman" w:cs="Calibri"/>
          <w:color w:val="1C75BC"/>
          <w:sz w:val="36"/>
          <w:szCs w:val="36"/>
          <w:lang w:eastAsia="en-GB"/>
        </w:rPr>
        <w:t>SDG indicator metadata</w:t>
      </w:r>
    </w:p>
    <w:p w14:paraId="129054E9" w14:textId="2E583254" w:rsidR="006C4BFD" w:rsidRPr="00565268" w:rsidRDefault="002C2510" w:rsidP="006C4BFD">
      <w:pPr>
        <w:spacing w:after="0"/>
        <w:jc w:val="center"/>
        <w:rPr>
          <w:rFonts w:eastAsia="Times New Roman" w:cs="Calibri"/>
          <w:b/>
          <w:bCs/>
          <w:color w:val="4A4A4A"/>
          <w:sz w:val="21"/>
          <w:szCs w:val="21"/>
          <w:lang w:eastAsia="en-GB"/>
        </w:rPr>
      </w:pPr>
      <w:r w:rsidRPr="00565268">
        <w:rPr>
          <w:rFonts w:eastAsia="Times New Roman" w:cs="Calibri"/>
          <w:b/>
          <w:bCs/>
          <w:color w:val="4A4A4A"/>
          <w:sz w:val="21"/>
          <w:szCs w:val="21"/>
          <w:lang w:eastAsia="en-GB"/>
        </w:rPr>
        <w:t>(Harmonized metadata template - format version 1.1)</w:t>
      </w:r>
    </w:p>
    <w:p w14:paraId="773F63CF" w14:textId="77777777" w:rsidR="006C4BFD" w:rsidRPr="00565268" w:rsidRDefault="006C4BFD" w:rsidP="006C4BFD">
      <w:pPr>
        <w:spacing w:after="0"/>
        <w:rPr>
          <w:rFonts w:eastAsia="Times New Roman" w:cs="Times New Roman"/>
          <w:b/>
          <w:bCs/>
          <w:color w:val="4A4A4A"/>
          <w:sz w:val="21"/>
          <w:szCs w:val="21"/>
          <w:lang w:eastAsia="en-GB"/>
        </w:rPr>
      </w:pPr>
    </w:p>
    <w:p w14:paraId="6AEAC6DA" w14:textId="6C7C2D3A" w:rsidR="00B31E2C" w:rsidRPr="00565268" w:rsidRDefault="00B31E2C" w:rsidP="00EA05D3">
      <w:pPr>
        <w:pStyle w:val="MIndHeader2"/>
      </w:pPr>
      <w:r w:rsidRPr="00565268">
        <w:t xml:space="preserve">0. Indicator information </w:t>
      </w:r>
      <w:r>
        <w:rPr>
          <w:color w:val="B4B4B4"/>
          <w:sz w:val="20"/>
        </w:rPr>
        <w:t>(SDG_INDICATOR_INFO)</w:t>
      </w:r>
    </w:p>
    <w:p w14:paraId="043ED752" w14:textId="28D7692E" w:rsidR="00D24330" w:rsidRPr="00565268" w:rsidRDefault="00D24330" w:rsidP="00EA05D3">
      <w:pPr>
        <w:pStyle w:val="MIndHeader"/>
      </w:pPr>
      <w:r w:rsidRPr="00565268">
        <w:t xml:space="preserve">0.a. Goal </w:t>
      </w:r>
      <w:r>
        <w:rPr>
          <w:color w:val="B4B4B4"/>
          <w:sz w:val="20"/>
        </w:rPr>
        <w:t>(SDG_GOAL)</w:t>
      </w:r>
    </w:p>
    <w:p w14:paraId="2F2D3EA9" w14:textId="1166B618" w:rsidR="00A47DB5" w:rsidRPr="00AB32DA" w:rsidRDefault="00A47DB5" w:rsidP="00D24330">
      <w:pPr>
        <w:pStyle w:val="MIndHeader"/>
        <w:rPr>
          <w:sz w:val="21"/>
          <w:szCs w:val="21"/>
        </w:rPr>
      </w:pPr>
      <w:r w:rsidRPr="00AB32DA">
        <w:rPr>
          <w:color w:val="444444"/>
          <w:sz w:val="21"/>
          <w:szCs w:val="21"/>
        </w:rPr>
        <w:t>Goal 3:</w:t>
      </w:r>
      <w:r w:rsidR="5F455916" w:rsidRPr="004A1319">
        <w:rPr>
          <w:rFonts w:ascii="Calibri" w:eastAsia="Calibri" w:hAnsi="Calibri" w:cs="Calibri"/>
          <w:color w:val="444444"/>
          <w:sz w:val="21"/>
          <w:szCs w:val="21"/>
        </w:rPr>
        <w:t xml:space="preserve"> </w:t>
      </w:r>
      <w:r w:rsidRPr="00AB32DA">
        <w:rPr>
          <w:color w:val="444444"/>
          <w:sz w:val="21"/>
          <w:szCs w:val="21"/>
        </w:rPr>
        <w:t xml:space="preserve">Ensure healthy lives and promote well-being for all at all </w:t>
      </w:r>
      <w:proofErr w:type="gramStart"/>
      <w:r w:rsidRPr="00AB32DA">
        <w:rPr>
          <w:color w:val="444444"/>
          <w:sz w:val="21"/>
          <w:szCs w:val="21"/>
        </w:rPr>
        <w:t>ages</w:t>
      </w:r>
      <w:proofErr w:type="gramEnd"/>
    </w:p>
    <w:p w14:paraId="084142D2" w14:textId="539250A9" w:rsidR="00D24330" w:rsidRPr="00565268" w:rsidRDefault="00D24330" w:rsidP="00D24330">
      <w:pPr>
        <w:pStyle w:val="MIndHeader"/>
      </w:pPr>
      <w:r w:rsidRPr="00565268">
        <w:t xml:space="preserve">0.b. Target </w:t>
      </w:r>
      <w:r>
        <w:rPr>
          <w:color w:val="B4B4B4"/>
          <w:sz w:val="20"/>
        </w:rPr>
        <w:t>(SDG_TARGET)</w:t>
      </w:r>
    </w:p>
    <w:p w14:paraId="2C3A4872" w14:textId="2158A72E" w:rsidR="00A47DB5" w:rsidRPr="00AB32DA" w:rsidRDefault="00A47DB5" w:rsidP="00D24330">
      <w:pPr>
        <w:pStyle w:val="MIndHeader"/>
        <w:rPr>
          <w:sz w:val="21"/>
          <w:szCs w:val="21"/>
        </w:rPr>
      </w:pPr>
      <w:r w:rsidRPr="00AB32DA">
        <w:rPr>
          <w:color w:val="444444"/>
          <w:sz w:val="21"/>
          <w:szCs w:val="21"/>
        </w:rPr>
        <w:t>Target</w:t>
      </w:r>
      <w:r w:rsidR="51B2BCE8" w:rsidRPr="004A1319">
        <w:rPr>
          <w:rFonts w:ascii="Calibri" w:eastAsia="Calibri" w:hAnsi="Calibri" w:cs="Calibri"/>
          <w:color w:val="444444"/>
          <w:sz w:val="21"/>
          <w:szCs w:val="21"/>
        </w:rPr>
        <w:t xml:space="preserve"> </w:t>
      </w:r>
      <w:r w:rsidRPr="00AB32DA">
        <w:rPr>
          <w:color w:val="444444"/>
          <w:sz w:val="21"/>
          <w:szCs w:val="21"/>
        </w:rPr>
        <w:t>3.1</w:t>
      </w:r>
      <w:r w:rsidRPr="00AB32DA">
        <w:rPr>
          <w:rFonts w:ascii="Calibri" w:hAnsi="Calibri"/>
          <w:color w:val="444444"/>
          <w:sz w:val="21"/>
          <w:szCs w:val="21"/>
        </w:rPr>
        <w:t>:</w:t>
      </w:r>
      <w:r w:rsidR="51B2BCE8" w:rsidRPr="004A1319">
        <w:rPr>
          <w:rFonts w:ascii="Calibri" w:eastAsia="Calibri" w:hAnsi="Calibri" w:cs="Calibri"/>
          <w:color w:val="444444"/>
          <w:sz w:val="21"/>
          <w:szCs w:val="21"/>
        </w:rPr>
        <w:t xml:space="preserve"> </w:t>
      </w:r>
      <w:r w:rsidRPr="00AB32DA">
        <w:rPr>
          <w:color w:val="444444"/>
          <w:sz w:val="21"/>
          <w:szCs w:val="21"/>
        </w:rPr>
        <w:t xml:space="preserve">By 2030, reduce the global maternal mortality ratio to less than 70 per 100,000 live </w:t>
      </w:r>
      <w:proofErr w:type="gramStart"/>
      <w:r w:rsidRPr="00AB32DA">
        <w:rPr>
          <w:color w:val="444444"/>
          <w:sz w:val="21"/>
          <w:szCs w:val="21"/>
        </w:rPr>
        <w:t>births</w:t>
      </w:r>
      <w:proofErr w:type="gramEnd"/>
    </w:p>
    <w:p w14:paraId="3E67E7E0" w14:textId="31192201" w:rsidR="00D24330" w:rsidRPr="00565268" w:rsidRDefault="00D24330" w:rsidP="00D24330">
      <w:pPr>
        <w:pStyle w:val="MIndHeader"/>
      </w:pPr>
      <w:r w:rsidRPr="00565268">
        <w:t xml:space="preserve">0.c. Indicator </w:t>
      </w:r>
      <w:r>
        <w:rPr>
          <w:color w:val="B4B4B4"/>
          <w:sz w:val="20"/>
        </w:rPr>
        <w:t>(SDG_INDICATOR)</w:t>
      </w:r>
    </w:p>
    <w:p w14:paraId="16B54D7D" w14:textId="77777777" w:rsidR="00A47DB5" w:rsidRPr="00565268" w:rsidRDefault="00A47DB5" w:rsidP="00D24330">
      <w:pPr>
        <w:pStyle w:val="MIndHeader"/>
        <w:rPr>
          <w:color w:val="333333"/>
          <w:sz w:val="21"/>
          <w:szCs w:val="21"/>
        </w:rPr>
      </w:pPr>
      <w:r w:rsidRPr="00565268">
        <w:rPr>
          <w:color w:val="333333"/>
          <w:sz w:val="21"/>
          <w:szCs w:val="21"/>
        </w:rPr>
        <w:t xml:space="preserve">Indicator 3.1.2: Proportion of births attended by skilled health </w:t>
      </w:r>
      <w:proofErr w:type="gramStart"/>
      <w:r w:rsidRPr="00565268">
        <w:rPr>
          <w:color w:val="333333"/>
          <w:sz w:val="21"/>
          <w:szCs w:val="21"/>
        </w:rPr>
        <w:t>personnel</w:t>
      </w:r>
      <w:proofErr w:type="gramEnd"/>
      <w:r w:rsidRPr="00565268">
        <w:rPr>
          <w:color w:val="333333"/>
          <w:sz w:val="21"/>
          <w:szCs w:val="21"/>
        </w:rPr>
        <w:t xml:space="preserve"> </w:t>
      </w:r>
    </w:p>
    <w:p w14:paraId="37E5E4F6" w14:textId="2BF2A51E" w:rsidR="00D24330" w:rsidRPr="00535030" w:rsidRDefault="00D24330" w:rsidP="00D24330">
      <w:pPr>
        <w:pStyle w:val="MIndHeader"/>
        <w:rPr>
          <w:lang w:val="en-US"/>
        </w:rPr>
      </w:pPr>
      <w:r w:rsidRPr="00535030">
        <w:rPr>
          <w:lang w:val="en-US"/>
        </w:rPr>
        <w:t xml:space="preserve">0.d. Series </w:t>
      </w:r>
      <w:r>
        <w:rPr>
          <w:color w:val="B4B4B4"/>
          <w:sz w:val="20"/>
        </w:rPr>
        <w:t>(SDG_SERIES_DESCR)</w:t>
      </w:r>
    </w:p>
    <w:p w14:paraId="670EC568" w14:textId="7B4A21B5" w:rsidR="00550C63" w:rsidRPr="00D81A5A" w:rsidRDefault="00C57EB7" w:rsidP="00D81A5A">
      <w:pPr>
        <w:pStyle w:val="MGTHeader"/>
      </w:pPr>
      <w:r w:rsidRPr="00D81A5A">
        <w:t xml:space="preserve">SH_STA_BRTC - </w:t>
      </w:r>
      <w:r w:rsidR="00F72370" w:rsidRPr="00D81A5A">
        <w:t>Proportion of births attended by skilled health personnel [3.1.2]</w:t>
      </w:r>
    </w:p>
    <w:p w14:paraId="157DACE7" w14:textId="5177413E" w:rsidR="00D24330" w:rsidRPr="00535030" w:rsidRDefault="00D24330" w:rsidP="00D24330">
      <w:pPr>
        <w:pStyle w:val="MIndHeader"/>
        <w:rPr>
          <w:lang w:val="en-US"/>
        </w:rPr>
      </w:pPr>
      <w:r w:rsidRPr="00535030">
        <w:rPr>
          <w:lang w:val="en-US"/>
        </w:rPr>
        <w:t xml:space="preserve">0.e. Metadata update </w:t>
      </w:r>
      <w:r>
        <w:rPr>
          <w:color w:val="B4B4B4"/>
          <w:sz w:val="20"/>
        </w:rPr>
        <w:t>(META_LAST_UPDATE)</w:t>
      </w:r>
    </w:p>
    <w:sdt>
      <w:sdtPr>
        <w:rPr>
          <w:lang w:val="en-US"/>
        </w:rPr>
        <w:id w:val="-182436216"/>
        <w:placeholder>
          <w:docPart w:val="DefaultPlaceholder_-1854013437"/>
        </w:placeholder>
        <w:date w:fullDate="2024-03-28T00:00:00Z">
          <w:dateFormat w:val="yyyy-MM-dd"/>
          <w:lid w:val="en-US"/>
          <w:storeMappedDataAs w:val="dateTime"/>
          <w:calendar w:val="gregorian"/>
        </w:date>
      </w:sdtPr>
      <w:sdtEndPr/>
      <w:sdtContent>
        <w:p w14:paraId="03424B60" w14:textId="33177B76" w:rsidR="00D24330" w:rsidRPr="00535030" w:rsidRDefault="0085753E" w:rsidP="00D24330">
          <w:pPr>
            <w:pStyle w:val="MGTHeader"/>
            <w:rPr>
              <w:lang w:val="en-US"/>
            </w:rPr>
          </w:pPr>
          <w:r>
            <w:rPr>
              <w:lang w:val="en-US"/>
            </w:rPr>
            <w:t>2024-03-28</w:t>
          </w:r>
        </w:p>
      </w:sdtContent>
    </w:sdt>
    <w:p w14:paraId="415C9FF1" w14:textId="77777777" w:rsidR="00D24330" w:rsidRPr="00565268" w:rsidRDefault="00D24330" w:rsidP="00D24330">
      <w:pPr>
        <w:pStyle w:val="MIndHeader"/>
      </w:pPr>
      <w:r w:rsidRPr="00565268">
        <w:t xml:space="preserve">0.f. Related indicators </w:t>
      </w:r>
      <w:r>
        <w:rPr>
          <w:color w:val="B4B4B4"/>
          <w:sz w:val="20"/>
        </w:rPr>
        <w:t>(SDG_RELATED_INDICATORS)</w:t>
      </w:r>
    </w:p>
    <w:p w14:paraId="7AB03DEB" w14:textId="7FF66AA9" w:rsidR="00600D6C" w:rsidRPr="00565268" w:rsidRDefault="00600D6C" w:rsidP="00D24330">
      <w:pPr>
        <w:pStyle w:val="MGTHeader"/>
      </w:pPr>
      <w:r w:rsidRPr="00565268">
        <w:t xml:space="preserve">Related to Target </w:t>
      </w:r>
      <w:r w:rsidR="00031012" w:rsidRPr="00565268">
        <w:t>3.1 on reducing maternal mortality</w:t>
      </w:r>
      <w:r w:rsidR="00A96D92" w:rsidRPr="00565268">
        <w:t xml:space="preserve">, </w:t>
      </w:r>
      <w:r w:rsidRPr="00565268">
        <w:t>3.2 on reducing neonatal mortality and 3.8 on achieving universal health coverage (coverage of essential health services)</w:t>
      </w:r>
    </w:p>
    <w:p w14:paraId="077BC49E" w14:textId="77777777" w:rsidR="00D24330" w:rsidRPr="00565268" w:rsidRDefault="00D24330" w:rsidP="00D24330">
      <w:pPr>
        <w:pStyle w:val="MIndHeader"/>
      </w:pPr>
      <w:r w:rsidRPr="00565268">
        <w:t xml:space="preserve">0.g. International organisations(s) responsible for global monitoring </w:t>
      </w:r>
      <w:r>
        <w:rPr>
          <w:color w:val="B4B4B4"/>
          <w:sz w:val="20"/>
        </w:rPr>
        <w:t>(SDG_CUSTODIAN_AGENCIES)</w:t>
      </w:r>
    </w:p>
    <w:p w14:paraId="20D04D22" w14:textId="1D49BB56" w:rsidR="00A47DB5" w:rsidRPr="00565268" w:rsidRDefault="00A47DB5" w:rsidP="007B0C5B">
      <w:pPr>
        <w:pStyle w:val="MGTHeader"/>
        <w:rPr>
          <w:rFonts w:ascii="Segoe UI" w:hAnsi="Segoe UI" w:cs="Segoe UI"/>
          <w:sz w:val="18"/>
          <w:szCs w:val="18"/>
        </w:rPr>
      </w:pPr>
      <w:r w:rsidRPr="00565268">
        <w:rPr>
          <w:rStyle w:val="normaltextrun"/>
          <w:rFonts w:ascii="Calibri" w:hAnsi="Calibri" w:cs="Calibri"/>
          <w:color w:val="4A4A4A"/>
        </w:rPr>
        <w:t>United Nations Children’s Fund (UNICEF) and World Health Organization (WHO</w:t>
      </w:r>
      <w:r w:rsidRPr="00565268">
        <w:rPr>
          <w:rStyle w:val="normaltextrun"/>
          <w:color w:val="4A4A4A"/>
        </w:rPr>
        <w:t>)</w:t>
      </w:r>
    </w:p>
    <w:p w14:paraId="19F29921" w14:textId="77777777" w:rsidR="008D1D39" w:rsidRPr="00565268"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565268" w:rsidRDefault="00B31E2C" w:rsidP="00EA05D3">
      <w:pPr>
        <w:pStyle w:val="MHeader"/>
      </w:pPr>
      <w:bookmarkStart w:id="0" w:name="_Toc37932744"/>
      <w:bookmarkStart w:id="1" w:name="_Toc36813072"/>
      <w:bookmarkStart w:id="2" w:name="_Toc36812685"/>
      <w:bookmarkStart w:id="3" w:name="_Toc36812572"/>
      <w:bookmarkStart w:id="4" w:name="_Toc36655609"/>
      <w:r w:rsidRPr="00565268">
        <w:t xml:space="preserve">1. Data reporter </w:t>
      </w:r>
      <w:bookmarkEnd w:id="0"/>
      <w:bookmarkEnd w:id="1"/>
      <w:bookmarkEnd w:id="2"/>
      <w:bookmarkEnd w:id="3"/>
      <w:bookmarkEnd w:id="4"/>
      <w:r>
        <w:rPr>
          <w:color w:val="B4B4B4"/>
          <w:sz w:val="20"/>
        </w:rPr>
        <w:t>(CONTACT)</w:t>
      </w:r>
    </w:p>
    <w:p w14:paraId="0BD77982" w14:textId="0FAA02B5" w:rsidR="00576CFA" w:rsidRPr="00565268" w:rsidRDefault="00576CFA" w:rsidP="00F719A8">
      <w:pPr>
        <w:pStyle w:val="MHeader2"/>
      </w:pPr>
      <w:r w:rsidRPr="00565268">
        <w:t xml:space="preserve">1.a. Organisation </w:t>
      </w:r>
      <w:r>
        <w:rPr>
          <w:color w:val="B4B4B4"/>
          <w:sz w:val="20"/>
        </w:rPr>
        <w:t>(CONTACT_ORGANISATION)</w:t>
      </w:r>
    </w:p>
    <w:p w14:paraId="6E829FD0" w14:textId="0B4AFFE2" w:rsidR="00F719A8" w:rsidRPr="00565268" w:rsidRDefault="007B0C5B" w:rsidP="00576CFA">
      <w:pPr>
        <w:pStyle w:val="MText"/>
      </w:pPr>
      <w:r w:rsidRPr="00565268">
        <w:t>United Nations Children’s Fund (UNICEF) and World Health Organization (WHO)</w:t>
      </w:r>
    </w:p>
    <w:p w14:paraId="63776AE1" w14:textId="77777777" w:rsidR="007B0C5B" w:rsidRPr="00565268" w:rsidRDefault="007B0C5B" w:rsidP="00576CFA">
      <w:pPr>
        <w:pStyle w:val="MText"/>
      </w:pPr>
    </w:p>
    <w:p w14:paraId="14915AC8" w14:textId="7D506133" w:rsidR="00B31E2C" w:rsidRPr="00565268" w:rsidRDefault="00B31E2C" w:rsidP="008B0AC7">
      <w:pPr>
        <w:pStyle w:val="MHeader"/>
      </w:pPr>
      <w:r w:rsidRPr="00565268">
        <w:t xml:space="preserve">2. Definition, concepts, and classifications </w:t>
      </w:r>
      <w:r>
        <w:rPr>
          <w:color w:val="B4B4B4"/>
          <w:sz w:val="20"/>
        </w:rPr>
        <w:t>(IND_DEF_CON_CLASS)</w:t>
      </w:r>
    </w:p>
    <w:p w14:paraId="2AC373EA" w14:textId="44236363" w:rsidR="008B0AC7" w:rsidRPr="00565268" w:rsidRDefault="008B0AC7" w:rsidP="00F719A8">
      <w:pPr>
        <w:pStyle w:val="MHeader2"/>
      </w:pPr>
      <w:r w:rsidRPr="00565268">
        <w:t xml:space="preserve">2.a. Definition and concepts </w:t>
      </w:r>
      <w:r>
        <w:rPr>
          <w:color w:val="B4B4B4"/>
          <w:sz w:val="20"/>
        </w:rPr>
        <w:t>(STAT_CONC_DEF)</w:t>
      </w:r>
    </w:p>
    <w:p w14:paraId="128A8BED" w14:textId="30A4A185" w:rsidR="00A47DB5" w:rsidRPr="00565268" w:rsidRDefault="00A47DB5" w:rsidP="00535030">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sidRPr="00565268">
        <w:rPr>
          <w:rStyle w:val="normaltextrun"/>
          <w:rFonts w:ascii="Calibri" w:hAnsi="Calibri" w:cs="Calibri"/>
          <w:b/>
          <w:bCs/>
          <w:color w:val="4A4A4A"/>
          <w:sz w:val="21"/>
          <w:szCs w:val="21"/>
          <w:lang w:val="en-GB"/>
        </w:rPr>
        <w:t>Definition:</w:t>
      </w:r>
    </w:p>
    <w:p w14:paraId="6826C46F" w14:textId="13E5E51B" w:rsidR="00A47DB5" w:rsidRPr="00535030" w:rsidRDefault="000C02E4" w:rsidP="00535030">
      <w:pPr>
        <w:pStyle w:val="paragraph"/>
        <w:shd w:val="clear" w:color="auto" w:fill="FFFFFF"/>
        <w:spacing w:before="0" w:beforeAutospacing="0" w:after="0" w:afterAutospacing="0" w:line="276" w:lineRule="auto"/>
        <w:textAlignment w:val="baseline"/>
        <w:rPr>
          <w:rStyle w:val="normaltextrun"/>
          <w:rFonts w:ascii="Calibri" w:hAnsi="Calibri" w:cs="Calibri"/>
          <w:sz w:val="21"/>
          <w:szCs w:val="21"/>
          <w:lang w:val="en-GB"/>
        </w:rPr>
      </w:pP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births attended by skilled health personnel (generally doctors, nurses or midwives</w:t>
      </w:r>
      <w:r w:rsidR="00C9581B" w:rsidRPr="00565268">
        <w:rPr>
          <w:rStyle w:val="normaltextrun"/>
          <w:rFonts w:ascii="Calibri" w:hAnsi="Calibri" w:cs="Calibri"/>
          <w:color w:val="4A4A4A"/>
          <w:sz w:val="21"/>
          <w:szCs w:val="21"/>
          <w:lang w:val="en-GB"/>
        </w:rPr>
        <w:t xml:space="preserve"> but can refer to other health professionals pro</w:t>
      </w:r>
      <w:r w:rsidR="00BC30E0" w:rsidRPr="00565268">
        <w:rPr>
          <w:rStyle w:val="normaltextrun"/>
          <w:rFonts w:ascii="Calibri" w:hAnsi="Calibri" w:cs="Calibri"/>
          <w:color w:val="4A4A4A"/>
          <w:sz w:val="21"/>
          <w:szCs w:val="21"/>
          <w:lang w:val="en-GB"/>
        </w:rPr>
        <w:t>viding childbirth care</w:t>
      </w:r>
      <w:r w:rsidR="00A47DB5" w:rsidRPr="00565268">
        <w:rPr>
          <w:rStyle w:val="normaltextrun"/>
          <w:rFonts w:ascii="Calibri" w:hAnsi="Calibri" w:cs="Calibri"/>
          <w:color w:val="4A4A4A"/>
          <w:sz w:val="21"/>
          <w:szCs w:val="21"/>
          <w:lang w:val="en-GB"/>
        </w:rPr>
        <w:t xml:space="preserve">) is the </w:t>
      </w: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childbirths</w:t>
      </w:r>
      <w:r w:rsidR="00A47DB5" w:rsidRPr="00565268">
        <w:rPr>
          <w:rStyle w:val="normaltextrun"/>
          <w:color w:val="4A4A4A"/>
          <w:sz w:val="21"/>
          <w:szCs w:val="21"/>
          <w:lang w:val="en-GB"/>
        </w:rPr>
        <w:t> </w:t>
      </w:r>
      <w:r w:rsidR="00A47DB5" w:rsidRPr="00565268">
        <w:rPr>
          <w:rStyle w:val="normaltextrun"/>
          <w:rFonts w:ascii="Calibri" w:hAnsi="Calibri" w:cs="Calibri"/>
          <w:color w:val="4A4A4A"/>
          <w:sz w:val="21"/>
          <w:szCs w:val="21"/>
          <w:lang w:val="en-GB"/>
        </w:rPr>
        <w:t>attended by </w:t>
      </w:r>
      <w:r w:rsidR="00147081">
        <w:rPr>
          <w:rStyle w:val="normaltextrun"/>
          <w:rFonts w:ascii="Calibri" w:hAnsi="Calibri" w:cs="Calibri"/>
          <w:color w:val="4A4A4A"/>
          <w:sz w:val="21"/>
          <w:szCs w:val="21"/>
          <w:lang w:val="en-GB"/>
        </w:rPr>
        <w:t>skilled</w:t>
      </w:r>
      <w:r w:rsidR="00147081" w:rsidRPr="00565268">
        <w:rPr>
          <w:rStyle w:val="normaltextrun"/>
          <w:rFonts w:ascii="Calibri" w:hAnsi="Calibri" w:cs="Calibri"/>
          <w:color w:val="4A4A4A"/>
          <w:sz w:val="21"/>
          <w:szCs w:val="21"/>
          <w:lang w:val="en-GB"/>
        </w:rPr>
        <w:t> </w:t>
      </w:r>
      <w:r w:rsidR="00A47DB5" w:rsidRPr="00565268">
        <w:rPr>
          <w:rStyle w:val="normaltextrun"/>
          <w:rFonts w:ascii="Calibri" w:hAnsi="Calibri" w:cs="Calibri"/>
          <w:color w:val="4A4A4A"/>
          <w:sz w:val="21"/>
          <w:szCs w:val="21"/>
          <w:lang w:val="en-GB"/>
        </w:rPr>
        <w:t xml:space="preserve">health personnel. According to the </w:t>
      </w:r>
      <w:r w:rsidRPr="00565268">
        <w:rPr>
          <w:rStyle w:val="normaltextrun"/>
          <w:rFonts w:ascii="Calibri" w:hAnsi="Calibri" w:cs="Calibri"/>
          <w:color w:val="4A4A4A"/>
          <w:sz w:val="21"/>
          <w:szCs w:val="21"/>
          <w:lang w:val="en-GB"/>
        </w:rPr>
        <w:t>current</w:t>
      </w:r>
      <w:r w:rsidR="00A47DB5" w:rsidRPr="00565268">
        <w:rPr>
          <w:rStyle w:val="normaltextrun"/>
          <w:rFonts w:ascii="Calibri" w:hAnsi="Calibri" w:cs="Calibri"/>
          <w:color w:val="4A4A4A"/>
          <w:sz w:val="21"/>
          <w:szCs w:val="21"/>
          <w:lang w:val="en-GB"/>
        </w:rPr>
        <w:t xml:space="preserve"> definition</w:t>
      </w:r>
      <w:r w:rsidR="00EE3757">
        <w:rPr>
          <w:rStyle w:val="EndnoteReference"/>
          <w:rFonts w:ascii="Calibri" w:hAnsi="Calibri" w:cs="Calibri"/>
          <w:color w:val="4A4A4A"/>
          <w:sz w:val="21"/>
          <w:szCs w:val="21"/>
          <w:lang w:val="en-GB"/>
        </w:rPr>
        <w:endnoteReference w:id="2"/>
      </w:r>
      <w:r w:rsidR="00A47DB5" w:rsidRPr="00565268">
        <w:rPr>
          <w:rStyle w:val="normaltextrun"/>
          <w:rFonts w:ascii="Calibri" w:hAnsi="Calibri" w:cs="Calibri"/>
          <w:color w:val="4A4A4A"/>
          <w:sz w:val="21"/>
          <w:szCs w:val="21"/>
          <w:lang w:val="en-GB"/>
        </w:rPr>
        <w:t> these are </w:t>
      </w:r>
      <w:r w:rsidR="00A47DB5" w:rsidRPr="00535030">
        <w:rPr>
          <w:rStyle w:val="normaltextrun"/>
          <w:rFonts w:ascii="Calibri" w:hAnsi="Calibri" w:cs="Calibri"/>
          <w:color w:val="4A4A4A"/>
          <w:sz w:val="21"/>
          <w:szCs w:val="21"/>
          <w:lang w:val="en-GB"/>
        </w:rPr>
        <w:t xml:space="preserve">competent maternal and newborn health (MNH) professionals educated, </w:t>
      </w:r>
      <w:proofErr w:type="gramStart"/>
      <w:r w:rsidR="00A47DB5" w:rsidRPr="00535030">
        <w:rPr>
          <w:rStyle w:val="normaltextrun"/>
          <w:rFonts w:ascii="Calibri" w:hAnsi="Calibri" w:cs="Calibri"/>
          <w:color w:val="4A4A4A"/>
          <w:sz w:val="21"/>
          <w:szCs w:val="21"/>
          <w:lang w:val="en-GB"/>
        </w:rPr>
        <w:t>trained</w:t>
      </w:r>
      <w:proofErr w:type="gramEnd"/>
      <w:r w:rsidR="00A47DB5" w:rsidRPr="00535030">
        <w:rPr>
          <w:rStyle w:val="normaltextrun"/>
          <w:rFonts w:ascii="Calibri" w:hAnsi="Calibri" w:cs="Calibri"/>
          <w:color w:val="4A4A4A"/>
          <w:sz w:val="21"/>
          <w:szCs w:val="21"/>
          <w:lang w:val="en-GB"/>
        </w:rPr>
        <w:t xml:space="preserve"> and regulated to national and international standards. They are competent to: (</w:t>
      </w:r>
      <w:proofErr w:type="spellStart"/>
      <w:r w:rsidR="00A47DB5" w:rsidRPr="00535030">
        <w:rPr>
          <w:rStyle w:val="normaltextrun"/>
          <w:rFonts w:ascii="Calibri" w:hAnsi="Calibri" w:cs="Calibri"/>
          <w:color w:val="4A4A4A"/>
          <w:sz w:val="21"/>
          <w:szCs w:val="21"/>
          <w:lang w:val="en-GB"/>
        </w:rPr>
        <w:t>i</w:t>
      </w:r>
      <w:proofErr w:type="spellEnd"/>
      <w:r w:rsidR="00A47DB5" w:rsidRPr="00535030">
        <w:rPr>
          <w:rStyle w:val="normaltextrun"/>
          <w:rFonts w:ascii="Calibri" w:hAnsi="Calibri" w:cs="Calibri"/>
          <w:color w:val="4A4A4A"/>
          <w:sz w:val="21"/>
          <w:szCs w:val="21"/>
          <w:lang w:val="en-GB"/>
        </w:rPr>
        <w:t>)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BD54F3" w:rsidRPr="00535030">
        <w:rPr>
          <w:rStyle w:val="normaltextrun"/>
          <w:rFonts w:ascii="Calibri" w:hAnsi="Calibri" w:cs="Calibri"/>
          <w:color w:val="4A4A4A"/>
          <w:sz w:val="21"/>
          <w:szCs w:val="21"/>
          <w:lang w:val="en-GB"/>
        </w:rPr>
        <w:t xml:space="preserve"> </w:t>
      </w:r>
    </w:p>
    <w:p w14:paraId="6E54D3D6" w14:textId="36D52589" w:rsidR="00EC2915" w:rsidRPr="00565268" w:rsidRDefault="00EC2915" w:rsidP="007B0C5B">
      <w:pPr>
        <w:pStyle w:val="paragraph"/>
        <w:shd w:val="clear" w:color="auto" w:fill="FFFFFF"/>
        <w:spacing w:before="0" w:beforeAutospacing="0" w:after="0" w:afterAutospacing="0"/>
        <w:textAlignment w:val="baseline"/>
        <w:rPr>
          <w:rFonts w:ascii="Segoe UI" w:hAnsi="Segoe UI" w:cs="Segoe UI"/>
          <w:color w:val="4A4A4A"/>
          <w:sz w:val="18"/>
          <w:szCs w:val="18"/>
        </w:rPr>
      </w:pPr>
    </w:p>
    <w:p w14:paraId="7932F8BD" w14:textId="3869C451" w:rsidR="008B0AC7" w:rsidRPr="00565268" w:rsidRDefault="00576CFA" w:rsidP="00F719A8">
      <w:pPr>
        <w:pStyle w:val="MHeader2"/>
      </w:pPr>
      <w:r w:rsidRPr="00565268">
        <w:t xml:space="preserve">2.b. Unit of measure </w:t>
      </w:r>
      <w:r>
        <w:rPr>
          <w:color w:val="B4B4B4"/>
          <w:sz w:val="20"/>
        </w:rPr>
        <w:t>(UNIT_MEASURE)</w:t>
      </w:r>
    </w:p>
    <w:p w14:paraId="67B81C33" w14:textId="2C6A0942" w:rsidR="00BD54F3" w:rsidRPr="00565268" w:rsidRDefault="00BD54F3" w:rsidP="00576CFA">
      <w:pPr>
        <w:pStyle w:val="MText"/>
      </w:pPr>
      <w:r w:rsidRPr="00565268">
        <w:lastRenderedPageBreak/>
        <w:t>This indicator is reported in proportion (or percentage</w:t>
      </w:r>
      <w:r w:rsidR="007E22CE">
        <w:t xml:space="preserve"> (%)</w:t>
      </w:r>
    </w:p>
    <w:p w14:paraId="651AA7AC" w14:textId="5144B8C4" w:rsidR="00DA615C" w:rsidRPr="00565268" w:rsidRDefault="008B0AC7" w:rsidP="00F719A8">
      <w:pPr>
        <w:pStyle w:val="MHeader2"/>
      </w:pPr>
      <w:r w:rsidRPr="00565268">
        <w:t xml:space="preserve">2.c. Classifications </w:t>
      </w:r>
      <w:r>
        <w:rPr>
          <w:color w:val="B4B4B4"/>
          <w:sz w:val="20"/>
        </w:rPr>
        <w:t>(CLASS_SYSTEM)</w:t>
      </w:r>
    </w:p>
    <w:p w14:paraId="20993B69" w14:textId="64A68EDE" w:rsidR="00BF3B39" w:rsidRPr="00565268" w:rsidRDefault="00BF3B39" w:rsidP="00576CFA">
      <w:pPr>
        <w:pStyle w:val="MText"/>
      </w:pPr>
      <w:r w:rsidRPr="00565268">
        <w:rPr>
          <w:rStyle w:val="normaltextrun"/>
          <w:rFonts w:ascii="Calibri" w:hAnsi="Calibri" w:cs="Calibri"/>
        </w:rPr>
        <w:t>An important aspect of this indicator is the reporting of categories</w:t>
      </w:r>
      <w:r w:rsidR="00F314DD">
        <w:rPr>
          <w:rStyle w:val="normaltextrun"/>
          <w:rFonts w:ascii="Calibri" w:hAnsi="Calibri" w:cs="Calibri"/>
        </w:rPr>
        <w:t xml:space="preserve"> or occupational titles</w:t>
      </w:r>
      <w:r w:rsidRPr="00565268">
        <w:rPr>
          <w:rStyle w:val="normaltextrun"/>
          <w:rFonts w:ascii="Calibri" w:hAnsi="Calibri" w:cs="Calibri"/>
        </w:rPr>
        <w:t xml:space="preserve"> of health providers at country level. Standard categories for the indicator include doctor, nurse and midwife. However, some additional categories</w:t>
      </w:r>
      <w:r w:rsidR="00EB3B99" w:rsidRPr="00565268">
        <w:rPr>
          <w:rStyle w:val="normaltextrun"/>
          <w:rFonts w:ascii="Calibri" w:hAnsi="Calibri" w:cs="Calibri"/>
        </w:rPr>
        <w:t xml:space="preserve"> are currently</w:t>
      </w:r>
      <w:r w:rsidR="00D022E0" w:rsidRPr="00565268">
        <w:rPr>
          <w:rStyle w:val="normaltextrun"/>
          <w:rFonts w:ascii="Calibri" w:hAnsi="Calibri" w:cs="Calibri"/>
        </w:rPr>
        <w:t xml:space="preserve"> being</w:t>
      </w:r>
      <w:r w:rsidRPr="00565268">
        <w:rPr>
          <w:rStyle w:val="normaltextrun"/>
          <w:rFonts w:ascii="Calibri" w:hAnsi="Calibri" w:cs="Calibri"/>
        </w:rPr>
        <w:t xml:space="preserve"> reported by some countries. When that is the case, a process of verification is conducted in which the </w:t>
      </w:r>
      <w:r w:rsidR="00D022E0" w:rsidRPr="00565268">
        <w:rPr>
          <w:rStyle w:val="normaltextrun"/>
          <w:rFonts w:ascii="Calibri" w:hAnsi="Calibri" w:cs="Calibri"/>
        </w:rPr>
        <w:t>competenc</w:t>
      </w:r>
      <w:r w:rsidR="00716C4B" w:rsidRPr="00565268">
        <w:rPr>
          <w:rStyle w:val="normaltextrun"/>
          <w:rFonts w:ascii="Calibri" w:hAnsi="Calibri" w:cs="Calibri"/>
        </w:rPr>
        <w:t>y</w:t>
      </w:r>
      <w:r w:rsidRPr="00565268">
        <w:rPr>
          <w:rStyle w:val="normaltextrun"/>
          <w:rFonts w:ascii="Calibri" w:hAnsi="Calibri" w:cs="Calibri"/>
        </w:rPr>
        <w:t xml:space="preserve"> level of </w:t>
      </w:r>
      <w:r w:rsidR="00716C4B" w:rsidRPr="00565268">
        <w:rPr>
          <w:rStyle w:val="normaltextrun"/>
          <w:rFonts w:ascii="Calibri" w:hAnsi="Calibri" w:cs="Calibri"/>
        </w:rPr>
        <w:t xml:space="preserve">other categories of </w:t>
      </w:r>
      <w:r w:rsidRPr="00565268">
        <w:rPr>
          <w:rStyle w:val="normaltextrun"/>
          <w:rFonts w:ascii="Calibri" w:hAnsi="Calibri" w:cs="Calibri"/>
        </w:rPr>
        <w:t xml:space="preserve">health </w:t>
      </w:r>
      <w:r w:rsidR="0013505B" w:rsidRPr="00565268">
        <w:rPr>
          <w:rStyle w:val="normaltextrun"/>
          <w:rFonts w:ascii="Calibri" w:hAnsi="Calibri" w:cs="Calibri"/>
        </w:rPr>
        <w:t xml:space="preserve">care </w:t>
      </w:r>
      <w:r w:rsidRPr="00565268">
        <w:rPr>
          <w:rStyle w:val="normaltextrun"/>
          <w:rFonts w:ascii="Calibri" w:hAnsi="Calibri" w:cs="Calibri"/>
        </w:rPr>
        <w:t xml:space="preserve">providers is assessed with national sources and in communication with national counterparts. </w:t>
      </w:r>
    </w:p>
    <w:p w14:paraId="123172F4" w14:textId="0D51EF6C" w:rsidR="00F719A8" w:rsidRPr="00565268" w:rsidRDefault="00F719A8" w:rsidP="00576CFA">
      <w:pPr>
        <w:pStyle w:val="MText"/>
      </w:pPr>
    </w:p>
    <w:p w14:paraId="1D3AEECA" w14:textId="4C5EC949" w:rsidR="00B31E2C" w:rsidRPr="00565268" w:rsidRDefault="00B31E2C" w:rsidP="00F719A8">
      <w:pPr>
        <w:pStyle w:val="MHeader"/>
      </w:pPr>
      <w:r w:rsidRPr="00565268">
        <w:t xml:space="preserve">3. Data source type and data collection method </w:t>
      </w:r>
      <w:r>
        <w:rPr>
          <w:color w:val="B4B4B4"/>
          <w:sz w:val="20"/>
        </w:rPr>
        <w:t>(SRC_TYPE_COLL_METHOD)</w:t>
      </w:r>
    </w:p>
    <w:p w14:paraId="340B050E" w14:textId="31C09E5F" w:rsidR="008B0AC7" w:rsidRPr="00565268" w:rsidRDefault="008B0AC7" w:rsidP="00F719A8">
      <w:pPr>
        <w:pStyle w:val="MHeader2"/>
      </w:pPr>
      <w:r w:rsidRPr="00565268">
        <w:t xml:space="preserve">3.a. Data sources </w:t>
      </w:r>
      <w:r>
        <w:rPr>
          <w:color w:val="B4B4B4"/>
          <w:sz w:val="20"/>
        </w:rPr>
        <w:t>(SOURCE_TYPE)</w:t>
      </w:r>
    </w:p>
    <w:p w14:paraId="797B1A09" w14:textId="1AAA6E7B" w:rsidR="005E45DF" w:rsidRDefault="00021BB7">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National-level household surveys are the main data sources used to collect data for</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skilled health personnel</w:t>
      </w:r>
      <w:r w:rsidR="002E2741">
        <w:rPr>
          <w:rStyle w:val="normaltextrun"/>
          <w:rFonts w:ascii="Calibri" w:hAnsi="Calibri" w:cs="Calibri"/>
          <w:color w:val="4A4A4A"/>
          <w:sz w:val="21"/>
          <w:szCs w:val="21"/>
          <w:lang w:val="en-GB"/>
        </w:rPr>
        <w:t xml:space="preserve"> providing childbirth care</w:t>
      </w:r>
      <w:r w:rsidRPr="00565268">
        <w:rPr>
          <w:rStyle w:val="normaltextrun"/>
          <w:rFonts w:ascii="Calibri" w:hAnsi="Calibri" w:cs="Calibri"/>
          <w:color w:val="4A4A4A"/>
          <w:sz w:val="21"/>
          <w:szCs w:val="21"/>
          <w:lang w:val="en-GB"/>
        </w:rPr>
        <w:t xml:space="preserve">. These surveys include Demographic and Health Surveys (DHS), Multiple Indicator Cluster Surveys (MICS), Reproductive Health Surveys (RHS) and </w:t>
      </w:r>
      <w:r w:rsidR="00BF3B39" w:rsidRPr="00565268">
        <w:rPr>
          <w:rStyle w:val="normaltextrun"/>
          <w:rFonts w:ascii="Calibri" w:hAnsi="Calibri" w:cs="Calibri"/>
          <w:color w:val="4A4A4A"/>
          <w:sz w:val="21"/>
          <w:szCs w:val="21"/>
          <w:lang w:val="en-GB"/>
        </w:rPr>
        <w:t xml:space="preserve">other </w:t>
      </w:r>
      <w:r w:rsidRPr="00565268">
        <w:rPr>
          <w:rStyle w:val="normaltextrun"/>
          <w:rFonts w:ascii="Calibri" w:hAnsi="Calibri" w:cs="Calibri"/>
          <w:color w:val="4A4A4A"/>
          <w:sz w:val="21"/>
          <w:szCs w:val="21"/>
          <w:lang w:val="en-GB"/>
        </w:rPr>
        <w:t xml:space="preserve">national surveys based on similar methodologies. </w:t>
      </w:r>
      <w:r w:rsidR="005E45DF">
        <w:rPr>
          <w:rStyle w:val="normaltextrun"/>
          <w:rFonts w:ascii="Calibri" w:hAnsi="Calibri" w:cs="Calibri"/>
          <w:color w:val="4A4A4A"/>
          <w:sz w:val="21"/>
          <w:szCs w:val="21"/>
          <w:lang w:val="en-GB"/>
        </w:rPr>
        <w:t>In these</w:t>
      </w:r>
      <w:r w:rsidR="009A21E4">
        <w:rPr>
          <w:rStyle w:val="normaltextrun"/>
          <w:rFonts w:ascii="Calibri" w:hAnsi="Calibri" w:cs="Calibri"/>
          <w:color w:val="4A4A4A"/>
          <w:sz w:val="21"/>
          <w:szCs w:val="21"/>
          <w:lang w:val="en-GB"/>
        </w:rPr>
        <w:t xml:space="preserve"> surveys</w:t>
      </w:r>
      <w:r w:rsidR="005E45DF">
        <w:rPr>
          <w:rStyle w:val="normaltextrun"/>
          <w:rFonts w:ascii="Calibri" w:hAnsi="Calibri" w:cs="Calibri"/>
          <w:color w:val="4A4A4A"/>
          <w:sz w:val="21"/>
          <w:szCs w:val="21"/>
          <w:lang w:val="en-GB"/>
        </w:rPr>
        <w:t xml:space="preserve"> </w:t>
      </w:r>
      <w:r w:rsidR="005E45DF" w:rsidRPr="00565268">
        <w:rPr>
          <w:rStyle w:val="eop"/>
          <w:rFonts w:ascii="Calibri" w:hAnsi="Calibri" w:cs="Calibri"/>
          <w:color w:val="4A4A4A"/>
          <w:sz w:val="21"/>
          <w:szCs w:val="21"/>
        </w:rPr>
        <w:t>the respondent is asked about the last live birth</w:t>
      </w:r>
      <w:r w:rsidR="00524C24">
        <w:rPr>
          <w:rStyle w:val="eop"/>
          <w:rFonts w:ascii="Calibri" w:hAnsi="Calibri" w:cs="Calibri"/>
          <w:color w:val="4A4A4A"/>
          <w:sz w:val="21"/>
          <w:szCs w:val="21"/>
        </w:rPr>
        <w:t>(s)</w:t>
      </w:r>
      <w:r w:rsidR="005E45DF" w:rsidRPr="00565268">
        <w:rPr>
          <w:rStyle w:val="eop"/>
          <w:rFonts w:ascii="Calibri" w:hAnsi="Calibri" w:cs="Calibri"/>
          <w:color w:val="4A4A4A"/>
          <w:sz w:val="21"/>
          <w:szCs w:val="21"/>
        </w:rPr>
        <w:t xml:space="preserve"> and who helped during delivery for a period up to five years before the interview</w:t>
      </w:r>
      <w:r w:rsidR="005E45DF">
        <w:rPr>
          <w:rStyle w:val="eop"/>
          <w:rFonts w:ascii="Calibri" w:hAnsi="Calibri" w:cs="Calibri"/>
          <w:color w:val="4A4A4A"/>
          <w:sz w:val="21"/>
          <w:szCs w:val="21"/>
        </w:rPr>
        <w:t>.</w:t>
      </w:r>
    </w:p>
    <w:p w14:paraId="0AA66EDC" w14:textId="58F173CD" w:rsidR="009A21E4" w:rsidRDefault="00BF3B39">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S</w:t>
      </w:r>
      <w:r w:rsidR="00021BB7" w:rsidRPr="00565268">
        <w:rPr>
          <w:rStyle w:val="normaltextrun"/>
          <w:rFonts w:ascii="Calibri" w:hAnsi="Calibri" w:cs="Calibri"/>
          <w:color w:val="4A4A4A"/>
          <w:sz w:val="21"/>
          <w:szCs w:val="21"/>
          <w:lang w:val="en-GB"/>
        </w:rPr>
        <w:t xml:space="preserve">urveys are </w:t>
      </w:r>
      <w:r w:rsidR="00524C24">
        <w:rPr>
          <w:rStyle w:val="normaltextrun"/>
          <w:rFonts w:ascii="Calibri" w:hAnsi="Calibri" w:cs="Calibri"/>
          <w:color w:val="4A4A4A"/>
          <w:sz w:val="21"/>
          <w:szCs w:val="21"/>
          <w:lang w:val="en-GB"/>
        </w:rPr>
        <w:t xml:space="preserve">generally </w:t>
      </w:r>
      <w:r w:rsidR="00021BB7" w:rsidRPr="00565268">
        <w:rPr>
          <w:rStyle w:val="normaltextrun"/>
          <w:rFonts w:ascii="Calibri" w:hAnsi="Calibri" w:cs="Calibri"/>
          <w:color w:val="4A4A4A"/>
          <w:sz w:val="21"/>
          <w:szCs w:val="21"/>
          <w:lang w:val="en-GB"/>
        </w:rPr>
        <w:t xml:space="preserve">undertaken every </w:t>
      </w:r>
      <w:r w:rsidR="00264E98">
        <w:rPr>
          <w:rStyle w:val="normaltextrun"/>
          <w:rFonts w:ascii="Calibri" w:hAnsi="Calibri" w:cs="Calibri"/>
          <w:color w:val="4A4A4A"/>
          <w:sz w:val="21"/>
          <w:szCs w:val="21"/>
          <w:lang w:val="en-GB"/>
        </w:rPr>
        <w:t>three</w:t>
      </w:r>
      <w:r w:rsidR="00021BB7" w:rsidRPr="00565268">
        <w:rPr>
          <w:rStyle w:val="normaltextrun"/>
          <w:rFonts w:ascii="Calibri" w:hAnsi="Calibri" w:cs="Calibri"/>
          <w:color w:val="4A4A4A"/>
          <w:sz w:val="21"/>
          <w:szCs w:val="21"/>
          <w:lang w:val="en-GB"/>
        </w:rPr>
        <w:t xml:space="preserve"> to </w:t>
      </w:r>
      <w:r w:rsidR="00264E98">
        <w:rPr>
          <w:rStyle w:val="normaltextrun"/>
          <w:rFonts w:ascii="Calibri" w:hAnsi="Calibri" w:cs="Calibri"/>
          <w:color w:val="4A4A4A"/>
          <w:sz w:val="21"/>
          <w:szCs w:val="21"/>
          <w:lang w:val="en-GB"/>
        </w:rPr>
        <w:t>five</w:t>
      </w:r>
      <w:r w:rsidR="00021BB7" w:rsidRPr="00565268">
        <w:rPr>
          <w:rStyle w:val="normaltextrun"/>
          <w:rFonts w:ascii="Calibri" w:hAnsi="Calibri" w:cs="Calibri"/>
          <w:color w:val="4A4A4A"/>
          <w:sz w:val="21"/>
          <w:szCs w:val="21"/>
          <w:lang w:val="en-GB"/>
        </w:rPr>
        <w:t xml:space="preserve"> years. </w:t>
      </w:r>
    </w:p>
    <w:p w14:paraId="6A848B94" w14:textId="46B02641" w:rsidR="00DF12D2" w:rsidRPr="00565268" w:rsidRDefault="00DF12D2" w:rsidP="00E657AE">
      <w:pPr>
        <w:pStyle w:val="paragraph"/>
        <w:shd w:val="clear" w:color="auto" w:fill="FFFFFF"/>
        <w:spacing w:after="0"/>
        <w:textAlignment w:val="baseline"/>
        <w:rPr>
          <w:rStyle w:val="eop"/>
          <w:rFonts w:ascii="Calibri" w:eastAsiaTheme="minorEastAsia" w:hAnsi="Calibri" w:cs="Calibri"/>
          <w:color w:val="4A4A4A"/>
          <w:sz w:val="21"/>
          <w:szCs w:val="21"/>
          <w:lang w:val="en-GB" w:eastAsia="zh-CN"/>
        </w:rPr>
      </w:pPr>
      <w:r w:rsidRPr="00565268">
        <w:rPr>
          <w:rStyle w:val="eop"/>
          <w:rFonts w:ascii="Calibri" w:hAnsi="Calibri" w:cs="Calibri"/>
          <w:color w:val="4A4A4A"/>
          <w:sz w:val="21"/>
          <w:szCs w:val="21"/>
        </w:rPr>
        <w:t xml:space="preserve">Population-based surveys </w:t>
      </w:r>
      <w:r w:rsidR="00EE063A">
        <w:rPr>
          <w:rStyle w:val="eop"/>
          <w:rFonts w:ascii="Calibri" w:hAnsi="Calibri" w:cs="Calibri"/>
          <w:color w:val="4A4A4A"/>
          <w:sz w:val="21"/>
          <w:szCs w:val="21"/>
        </w:rPr>
        <w:t>are</w:t>
      </w:r>
      <w:r w:rsidRPr="00565268">
        <w:rPr>
          <w:rStyle w:val="eop"/>
          <w:rFonts w:ascii="Calibri" w:hAnsi="Calibri" w:cs="Calibri"/>
          <w:color w:val="4A4A4A"/>
          <w:sz w:val="21"/>
          <w:szCs w:val="21"/>
        </w:rPr>
        <w:t xml:space="preserve"> the preferred data source in countries with a low utilization of </w:t>
      </w:r>
      <w:r w:rsidR="005355FA" w:rsidRPr="00565268">
        <w:rPr>
          <w:rStyle w:val="eop"/>
          <w:rFonts w:ascii="Calibri" w:hAnsi="Calibri" w:cs="Calibri"/>
          <w:color w:val="4A4A4A"/>
          <w:sz w:val="21"/>
          <w:szCs w:val="21"/>
        </w:rPr>
        <w:t>ch</w:t>
      </w:r>
      <w:r w:rsidR="00F0449D" w:rsidRPr="00565268">
        <w:rPr>
          <w:rStyle w:val="eop"/>
          <w:rFonts w:ascii="Calibri" w:hAnsi="Calibri" w:cs="Calibri"/>
          <w:color w:val="4A4A4A"/>
          <w:sz w:val="21"/>
          <w:szCs w:val="21"/>
        </w:rPr>
        <w:t xml:space="preserve">ildbirth </w:t>
      </w:r>
      <w:r w:rsidRPr="00565268">
        <w:rPr>
          <w:rStyle w:val="eop"/>
          <w:rFonts w:ascii="Calibri" w:hAnsi="Calibri" w:cs="Calibri"/>
          <w:color w:val="4A4A4A"/>
          <w:sz w:val="21"/>
          <w:szCs w:val="21"/>
        </w:rPr>
        <w:t xml:space="preserve">services, where private sector data are excluded from routine data collection, and/or with weak health information systems. </w:t>
      </w:r>
    </w:p>
    <w:p w14:paraId="3AF06F05" w14:textId="306423FB" w:rsidR="00C010A6" w:rsidRPr="00565268" w:rsidRDefault="00DF12D2" w:rsidP="00535030">
      <w:pPr>
        <w:pStyle w:val="paragraph"/>
        <w:shd w:val="clear" w:color="auto" w:fill="FFFFFF"/>
        <w:spacing w:after="0" w:line="276" w:lineRule="auto"/>
        <w:textAlignment w:val="baseline"/>
        <w:rPr>
          <w:rFonts w:ascii="Segoe UI" w:hAnsi="Segoe UI" w:cs="Segoe UI"/>
          <w:sz w:val="18"/>
          <w:szCs w:val="18"/>
        </w:rPr>
      </w:pPr>
      <w:r w:rsidRPr="001F62DB">
        <w:rPr>
          <w:rStyle w:val="normaltextrun"/>
          <w:rFonts w:ascii="Calibri" w:hAnsi="Calibri" w:cs="Calibri"/>
          <w:color w:val="4A4A4A"/>
          <w:sz w:val="21"/>
          <w:szCs w:val="21"/>
          <w:lang w:val="en-GB"/>
        </w:rPr>
        <w:t xml:space="preserve">Routine service/facility records </w:t>
      </w:r>
      <w:r w:rsidR="00703490">
        <w:rPr>
          <w:rStyle w:val="normaltextrun"/>
          <w:rFonts w:ascii="Calibri" w:hAnsi="Calibri" w:cs="Calibri"/>
          <w:color w:val="4A4A4A"/>
          <w:sz w:val="21"/>
          <w:szCs w:val="21"/>
          <w:lang w:val="en-GB"/>
        </w:rPr>
        <w:t>are</w:t>
      </w:r>
      <w:r w:rsidRPr="001F62DB">
        <w:rPr>
          <w:rStyle w:val="normaltextrun"/>
          <w:rFonts w:ascii="Calibri" w:hAnsi="Calibri" w:cs="Calibri"/>
          <w:color w:val="4A4A4A"/>
          <w:sz w:val="21"/>
          <w:szCs w:val="21"/>
          <w:lang w:val="en-GB"/>
        </w:rPr>
        <w:t xml:space="preserve"> a more common data source in countries where a high proportion of births occur in health facilities and are therefore recorded. These data can be used to track the indicator on an annual basis</w:t>
      </w:r>
      <w:r w:rsidRPr="00565268">
        <w:rPr>
          <w:rFonts w:ascii="Segoe UI" w:hAnsi="Segoe UI" w:cs="Segoe UI"/>
          <w:sz w:val="18"/>
          <w:szCs w:val="18"/>
        </w:rPr>
        <w:t>.</w:t>
      </w:r>
    </w:p>
    <w:p w14:paraId="79368080" w14:textId="32CB9C2E" w:rsidR="008B0AC7" w:rsidRPr="00565268" w:rsidRDefault="00576CFA" w:rsidP="00F719A8">
      <w:pPr>
        <w:pStyle w:val="MHeader2"/>
      </w:pPr>
      <w:r w:rsidRPr="00565268">
        <w:t xml:space="preserve">3.b. Data collection method </w:t>
      </w:r>
      <w:r>
        <w:rPr>
          <w:color w:val="B4B4B4"/>
          <w:sz w:val="20"/>
        </w:rPr>
        <w:t>(COLL_METHOD)</w:t>
      </w:r>
    </w:p>
    <w:p w14:paraId="38FBE3B2" w14:textId="2F0C785D"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 and WHO maintain </w:t>
      </w:r>
      <w:r w:rsidR="005D5BC8" w:rsidRPr="00565268">
        <w:rPr>
          <w:rStyle w:val="normaltextrun"/>
          <w:rFonts w:ascii="Calibri" w:hAnsi="Calibri" w:cs="Calibri"/>
          <w:color w:val="4A4A4A"/>
          <w:sz w:val="21"/>
          <w:szCs w:val="21"/>
          <w:lang w:val="en-GB"/>
        </w:rPr>
        <w:t xml:space="preserve">a </w:t>
      </w:r>
      <w:r w:rsidRPr="00565268">
        <w:rPr>
          <w:rStyle w:val="normaltextrun"/>
          <w:rFonts w:ascii="Calibri" w:hAnsi="Calibri" w:cs="Calibri"/>
          <w:color w:val="4A4A4A"/>
          <w:sz w:val="21"/>
          <w:szCs w:val="21"/>
          <w:lang w:val="en-GB"/>
        </w:rPr>
        <w:t xml:space="preserve">joint database on </w:t>
      </w:r>
      <w:r w:rsidR="00BF3B39" w:rsidRPr="00565268">
        <w:rPr>
          <w:rStyle w:val="normaltextrun"/>
          <w:rFonts w:ascii="Calibri" w:hAnsi="Calibri" w:cs="Calibri"/>
          <w:color w:val="4A4A4A"/>
          <w:sz w:val="21"/>
          <w:szCs w:val="21"/>
          <w:lang w:val="en-GB"/>
        </w:rPr>
        <w:t>SDG 3.1.2</w:t>
      </w:r>
      <w:r w:rsidR="004736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w:t>
      </w:r>
      <w:r w:rsidR="004736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Proportion of births attended by skilled health personnel</w:t>
      </w:r>
      <w:r w:rsidR="004736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and collaborate to ensure </w:t>
      </w:r>
      <w:r w:rsidR="006F30BB" w:rsidRPr="00565268">
        <w:rPr>
          <w:rStyle w:val="normaltextrun"/>
          <w:rFonts w:ascii="Calibri" w:hAnsi="Calibri" w:cs="Calibri"/>
          <w:color w:val="4A4A4A"/>
          <w:sz w:val="21"/>
          <w:szCs w:val="21"/>
          <w:lang w:val="en-GB"/>
        </w:rPr>
        <w:t>quality and</w:t>
      </w:r>
      <w:r w:rsidRPr="00565268">
        <w:rPr>
          <w:rStyle w:val="normaltextrun"/>
          <w:rFonts w:ascii="Calibri" w:hAnsi="Calibri" w:cs="Calibri"/>
          <w:color w:val="4A4A4A"/>
          <w:sz w:val="21"/>
          <w:szCs w:val="21"/>
          <w:lang w:val="en-GB"/>
        </w:rPr>
        <w:t xml:space="preserve"> consistency of data sources</w:t>
      </w:r>
      <w:r w:rsidR="00C3304C" w:rsidRPr="005652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w:t>
      </w:r>
    </w:p>
    <w:p w14:paraId="325B00CD"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683A89D8" w14:textId="47436A77" w:rsidR="00021BB7" w:rsidRPr="00565268" w:rsidRDefault="00A16773"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w:t>
      </w:r>
      <w:r w:rsidR="00D9000F" w:rsidRPr="00565268">
        <w:rPr>
          <w:rStyle w:val="normaltextrun"/>
          <w:rFonts w:ascii="Calibri" w:hAnsi="Calibri" w:cs="Calibri"/>
          <w:color w:val="4A4A4A"/>
          <w:sz w:val="21"/>
          <w:szCs w:val="21"/>
          <w:lang w:val="en-GB"/>
        </w:rPr>
        <w:t xml:space="preserve"> and interaction with countries</w:t>
      </w:r>
      <w:r w:rsidR="004736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 annual country consultation is conducted by </w:t>
      </w:r>
      <w:r w:rsidR="00021BB7" w:rsidRPr="00565268">
        <w:rPr>
          <w:rStyle w:val="normaltextrun"/>
          <w:rFonts w:ascii="Calibri" w:hAnsi="Calibri" w:cs="Calibri"/>
          <w:color w:val="4A4A4A"/>
          <w:sz w:val="21"/>
          <w:szCs w:val="21"/>
          <w:lang w:val="en-GB"/>
        </w:rPr>
        <w:t>UNICEF</w:t>
      </w:r>
      <w:r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r w:rsidR="00F25FCB" w:rsidRPr="00565268">
        <w:rPr>
          <w:rStyle w:val="normaltextrun"/>
          <w:rFonts w:ascii="Calibri" w:hAnsi="Calibri" w:cs="Calibri"/>
          <w:color w:val="4A4A4A"/>
          <w:sz w:val="21"/>
          <w:szCs w:val="21"/>
          <w:lang w:val="en-GB"/>
        </w:rPr>
        <w:t xml:space="preserve">During the </w:t>
      </w:r>
      <w:r w:rsidR="00B34B5D" w:rsidRPr="00565268">
        <w:rPr>
          <w:rStyle w:val="normaltextrun"/>
          <w:rFonts w:ascii="Calibri" w:hAnsi="Calibri" w:cs="Calibri"/>
          <w:color w:val="4A4A4A"/>
          <w:sz w:val="21"/>
          <w:szCs w:val="21"/>
          <w:lang w:val="en-GB"/>
        </w:rPr>
        <w:t>country consultation</w:t>
      </w:r>
      <w:r w:rsidR="00473668">
        <w:rPr>
          <w:rStyle w:val="normaltextrun"/>
          <w:rFonts w:ascii="Calibri" w:hAnsi="Calibri" w:cs="Calibri"/>
          <w:color w:val="4A4A4A"/>
          <w:sz w:val="21"/>
          <w:szCs w:val="21"/>
          <w:lang w:val="en-GB"/>
        </w:rPr>
        <w:t>,</w:t>
      </w:r>
      <w:r w:rsidR="00F25FCB" w:rsidRPr="00565268">
        <w:rPr>
          <w:rStyle w:val="normaltextrun"/>
          <w:rFonts w:ascii="Calibri" w:hAnsi="Calibri" w:cs="Calibri"/>
          <w:color w:val="4A4A4A"/>
          <w:sz w:val="21"/>
          <w:szCs w:val="21"/>
          <w:lang w:val="en-GB"/>
        </w:rPr>
        <w:t xml:space="preserve"> SDG country focal points are contacted for updating and</w:t>
      </w:r>
      <w:r w:rsidR="00F25FCB" w:rsidRPr="00565268">
        <w:rPr>
          <w:rStyle w:val="normaltextrun"/>
          <w:color w:val="4A4A4A"/>
          <w:sz w:val="21"/>
          <w:szCs w:val="21"/>
          <w:lang w:val="en-GB"/>
        </w:rPr>
        <w:t> </w:t>
      </w:r>
      <w:r w:rsidR="00F25FCB" w:rsidRPr="00565268">
        <w:rPr>
          <w:rStyle w:val="normaltextrun"/>
          <w:rFonts w:ascii="Calibri" w:hAnsi="Calibri" w:cs="Calibri"/>
          <w:color w:val="4A4A4A"/>
          <w:sz w:val="21"/>
          <w:szCs w:val="21"/>
          <w:lang w:val="en-GB"/>
        </w:rPr>
        <w:t xml:space="preserve">verifying values included in the database and </w:t>
      </w:r>
      <w:r w:rsidR="007C4CEA" w:rsidRPr="00565268">
        <w:rPr>
          <w:rStyle w:val="normaltextrun"/>
          <w:rFonts w:ascii="Calibri" w:hAnsi="Calibri" w:cs="Calibri"/>
          <w:color w:val="4A4A4A"/>
          <w:sz w:val="21"/>
          <w:szCs w:val="21"/>
          <w:lang w:val="en-GB"/>
        </w:rPr>
        <w:t xml:space="preserve">for </w:t>
      </w:r>
      <w:r w:rsidR="00F25FCB" w:rsidRPr="00565268">
        <w:rPr>
          <w:rStyle w:val="normaltextrun"/>
          <w:rFonts w:ascii="Calibri" w:hAnsi="Calibri" w:cs="Calibri"/>
          <w:color w:val="4A4A4A"/>
          <w:sz w:val="21"/>
          <w:szCs w:val="21"/>
          <w:lang w:val="en-GB"/>
        </w:rPr>
        <w:t xml:space="preserve">obtaining new </w:t>
      </w:r>
      <w:r w:rsidR="004D3D02" w:rsidRPr="00565268">
        <w:rPr>
          <w:rStyle w:val="normaltextrun"/>
          <w:rFonts w:ascii="Calibri" w:hAnsi="Calibri" w:cs="Calibri"/>
          <w:color w:val="4A4A4A"/>
          <w:sz w:val="21"/>
          <w:szCs w:val="21"/>
          <w:lang w:val="en-GB"/>
        </w:rPr>
        <w:t xml:space="preserve">data </w:t>
      </w:r>
      <w:r w:rsidR="00F25FCB" w:rsidRPr="00565268">
        <w:rPr>
          <w:rStyle w:val="normaltextrun"/>
          <w:rFonts w:ascii="Calibri" w:hAnsi="Calibri" w:cs="Calibri"/>
          <w:color w:val="4A4A4A"/>
          <w:sz w:val="21"/>
          <w:szCs w:val="21"/>
          <w:lang w:val="en-GB"/>
        </w:rPr>
        <w:t>sources.</w:t>
      </w:r>
      <w:r w:rsidR="007C4CEA" w:rsidRPr="00565268">
        <w:rPr>
          <w:rStyle w:val="normaltextrun"/>
          <w:rFonts w:ascii="Calibri" w:hAnsi="Calibri" w:cs="Calibri"/>
          <w:color w:val="4A4A4A"/>
          <w:sz w:val="21"/>
          <w:szCs w:val="21"/>
          <w:lang w:val="en-GB"/>
        </w:rPr>
        <w:t xml:space="preserve"> </w:t>
      </w:r>
      <w:r w:rsidR="00CB4A89" w:rsidRPr="00565268">
        <w:rPr>
          <w:rStyle w:val="normaltextrun"/>
          <w:rFonts w:ascii="Calibri" w:hAnsi="Calibri" w:cs="Calibri"/>
          <w:color w:val="4A4A4A"/>
          <w:sz w:val="21"/>
          <w:szCs w:val="21"/>
          <w:lang w:val="en-GB"/>
        </w:rPr>
        <w:t xml:space="preserve">New data sources are </w:t>
      </w:r>
      <w:r w:rsidR="005358FD" w:rsidRPr="00565268">
        <w:rPr>
          <w:rStyle w:val="normaltextrun"/>
          <w:rFonts w:ascii="Calibri" w:hAnsi="Calibri" w:cs="Calibri"/>
          <w:color w:val="4A4A4A"/>
          <w:sz w:val="21"/>
          <w:szCs w:val="21"/>
          <w:lang w:val="en-GB"/>
        </w:rPr>
        <w:t xml:space="preserve">reviewed and assessed jointly with WHO. </w:t>
      </w:r>
      <w:r w:rsidR="00491DC5" w:rsidRPr="00565268">
        <w:rPr>
          <w:rStyle w:val="normaltextrun"/>
          <w:rFonts w:ascii="Calibri" w:hAnsi="Calibri" w:cs="Calibri"/>
          <w:color w:val="4A4A4A"/>
          <w:sz w:val="21"/>
          <w:szCs w:val="21"/>
          <w:lang w:val="en-GB"/>
        </w:rPr>
        <w:t xml:space="preserve">As part of the </w:t>
      </w:r>
      <w:r w:rsidR="004D3D02" w:rsidRPr="00565268">
        <w:rPr>
          <w:rStyle w:val="normaltextrun"/>
          <w:rFonts w:ascii="Calibri" w:hAnsi="Calibri" w:cs="Calibri"/>
          <w:color w:val="4A4A4A"/>
          <w:sz w:val="21"/>
          <w:szCs w:val="21"/>
          <w:lang w:val="en-GB"/>
        </w:rPr>
        <w:t>process, the national categories</w:t>
      </w:r>
      <w:r w:rsidR="00765F2A">
        <w:rPr>
          <w:rStyle w:val="normaltextrun"/>
          <w:rFonts w:ascii="Calibri" w:hAnsi="Calibri" w:cs="Calibri"/>
          <w:color w:val="4A4A4A"/>
          <w:sz w:val="21"/>
          <w:szCs w:val="21"/>
          <w:lang w:val="en-GB"/>
        </w:rPr>
        <w:t xml:space="preserve"> or occupational titles </w:t>
      </w:r>
      <w:r w:rsidR="004D3D02" w:rsidRPr="00565268">
        <w:rPr>
          <w:rStyle w:val="normaltextrun"/>
          <w:rFonts w:ascii="Calibri" w:hAnsi="Calibri" w:cs="Calibri"/>
          <w:color w:val="4A4A4A"/>
          <w:sz w:val="21"/>
          <w:szCs w:val="21"/>
          <w:lang w:val="en-GB"/>
        </w:rPr>
        <w:t>of skilled health personnel are verified</w:t>
      </w:r>
      <w:r w:rsidR="009C4EF8" w:rsidRPr="00565268">
        <w:rPr>
          <w:rStyle w:val="normaltextrun"/>
          <w:rFonts w:ascii="Calibri" w:hAnsi="Calibri" w:cs="Calibri"/>
          <w:color w:val="4A4A4A"/>
          <w:sz w:val="21"/>
          <w:szCs w:val="21"/>
          <w:lang w:val="en-GB"/>
        </w:rPr>
        <w:t xml:space="preserve">. </w:t>
      </w:r>
      <w:r w:rsidR="001E48CB" w:rsidRPr="00565268">
        <w:rPr>
          <w:rStyle w:val="normaltextrun"/>
          <w:rFonts w:ascii="Calibri" w:hAnsi="Calibri" w:cs="Calibri"/>
          <w:color w:val="4A4A4A"/>
          <w:sz w:val="21"/>
          <w:szCs w:val="21"/>
          <w:lang w:val="en-GB"/>
        </w:rPr>
        <w:t>T</w:t>
      </w:r>
      <w:r w:rsidR="004D3D02" w:rsidRPr="00565268">
        <w:rPr>
          <w:rStyle w:val="normaltextrun"/>
          <w:rFonts w:ascii="Calibri" w:hAnsi="Calibri" w:cs="Calibri"/>
          <w:color w:val="4A4A4A"/>
          <w:sz w:val="21"/>
          <w:szCs w:val="21"/>
          <w:lang w:val="en-GB"/>
        </w:rPr>
        <w:t xml:space="preserve">he </w:t>
      </w:r>
      <w:r w:rsidR="001E48CB" w:rsidRPr="00565268">
        <w:rPr>
          <w:rStyle w:val="normaltextrun"/>
          <w:rFonts w:ascii="Calibri" w:hAnsi="Calibri" w:cs="Calibri"/>
          <w:color w:val="4A4A4A"/>
          <w:sz w:val="21"/>
          <w:szCs w:val="21"/>
          <w:lang w:val="en-GB"/>
        </w:rPr>
        <w:t>reported data</w:t>
      </w:r>
      <w:r w:rsidR="004D3D02" w:rsidRPr="00565268">
        <w:rPr>
          <w:rStyle w:val="normaltextrun"/>
          <w:rFonts w:ascii="Calibri" w:hAnsi="Calibri" w:cs="Calibri"/>
          <w:color w:val="4A4A4A"/>
          <w:sz w:val="21"/>
          <w:szCs w:val="21"/>
          <w:lang w:val="en-GB"/>
        </w:rPr>
        <w:t xml:space="preserve"> for some countries may include additional categories of trained personnel beyond doctor, nurse</w:t>
      </w:r>
      <w:r w:rsidR="00FF6A04" w:rsidRPr="00565268">
        <w:rPr>
          <w:rStyle w:val="normaltextrun"/>
          <w:rFonts w:ascii="Calibri" w:hAnsi="Calibri" w:cs="Calibri"/>
          <w:color w:val="4A4A4A"/>
          <w:sz w:val="21"/>
          <w:szCs w:val="21"/>
          <w:lang w:val="en-GB"/>
        </w:rPr>
        <w:t xml:space="preserve"> and midwife.</w:t>
      </w:r>
      <w:r w:rsidR="00372E68" w:rsidRPr="00565268">
        <w:rPr>
          <w:rStyle w:val="normaltextrun"/>
          <w:rFonts w:ascii="Calibri" w:hAnsi="Calibri" w:cs="Calibri"/>
          <w:color w:val="4A4A4A"/>
          <w:sz w:val="21"/>
          <w:szCs w:val="21"/>
          <w:lang w:val="en-GB"/>
        </w:rPr>
        <w:t xml:space="preserve"> </w:t>
      </w:r>
      <w:r w:rsidR="004A443A"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 </w:t>
      </w:r>
    </w:p>
    <w:p w14:paraId="7D9F065F" w14:textId="3D59B938" w:rsidR="00EC2915" w:rsidRPr="00565268" w:rsidRDefault="00576CFA" w:rsidP="00426219">
      <w:pPr>
        <w:pStyle w:val="MText"/>
      </w:pPr>
      <w:r w:rsidRPr="00565268">
        <w:tab/>
      </w:r>
    </w:p>
    <w:p w14:paraId="170A2C05" w14:textId="34873ECA" w:rsidR="00E46D96" w:rsidRPr="00565268" w:rsidRDefault="00E46D96" w:rsidP="00F719A8">
      <w:pPr>
        <w:pStyle w:val="MHeader2"/>
      </w:pPr>
      <w:r w:rsidRPr="00565268">
        <w:t xml:space="preserve">3.c. Data collection calendar </w:t>
      </w:r>
      <w:r>
        <w:rPr>
          <w:color w:val="B4B4B4"/>
          <w:sz w:val="20"/>
        </w:rPr>
        <w:t>(FREQ_COLL)</w:t>
      </w:r>
    </w:p>
    <w:p w14:paraId="786A6E7E" w14:textId="42030CBA" w:rsidR="00FA6B2B" w:rsidRPr="00565268" w:rsidRDefault="00A16773"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UNICEF/WHO </w:t>
      </w:r>
      <w:r w:rsidR="003B443D">
        <w:rPr>
          <w:rStyle w:val="normaltextrun"/>
          <w:rFonts w:ascii="Calibri" w:hAnsi="Calibri" w:cs="Calibri"/>
          <w:color w:val="4A4A4A"/>
          <w:sz w:val="21"/>
          <w:szCs w:val="21"/>
          <w:lang w:val="en-GB"/>
        </w:rPr>
        <w:t xml:space="preserve">joint </w:t>
      </w:r>
      <w:r w:rsidRPr="00565268">
        <w:rPr>
          <w:rStyle w:val="normaltextrun"/>
          <w:rFonts w:ascii="Calibri" w:hAnsi="Calibri" w:cs="Calibri"/>
          <w:color w:val="4A4A4A"/>
          <w:sz w:val="21"/>
          <w:szCs w:val="21"/>
          <w:lang w:val="en-GB"/>
        </w:rPr>
        <w:t xml:space="preserve">database </w:t>
      </w:r>
      <w:r w:rsidR="002D4CB8" w:rsidRPr="00565268">
        <w:rPr>
          <w:rStyle w:val="normaltextrun"/>
          <w:rFonts w:ascii="Calibri" w:hAnsi="Calibri" w:cs="Calibri"/>
          <w:color w:val="4A4A4A"/>
          <w:sz w:val="21"/>
          <w:szCs w:val="21"/>
          <w:lang w:val="en-GB"/>
        </w:rPr>
        <w:t>is</w:t>
      </w:r>
      <w:r w:rsidRPr="00565268">
        <w:rPr>
          <w:rStyle w:val="normaltextrun"/>
          <w:rFonts w:ascii="Calibri" w:hAnsi="Calibri" w:cs="Calibri"/>
          <w:color w:val="4A4A4A"/>
          <w:sz w:val="21"/>
          <w:szCs w:val="21"/>
          <w:lang w:val="en-GB"/>
        </w:rPr>
        <w:t xml:space="preserve"> updated on an annual basis. However, not all countries report new data on </w:t>
      </w:r>
      <w:r w:rsidR="0080094B">
        <w:rPr>
          <w:rStyle w:val="normaltextrun"/>
          <w:rFonts w:ascii="Calibri" w:hAnsi="Calibri" w:cs="Calibri"/>
          <w:color w:val="4A4A4A"/>
          <w:sz w:val="21"/>
          <w:szCs w:val="21"/>
          <w:lang w:val="en-GB"/>
        </w:rPr>
        <w:t xml:space="preserve">an </w:t>
      </w:r>
      <w:r w:rsidRPr="00565268">
        <w:rPr>
          <w:rStyle w:val="normaltextrun"/>
          <w:rFonts w:ascii="Calibri" w:hAnsi="Calibri" w:cs="Calibri"/>
          <w:color w:val="4A4A4A"/>
          <w:sz w:val="21"/>
          <w:szCs w:val="21"/>
          <w:lang w:val="en-GB"/>
        </w:rPr>
        <w:t>annual basis. Countries reporting data from</w:t>
      </w:r>
      <w:r w:rsidR="00FA6B2B" w:rsidRPr="00565268">
        <w:rPr>
          <w:rStyle w:val="normaltextrun"/>
          <w:rFonts w:ascii="Calibri" w:hAnsi="Calibri" w:cs="Calibri"/>
          <w:color w:val="4A4A4A"/>
          <w:sz w:val="21"/>
          <w:szCs w:val="21"/>
          <w:lang w:val="en-GB"/>
        </w:rPr>
        <w:t xml:space="preserve"> household surveys</w:t>
      </w:r>
      <w:r w:rsidRPr="00565268">
        <w:rPr>
          <w:rStyle w:val="normaltextrun"/>
          <w:rFonts w:ascii="Calibri" w:hAnsi="Calibri" w:cs="Calibri"/>
          <w:color w:val="4A4A4A"/>
          <w:sz w:val="21"/>
          <w:szCs w:val="21"/>
          <w:lang w:val="en-GB"/>
        </w:rPr>
        <w:t xml:space="preserve">, may report a new value </w:t>
      </w:r>
      <w:r w:rsidR="00FA6B2B" w:rsidRPr="00565268">
        <w:rPr>
          <w:rStyle w:val="normaltextrun"/>
          <w:rFonts w:ascii="Calibri" w:hAnsi="Calibri" w:cs="Calibri"/>
          <w:color w:val="4A4A4A"/>
          <w:sz w:val="21"/>
          <w:szCs w:val="21"/>
          <w:lang w:val="en-GB"/>
        </w:rPr>
        <w:t xml:space="preserve">every </w:t>
      </w:r>
      <w:r w:rsidR="003B443D">
        <w:rPr>
          <w:rStyle w:val="normaltextrun"/>
          <w:rFonts w:ascii="Calibri" w:hAnsi="Calibri" w:cs="Calibri"/>
          <w:color w:val="4A4A4A"/>
          <w:sz w:val="21"/>
          <w:szCs w:val="21"/>
          <w:lang w:val="en-GB"/>
        </w:rPr>
        <w:t>three</w:t>
      </w:r>
      <w:r w:rsidR="00FA6B2B" w:rsidRPr="00565268">
        <w:rPr>
          <w:rStyle w:val="normaltextrun"/>
          <w:rFonts w:ascii="Calibri" w:hAnsi="Calibri" w:cs="Calibri"/>
          <w:color w:val="4A4A4A"/>
          <w:sz w:val="21"/>
          <w:szCs w:val="21"/>
          <w:lang w:val="en-GB"/>
        </w:rPr>
        <w:t>-</w:t>
      </w:r>
      <w:r w:rsidR="003B443D">
        <w:rPr>
          <w:rStyle w:val="normaltextrun"/>
          <w:rFonts w:ascii="Calibri" w:hAnsi="Calibri" w:cs="Calibri"/>
          <w:color w:val="4A4A4A"/>
          <w:sz w:val="21"/>
          <w:szCs w:val="21"/>
          <w:lang w:val="en-GB"/>
        </w:rPr>
        <w:t>five</w:t>
      </w:r>
      <w:r w:rsidR="003B443D" w:rsidRPr="00565268">
        <w:rPr>
          <w:rStyle w:val="normaltextrun"/>
          <w:rFonts w:ascii="Calibri" w:hAnsi="Calibri" w:cs="Calibri"/>
          <w:color w:val="4A4A4A"/>
          <w:sz w:val="21"/>
          <w:szCs w:val="21"/>
          <w:lang w:val="en-GB"/>
        </w:rPr>
        <w:t xml:space="preserve"> </w:t>
      </w:r>
      <w:proofErr w:type="gramStart"/>
      <w:r w:rsidR="00FA6B2B" w:rsidRPr="00565268">
        <w:rPr>
          <w:rStyle w:val="normaltextrun"/>
          <w:rFonts w:ascii="Calibri" w:hAnsi="Calibri" w:cs="Calibri"/>
          <w:color w:val="4A4A4A"/>
          <w:sz w:val="21"/>
          <w:szCs w:val="21"/>
          <w:lang w:val="en-GB"/>
        </w:rPr>
        <w:t>years</w:t>
      </w:r>
      <w:proofErr w:type="gramEnd"/>
      <w:r w:rsidRPr="00565268">
        <w:rPr>
          <w:rStyle w:val="normaltextrun"/>
          <w:rFonts w:ascii="Calibri" w:hAnsi="Calibri" w:cs="Calibri"/>
          <w:color w:val="4A4A4A"/>
          <w:sz w:val="21"/>
          <w:szCs w:val="21"/>
          <w:lang w:val="en-GB"/>
        </w:rPr>
        <w:t>, according to their data</w:t>
      </w:r>
      <w:r w:rsidR="00FA6B2B" w:rsidRPr="00565268">
        <w:rPr>
          <w:rStyle w:val="normaltextrun"/>
          <w:rFonts w:ascii="Calibri" w:hAnsi="Calibri" w:cs="Calibri"/>
          <w:color w:val="4A4A4A"/>
          <w:sz w:val="21"/>
          <w:szCs w:val="21"/>
          <w:lang w:val="en-GB"/>
        </w:rPr>
        <w:t xml:space="preserve"> collection schedule. </w:t>
      </w:r>
      <w:r w:rsidRPr="00565268">
        <w:rPr>
          <w:rStyle w:val="normaltextrun"/>
          <w:rFonts w:ascii="Calibri" w:hAnsi="Calibri" w:cs="Calibri"/>
          <w:color w:val="4A4A4A"/>
          <w:sz w:val="21"/>
          <w:szCs w:val="21"/>
          <w:lang w:val="en-GB"/>
        </w:rPr>
        <w:t>Data reported from routine</w:t>
      </w:r>
      <w:r w:rsidR="00FA6B2B" w:rsidRPr="00565268">
        <w:rPr>
          <w:rStyle w:val="normaltextrun"/>
          <w:rFonts w:ascii="Calibri" w:hAnsi="Calibri" w:cs="Calibri"/>
          <w:color w:val="4A4A4A"/>
          <w:sz w:val="21"/>
          <w:szCs w:val="21"/>
          <w:lang w:val="en-GB"/>
        </w:rPr>
        <w:t xml:space="preserve"> administrative source</w:t>
      </w:r>
      <w:r w:rsidR="00473668">
        <w:rPr>
          <w:rStyle w:val="normaltextrun"/>
          <w:rFonts w:ascii="Calibri" w:hAnsi="Calibri" w:cs="Calibri"/>
          <w:color w:val="4A4A4A"/>
          <w:sz w:val="21"/>
          <w:szCs w:val="21"/>
          <w:lang w:val="en-GB"/>
        </w:rPr>
        <w:t>s</w:t>
      </w:r>
      <w:r w:rsidRPr="00565268">
        <w:rPr>
          <w:rStyle w:val="normaltextrun"/>
          <w:rFonts w:ascii="Calibri" w:hAnsi="Calibri" w:cs="Calibri"/>
          <w:color w:val="4A4A4A"/>
          <w:sz w:val="21"/>
          <w:szCs w:val="21"/>
          <w:lang w:val="en-GB"/>
        </w:rPr>
        <w:t xml:space="preserve"> are regularly </w:t>
      </w:r>
      <w:r w:rsidR="00FA6B2B" w:rsidRPr="00565268">
        <w:rPr>
          <w:rStyle w:val="normaltextrun"/>
          <w:rFonts w:ascii="Calibri" w:hAnsi="Calibri" w:cs="Calibri"/>
          <w:color w:val="4A4A4A"/>
          <w:sz w:val="21"/>
          <w:szCs w:val="21"/>
          <w:lang w:val="en-GB"/>
        </w:rPr>
        <w:t>available on an annual basis.</w:t>
      </w:r>
      <w:r w:rsidR="00FA6B2B" w:rsidRPr="00565268">
        <w:rPr>
          <w:rStyle w:val="eop"/>
          <w:rFonts w:ascii="Calibri" w:hAnsi="Calibri" w:cs="Calibri"/>
          <w:color w:val="4A4A4A"/>
          <w:sz w:val="21"/>
          <w:szCs w:val="21"/>
        </w:rPr>
        <w:t> </w:t>
      </w:r>
    </w:p>
    <w:p w14:paraId="01BA862E" w14:textId="160532CD" w:rsidR="00EC2915" w:rsidRPr="00565268" w:rsidRDefault="00EC2915" w:rsidP="00576CFA">
      <w:pPr>
        <w:pStyle w:val="MText"/>
      </w:pPr>
    </w:p>
    <w:p w14:paraId="7D466604" w14:textId="674844F0" w:rsidR="00E46D96" w:rsidRPr="00565268" w:rsidRDefault="00E46D96" w:rsidP="00F719A8">
      <w:pPr>
        <w:pStyle w:val="MHeader2"/>
      </w:pPr>
      <w:r w:rsidRPr="00565268">
        <w:t xml:space="preserve">3.d. Data release calendar </w:t>
      </w:r>
      <w:r>
        <w:rPr>
          <w:color w:val="B4B4B4"/>
          <w:sz w:val="20"/>
        </w:rPr>
        <w:t>(REL_CAL_POLICY)</w:t>
      </w:r>
    </w:p>
    <w:p w14:paraId="7F02475D" w14:textId="18163EC4" w:rsidR="00FA6B2B" w:rsidRPr="00565268" w:rsidRDefault="00A16773" w:rsidP="00535030">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eastAsia="en-GB"/>
        </w:rPr>
      </w:pPr>
      <w:r w:rsidRPr="00565268">
        <w:rPr>
          <w:rStyle w:val="normaltextrun"/>
          <w:rFonts w:ascii="Calibri" w:hAnsi="Calibri" w:cs="Calibri"/>
          <w:color w:val="4A4A4A"/>
          <w:sz w:val="21"/>
          <w:szCs w:val="21"/>
          <w:lang w:val="en-GB"/>
        </w:rPr>
        <w:lastRenderedPageBreak/>
        <w:t xml:space="preserve">Country reported data and </w:t>
      </w:r>
      <w:r w:rsidR="001A2191" w:rsidRPr="00565268">
        <w:rPr>
          <w:rStyle w:val="normaltextrun"/>
          <w:rFonts w:ascii="Calibri" w:hAnsi="Calibri" w:cs="Calibri"/>
          <w:color w:val="4A4A4A"/>
          <w:sz w:val="21"/>
          <w:szCs w:val="21"/>
          <w:lang w:val="en-GB"/>
        </w:rPr>
        <w:t xml:space="preserve">global and </w:t>
      </w:r>
      <w:r w:rsidRPr="00565268">
        <w:rPr>
          <w:rStyle w:val="normaltextrun"/>
          <w:rFonts w:ascii="Calibri" w:hAnsi="Calibri" w:cs="Calibri"/>
          <w:color w:val="4A4A4A"/>
          <w:sz w:val="21"/>
          <w:szCs w:val="21"/>
          <w:lang w:val="en-GB"/>
        </w:rPr>
        <w:t>regional e</w:t>
      </w:r>
      <w:r w:rsidR="00FA6B2B" w:rsidRPr="00565268">
        <w:rPr>
          <w:rStyle w:val="normaltextrun"/>
          <w:rFonts w:ascii="Calibri" w:hAnsi="Calibri" w:cs="Calibri"/>
          <w:color w:val="4A4A4A"/>
          <w:sz w:val="21"/>
          <w:szCs w:val="21"/>
          <w:lang w:val="en-GB"/>
        </w:rPr>
        <w:t>stimates are published annually</w:t>
      </w:r>
      <w:r w:rsidR="00D61402" w:rsidRPr="00565268">
        <w:rPr>
          <w:rStyle w:val="normaltextrun"/>
          <w:rFonts w:ascii="Calibri" w:hAnsi="Calibri" w:cs="Calibri"/>
          <w:color w:val="4A4A4A"/>
          <w:sz w:val="21"/>
          <w:szCs w:val="21"/>
          <w:lang w:val="en-GB"/>
        </w:rPr>
        <w:t>;</w:t>
      </w:r>
      <w:r w:rsidR="00FA6B2B" w:rsidRPr="00565268">
        <w:rPr>
          <w:rStyle w:val="normaltextrun"/>
          <w:rFonts w:ascii="Calibri" w:hAnsi="Calibri" w:cs="Calibri"/>
          <w:color w:val="4A4A4A"/>
          <w:sz w:val="21"/>
          <w:szCs w:val="21"/>
          <w:lang w:val="en-GB"/>
        </w:rPr>
        <w:t> in</w:t>
      </w:r>
      <w:r w:rsidRPr="00565268">
        <w:rPr>
          <w:rStyle w:val="normaltextrun"/>
          <w:rFonts w:ascii="Calibri" w:hAnsi="Calibri" w:cs="Calibri"/>
          <w:color w:val="4A4A4A"/>
          <w:sz w:val="21"/>
          <w:szCs w:val="21"/>
          <w:lang w:val="en-GB"/>
        </w:rPr>
        <w:t xml:space="preserve"> </w:t>
      </w:r>
      <w:r w:rsidR="0022227E">
        <w:rPr>
          <w:rStyle w:val="normaltextrun"/>
          <w:rFonts w:ascii="Calibri" w:hAnsi="Calibri" w:cs="Calibri"/>
          <w:color w:val="4A4A4A"/>
          <w:sz w:val="21"/>
          <w:szCs w:val="21"/>
          <w:lang w:val="en-GB"/>
        </w:rPr>
        <w:t>March</w:t>
      </w:r>
      <w:r w:rsidR="0022227E"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by UNICEF </w:t>
      </w:r>
      <w:r w:rsidR="0022227E">
        <w:rPr>
          <w:rStyle w:val="normaltextrun"/>
          <w:rFonts w:ascii="Calibri" w:hAnsi="Calibri" w:cs="Calibri"/>
          <w:color w:val="4A4A4A"/>
          <w:sz w:val="21"/>
          <w:szCs w:val="21"/>
          <w:lang w:val="en-GB"/>
        </w:rPr>
        <w:t>o</w:t>
      </w:r>
      <w:r w:rsidRPr="00565268">
        <w:rPr>
          <w:rStyle w:val="normaltextrun"/>
          <w:rFonts w:ascii="Calibri" w:hAnsi="Calibri" w:cs="Calibri"/>
          <w:color w:val="4A4A4A"/>
          <w:sz w:val="21"/>
          <w:szCs w:val="21"/>
          <w:lang w:val="en-GB"/>
        </w:rPr>
        <w:t xml:space="preserve">n the data website </w:t>
      </w:r>
      <w:hyperlink r:id="rId12" w:history="1">
        <w:r w:rsidRPr="00565268">
          <w:rPr>
            <w:rStyle w:val="normaltextrun"/>
            <w:rFonts w:ascii="Calibri" w:hAnsi="Calibri" w:cs="Calibri"/>
            <w:color w:val="4A4A4A"/>
            <w:sz w:val="21"/>
            <w:szCs w:val="21"/>
            <w:lang w:val="en-GB"/>
          </w:rPr>
          <w:t>www.data.unicef.org</w:t>
        </w:r>
      </w:hyperlink>
      <w:r w:rsidR="00545D48">
        <w:rPr>
          <w:rStyle w:val="EndnoteReference"/>
          <w:rFonts w:ascii="Calibri" w:hAnsi="Calibri" w:cs="Calibri"/>
          <w:color w:val="4A4A4A"/>
          <w:sz w:val="21"/>
          <w:szCs w:val="21"/>
          <w:lang w:val="en-GB"/>
        </w:rPr>
        <w:endnoteReference w:id="3"/>
      </w:r>
      <w:r w:rsidRPr="00565268">
        <w:rPr>
          <w:rStyle w:val="normaltextrun"/>
          <w:rFonts w:ascii="Calibri" w:hAnsi="Calibri" w:cs="Calibri"/>
          <w:color w:val="4A4A4A"/>
          <w:sz w:val="21"/>
          <w:szCs w:val="21"/>
          <w:lang w:val="en-GB"/>
        </w:rPr>
        <w:t xml:space="preserve"> and by the World Health Organization in </w:t>
      </w:r>
      <w:r w:rsidR="00FA6B2B" w:rsidRPr="00565268">
        <w:rPr>
          <w:rStyle w:val="normaltextrun"/>
          <w:rFonts w:ascii="Calibri" w:hAnsi="Calibri" w:cs="Calibri"/>
          <w:color w:val="4A4A4A"/>
          <w:sz w:val="21"/>
          <w:szCs w:val="21"/>
          <w:lang w:val="en-GB"/>
        </w:rPr>
        <w:t>May in</w:t>
      </w:r>
      <w:r w:rsidRPr="00565268">
        <w:rPr>
          <w:rStyle w:val="normaltextrun"/>
          <w:rFonts w:ascii="Calibri" w:hAnsi="Calibri" w:cs="Calibri"/>
          <w:color w:val="4A4A4A"/>
          <w:sz w:val="21"/>
          <w:szCs w:val="21"/>
          <w:lang w:val="en-GB"/>
        </w:rPr>
        <w:t xml:space="preserve"> the</w:t>
      </w:r>
      <w:r w:rsidR="00FA6B2B" w:rsidRPr="00565268">
        <w:rPr>
          <w:rStyle w:val="normaltextrun"/>
          <w:rFonts w:ascii="Calibri" w:hAnsi="Calibri" w:cs="Calibri"/>
          <w:color w:val="4A4A4A"/>
          <w:sz w:val="21"/>
          <w:szCs w:val="21"/>
          <w:lang w:val="en-GB"/>
        </w:rPr>
        <w:t xml:space="preserve"> World Health Statistics</w:t>
      </w:r>
      <w:r w:rsidRPr="00565268">
        <w:rPr>
          <w:rStyle w:val="normaltextrun"/>
          <w:rFonts w:ascii="Calibri" w:hAnsi="Calibri" w:cs="Calibri"/>
          <w:color w:val="4A4A4A"/>
          <w:sz w:val="21"/>
          <w:szCs w:val="21"/>
          <w:lang w:val="en-GB"/>
        </w:rPr>
        <w:t xml:space="preserve"> Report</w:t>
      </w:r>
      <w:r w:rsidR="00FA6B2B" w:rsidRPr="00565268">
        <w:rPr>
          <w:rStyle w:val="normaltextrun"/>
          <w:rFonts w:ascii="Calibri" w:hAnsi="Calibri" w:cs="Calibri"/>
          <w:color w:val="4A4A4A"/>
          <w:sz w:val="21"/>
          <w:szCs w:val="21"/>
          <w:lang w:val="en-GB"/>
        </w:rPr>
        <w:t xml:space="preserve"> (</w:t>
      </w:r>
      <w:hyperlink r:id="rId13" w:tgtFrame="_blank" w:history="1">
        <w:r w:rsidR="00FA6B2B" w:rsidRPr="00565268">
          <w:rPr>
            <w:rStyle w:val="normaltextrun"/>
            <w:rFonts w:ascii="Calibri" w:hAnsi="Calibri" w:cs="Calibri"/>
            <w:color w:val="4A4A4A"/>
            <w:sz w:val="21"/>
            <w:szCs w:val="21"/>
            <w:lang w:val="en-GB"/>
          </w:rPr>
          <w:t>http://www.who.int/whosis/whostat/en/</w:t>
        </w:r>
      </w:hyperlink>
      <w:r w:rsidR="00FA6B2B" w:rsidRPr="00565268">
        <w:rPr>
          <w:rStyle w:val="normaltextrun"/>
          <w:rFonts w:ascii="Calibri" w:hAnsi="Calibri" w:cs="Calibri"/>
          <w:color w:val="4A4A4A"/>
          <w:sz w:val="21"/>
          <w:szCs w:val="21"/>
          <w:lang w:val="en-GB"/>
        </w:rPr>
        <w:t>)</w:t>
      </w:r>
      <w:r w:rsidR="00FE775D" w:rsidRPr="00565268">
        <w:rPr>
          <w:rStyle w:val="normaltextrun"/>
          <w:rFonts w:ascii="Calibri" w:hAnsi="Calibri" w:cs="Calibri"/>
          <w:color w:val="4A4A4A"/>
          <w:sz w:val="21"/>
          <w:szCs w:val="21"/>
          <w:lang w:val="en-GB"/>
        </w:rPr>
        <w:t xml:space="preserve"> and the </w:t>
      </w:r>
      <w:r w:rsidR="00473EAF" w:rsidRPr="00565268">
        <w:rPr>
          <w:rStyle w:val="normaltextrun"/>
          <w:rFonts w:ascii="Calibri" w:hAnsi="Calibri" w:cs="Calibri"/>
          <w:color w:val="4A4A4A"/>
          <w:sz w:val="21"/>
          <w:szCs w:val="21"/>
          <w:lang w:val="en-GB"/>
        </w:rPr>
        <w:t xml:space="preserve">WHO </w:t>
      </w:r>
      <w:r w:rsidR="004E14B2" w:rsidRPr="00565268">
        <w:rPr>
          <w:rStyle w:val="normaltextrun"/>
          <w:rFonts w:ascii="Calibri" w:hAnsi="Calibri" w:cs="Calibri"/>
          <w:color w:val="4A4A4A"/>
          <w:sz w:val="21"/>
          <w:szCs w:val="21"/>
          <w:lang w:val="en-GB"/>
        </w:rPr>
        <w:t>Global Health Observatory</w:t>
      </w:r>
      <w:r w:rsidR="00314505">
        <w:rPr>
          <w:rStyle w:val="normaltextrun"/>
          <w:rFonts w:ascii="Calibri" w:hAnsi="Calibri" w:cs="Calibri"/>
          <w:color w:val="4A4A4A"/>
          <w:sz w:val="21"/>
          <w:szCs w:val="21"/>
          <w:lang w:val="en-GB"/>
        </w:rPr>
        <w:t xml:space="preserve"> (https://www.who.int/data/gho)</w:t>
      </w:r>
      <w:r w:rsidR="00BA2A87" w:rsidRPr="00565268">
        <w:rPr>
          <w:rStyle w:val="normaltextrun"/>
          <w:rFonts w:ascii="Calibri" w:hAnsi="Calibri" w:cs="Calibri"/>
          <w:color w:val="4A4A4A"/>
          <w:sz w:val="21"/>
          <w:szCs w:val="21"/>
          <w:lang w:val="en-GB"/>
        </w:rPr>
        <w:t>.</w:t>
      </w:r>
      <w:r w:rsidR="00473EAF"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UNICEF also reports this indicator in the State of the World’s Children report which is on a bi-annual </w:t>
      </w:r>
      <w:r w:rsidR="000C02E4" w:rsidRPr="00565268">
        <w:rPr>
          <w:rStyle w:val="normaltextrun"/>
          <w:rFonts w:ascii="Calibri" w:hAnsi="Calibri" w:cs="Calibri"/>
          <w:color w:val="4A4A4A"/>
          <w:sz w:val="21"/>
          <w:szCs w:val="21"/>
          <w:lang w:val="en-GB"/>
        </w:rPr>
        <w:t xml:space="preserve">reporting </w:t>
      </w:r>
      <w:r w:rsidRPr="00565268">
        <w:rPr>
          <w:rStyle w:val="normaltextrun"/>
          <w:rFonts w:ascii="Calibri" w:hAnsi="Calibri" w:cs="Calibri"/>
          <w:color w:val="4A4A4A"/>
          <w:sz w:val="21"/>
          <w:szCs w:val="21"/>
          <w:lang w:val="en-GB"/>
        </w:rPr>
        <w:t>schedule</w:t>
      </w:r>
      <w:r w:rsidR="008E1BF5">
        <w:rPr>
          <w:rStyle w:val="normaltextrun"/>
          <w:rFonts w:ascii="Calibri" w:hAnsi="Calibri" w:cs="Calibri"/>
          <w:color w:val="4A4A4A"/>
          <w:sz w:val="21"/>
          <w:szCs w:val="21"/>
          <w:lang w:val="en-GB"/>
        </w:rPr>
        <w:t xml:space="preserve"> (</w:t>
      </w:r>
      <w:r w:rsidR="008E1BF5" w:rsidRPr="008E1BF5">
        <w:rPr>
          <w:rStyle w:val="normaltextrun"/>
          <w:rFonts w:ascii="Calibri" w:hAnsi="Calibri" w:cs="Calibri"/>
          <w:color w:val="4A4A4A"/>
          <w:sz w:val="21"/>
          <w:szCs w:val="21"/>
          <w:lang w:val="en-GB"/>
        </w:rPr>
        <w:t>https://www.unicef.org/reports/state-of-worlds-children</w:t>
      </w:r>
      <w:r w:rsidR="008E1BF5">
        <w:rPr>
          <w:rStyle w:val="normaltextrun"/>
          <w:rFonts w:ascii="Calibri" w:hAnsi="Calibri" w:cs="Calibri"/>
          <w:color w:val="4A4A4A"/>
          <w:sz w:val="21"/>
          <w:szCs w:val="21"/>
          <w:lang w:val="en-GB"/>
        </w:rPr>
        <w:t>)</w:t>
      </w:r>
      <w:r w:rsidR="007E697C" w:rsidRPr="005652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w:t>
      </w:r>
    </w:p>
    <w:p w14:paraId="64C749BD" w14:textId="77777777" w:rsidR="00EC2915" w:rsidRPr="00565268" w:rsidRDefault="00EC2915" w:rsidP="00576CFA">
      <w:pPr>
        <w:pStyle w:val="MText"/>
      </w:pPr>
    </w:p>
    <w:p w14:paraId="3A4F3065" w14:textId="3AD52F9D" w:rsidR="00E46D96" w:rsidRPr="00565268" w:rsidRDefault="00E46D96" w:rsidP="00F719A8">
      <w:pPr>
        <w:pStyle w:val="MHeader2"/>
      </w:pPr>
      <w:r w:rsidRPr="00565268">
        <w:t xml:space="preserve">3.e. Data providers </w:t>
      </w:r>
      <w:r>
        <w:rPr>
          <w:color w:val="B4B4B4"/>
          <w:sz w:val="20"/>
        </w:rPr>
        <w:t>(DATA_SOURCE)</w:t>
      </w:r>
    </w:p>
    <w:p w14:paraId="50A66E64" w14:textId="362370C9" w:rsidR="00EC2915" w:rsidRPr="00565268" w:rsidRDefault="00FA6B2B" w:rsidP="00576CFA">
      <w:pPr>
        <w:pStyle w:val="MText"/>
        <w:rPr>
          <w:rStyle w:val="eop"/>
          <w:rFonts w:ascii="Calibri" w:hAnsi="Calibri" w:cs="Calibri"/>
        </w:rPr>
      </w:pPr>
      <w:r w:rsidRPr="00565268">
        <w:rPr>
          <w:rStyle w:val="normaltextrun"/>
          <w:rFonts w:ascii="Calibri" w:hAnsi="Calibri" w:cs="Calibri"/>
        </w:rPr>
        <w:t>Ministries of Health and National Statistical Offices, either through household surveys or routine sources. </w:t>
      </w:r>
      <w:r w:rsidRPr="00565268">
        <w:rPr>
          <w:rStyle w:val="eop"/>
          <w:rFonts w:ascii="Calibri" w:hAnsi="Calibri" w:cs="Calibri"/>
        </w:rPr>
        <w:t> </w:t>
      </w:r>
    </w:p>
    <w:p w14:paraId="08AAA7E3" w14:textId="77777777" w:rsidR="00426219" w:rsidRPr="00565268" w:rsidRDefault="00426219" w:rsidP="00576CFA">
      <w:pPr>
        <w:pStyle w:val="MText"/>
      </w:pPr>
    </w:p>
    <w:p w14:paraId="30DC8E05" w14:textId="484D6EC2" w:rsidR="00E46D96" w:rsidRPr="00565268" w:rsidRDefault="00E46D96" w:rsidP="00F719A8">
      <w:pPr>
        <w:pStyle w:val="MHeader2"/>
      </w:pPr>
      <w:r w:rsidRPr="00565268">
        <w:t xml:space="preserve">3.f. Data compilers </w:t>
      </w:r>
      <w:r>
        <w:rPr>
          <w:color w:val="B4B4B4"/>
          <w:sz w:val="20"/>
        </w:rPr>
        <w:t>(COMPILING_ORG)</w:t>
      </w:r>
    </w:p>
    <w:p w14:paraId="5C43435B" w14:textId="2FCFBFE2" w:rsidR="00EC2915" w:rsidRPr="00565268" w:rsidRDefault="00FA6B2B" w:rsidP="00576CFA">
      <w:pPr>
        <w:pStyle w:val="MText"/>
        <w:rPr>
          <w:rStyle w:val="eop"/>
          <w:rFonts w:ascii="Calibri" w:hAnsi="Calibri" w:cs="Calibri"/>
        </w:rPr>
      </w:pPr>
      <w:r w:rsidRPr="00565268">
        <w:rPr>
          <w:rStyle w:val="normaltextrun"/>
          <w:rFonts w:ascii="Calibri" w:hAnsi="Calibri" w:cs="Calibri"/>
        </w:rPr>
        <w:t>United Nations Children’s Fund (UNICEF)</w:t>
      </w:r>
      <w:r w:rsidR="00C663A7">
        <w:rPr>
          <w:rStyle w:val="normaltextrun"/>
          <w:rFonts w:ascii="Calibri" w:hAnsi="Calibri" w:cs="Calibri"/>
        </w:rPr>
        <w:t xml:space="preserve"> and</w:t>
      </w:r>
      <w:r w:rsidR="00C95E3E">
        <w:rPr>
          <w:rStyle w:val="normaltextrun"/>
          <w:rFonts w:ascii="Calibri" w:hAnsi="Calibri" w:cs="Calibri"/>
        </w:rPr>
        <w:t xml:space="preserve"> </w:t>
      </w:r>
      <w:r w:rsidRPr="00565268">
        <w:rPr>
          <w:rStyle w:val="normaltextrun"/>
          <w:rFonts w:ascii="Calibri" w:hAnsi="Calibri" w:cs="Calibri"/>
        </w:rPr>
        <w:t>World Health Organization (WHO)</w:t>
      </w:r>
      <w:r w:rsidR="00BA2A87" w:rsidRPr="00565268">
        <w:rPr>
          <w:rStyle w:val="normaltextrun"/>
          <w:rFonts w:ascii="Calibri" w:hAnsi="Calibri" w:cs="Calibri"/>
        </w:rPr>
        <w:t>.</w:t>
      </w:r>
      <w:r w:rsidRPr="00565268">
        <w:rPr>
          <w:rStyle w:val="eop"/>
          <w:rFonts w:ascii="Calibri" w:hAnsi="Calibri" w:cs="Calibri"/>
        </w:rPr>
        <w:t> </w:t>
      </w:r>
    </w:p>
    <w:p w14:paraId="510E2D07" w14:textId="77777777" w:rsidR="00426219" w:rsidRPr="00565268" w:rsidRDefault="00426219" w:rsidP="00576CFA">
      <w:pPr>
        <w:pStyle w:val="MText"/>
      </w:pPr>
    </w:p>
    <w:p w14:paraId="5655E768" w14:textId="5429F32E" w:rsidR="00E46D96" w:rsidRPr="00565268" w:rsidRDefault="00E46D96" w:rsidP="00F719A8">
      <w:pPr>
        <w:pStyle w:val="MHeader2"/>
      </w:pPr>
      <w:r w:rsidRPr="00565268">
        <w:t xml:space="preserve">3.g. Institutional mandate </w:t>
      </w:r>
      <w:r>
        <w:rPr>
          <w:color w:val="B4B4B4"/>
          <w:sz w:val="20"/>
        </w:rPr>
        <w:t>(INST_MANDATE)</w:t>
      </w:r>
    </w:p>
    <w:p w14:paraId="32D7EBCC" w14:textId="575E8A6D" w:rsidR="00A16773" w:rsidRPr="00565268" w:rsidRDefault="00A16773" w:rsidP="00576CFA">
      <w:pPr>
        <w:pStyle w:val="MText"/>
      </w:pPr>
      <w:r w:rsidRPr="00565268">
        <w:t xml:space="preserve">UNICEF and WHO are co-custodians for the compilation and reporting of this indicator. </w:t>
      </w:r>
    </w:p>
    <w:p w14:paraId="3D063F4C" w14:textId="27E25543" w:rsidR="00F719A8" w:rsidRPr="00565268" w:rsidRDefault="00F719A8" w:rsidP="00576CFA">
      <w:pPr>
        <w:pStyle w:val="MText"/>
      </w:pPr>
    </w:p>
    <w:p w14:paraId="6149DC94" w14:textId="05781947" w:rsidR="00B31E2C" w:rsidRPr="00565268" w:rsidRDefault="00B31E2C" w:rsidP="00AF5ED1">
      <w:pPr>
        <w:pStyle w:val="MHeader"/>
      </w:pPr>
      <w:r w:rsidRPr="00565268">
        <w:t xml:space="preserve">4. Other methodological considerations </w:t>
      </w:r>
      <w:r>
        <w:rPr>
          <w:color w:val="B4B4B4"/>
          <w:sz w:val="20"/>
        </w:rPr>
        <w:t>(OTHER_METHOD)</w:t>
      </w:r>
    </w:p>
    <w:p w14:paraId="1AFA5517" w14:textId="54FD9B10" w:rsidR="00AF5ED1" w:rsidRPr="00565268" w:rsidRDefault="00576CFA" w:rsidP="00F719A8">
      <w:pPr>
        <w:pStyle w:val="MHeader2"/>
      </w:pPr>
      <w:r w:rsidRPr="00565268">
        <w:t xml:space="preserve">4.a. Rationale </w:t>
      </w:r>
      <w:r>
        <w:rPr>
          <w:color w:val="B4B4B4"/>
          <w:sz w:val="20"/>
        </w:rPr>
        <w:t>(RATIONALE)</w:t>
      </w:r>
    </w:p>
    <w:p w14:paraId="2781335A" w14:textId="1DA4515C" w:rsidR="00A47DB5" w:rsidRPr="00565268" w:rsidRDefault="00A47DB5"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Having a skilled </w:t>
      </w:r>
      <w:r w:rsidR="00C92446" w:rsidRPr="00565268">
        <w:rPr>
          <w:rStyle w:val="normaltextrun"/>
          <w:rFonts w:ascii="Calibri" w:hAnsi="Calibri" w:cs="Calibri"/>
          <w:color w:val="4A4A4A"/>
          <w:sz w:val="21"/>
          <w:szCs w:val="21"/>
          <w:lang w:val="en-GB"/>
        </w:rPr>
        <w:t>health care provider</w:t>
      </w:r>
      <w:r w:rsidRPr="00565268">
        <w:rPr>
          <w:rStyle w:val="normaltextrun"/>
          <w:rFonts w:ascii="Calibri" w:hAnsi="Calibri" w:cs="Calibri"/>
          <w:color w:val="4A4A4A"/>
          <w:sz w:val="21"/>
          <w:szCs w:val="21"/>
          <w:lang w:val="en-GB"/>
        </w:rPr>
        <w:t xml:space="preserve"> at the time of childbirth is an important lifesaving intervention for both women</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 xml:space="preserve">and </w:t>
      </w:r>
      <w:r w:rsidR="00C92446" w:rsidRPr="00565268">
        <w:rPr>
          <w:rStyle w:val="normaltextrun"/>
          <w:rFonts w:ascii="Calibri" w:hAnsi="Calibri" w:cs="Calibri"/>
          <w:color w:val="4A4A4A"/>
          <w:sz w:val="21"/>
          <w:szCs w:val="21"/>
          <w:lang w:val="en-GB"/>
        </w:rPr>
        <w:t>newborns</w:t>
      </w:r>
      <w:r w:rsidRPr="00565268">
        <w:rPr>
          <w:rStyle w:val="normaltextrun"/>
          <w:rFonts w:ascii="Calibri" w:hAnsi="Calibri" w:cs="Calibri"/>
          <w:color w:val="4A4A4A"/>
          <w:sz w:val="21"/>
          <w:szCs w:val="21"/>
          <w:lang w:val="en-GB"/>
        </w:rPr>
        <w:t xml:space="preserve">. Not having access to this key assistance is detrimental to women's </w:t>
      </w:r>
      <w:r w:rsidR="001207D8" w:rsidRPr="00565268">
        <w:rPr>
          <w:rStyle w:val="normaltextrun"/>
          <w:rFonts w:ascii="Calibri" w:hAnsi="Calibri" w:cs="Calibri"/>
          <w:color w:val="4A4A4A"/>
          <w:sz w:val="21"/>
          <w:szCs w:val="21"/>
          <w:lang w:val="en-GB"/>
        </w:rPr>
        <w:t>and newborns</w:t>
      </w:r>
      <w:r w:rsidR="00CC4D5E">
        <w:rPr>
          <w:rStyle w:val="normaltextrun"/>
          <w:rFonts w:ascii="Calibri" w:hAnsi="Calibri" w:cs="Calibri"/>
          <w:color w:val="4A4A4A"/>
          <w:sz w:val="21"/>
          <w:szCs w:val="21"/>
          <w:lang w:val="en-GB"/>
        </w:rPr>
        <w:t>’</w:t>
      </w:r>
      <w:r w:rsidR="008A44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health because it could cause </w:t>
      </w:r>
      <w:r w:rsidR="00314D54">
        <w:rPr>
          <w:rStyle w:val="normaltextrun"/>
          <w:rFonts w:ascii="Calibri" w:hAnsi="Calibri" w:cs="Calibri"/>
          <w:color w:val="4A4A4A"/>
          <w:sz w:val="21"/>
          <w:szCs w:val="21"/>
          <w:lang w:val="en-GB"/>
        </w:rPr>
        <w:t xml:space="preserve">adverse health outcomes such as </w:t>
      </w:r>
      <w:r w:rsidRPr="00565268">
        <w:rPr>
          <w:rStyle w:val="normaltextrun"/>
          <w:rFonts w:ascii="Calibri" w:hAnsi="Calibri" w:cs="Calibri"/>
          <w:color w:val="4A4A4A"/>
          <w:sz w:val="21"/>
          <w:szCs w:val="21"/>
          <w:lang w:val="en-GB"/>
        </w:rPr>
        <w:t>the death of the women</w:t>
      </w:r>
      <w:r w:rsidR="008A442C" w:rsidRPr="00565268">
        <w:rPr>
          <w:rStyle w:val="normaltextrun"/>
          <w:rFonts w:ascii="Calibri" w:hAnsi="Calibri" w:cs="Calibri"/>
          <w:color w:val="4A4A4A"/>
          <w:sz w:val="21"/>
          <w:szCs w:val="21"/>
          <w:lang w:val="en-GB"/>
        </w:rPr>
        <w:t xml:space="preserve"> and/or the newborn</w:t>
      </w:r>
      <w:r w:rsidR="00CC4D5E">
        <w:rPr>
          <w:rStyle w:val="normaltextrun"/>
          <w:rFonts w:ascii="Calibri" w:hAnsi="Calibri" w:cs="Calibri"/>
          <w:color w:val="4A4A4A"/>
          <w:sz w:val="21"/>
          <w:szCs w:val="21"/>
          <w:lang w:val="en-GB"/>
        </w:rPr>
        <w:t>s</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or </w:t>
      </w:r>
      <w:proofErr w:type="gramStart"/>
      <w:r w:rsidRPr="00565268">
        <w:rPr>
          <w:rStyle w:val="normaltextrun"/>
          <w:rFonts w:ascii="Calibri" w:hAnsi="Calibri" w:cs="Calibri"/>
          <w:color w:val="4A4A4A"/>
          <w:sz w:val="21"/>
          <w:szCs w:val="21"/>
          <w:lang w:val="en-GB"/>
        </w:rPr>
        <w:t>long lasting</w:t>
      </w:r>
      <w:proofErr w:type="gramEnd"/>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morbidity</w:t>
      </w:r>
      <w:r w:rsidR="00CC4D5E">
        <w:rPr>
          <w:rStyle w:val="normaltextrun"/>
          <w:rFonts w:ascii="Calibri" w:hAnsi="Calibri" w:cs="Calibri"/>
          <w:color w:val="4A4A4A"/>
          <w:sz w:val="21"/>
          <w:szCs w:val="21"/>
          <w:lang w:val="en-GB"/>
        </w:rPr>
        <w:t>.</w:t>
      </w:r>
      <w:r w:rsidRPr="00565268">
        <w:rPr>
          <w:rStyle w:val="eop"/>
          <w:rFonts w:ascii="Calibri" w:hAnsi="Calibri" w:cs="Calibri"/>
          <w:color w:val="4A4A4A"/>
          <w:sz w:val="21"/>
          <w:szCs w:val="21"/>
        </w:rPr>
        <w:t> </w:t>
      </w:r>
      <w:r w:rsidR="00924076" w:rsidRPr="00565268">
        <w:rPr>
          <w:rStyle w:val="eop"/>
          <w:rFonts w:ascii="Calibri" w:hAnsi="Calibri" w:cs="Calibri"/>
          <w:color w:val="4A4A4A"/>
          <w:sz w:val="21"/>
          <w:szCs w:val="21"/>
        </w:rPr>
        <w:t>Achieving universal coverage for this indicator is therefore essential for reducing maternal and newborn mortality</w:t>
      </w:r>
      <w:r w:rsidR="0095088A">
        <w:rPr>
          <w:rStyle w:val="eop"/>
          <w:rFonts w:ascii="Calibri" w:hAnsi="Calibri" w:cs="Calibri"/>
          <w:color w:val="4A4A4A"/>
          <w:sz w:val="21"/>
          <w:szCs w:val="21"/>
        </w:rPr>
        <w:t xml:space="preserve"> and morbidity.</w:t>
      </w:r>
      <w:r w:rsidR="00924076" w:rsidRPr="00565268">
        <w:rPr>
          <w:rStyle w:val="eop"/>
          <w:rFonts w:ascii="Calibri" w:hAnsi="Calibri" w:cs="Calibri"/>
          <w:color w:val="4A4A4A"/>
          <w:sz w:val="21"/>
          <w:szCs w:val="21"/>
        </w:rPr>
        <w:t xml:space="preserve"> </w:t>
      </w:r>
    </w:p>
    <w:p w14:paraId="18EA7892" w14:textId="77777777" w:rsidR="00576CFA" w:rsidRPr="00565268" w:rsidRDefault="00576CFA" w:rsidP="00576CFA">
      <w:pPr>
        <w:pStyle w:val="MText"/>
      </w:pPr>
    </w:p>
    <w:p w14:paraId="2529B069" w14:textId="618DCD10" w:rsidR="00E1050F" w:rsidRPr="00565268" w:rsidRDefault="00E1050F" w:rsidP="00F719A8">
      <w:pPr>
        <w:pStyle w:val="MHeader2"/>
      </w:pPr>
      <w:r w:rsidRPr="00565268">
        <w:t xml:space="preserve">4.b. Comment and limitations </w:t>
      </w:r>
      <w:r>
        <w:rPr>
          <w:color w:val="B4B4B4"/>
          <w:sz w:val="20"/>
        </w:rPr>
        <w:t>(REC_USE_LIM)</w:t>
      </w:r>
    </w:p>
    <w:p w14:paraId="6B414E7B" w14:textId="2EBB78C5" w:rsidR="001E5AFC" w:rsidRPr="00565268" w:rsidRDefault="000C02E4" w:rsidP="000C02E4">
      <w:pPr>
        <w:pStyle w:val="MText"/>
      </w:pPr>
      <w:r w:rsidRPr="000B4AE4">
        <w:t xml:space="preserve">Births attended by skilled health personnel is an indicator of health care utilization. It is a measure of the health system’s functioning and potential to provide adequate coverage for </w:t>
      </w:r>
      <w:r w:rsidR="0080787C" w:rsidRPr="00565268">
        <w:t>childbirth</w:t>
      </w:r>
      <w:r w:rsidRPr="000B4AE4">
        <w:t>. On its own, however, this indicator does not provide insight into the availability or accessibility of services</w:t>
      </w:r>
      <w:r w:rsidR="00DF12D2" w:rsidRPr="000B4AE4">
        <w:t>, for example</w:t>
      </w:r>
      <w:r w:rsidR="00965A12" w:rsidRPr="00565268">
        <w:t xml:space="preserve"> in cases where</w:t>
      </w:r>
      <w:r w:rsidR="00DF12D2" w:rsidRPr="000B4AE4">
        <w:t xml:space="preserve"> emergency care </w:t>
      </w:r>
      <w:r w:rsidR="00CC4D5E">
        <w:t>is</w:t>
      </w:r>
      <w:r w:rsidR="00CC4D5E" w:rsidRPr="000B4AE4">
        <w:t xml:space="preserve"> </w:t>
      </w:r>
      <w:r w:rsidR="00DF12D2" w:rsidRPr="000B4AE4">
        <w:t>needed</w:t>
      </w:r>
      <w:r w:rsidRPr="000B4AE4">
        <w:t>. Neither does this indicator capture the quality of care received.</w:t>
      </w:r>
    </w:p>
    <w:p w14:paraId="398C00AE" w14:textId="37BFD77D" w:rsidR="00EC2915" w:rsidRPr="00565268" w:rsidRDefault="00EC2915" w:rsidP="00576CFA">
      <w:pPr>
        <w:pStyle w:val="MText"/>
      </w:pPr>
    </w:p>
    <w:p w14:paraId="513A7560" w14:textId="6308521A" w:rsidR="00DF12D2" w:rsidRPr="001F62DB" w:rsidRDefault="00DF12D2" w:rsidP="001F62DB">
      <w:pPr>
        <w:pStyle w:val="MText"/>
      </w:pPr>
      <w:r w:rsidRPr="001F62DB">
        <w:t xml:space="preserve">Data collection and data interpretation in many countries is challenged by lack of guidelines, standardization of </w:t>
      </w:r>
      <w:r w:rsidR="00965A12" w:rsidRPr="00565268">
        <w:t>professional titles</w:t>
      </w:r>
      <w:r w:rsidRPr="001F62DB">
        <w:t xml:space="preserve"> and functions of the </w:t>
      </w:r>
      <w:r w:rsidR="00CB5A38" w:rsidRPr="00565268">
        <w:t xml:space="preserve">health care </w:t>
      </w:r>
      <w:r w:rsidRPr="001F62DB">
        <w:t>provider, and</w:t>
      </w:r>
      <w:r w:rsidR="00CB5A38" w:rsidRPr="00565268">
        <w:t xml:space="preserve"> in some countries</w:t>
      </w:r>
      <w:r w:rsidRPr="001F62DB">
        <w:t xml:space="preserve"> by task-shifting. In addition, many countries have found that there are large gaps between international standards and the competencies of existing </w:t>
      </w:r>
      <w:r w:rsidR="00CB5A38" w:rsidRPr="00565268">
        <w:t xml:space="preserve">health care </w:t>
      </w:r>
      <w:r w:rsidR="006C7013" w:rsidRPr="00565268">
        <w:t>professionals providing</w:t>
      </w:r>
      <w:r w:rsidRPr="001F62DB">
        <w:t xml:space="preserve"> </w:t>
      </w:r>
      <w:r w:rsidR="00951497" w:rsidRPr="00565268">
        <w:t>childbirth care</w:t>
      </w:r>
      <w:r w:rsidR="00123B6F" w:rsidRPr="00565268">
        <w:t xml:space="preserve">. Lack of training </w:t>
      </w:r>
      <w:r w:rsidR="000C1220" w:rsidRPr="00565268">
        <w:t>and an</w:t>
      </w:r>
      <w:r w:rsidR="00CC20EE" w:rsidRPr="00565268">
        <w:t xml:space="preserve"> enabling </w:t>
      </w:r>
      <w:r w:rsidR="00150D12" w:rsidRPr="00565268">
        <w:t xml:space="preserve">environment </w:t>
      </w:r>
      <w:r w:rsidR="00323B37" w:rsidRPr="00565268">
        <w:t>often hinder</w:t>
      </w:r>
      <w:r w:rsidRPr="001F62DB">
        <w:t xml:space="preserve"> </w:t>
      </w:r>
      <w:r w:rsidR="009F6C6D" w:rsidRPr="00565268">
        <w:t>evidence</w:t>
      </w:r>
      <w:r w:rsidR="00CC4D5E">
        <w:t>-</w:t>
      </w:r>
      <w:r w:rsidR="009F6C6D" w:rsidRPr="00565268">
        <w:t xml:space="preserve">based </w:t>
      </w:r>
      <w:r w:rsidRPr="001F62DB">
        <w:t>manage</w:t>
      </w:r>
      <w:r w:rsidR="009F6C6D" w:rsidRPr="00565268">
        <w:t>ment of</w:t>
      </w:r>
      <w:r w:rsidRPr="001F62DB">
        <w:t xml:space="preserve"> common obstetric and neonatal complications.</w:t>
      </w:r>
    </w:p>
    <w:p w14:paraId="0874760E" w14:textId="77777777" w:rsidR="00DF12D2" w:rsidRPr="00565268" w:rsidRDefault="00DF12D2" w:rsidP="00DF12D2">
      <w:pPr>
        <w:pStyle w:val="MText"/>
      </w:pPr>
    </w:p>
    <w:p w14:paraId="79EEEE38" w14:textId="75AB172D" w:rsidR="00E1050F" w:rsidRPr="00565268" w:rsidRDefault="00E1050F" w:rsidP="00F719A8">
      <w:pPr>
        <w:pStyle w:val="MHeader2"/>
      </w:pPr>
      <w:r w:rsidRPr="00565268">
        <w:t xml:space="preserve">4.c. Method of computation </w:t>
      </w:r>
      <w:r>
        <w:rPr>
          <w:color w:val="B4B4B4"/>
          <w:sz w:val="20"/>
        </w:rPr>
        <w:t>(DATA_COMP)</w:t>
      </w:r>
    </w:p>
    <w:p w14:paraId="788D7E56" w14:textId="79B7E012" w:rsidR="000D3D3D" w:rsidRPr="00565268" w:rsidRDefault="000D3D3D" w:rsidP="001F62DB">
      <w:pPr>
        <w:pStyle w:val="paragraph"/>
        <w:shd w:val="clear" w:color="auto" w:fill="FFFFFF"/>
        <w:spacing w:before="0" w:beforeAutospacing="0" w:after="0" w:afterAutospacing="0"/>
        <w:textAlignment w:val="baseline"/>
        <w:rPr>
          <w:rStyle w:val="normaltextrun"/>
          <w:rFonts w:ascii="Calibri" w:eastAsiaTheme="minorEastAsia" w:hAnsi="Calibri" w:cs="Calibri"/>
          <w:color w:val="4A4A4A"/>
          <w:sz w:val="21"/>
          <w:szCs w:val="21"/>
          <w:lang w:val="en-GB" w:eastAsia="zh-CN"/>
        </w:rPr>
      </w:pPr>
      <w:r w:rsidRPr="00565268">
        <w:rPr>
          <w:rStyle w:val="normaltextrun"/>
          <w:rFonts w:ascii="Calibri" w:hAnsi="Calibri" w:cs="Calibri"/>
          <w:color w:val="4A4A4A"/>
          <w:sz w:val="21"/>
          <w:szCs w:val="21"/>
          <w:lang w:val="en-GB"/>
        </w:rPr>
        <w:t xml:space="preserve">Numerator: </w:t>
      </w:r>
    </w:p>
    <w:p w14:paraId="4FB5675B" w14:textId="61395AD5" w:rsidR="000D3D3D" w:rsidRPr="001F62DB" w:rsidRDefault="000D3D3D" w:rsidP="001F62DB">
      <w:pPr>
        <w:pStyle w:val="MText"/>
      </w:pPr>
      <w:r w:rsidRPr="001F62DB">
        <w:lastRenderedPageBreak/>
        <w:t xml:space="preserve">Number of births attended by skilled health personnel (doctor, </w:t>
      </w:r>
      <w:proofErr w:type="gramStart"/>
      <w:r w:rsidRPr="001F62DB">
        <w:t>nurse</w:t>
      </w:r>
      <w:proofErr w:type="gramEnd"/>
      <w:r w:rsidRPr="001F62DB">
        <w:t xml:space="preserve"> or midwife) trained in providing </w:t>
      </w:r>
      <w:r w:rsidR="00361C9C" w:rsidRPr="001F62DB">
        <w:t xml:space="preserve">quality </w:t>
      </w:r>
      <w:r w:rsidR="00855F8A">
        <w:t>childbirth</w:t>
      </w:r>
      <w:r w:rsidR="00855F8A" w:rsidRPr="001F62DB">
        <w:t xml:space="preserve"> </w:t>
      </w:r>
      <w:r w:rsidRPr="001F62DB">
        <w:t>care, including giving the necessary sup</w:t>
      </w:r>
      <w:r w:rsidR="000C02E4" w:rsidRPr="001F62DB">
        <w:t xml:space="preserve">port and care </w:t>
      </w:r>
      <w:r w:rsidR="00D70F99">
        <w:t>in the</w:t>
      </w:r>
      <w:r w:rsidR="000C02E4" w:rsidRPr="001F62DB">
        <w:t xml:space="preserve"> immediate postpartum period</w:t>
      </w:r>
      <w:r w:rsidR="00FF764E">
        <w:t>.</w:t>
      </w:r>
      <w:r w:rsidR="000C02E4" w:rsidRPr="001F62DB">
        <w:t xml:space="preserve"> </w:t>
      </w:r>
    </w:p>
    <w:p w14:paraId="7C0B0D52" w14:textId="1589477D" w:rsidR="00A47DB5" w:rsidRDefault="000D3D3D" w:rsidP="001F62DB">
      <w:pPr>
        <w:pStyle w:val="MText"/>
      </w:pPr>
      <w:r w:rsidRPr="001F62DB">
        <w:t>Denominator: The total number of live births in the same period</w:t>
      </w:r>
      <w:r w:rsidR="00A47DB5" w:rsidRPr="001F62DB">
        <w:t>. </w:t>
      </w:r>
    </w:p>
    <w:p w14:paraId="286AEE53" w14:textId="77777777" w:rsidR="00902ECE" w:rsidRDefault="00902ECE" w:rsidP="00902ECE">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p>
    <w:p w14:paraId="5B6967E7" w14:textId="789C8A1A" w:rsidR="00902ECE" w:rsidRDefault="00902ECE" w:rsidP="00902ECE">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Births attended by skilled health personnel = (number of births attended by skilled health personnel)</w:t>
      </w:r>
      <w:proofErr w:type="gramStart"/>
      <w:r w:rsidRPr="00565268">
        <w:rPr>
          <w:rStyle w:val="normaltextrun"/>
          <w:rFonts w:ascii="Calibri" w:hAnsi="Calibri" w:cs="Calibri"/>
          <w:color w:val="4A4A4A"/>
          <w:sz w:val="21"/>
          <w:szCs w:val="21"/>
          <w:lang w:val="en-GB"/>
        </w:rPr>
        <w:t>/(</w:t>
      </w:r>
      <w:proofErr w:type="gramEnd"/>
      <w:r w:rsidRPr="00565268">
        <w:rPr>
          <w:rStyle w:val="normaltextrun"/>
          <w:rFonts w:ascii="Calibri" w:hAnsi="Calibri" w:cs="Calibri"/>
          <w:color w:val="4A4A4A"/>
          <w:sz w:val="21"/>
          <w:szCs w:val="21"/>
          <w:lang w:val="en-GB"/>
        </w:rPr>
        <w:t>total number of live births) x 100.</w:t>
      </w:r>
    </w:p>
    <w:p w14:paraId="6A89839E" w14:textId="14915DD3" w:rsidR="00576CFA" w:rsidRPr="00565268" w:rsidRDefault="00576CFA" w:rsidP="00576CFA">
      <w:pPr>
        <w:pStyle w:val="MText"/>
      </w:pPr>
    </w:p>
    <w:p w14:paraId="514CE3C0" w14:textId="3F3F7A53" w:rsidR="00E1050F" w:rsidRPr="00565268" w:rsidRDefault="00576CFA" w:rsidP="00F719A8">
      <w:pPr>
        <w:pStyle w:val="MHeader2"/>
      </w:pPr>
      <w:r w:rsidRPr="00565268">
        <w:t xml:space="preserve">4.d. Validation </w:t>
      </w:r>
      <w:r>
        <w:rPr>
          <w:color w:val="B4B4B4"/>
          <w:sz w:val="20"/>
        </w:rPr>
        <w:t>(DATA_VALIDATION)</w:t>
      </w:r>
    </w:p>
    <w:p w14:paraId="06A82059" w14:textId="3CC9EE6F" w:rsidR="000D3D3D" w:rsidRPr="00565268" w:rsidRDefault="000D3D3D"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w:t>
      </w:r>
      <w:r w:rsidR="00CC4D5E">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an annual country consultation </w:t>
      </w:r>
      <w:r w:rsidR="00CC4D5E">
        <w:rPr>
          <w:rStyle w:val="normaltextrun"/>
          <w:rFonts w:ascii="Calibri" w:hAnsi="Calibri" w:cs="Calibri"/>
          <w:color w:val="4A4A4A"/>
          <w:sz w:val="21"/>
          <w:szCs w:val="21"/>
          <w:lang w:val="en-GB"/>
        </w:rPr>
        <w:t xml:space="preserve">is </w:t>
      </w:r>
      <w:r w:rsidRPr="00565268">
        <w:rPr>
          <w:rStyle w:val="normaltextrun"/>
          <w:rFonts w:ascii="Calibri" w:hAnsi="Calibri" w:cs="Calibri"/>
          <w:color w:val="4A4A4A"/>
          <w:sz w:val="21"/>
          <w:szCs w:val="21"/>
          <w:lang w:val="en-GB"/>
        </w:rPr>
        <w:t xml:space="preserve">conducted by UNICEF. </w:t>
      </w:r>
      <w:r w:rsidR="00372E68" w:rsidRPr="00565268">
        <w:rPr>
          <w:rStyle w:val="normaltextrun"/>
          <w:rFonts w:ascii="Calibri" w:hAnsi="Calibri" w:cs="Calibri"/>
          <w:color w:val="4A4A4A"/>
          <w:sz w:val="21"/>
          <w:szCs w:val="21"/>
          <w:lang w:val="en-GB"/>
        </w:rPr>
        <w:t xml:space="preserve">Country inputs are reviewed and assessed jointly with WHO. </w:t>
      </w:r>
      <w:r w:rsidRPr="00565268">
        <w:rPr>
          <w:rStyle w:val="normaltextrun"/>
          <w:rFonts w:ascii="Calibri" w:hAnsi="Calibri" w:cs="Calibri"/>
          <w:color w:val="4A4A4A"/>
          <w:sz w:val="21"/>
          <w:szCs w:val="21"/>
          <w:lang w:val="en-GB"/>
        </w:rPr>
        <w:t>During the process</w:t>
      </w:r>
      <w:r w:rsidR="00CC4D5E">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SDG country focal points are contacted for updating and</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verifying values included in the database and obtaining new sources of data.</w:t>
      </w:r>
      <w:r w:rsidR="005D03E1" w:rsidRPr="00565268">
        <w:rPr>
          <w:rStyle w:val="normaltextrun"/>
          <w:rFonts w:ascii="Calibri" w:hAnsi="Calibri" w:cs="Calibri"/>
          <w:color w:val="4A4A4A"/>
          <w:sz w:val="21"/>
          <w:szCs w:val="21"/>
          <w:lang w:val="en-GB"/>
        </w:rPr>
        <w:t xml:space="preserve"> T</w:t>
      </w:r>
      <w:r w:rsidRPr="00565268">
        <w:rPr>
          <w:rStyle w:val="normaltextrun"/>
          <w:rFonts w:ascii="Calibri" w:hAnsi="Calibri" w:cs="Calibri"/>
          <w:color w:val="4A4A4A"/>
          <w:sz w:val="21"/>
          <w:szCs w:val="21"/>
          <w:lang w:val="en-GB"/>
        </w:rPr>
        <w:t>he national categories of skilled health personnel are verified, and the estimates for some countries may include additional categories of trained personnel beyond doctor, nurse, and midwife.</w:t>
      </w:r>
      <w:r w:rsidR="004A443A" w:rsidRPr="00565268">
        <w:rPr>
          <w:rStyle w:val="normaltextrun"/>
          <w:rFonts w:ascii="Calibri" w:hAnsi="Calibri" w:cs="Calibri"/>
          <w:color w:val="4A4A4A"/>
          <w:sz w:val="21"/>
          <w:szCs w:val="21"/>
          <w:lang w:val="en-GB"/>
        </w:rPr>
        <w:t xml:space="preserve"> This process serves as validation of the reported values. </w:t>
      </w:r>
    </w:p>
    <w:p w14:paraId="0025F830" w14:textId="7FC90C18" w:rsidR="00F719A8" w:rsidRPr="00565268" w:rsidRDefault="00F719A8" w:rsidP="00576CFA">
      <w:pPr>
        <w:pStyle w:val="MText"/>
        <w:rPr>
          <w:lang w:val="en-US"/>
        </w:rPr>
      </w:pPr>
    </w:p>
    <w:p w14:paraId="1C1F2343" w14:textId="616A0AA2" w:rsidR="00DF12D2" w:rsidRPr="00565268" w:rsidRDefault="00DF12D2" w:rsidP="00DF12D2">
      <w:pPr>
        <w:pStyle w:val="MText"/>
      </w:pPr>
      <w:r w:rsidRPr="00565268">
        <w:t>Furthermore, with regard</w:t>
      </w:r>
      <w:r w:rsidR="00D70F99">
        <w:t>s</w:t>
      </w:r>
      <w:r w:rsidRPr="00565268">
        <w:t xml:space="preserve"> to data obtained from surveys, the validity of such data depends on the correct identification by the women of the credentials of the person attending the </w:t>
      </w:r>
      <w:r w:rsidR="00A62162">
        <w:t>childbirth</w:t>
      </w:r>
      <w:r w:rsidRPr="00565268">
        <w:t>, which may not be obvious in certain countries.</w:t>
      </w:r>
    </w:p>
    <w:p w14:paraId="5EE1EBC7" w14:textId="77777777" w:rsidR="00DF12D2" w:rsidRPr="00565268" w:rsidRDefault="00DF12D2" w:rsidP="00576CFA">
      <w:pPr>
        <w:pStyle w:val="MText"/>
      </w:pPr>
    </w:p>
    <w:p w14:paraId="2CF2A343" w14:textId="0A7F0CBE" w:rsidR="00E1050F" w:rsidRPr="00565268" w:rsidRDefault="00E1050F" w:rsidP="00F719A8">
      <w:pPr>
        <w:pStyle w:val="MHeader2"/>
      </w:pPr>
      <w:r w:rsidRPr="00565268">
        <w:t xml:space="preserve">4.e. Adjustments </w:t>
      </w:r>
      <w:r>
        <w:rPr>
          <w:color w:val="B4B4B4"/>
          <w:sz w:val="20"/>
        </w:rPr>
        <w:t>(ADJUSTMENT)</w:t>
      </w:r>
    </w:p>
    <w:p w14:paraId="7FBAEBBA" w14:textId="265DC839" w:rsidR="00EC2915" w:rsidRPr="00565268" w:rsidRDefault="00DF12D2" w:rsidP="00576CFA">
      <w:pPr>
        <w:pStyle w:val="MText"/>
      </w:pPr>
      <w:r w:rsidRPr="000B4AE4">
        <w:t xml:space="preserve">In cases where reporting of </w:t>
      </w:r>
      <w:r w:rsidRPr="00EC77C9">
        <w:t>skilled categories</w:t>
      </w:r>
      <w:r w:rsidRPr="00565268">
        <w:t xml:space="preserve"> </w:t>
      </w:r>
      <w:r w:rsidR="000468E7">
        <w:t>or o</w:t>
      </w:r>
      <w:r w:rsidR="000468E7" w:rsidRPr="000468E7">
        <w:t>ccupational title</w:t>
      </w:r>
      <w:r w:rsidR="000468E7">
        <w:t>s</w:t>
      </w:r>
      <w:r w:rsidR="000468E7" w:rsidRPr="000468E7">
        <w:t xml:space="preserve"> </w:t>
      </w:r>
      <w:r w:rsidRPr="00565268">
        <w:t>is not consistent with previous years or with categories considered skilled at country level</w:t>
      </w:r>
      <w:r w:rsidR="00794DA8" w:rsidRPr="00565268">
        <w:t>,</w:t>
      </w:r>
      <w:r w:rsidRPr="000B4AE4">
        <w:t xml:space="preserve"> reported values may be adjusted. When this is done, the process is consulted with countries</w:t>
      </w:r>
      <w:r w:rsidR="00D63015" w:rsidRPr="00565268">
        <w:t>.</w:t>
      </w:r>
      <w:r w:rsidRPr="00565268">
        <w:t xml:space="preserve"> </w:t>
      </w:r>
    </w:p>
    <w:p w14:paraId="025B955E" w14:textId="77777777" w:rsidR="00DF12D2" w:rsidRPr="00565268" w:rsidRDefault="00DF12D2" w:rsidP="00576CFA">
      <w:pPr>
        <w:pStyle w:val="MText"/>
      </w:pPr>
    </w:p>
    <w:p w14:paraId="17735630" w14:textId="3387C27D" w:rsidR="00E1050F" w:rsidRPr="00565268" w:rsidRDefault="00576CFA" w:rsidP="00F719A8">
      <w:pPr>
        <w:pStyle w:val="MHeader2"/>
      </w:pPr>
      <w:r w:rsidRPr="00565268">
        <w:t>4.f. Treatment of missing values (</w:t>
      </w:r>
      <w:proofErr w:type="spellStart"/>
      <w:r w:rsidRPr="00565268">
        <w:t>i</w:t>
      </w:r>
      <w:proofErr w:type="spellEnd"/>
      <w:r w:rsidRPr="00565268">
        <w:t xml:space="preserve">) at country level and (ii) at regional level </w:t>
      </w:r>
      <w:r>
        <w:rPr>
          <w:color w:val="B4B4B4"/>
          <w:sz w:val="20"/>
        </w:rPr>
        <w:t>(IMPUTATION)</w:t>
      </w:r>
    </w:p>
    <w:p w14:paraId="4BCEC85E" w14:textId="0451A3DC" w:rsidR="00021BB7" w:rsidRPr="00C17482" w:rsidRDefault="00692776" w:rsidP="00021BB7">
      <w:pPr>
        <w:pStyle w:val="paragraph"/>
        <w:numPr>
          <w:ilvl w:val="0"/>
          <w:numId w:val="5"/>
        </w:numPr>
        <w:shd w:val="clear" w:color="auto" w:fill="FFFFFF"/>
        <w:spacing w:before="0" w:beforeAutospacing="0" w:after="0" w:afterAutospacing="0"/>
        <w:ind w:left="135" w:firstLine="0"/>
        <w:textAlignment w:val="baseline"/>
        <w:rPr>
          <w:b/>
          <w:sz w:val="21"/>
        </w:rPr>
      </w:pPr>
      <w:r>
        <w:rPr>
          <w:rStyle w:val="normaltextrun"/>
          <w:rFonts w:ascii="Calibri" w:hAnsi="Calibri" w:cs="Calibri"/>
          <w:b/>
          <w:bCs/>
          <w:color w:val="4A4A4A"/>
          <w:sz w:val="21"/>
          <w:szCs w:val="21"/>
          <w:shd w:val="clear" w:color="auto" w:fill="FFFFFF"/>
          <w:lang w:val="en-GB"/>
        </w:rPr>
        <w:t>At country level</w:t>
      </w:r>
    </w:p>
    <w:p w14:paraId="56E99391" w14:textId="18485C85"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There is no treatment of missing values at country level. If </w:t>
      </w:r>
      <w:r w:rsidR="004B370B">
        <w:rPr>
          <w:rStyle w:val="normaltextrun"/>
          <w:rFonts w:ascii="Calibri" w:hAnsi="Calibri" w:cs="Calibri"/>
          <w:color w:val="4A4A4A"/>
          <w:sz w:val="21"/>
          <w:szCs w:val="21"/>
          <w:lang w:val="en-GB"/>
        </w:rPr>
        <w:t xml:space="preserve">a </w:t>
      </w:r>
      <w:r w:rsidRPr="00565268">
        <w:rPr>
          <w:rStyle w:val="normaltextrun"/>
          <w:rFonts w:ascii="Calibri" w:hAnsi="Calibri" w:cs="Calibri"/>
          <w:color w:val="4A4A4A"/>
          <w:sz w:val="21"/>
          <w:szCs w:val="21"/>
          <w:lang w:val="en-GB"/>
        </w:rPr>
        <w:t>value is missing for a given year, then there is no reporting of that value.</w:t>
      </w:r>
      <w:r w:rsidRPr="00565268">
        <w:rPr>
          <w:rStyle w:val="eop"/>
          <w:rFonts w:ascii="Calibri" w:hAnsi="Calibri" w:cs="Calibri"/>
          <w:color w:val="4A4A4A"/>
          <w:sz w:val="21"/>
          <w:szCs w:val="21"/>
        </w:rPr>
        <w:t> </w:t>
      </w:r>
    </w:p>
    <w:p w14:paraId="59CEFE36" w14:textId="77777777" w:rsidR="00021BB7" w:rsidRPr="00565268" w:rsidRDefault="00021BB7" w:rsidP="00021BB7">
      <w:pPr>
        <w:pStyle w:val="paragraph"/>
        <w:shd w:val="clear" w:color="auto" w:fill="FFFFFF"/>
        <w:spacing w:before="0" w:beforeAutospacing="0" w:after="0" w:afterAutospacing="0"/>
        <w:ind w:left="495"/>
        <w:textAlignment w:val="baseline"/>
        <w:rPr>
          <w:rFonts w:ascii="Segoe UI" w:hAnsi="Segoe UI" w:cs="Segoe UI"/>
          <w:sz w:val="18"/>
          <w:szCs w:val="18"/>
        </w:rPr>
      </w:pPr>
      <w:r w:rsidRPr="00565268">
        <w:rPr>
          <w:rStyle w:val="eop"/>
          <w:color w:val="4A4A4A"/>
          <w:sz w:val="21"/>
          <w:szCs w:val="21"/>
        </w:rPr>
        <w:t> </w:t>
      </w:r>
    </w:p>
    <w:p w14:paraId="030158C5" w14:textId="4943BBDD" w:rsidR="00692776" w:rsidRPr="00C17482" w:rsidRDefault="00692776" w:rsidP="00692776">
      <w:pPr>
        <w:pStyle w:val="paragraph"/>
        <w:numPr>
          <w:ilvl w:val="0"/>
          <w:numId w:val="5"/>
        </w:numPr>
        <w:shd w:val="clear" w:color="auto" w:fill="FFFFFF"/>
        <w:spacing w:before="0" w:beforeAutospacing="0" w:after="0" w:afterAutospacing="0"/>
        <w:ind w:left="135" w:firstLine="0"/>
        <w:textAlignment w:val="baseline"/>
        <w:rPr>
          <w:b/>
          <w:sz w:val="21"/>
        </w:rPr>
      </w:pPr>
      <w:r>
        <w:rPr>
          <w:rStyle w:val="normaltextrun"/>
          <w:rFonts w:ascii="Calibri" w:hAnsi="Calibri" w:cs="Calibri"/>
          <w:b/>
          <w:bCs/>
          <w:color w:val="4A4A4A"/>
          <w:sz w:val="21"/>
          <w:szCs w:val="21"/>
          <w:shd w:val="clear" w:color="auto" w:fill="FFFFFF"/>
          <w:lang w:val="en-GB"/>
        </w:rPr>
        <w:t>At regional and global levels</w:t>
      </w:r>
    </w:p>
    <w:p w14:paraId="77588F3B" w14:textId="3E8EF4E9" w:rsidR="004B370B" w:rsidRDefault="004B370B" w:rsidP="00D51E7C">
      <w:pPr>
        <w:pStyle w:val="MText"/>
      </w:pPr>
      <w:r>
        <w:t xml:space="preserve">For the calculation of the regional and global aggregates, modelled annualized country level estimates are used. </w:t>
      </w:r>
    </w:p>
    <w:p w14:paraId="22798E86" w14:textId="77777777" w:rsidR="004B370B" w:rsidRPr="00565268" w:rsidRDefault="004B370B" w:rsidP="00D51E7C">
      <w:pPr>
        <w:pStyle w:val="MText"/>
      </w:pPr>
    </w:p>
    <w:p w14:paraId="51FCD280" w14:textId="0DAB30E3" w:rsidR="00E1050F" w:rsidRPr="00565268" w:rsidRDefault="00E1050F" w:rsidP="00F719A8">
      <w:pPr>
        <w:pStyle w:val="MHeader2"/>
      </w:pPr>
      <w:r w:rsidRPr="00565268">
        <w:t xml:space="preserve">4.g. Regional aggregations </w:t>
      </w:r>
      <w:r>
        <w:rPr>
          <w:color w:val="B4B4B4"/>
          <w:sz w:val="20"/>
        </w:rPr>
        <w:t>(REG_AGG)</w:t>
      </w:r>
    </w:p>
    <w:p w14:paraId="3C9A660F" w14:textId="3BD9B3E3"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Regional and global estimates are calculated using weighed averages. Annual number of </w:t>
      </w:r>
      <w:r w:rsidR="00461AF6">
        <w:rPr>
          <w:rStyle w:val="normaltextrun"/>
          <w:rFonts w:ascii="Calibri" w:hAnsi="Calibri" w:cs="Calibri"/>
          <w:color w:val="4A4A4A"/>
          <w:sz w:val="21"/>
          <w:szCs w:val="21"/>
          <w:lang w:val="en-GB"/>
        </w:rPr>
        <w:t xml:space="preserve">live </w:t>
      </w:r>
      <w:r w:rsidRPr="00565268">
        <w:rPr>
          <w:rStyle w:val="normaltextrun"/>
          <w:rFonts w:ascii="Calibri" w:hAnsi="Calibri" w:cs="Calibri"/>
          <w:color w:val="4A4A4A"/>
          <w:sz w:val="21"/>
          <w:szCs w:val="21"/>
          <w:lang w:val="en-GB"/>
        </w:rPr>
        <w:t xml:space="preserve">births from </w:t>
      </w:r>
      <w:r w:rsidR="00275E86">
        <w:rPr>
          <w:rStyle w:val="normaltextrun"/>
          <w:rFonts w:ascii="Calibri" w:hAnsi="Calibri" w:cs="Calibri"/>
          <w:color w:val="4A4A4A"/>
          <w:sz w:val="21"/>
          <w:szCs w:val="21"/>
          <w:lang w:val="en-GB"/>
        </w:rPr>
        <w:t xml:space="preserve">the </w:t>
      </w:r>
      <w:r w:rsidRPr="00565268">
        <w:rPr>
          <w:rStyle w:val="normaltextrun"/>
          <w:rFonts w:ascii="Calibri" w:hAnsi="Calibri" w:cs="Calibri"/>
          <w:color w:val="4A4A4A"/>
          <w:sz w:val="21"/>
          <w:szCs w:val="21"/>
          <w:lang w:val="en-GB"/>
        </w:rPr>
        <w:t>United Nations Population Division, World Population Prospects</w:t>
      </w:r>
      <w:r w:rsidR="00DB6D6D">
        <w:rPr>
          <w:rStyle w:val="EndnoteReference"/>
          <w:rFonts w:ascii="Calibri" w:hAnsi="Calibri" w:cs="Calibri"/>
          <w:color w:val="4A4A4A"/>
          <w:sz w:val="21"/>
          <w:szCs w:val="21"/>
          <w:lang w:val="en-GB"/>
        </w:rPr>
        <w:endnoteReference w:id="4"/>
      </w:r>
      <w:r w:rsidRPr="00565268">
        <w:rPr>
          <w:rStyle w:val="normaltextrun"/>
          <w:rFonts w:ascii="Calibri" w:hAnsi="Calibri" w:cs="Calibri"/>
          <w:color w:val="4A4A4A"/>
          <w:sz w:val="21"/>
          <w:szCs w:val="21"/>
          <w:lang w:val="en-GB"/>
        </w:rPr>
        <w:t> </w:t>
      </w:r>
      <w:r w:rsidR="004A443A" w:rsidRPr="00565268">
        <w:rPr>
          <w:rStyle w:val="normaltextrun"/>
          <w:rFonts w:ascii="Calibri" w:hAnsi="Calibri" w:cs="Calibri"/>
          <w:color w:val="4A4A4A"/>
          <w:sz w:val="21"/>
          <w:szCs w:val="21"/>
          <w:lang w:val="en-GB"/>
        </w:rPr>
        <w:t xml:space="preserve">are </w:t>
      </w:r>
      <w:r w:rsidRPr="00565268">
        <w:rPr>
          <w:rStyle w:val="normaltextrun"/>
          <w:rFonts w:ascii="Calibri" w:hAnsi="Calibri" w:cs="Calibri"/>
          <w:color w:val="4A4A4A"/>
          <w:sz w:val="21"/>
          <w:szCs w:val="21"/>
          <w:lang w:val="en-GB"/>
        </w:rPr>
        <w:t>used as</w:t>
      </w:r>
      <w:r w:rsidR="00BB7489">
        <w:rPr>
          <w:rStyle w:val="normaltextrun"/>
          <w:rFonts w:ascii="Calibri" w:hAnsi="Calibri" w:cs="Calibri"/>
          <w:color w:val="4A4A4A"/>
          <w:sz w:val="21"/>
          <w:szCs w:val="21"/>
          <w:lang w:val="en-GB"/>
        </w:rPr>
        <w:t xml:space="preserve"> the</w:t>
      </w:r>
      <w:r w:rsidRPr="00565268">
        <w:rPr>
          <w:rStyle w:val="normaltextrun"/>
          <w:rFonts w:ascii="Calibri" w:hAnsi="Calibri" w:cs="Calibri"/>
          <w:color w:val="4A4A4A"/>
          <w:sz w:val="21"/>
          <w:szCs w:val="21"/>
          <w:lang w:val="en-GB"/>
        </w:rPr>
        <w:t xml:space="preserve"> weigh</w:t>
      </w:r>
      <w:r w:rsidR="00953222">
        <w:rPr>
          <w:rStyle w:val="normaltextrun"/>
          <w:rFonts w:ascii="Calibri" w:hAnsi="Calibri" w:cs="Calibri"/>
          <w:color w:val="4A4A4A"/>
          <w:sz w:val="21"/>
          <w:szCs w:val="21"/>
          <w:lang w:val="en-GB"/>
        </w:rPr>
        <w:t>t</w:t>
      </w:r>
      <w:r w:rsidRPr="00565268">
        <w:rPr>
          <w:rStyle w:val="normaltextrun"/>
          <w:rFonts w:ascii="Calibri" w:hAnsi="Calibri" w:cs="Calibri"/>
          <w:color w:val="4A4A4A"/>
          <w:sz w:val="21"/>
          <w:szCs w:val="21"/>
          <w:lang w:val="en-GB"/>
        </w:rPr>
        <w:t>ing indicator. Regional values are calculated for a reference year</w:t>
      </w:r>
      <w:r w:rsidR="00860195">
        <w:rPr>
          <w:rStyle w:val="normaltextrun"/>
          <w:rFonts w:ascii="Calibri" w:hAnsi="Calibri" w:cs="Calibri"/>
          <w:color w:val="4A4A4A"/>
          <w:sz w:val="21"/>
          <w:szCs w:val="21"/>
          <w:lang w:val="en-GB"/>
        </w:rPr>
        <w:t xml:space="preserve"> using modelled annualized country level time series estimates. The time series are calculated using a Bayesian hierarchical time series </w:t>
      </w:r>
      <w:proofErr w:type="gramStart"/>
      <w:r w:rsidR="00860195">
        <w:rPr>
          <w:rStyle w:val="normaltextrun"/>
          <w:rFonts w:ascii="Calibri" w:hAnsi="Calibri" w:cs="Calibri"/>
          <w:color w:val="4A4A4A"/>
          <w:sz w:val="21"/>
          <w:szCs w:val="21"/>
          <w:lang w:val="en-GB"/>
        </w:rPr>
        <w:t>AR(</w:t>
      </w:r>
      <w:proofErr w:type="gramEnd"/>
      <w:r w:rsidR="00860195">
        <w:rPr>
          <w:rStyle w:val="normaltextrun"/>
          <w:rFonts w:ascii="Calibri" w:hAnsi="Calibri" w:cs="Calibri"/>
          <w:color w:val="4A4A4A"/>
          <w:sz w:val="21"/>
          <w:szCs w:val="21"/>
          <w:lang w:val="en-GB"/>
        </w:rPr>
        <w:t>1) model with region- and country-specific intercepts and slopes</w:t>
      </w:r>
      <w:r w:rsidR="00F57AB4">
        <w:rPr>
          <w:rStyle w:val="normaltextrun"/>
          <w:rFonts w:ascii="Calibri" w:hAnsi="Calibri" w:cs="Calibri"/>
          <w:color w:val="4A4A4A"/>
          <w:sz w:val="21"/>
          <w:szCs w:val="21"/>
          <w:lang w:val="en-GB"/>
        </w:rPr>
        <w:t>.</w:t>
      </w:r>
    </w:p>
    <w:p w14:paraId="2EA010B7" w14:textId="2F21954F" w:rsidR="00EC2915" w:rsidRDefault="00EC2915" w:rsidP="00576CFA">
      <w:pPr>
        <w:pStyle w:val="MText"/>
      </w:pPr>
    </w:p>
    <w:p w14:paraId="3669C7B9" w14:textId="131FDDC0" w:rsidR="00241449" w:rsidRDefault="00241449" w:rsidP="00576CFA">
      <w:pPr>
        <w:pStyle w:val="MText"/>
      </w:pPr>
    </w:p>
    <w:p w14:paraId="488AC48C" w14:textId="77777777" w:rsidR="00241449" w:rsidRPr="00565268" w:rsidRDefault="00241449" w:rsidP="00576CFA">
      <w:pPr>
        <w:pStyle w:val="MText"/>
      </w:pPr>
    </w:p>
    <w:p w14:paraId="49540E3D" w14:textId="545EE2A6" w:rsidR="00021BB7" w:rsidRPr="00565268" w:rsidRDefault="008C124F" w:rsidP="00426219">
      <w:pPr>
        <w:pStyle w:val="MHeader2"/>
      </w:pPr>
      <w:r w:rsidRPr="008C124F">
        <w:lastRenderedPageBreak/>
        <w:t xml:space="preserve">4.h. Methods and guidance available to countries for the compilation of the data at the national level </w:t>
      </w:r>
      <w:r>
        <w:rPr>
          <w:color w:val="B4B4B4"/>
          <w:sz w:val="20"/>
        </w:rPr>
        <w:t>(DOC_METHOD)</w:t>
      </w:r>
    </w:p>
    <w:p w14:paraId="1CF29BE8" w14:textId="705C6361" w:rsidR="00372E68" w:rsidRDefault="00372E68" w:rsidP="00535030">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eastAsia="en-GB"/>
        </w:rPr>
      </w:pPr>
      <w:r w:rsidRPr="00565268">
        <w:rPr>
          <w:rStyle w:val="normaltextrun"/>
          <w:rFonts w:ascii="Calibri" w:hAnsi="Calibri" w:cs="Calibri"/>
          <w:color w:val="4A4A4A"/>
          <w:sz w:val="21"/>
          <w:szCs w:val="21"/>
          <w:lang w:val="en-GB"/>
        </w:rPr>
        <w:t xml:space="preserve">Definition of skilled </w:t>
      </w:r>
      <w:r w:rsidR="00021B9E" w:rsidRPr="00565268">
        <w:rPr>
          <w:rStyle w:val="normaltextrun"/>
          <w:rFonts w:ascii="Calibri" w:hAnsi="Calibri" w:cs="Calibri"/>
          <w:color w:val="4A4A4A"/>
          <w:sz w:val="21"/>
          <w:szCs w:val="21"/>
          <w:lang w:val="en-GB"/>
        </w:rPr>
        <w:t>health</w:t>
      </w:r>
      <w:r w:rsidR="00705A4C" w:rsidRPr="00565268">
        <w:rPr>
          <w:rStyle w:val="normaltextrun"/>
          <w:rFonts w:ascii="Calibri" w:hAnsi="Calibri" w:cs="Calibri"/>
          <w:color w:val="4A4A4A"/>
          <w:sz w:val="21"/>
          <w:szCs w:val="21"/>
          <w:lang w:val="en-GB"/>
        </w:rPr>
        <w:t xml:space="preserve"> personnel</w:t>
      </w:r>
      <w:r w:rsidRPr="00565268">
        <w:rPr>
          <w:rStyle w:val="normaltextrun"/>
          <w:rFonts w:ascii="Calibri" w:hAnsi="Calibri" w:cs="Calibri"/>
          <w:color w:val="4A4A4A"/>
          <w:sz w:val="21"/>
          <w:szCs w:val="21"/>
          <w:lang w:val="en-GB"/>
        </w:rPr>
        <w:t xml:space="preserve"> varies between countries. The </w:t>
      </w:r>
      <w:r w:rsidR="00705A4C" w:rsidRPr="00565268">
        <w:rPr>
          <w:rStyle w:val="normaltextrun"/>
          <w:rFonts w:ascii="Calibri" w:hAnsi="Calibri" w:cs="Calibri"/>
          <w:color w:val="4A4A4A"/>
          <w:sz w:val="21"/>
          <w:szCs w:val="21"/>
          <w:lang w:val="en-GB"/>
        </w:rPr>
        <w:t xml:space="preserve">proportion </w:t>
      </w:r>
      <w:r w:rsidRPr="00565268">
        <w:rPr>
          <w:rStyle w:val="normaltextrun"/>
          <w:rFonts w:ascii="Calibri" w:hAnsi="Calibri" w:cs="Calibri"/>
          <w:color w:val="4A4A4A"/>
          <w:sz w:val="21"/>
          <w:szCs w:val="21"/>
          <w:lang w:val="en-GB"/>
        </w:rPr>
        <w:t>of births attended by skilled health personnel is calculated as the number of births attended by skilled health personnel (doctors, nurses or midwives) expressed as a</w:t>
      </w:r>
      <w:r w:rsidR="00C010A6">
        <w:rPr>
          <w:rStyle w:val="normaltextrun"/>
          <w:rFonts w:ascii="Calibri" w:hAnsi="Calibri" w:cs="Calibri"/>
          <w:color w:val="4A4A4A"/>
          <w:sz w:val="21"/>
          <w:szCs w:val="21"/>
          <w:lang w:val="en-GB"/>
        </w:rPr>
        <w:t xml:space="preserve"> </w:t>
      </w:r>
      <w:r w:rsidR="00287617" w:rsidRPr="00565268">
        <w:rPr>
          <w:rStyle w:val="normaltextrun"/>
          <w:rFonts w:ascii="Calibri" w:hAnsi="Calibri" w:cs="Calibri"/>
          <w:color w:val="4A4A4A"/>
          <w:sz w:val="21"/>
          <w:szCs w:val="21"/>
          <w:lang w:val="en-GB"/>
        </w:rPr>
        <w:t>proportion</w:t>
      </w:r>
      <w:r w:rsidRPr="00565268">
        <w:rPr>
          <w:rStyle w:val="normaltextrun"/>
          <w:rFonts w:ascii="Calibri" w:hAnsi="Calibri" w:cs="Calibri"/>
          <w:color w:val="4A4A4A"/>
          <w:sz w:val="21"/>
          <w:szCs w:val="21"/>
          <w:lang w:val="en-GB"/>
        </w:rPr>
        <w:t xml:space="preserve"> of the number of live births in the same period.</w:t>
      </w:r>
    </w:p>
    <w:p w14:paraId="1A29A3A0"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51575526"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FC02F5F" w14:textId="76C942F8" w:rsidR="00372E68" w:rsidRPr="00565268" w:rsidRDefault="00372E68" w:rsidP="00535030">
      <w:pPr>
        <w:pStyle w:val="paragraph"/>
        <w:shd w:val="clear" w:color="auto" w:fill="FFFFFF"/>
        <w:spacing w:before="0" w:beforeAutospacing="0" w:after="0" w:afterAutospacing="0" w:line="276" w:lineRule="auto"/>
        <w:textAlignment w:val="baseline"/>
        <w:rPr>
          <w:rStyle w:val="normaltextrun"/>
          <w:rFonts w:ascii="Calibri" w:eastAsiaTheme="minorEastAsia" w:hAnsi="Calibri" w:cs="Calibri"/>
          <w:color w:val="4A4A4A"/>
          <w:sz w:val="21"/>
          <w:szCs w:val="21"/>
          <w:lang w:val="en-GB" w:eastAsia="zh-CN"/>
        </w:rPr>
      </w:pPr>
      <w:r w:rsidRPr="00565268">
        <w:rPr>
          <w:rStyle w:val="normaltextrun"/>
          <w:rFonts w:ascii="Calibri" w:hAnsi="Calibri" w:cs="Calibri"/>
          <w:color w:val="4A4A4A"/>
          <w:sz w:val="21"/>
          <w:szCs w:val="21"/>
          <w:lang w:val="en-GB"/>
        </w:rPr>
        <w:t>In household surveys, such as DHS, MICS and RHS, the respondent is asked about the most recent birth</w:t>
      </w:r>
      <w:r w:rsidR="006B3D33">
        <w:rPr>
          <w:rStyle w:val="normaltextrun"/>
          <w:rFonts w:ascii="Calibri" w:hAnsi="Calibri" w:cs="Calibri"/>
          <w:color w:val="4A4A4A"/>
          <w:sz w:val="21"/>
          <w:szCs w:val="21"/>
          <w:lang w:val="en-GB"/>
        </w:rPr>
        <w:t>(s)</w:t>
      </w:r>
      <w:r w:rsidRPr="00565268">
        <w:rPr>
          <w:rStyle w:val="normaltextrun"/>
          <w:rFonts w:ascii="Calibri" w:hAnsi="Calibri" w:cs="Calibri"/>
          <w:color w:val="4A4A4A"/>
          <w:sz w:val="21"/>
          <w:szCs w:val="21"/>
          <w:lang w:val="en-GB"/>
        </w:rPr>
        <w:t xml:space="preserve"> and who helped during </w:t>
      </w:r>
      <w:r w:rsidR="00A4476F" w:rsidRPr="00565268">
        <w:rPr>
          <w:rStyle w:val="normaltextrun"/>
          <w:rFonts w:ascii="Calibri" w:hAnsi="Calibri" w:cs="Calibri"/>
          <w:color w:val="4A4A4A"/>
          <w:sz w:val="21"/>
          <w:szCs w:val="21"/>
          <w:lang w:val="en-GB"/>
        </w:rPr>
        <w:t>childbirth</w:t>
      </w:r>
      <w:r w:rsidRPr="00565268">
        <w:rPr>
          <w:rStyle w:val="normaltextrun"/>
          <w:rFonts w:ascii="Calibri" w:hAnsi="Calibri" w:cs="Calibri"/>
          <w:color w:val="4A4A4A"/>
          <w:sz w:val="21"/>
          <w:szCs w:val="21"/>
          <w:lang w:val="en-GB"/>
        </w:rPr>
        <w:t xml:space="preserve"> for a period up to five years before the interview. For consistency of reporting, survey customization teams in country are encourage</w:t>
      </w:r>
      <w:r w:rsidR="001E5AFC">
        <w:rPr>
          <w:rStyle w:val="normaltextrun"/>
          <w:rFonts w:ascii="Calibri" w:hAnsi="Calibri" w:cs="Calibri"/>
          <w:color w:val="4A4A4A"/>
          <w:sz w:val="21"/>
          <w:szCs w:val="21"/>
          <w:lang w:val="en-GB"/>
        </w:rPr>
        <w:t>d</w:t>
      </w:r>
      <w:r w:rsidRPr="00565268">
        <w:rPr>
          <w:rStyle w:val="normaltextrun"/>
          <w:rFonts w:ascii="Calibri" w:hAnsi="Calibri" w:cs="Calibri"/>
          <w:color w:val="4A4A4A"/>
          <w:sz w:val="21"/>
          <w:szCs w:val="21"/>
          <w:lang w:val="en-GB"/>
        </w:rPr>
        <w:t xml:space="preserve"> to </w:t>
      </w:r>
      <w:r w:rsidRPr="00110067">
        <w:rPr>
          <w:rStyle w:val="normaltextrun"/>
          <w:rFonts w:ascii="Calibri" w:hAnsi="Calibri" w:cs="Calibri"/>
          <w:color w:val="4A4A4A"/>
          <w:sz w:val="21"/>
          <w:szCs w:val="21"/>
          <w:lang w:val="en-GB"/>
        </w:rPr>
        <w:t xml:space="preserve">review </w:t>
      </w:r>
      <w:r w:rsidRPr="00110067">
        <w:rPr>
          <w:rStyle w:val="normaltextrun"/>
          <w:rFonts w:ascii="Calibri" w:hAnsi="Calibri" w:cs="Calibri"/>
          <w:color w:val="4A4A4A"/>
          <w:sz w:val="21"/>
          <w:szCs w:val="21"/>
        </w:rPr>
        <w:t>categories</w:t>
      </w:r>
      <w:r w:rsidR="00292E5A">
        <w:rPr>
          <w:rStyle w:val="normaltextrun"/>
          <w:rFonts w:ascii="Calibri" w:hAnsi="Calibri" w:cs="Calibri"/>
          <w:color w:val="4A4A4A"/>
          <w:sz w:val="21"/>
          <w:szCs w:val="21"/>
        </w:rPr>
        <w:t xml:space="preserve"> or o</w:t>
      </w:r>
      <w:r w:rsidR="00292E5A" w:rsidRPr="00292E5A">
        <w:rPr>
          <w:rStyle w:val="normaltextrun"/>
          <w:rFonts w:ascii="Calibri" w:hAnsi="Calibri" w:cs="Calibri"/>
          <w:color w:val="4A4A4A"/>
          <w:sz w:val="21"/>
          <w:szCs w:val="21"/>
        </w:rPr>
        <w:t>ccupational title</w:t>
      </w:r>
      <w:r w:rsidRPr="00565268">
        <w:rPr>
          <w:rStyle w:val="normaltextrun"/>
          <w:rFonts w:ascii="Calibri" w:hAnsi="Calibri" w:cs="Calibri"/>
          <w:color w:val="4A4A4A"/>
          <w:sz w:val="21"/>
          <w:szCs w:val="21"/>
          <w:lang w:val="en-GB"/>
        </w:rPr>
        <w:t xml:space="preserve"> of </w:t>
      </w:r>
      <w:r w:rsidR="00A735C3" w:rsidRPr="00565268">
        <w:rPr>
          <w:rStyle w:val="normaltextrun"/>
          <w:rFonts w:ascii="Calibri" w:hAnsi="Calibri" w:cs="Calibri"/>
          <w:color w:val="4A4A4A"/>
          <w:sz w:val="21"/>
          <w:szCs w:val="21"/>
          <w:lang w:val="en-GB"/>
        </w:rPr>
        <w:t xml:space="preserve">health care </w:t>
      </w:r>
      <w:r w:rsidRPr="00565268">
        <w:rPr>
          <w:rStyle w:val="normaltextrun"/>
          <w:rFonts w:ascii="Calibri" w:hAnsi="Calibri" w:cs="Calibri"/>
          <w:color w:val="4A4A4A"/>
          <w:sz w:val="21"/>
          <w:szCs w:val="21"/>
          <w:lang w:val="en-GB"/>
        </w:rPr>
        <w:t>providers reported on the previous surveys and ensure comparability. Service/facility records could be used where a high proportion of births occur in health facilities and are recorded.</w:t>
      </w:r>
      <w:r w:rsidRPr="00565268" w:rsidDel="00372E68">
        <w:rPr>
          <w:rStyle w:val="normaltextrun"/>
          <w:rFonts w:ascii="Calibri" w:hAnsi="Calibri" w:cs="Calibri"/>
          <w:color w:val="4A4A4A"/>
          <w:sz w:val="21"/>
          <w:szCs w:val="21"/>
          <w:lang w:val="en-GB"/>
        </w:rPr>
        <w:t xml:space="preserve"> </w:t>
      </w:r>
    </w:p>
    <w:p w14:paraId="2939895F" w14:textId="77777777" w:rsidR="00EC2915" w:rsidRPr="00565268" w:rsidRDefault="00EC2915" w:rsidP="00576CFA">
      <w:pPr>
        <w:pStyle w:val="MText"/>
      </w:pPr>
    </w:p>
    <w:p w14:paraId="494C36E8" w14:textId="22C3CD05" w:rsidR="00E1050F" w:rsidRPr="00565268" w:rsidRDefault="00576CFA" w:rsidP="00F719A8">
      <w:pPr>
        <w:pStyle w:val="MHeader2"/>
      </w:pPr>
      <w:r w:rsidRPr="00565268">
        <w:t xml:space="preserve">4.i. Quality management </w:t>
      </w:r>
      <w:r>
        <w:rPr>
          <w:color w:val="B4B4B4"/>
          <w:sz w:val="20"/>
        </w:rPr>
        <w:t>(QUALITY_MGMNT)</w:t>
      </w:r>
    </w:p>
    <w:p w14:paraId="7C77A2EA" w14:textId="148ACE3E" w:rsidR="00372E68" w:rsidRPr="00565268" w:rsidRDefault="00372E68"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Data are reported to UNICEF on an annual basis</w:t>
      </w:r>
      <w:r w:rsidR="006B3D33">
        <w:rPr>
          <w:rStyle w:val="normaltextrun"/>
          <w:rFonts w:ascii="Calibri" w:hAnsi="Calibri" w:cs="Calibri"/>
          <w:color w:val="4A4A4A"/>
          <w:sz w:val="21"/>
          <w:szCs w:val="21"/>
          <w:lang w:val="en-GB"/>
        </w:rPr>
        <w:t xml:space="preserve"> during the country consultation</w:t>
      </w:r>
      <w:r w:rsidRPr="00565268">
        <w:rPr>
          <w:rStyle w:val="normaltextrun"/>
          <w:rFonts w:ascii="Calibri" w:hAnsi="Calibri" w:cs="Calibri"/>
          <w:color w:val="4A4A4A"/>
          <w:sz w:val="21"/>
          <w:szCs w:val="21"/>
          <w:lang w:val="en-GB"/>
        </w:rPr>
        <w:t>. Values are reviewed and assess</w:t>
      </w:r>
      <w:r w:rsidR="00241449">
        <w:rPr>
          <w:rStyle w:val="normaltextrun"/>
          <w:rFonts w:ascii="Calibri" w:hAnsi="Calibri" w:cs="Calibri"/>
          <w:color w:val="4A4A4A"/>
          <w:sz w:val="21"/>
          <w:szCs w:val="21"/>
          <w:lang w:val="en-GB"/>
        </w:rPr>
        <w:t>ed</w:t>
      </w:r>
      <w:r w:rsidRPr="00565268">
        <w:rPr>
          <w:rStyle w:val="normaltextrun"/>
          <w:rFonts w:ascii="Calibri" w:hAnsi="Calibri" w:cs="Calibri"/>
          <w:color w:val="4A4A4A"/>
          <w:sz w:val="21"/>
          <w:szCs w:val="21"/>
          <w:lang w:val="en-GB"/>
        </w:rPr>
        <w:t xml:space="preserve"> to make sure that reported indicator complies with standard definition and methodology.  </w:t>
      </w:r>
      <w:r w:rsidRPr="00565268">
        <w:rPr>
          <w:rStyle w:val="eop"/>
          <w:rFonts w:ascii="Calibri" w:hAnsi="Calibri" w:cs="Calibri"/>
          <w:color w:val="4A4A4A"/>
          <w:sz w:val="21"/>
          <w:szCs w:val="21"/>
        </w:rPr>
        <w:t> </w:t>
      </w:r>
    </w:p>
    <w:p w14:paraId="5484B16D" w14:textId="77777777" w:rsidR="00EC2915" w:rsidRPr="00565268" w:rsidRDefault="00EC2915" w:rsidP="00576CFA">
      <w:pPr>
        <w:pStyle w:val="MText"/>
      </w:pPr>
    </w:p>
    <w:p w14:paraId="17B979CA" w14:textId="449C0153" w:rsidR="00E1050F" w:rsidRPr="00565268" w:rsidRDefault="00E1050F" w:rsidP="00F719A8">
      <w:pPr>
        <w:pStyle w:val="MHeader2"/>
      </w:pPr>
      <w:r w:rsidRPr="00565268">
        <w:t xml:space="preserve">4.j Quality assurance </w:t>
      </w:r>
      <w:r>
        <w:rPr>
          <w:color w:val="B4B4B4"/>
          <w:sz w:val="20"/>
        </w:rPr>
        <w:t>(QUALITY_ASSURE)</w:t>
      </w:r>
    </w:p>
    <w:p w14:paraId="4E140036" w14:textId="492AB792" w:rsidR="00372E68" w:rsidRPr="00565268" w:rsidRDefault="00372E68" w:rsidP="00D81A5A">
      <w:pPr>
        <w:pStyle w:val="NoSpacing"/>
        <w:rPr>
          <w:rFonts w:ascii="Segoe UI" w:hAnsi="Segoe UI" w:cs="Segoe UI"/>
          <w:sz w:val="18"/>
          <w:szCs w:val="18"/>
        </w:rPr>
      </w:pPr>
      <w:r w:rsidRPr="00565268">
        <w:rPr>
          <w:rStyle w:val="normaltextrun"/>
          <w:rFonts w:ascii="Calibri" w:hAnsi="Calibri" w:cs="Calibri"/>
          <w:color w:val="4A4A4A"/>
          <w:sz w:val="21"/>
          <w:szCs w:val="21"/>
        </w:rPr>
        <w:t>As part of the data harmonization process an annual country consultation process is conducted by UNICEF. Country inputs are reviewed and assessed jointly with WHO. During the process</w:t>
      </w:r>
      <w:r w:rsidR="00241449">
        <w:rPr>
          <w:rStyle w:val="normaltextrun"/>
          <w:rFonts w:ascii="Calibri" w:hAnsi="Calibri" w:cs="Calibri"/>
          <w:color w:val="4A4A4A"/>
          <w:sz w:val="21"/>
          <w:szCs w:val="21"/>
        </w:rPr>
        <w:t>,</w:t>
      </w:r>
      <w:r w:rsidRPr="00565268">
        <w:rPr>
          <w:rStyle w:val="normaltextrun"/>
          <w:rFonts w:ascii="Calibri" w:hAnsi="Calibri" w:cs="Calibri"/>
          <w:color w:val="4A4A4A"/>
          <w:sz w:val="21"/>
          <w:szCs w:val="21"/>
        </w:rPr>
        <w:t xml:space="preserve"> SDG country focal points are contacted for updating and</w:t>
      </w:r>
      <w:r w:rsidRPr="00565268">
        <w:rPr>
          <w:rStyle w:val="normaltextrun"/>
          <w:color w:val="4A4A4A"/>
          <w:sz w:val="21"/>
          <w:szCs w:val="21"/>
        </w:rPr>
        <w:t> </w:t>
      </w:r>
      <w:r w:rsidRPr="00565268">
        <w:rPr>
          <w:rStyle w:val="normaltextrun"/>
          <w:rFonts w:ascii="Calibri" w:hAnsi="Calibri" w:cs="Calibri"/>
          <w:color w:val="4A4A4A"/>
          <w:sz w:val="21"/>
          <w:szCs w:val="21"/>
        </w:rPr>
        <w:t xml:space="preserve">verifying values included in the data bases and obtaining new sources of data. </w:t>
      </w:r>
      <w:r w:rsidR="008A382B" w:rsidRPr="00565268">
        <w:rPr>
          <w:rStyle w:val="normaltextrun"/>
          <w:rFonts w:ascii="Calibri" w:hAnsi="Calibri" w:cs="Calibri"/>
          <w:color w:val="4A4A4A"/>
          <w:sz w:val="21"/>
          <w:szCs w:val="21"/>
        </w:rPr>
        <w:t>T</w:t>
      </w:r>
      <w:r w:rsidRPr="00565268">
        <w:rPr>
          <w:rStyle w:val="normaltextrun"/>
          <w:rFonts w:ascii="Calibri" w:hAnsi="Calibri" w:cs="Calibri"/>
          <w:color w:val="4A4A4A"/>
          <w:sz w:val="21"/>
          <w:szCs w:val="21"/>
        </w:rPr>
        <w:t xml:space="preserve">he national categories of skilled health personnel are verified, and the </w:t>
      </w:r>
      <w:r w:rsidR="00DF12D2" w:rsidRPr="00565268">
        <w:rPr>
          <w:rStyle w:val="normaltextrun"/>
          <w:rFonts w:ascii="Calibri" w:hAnsi="Calibri" w:cs="Calibri"/>
          <w:color w:val="4A4A4A"/>
          <w:sz w:val="21"/>
          <w:szCs w:val="21"/>
        </w:rPr>
        <w:t xml:space="preserve">reported data </w:t>
      </w:r>
      <w:r w:rsidRPr="00565268">
        <w:rPr>
          <w:rStyle w:val="normaltextrun"/>
          <w:rFonts w:ascii="Calibri" w:hAnsi="Calibri" w:cs="Calibri"/>
          <w:color w:val="4A4A4A"/>
          <w:sz w:val="21"/>
          <w:szCs w:val="21"/>
        </w:rPr>
        <w:t>for some countries may include additional categories of trained personnel beyond doctor, nurse, and midwife.</w:t>
      </w:r>
    </w:p>
    <w:p w14:paraId="03EF3244" w14:textId="77777777" w:rsidR="00EC2915" w:rsidRPr="00565268" w:rsidRDefault="00EC2915" w:rsidP="00576CFA">
      <w:pPr>
        <w:pStyle w:val="MText"/>
      </w:pPr>
    </w:p>
    <w:p w14:paraId="34ADD322" w14:textId="1A21C057" w:rsidR="00E1050F" w:rsidRPr="00565268" w:rsidRDefault="00576CFA" w:rsidP="00F719A8">
      <w:pPr>
        <w:pStyle w:val="MHeader2"/>
      </w:pPr>
      <w:r w:rsidRPr="00565268">
        <w:t xml:space="preserve">4.k Quality assessment </w:t>
      </w:r>
      <w:r>
        <w:rPr>
          <w:color w:val="B4B4B4"/>
          <w:sz w:val="20"/>
        </w:rPr>
        <w:t>(QUALITY_ASSMNT)</w:t>
      </w:r>
    </w:p>
    <w:p w14:paraId="3355A6C0" w14:textId="73F4F369" w:rsidR="00C010A6" w:rsidRDefault="005538CB" w:rsidP="00576CFA">
      <w:pPr>
        <w:pStyle w:val="MText"/>
      </w:pPr>
      <w:r>
        <w:t xml:space="preserve">Data included in the </w:t>
      </w:r>
      <w:r w:rsidR="00652ABD">
        <w:t>database is verified through a</w:t>
      </w:r>
      <w:r w:rsidR="00733B4B">
        <w:t>n</w:t>
      </w:r>
      <w:r w:rsidR="00652ABD">
        <w:t xml:space="preserve"> </w:t>
      </w:r>
      <w:r w:rsidR="00733B4B">
        <w:t xml:space="preserve">annual </w:t>
      </w:r>
      <w:r w:rsidR="00652ABD">
        <w:t>country consultation process</w:t>
      </w:r>
      <w:r w:rsidR="00733B4B">
        <w:t xml:space="preserve"> and data harmonization process conducted by the two custodian agencies: UNICEF and WHO</w:t>
      </w:r>
      <w:r w:rsidR="00652ABD">
        <w:t xml:space="preserve">. All values are also assessed for consistency </w:t>
      </w:r>
      <w:r w:rsidR="001A4C30">
        <w:t>in terms of s</w:t>
      </w:r>
      <w:r w:rsidR="00733B4B">
        <w:t>tandard definition, representativeness</w:t>
      </w:r>
      <w:r w:rsidR="001A4C30">
        <w:t xml:space="preserve">, source of information, </w:t>
      </w:r>
      <w:r w:rsidR="002F49DE">
        <w:t xml:space="preserve">and </w:t>
      </w:r>
      <w:r w:rsidR="001A4C30">
        <w:t xml:space="preserve">quality. </w:t>
      </w:r>
    </w:p>
    <w:p w14:paraId="5B7C52CE" w14:textId="77777777" w:rsidR="00576CFA" w:rsidRPr="00565268" w:rsidRDefault="00576CFA" w:rsidP="00576CFA">
      <w:pPr>
        <w:pStyle w:val="MText"/>
      </w:pPr>
    </w:p>
    <w:p w14:paraId="17787B3C" w14:textId="03FE81A9" w:rsidR="00E1050F" w:rsidRPr="00565268" w:rsidRDefault="00576CFA" w:rsidP="000412A0">
      <w:pPr>
        <w:pStyle w:val="MHeader"/>
        <w:spacing w:after="100"/>
      </w:pPr>
      <w:r w:rsidRPr="00565268">
        <w:t xml:space="preserve">5. Data availability and disaggregation </w:t>
      </w:r>
      <w:r>
        <w:rPr>
          <w:color w:val="B4B4B4"/>
          <w:sz w:val="20"/>
        </w:rPr>
        <w:t>(COVERAGE)</w:t>
      </w:r>
    </w:p>
    <w:p w14:paraId="4186A4A4" w14:textId="1747B4EE" w:rsidR="00FA6B2B" w:rsidRPr="00C17482" w:rsidRDefault="00D51E7C" w:rsidP="00426219">
      <w:pPr>
        <w:pStyle w:val="MText"/>
        <w:rPr>
          <w:b/>
        </w:rPr>
      </w:pPr>
      <w:r w:rsidRPr="00C17482">
        <w:rPr>
          <w:b/>
        </w:rPr>
        <w:t>Data availability:</w:t>
      </w:r>
      <w:r w:rsidR="00FA6B2B" w:rsidRPr="00C17482">
        <w:rPr>
          <w:b/>
        </w:rPr>
        <w:t xml:space="preserve"> </w:t>
      </w:r>
    </w:p>
    <w:p w14:paraId="6566EE9C" w14:textId="7D72B755" w:rsidR="00FA6B2B" w:rsidRPr="00565268" w:rsidRDefault="00FA6B2B" w:rsidP="00426219">
      <w:pPr>
        <w:pStyle w:val="MText"/>
      </w:pPr>
      <w:r w:rsidRPr="00565268">
        <w:rPr>
          <w:rStyle w:val="normaltextrun"/>
        </w:rPr>
        <w:t xml:space="preserve">Data are available for </w:t>
      </w:r>
      <w:r w:rsidR="00AF409F">
        <w:rPr>
          <w:rStyle w:val="normaltextrun"/>
        </w:rPr>
        <w:t>191</w:t>
      </w:r>
      <w:r w:rsidRPr="00565268">
        <w:rPr>
          <w:rStyle w:val="normaltextrun"/>
        </w:rPr>
        <w:t xml:space="preserve"> countries.</w:t>
      </w:r>
      <w:r w:rsidRPr="00565268">
        <w:rPr>
          <w:rStyle w:val="eop"/>
        </w:rPr>
        <w:t> </w:t>
      </w:r>
    </w:p>
    <w:p w14:paraId="38DCB801" w14:textId="77777777" w:rsidR="00FA6B2B" w:rsidRPr="00565268" w:rsidRDefault="00FA6B2B" w:rsidP="00426219">
      <w:pPr>
        <w:pStyle w:val="MText"/>
      </w:pPr>
      <w:r w:rsidRPr="00565268">
        <w:rPr>
          <w:rStyle w:val="normaltextrun"/>
        </w:rPr>
        <w:t>The lag between the reference year and actual production of data series depends on the availability of the household survey for each country.</w:t>
      </w:r>
      <w:r w:rsidRPr="00565268">
        <w:rPr>
          <w:rStyle w:val="eop"/>
        </w:rPr>
        <w:t> </w:t>
      </w:r>
    </w:p>
    <w:p w14:paraId="2D0542F7" w14:textId="189A8D5A" w:rsidR="00D51E7C" w:rsidRPr="00565268" w:rsidRDefault="00D51E7C" w:rsidP="00426219">
      <w:pPr>
        <w:pStyle w:val="MText"/>
      </w:pPr>
    </w:p>
    <w:p w14:paraId="6919A9F8" w14:textId="77777777" w:rsidR="00426219" w:rsidRPr="00C17482" w:rsidRDefault="00FA6B2B" w:rsidP="00426219">
      <w:pPr>
        <w:pStyle w:val="MText"/>
        <w:rPr>
          <w:rStyle w:val="eop"/>
          <w:b/>
        </w:rPr>
      </w:pPr>
      <w:r w:rsidRPr="00C17482">
        <w:rPr>
          <w:rStyle w:val="normaltextrun"/>
          <w:b/>
        </w:rPr>
        <w:t>Time series:</w:t>
      </w:r>
    </w:p>
    <w:p w14:paraId="510E4871" w14:textId="7B1AD809" w:rsidR="00FA6B2B" w:rsidRPr="00565268" w:rsidRDefault="00522C09" w:rsidP="00426219">
      <w:pPr>
        <w:pStyle w:val="MText"/>
      </w:pPr>
      <w:r>
        <w:rPr>
          <w:rStyle w:val="normaltextrun"/>
        </w:rPr>
        <w:t>200</w:t>
      </w:r>
      <w:r w:rsidR="00DD49DD">
        <w:rPr>
          <w:rStyle w:val="normaltextrun"/>
        </w:rPr>
        <w:t>0</w:t>
      </w:r>
      <w:r w:rsidR="00AD6B5E">
        <w:rPr>
          <w:rStyle w:val="normaltextrun"/>
        </w:rPr>
        <w:t>-202</w:t>
      </w:r>
      <w:r w:rsidR="00DD49DD">
        <w:rPr>
          <w:rStyle w:val="normaltextrun"/>
        </w:rPr>
        <w:t>3</w:t>
      </w:r>
    </w:p>
    <w:p w14:paraId="760C013A" w14:textId="4597FCBD" w:rsidR="00D51E7C" w:rsidRPr="00565268" w:rsidRDefault="00D51E7C" w:rsidP="00426219">
      <w:pPr>
        <w:pStyle w:val="MText"/>
      </w:pPr>
    </w:p>
    <w:p w14:paraId="14F0D259" w14:textId="30B8DE13" w:rsidR="00021BB7" w:rsidRPr="00C17482" w:rsidRDefault="00021BB7" w:rsidP="00426219">
      <w:pPr>
        <w:pStyle w:val="MText"/>
        <w:rPr>
          <w:b/>
        </w:rPr>
      </w:pPr>
      <w:r w:rsidRPr="00C17482">
        <w:rPr>
          <w:rStyle w:val="normaltextrun"/>
          <w:b/>
        </w:rPr>
        <w:t>Disaggregation:</w:t>
      </w:r>
      <w:r w:rsidRPr="00C17482">
        <w:rPr>
          <w:rStyle w:val="eop"/>
          <w:b/>
        </w:rPr>
        <w:t> </w:t>
      </w:r>
    </w:p>
    <w:p w14:paraId="75C25886" w14:textId="2770712C" w:rsidR="00021BB7" w:rsidRPr="00565268" w:rsidRDefault="00021BB7" w:rsidP="00426219">
      <w:pPr>
        <w:pStyle w:val="MText"/>
      </w:pPr>
      <w:r w:rsidRPr="00565268">
        <w:rPr>
          <w:rStyle w:val="normaltextrun"/>
        </w:rPr>
        <w:t>For this indicator, when data are reported from household surveys, disaggregation is available for various socio-economic characteristics including </w:t>
      </w:r>
      <w:r w:rsidR="00BD54F3" w:rsidRPr="00565268">
        <w:rPr>
          <w:rStyle w:val="normaltextrun"/>
        </w:rPr>
        <w:t xml:space="preserve">age of the mother, </w:t>
      </w:r>
      <w:r w:rsidRPr="00565268">
        <w:rPr>
          <w:rStyle w:val="normaltextrun"/>
        </w:rPr>
        <w:t xml:space="preserve">residence (urban/rural), household wealth </w:t>
      </w:r>
      <w:r w:rsidRPr="00565268">
        <w:rPr>
          <w:rStyle w:val="normaltextrun"/>
        </w:rPr>
        <w:lastRenderedPageBreak/>
        <w:t>(quintiles), education level of the mother, maternal age, geographic regions. When data are reported from administrative sources, disaggregation is more limited and tend to include only residence. </w:t>
      </w:r>
      <w:r w:rsidRPr="00565268">
        <w:rPr>
          <w:rStyle w:val="eop"/>
        </w:rPr>
        <w:t> </w:t>
      </w:r>
    </w:p>
    <w:p w14:paraId="42E8CA56" w14:textId="670942E3" w:rsidR="00D51E7C" w:rsidRPr="00565268" w:rsidRDefault="00D51E7C" w:rsidP="00576CFA">
      <w:pPr>
        <w:pStyle w:val="MText"/>
      </w:pPr>
    </w:p>
    <w:p w14:paraId="4D0520F7" w14:textId="39D7A954" w:rsidR="00382CF3" w:rsidRPr="00565268" w:rsidRDefault="00B31E2C" w:rsidP="000412A0">
      <w:pPr>
        <w:pStyle w:val="MHeader"/>
        <w:spacing w:after="100"/>
      </w:pPr>
      <w:r w:rsidRPr="00565268">
        <w:t xml:space="preserve">6. Comparability / deviation from international standards </w:t>
      </w:r>
      <w:r>
        <w:rPr>
          <w:color w:val="B4B4B4"/>
          <w:sz w:val="20"/>
        </w:rPr>
        <w:t>(COMPARABILITY)</w:t>
      </w:r>
    </w:p>
    <w:p w14:paraId="4CE804DA" w14:textId="77777777"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b/>
          <w:bCs/>
          <w:color w:val="4A4A4A"/>
          <w:sz w:val="21"/>
          <w:szCs w:val="21"/>
          <w:lang w:val="en-GB"/>
        </w:rPr>
        <w:t>Sources of discrepancies:</w:t>
      </w:r>
      <w:r w:rsidRPr="00565268">
        <w:rPr>
          <w:rStyle w:val="eop"/>
          <w:rFonts w:ascii="Calibri" w:hAnsi="Calibri" w:cs="Calibri"/>
          <w:color w:val="4A4A4A"/>
          <w:sz w:val="21"/>
          <w:szCs w:val="21"/>
        </w:rPr>
        <w:t> </w:t>
      </w:r>
    </w:p>
    <w:p w14:paraId="7C0F00AC" w14:textId="77777777"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Discrepancies are possible if there are national figures compiled at the health facility level. These would differ from the global figures, which are typically based on survey data collected at the household level.</w:t>
      </w:r>
      <w:r w:rsidRPr="00565268">
        <w:rPr>
          <w:rStyle w:val="eop"/>
          <w:rFonts w:ascii="Calibri" w:hAnsi="Calibri" w:cs="Calibri"/>
          <w:color w:val="4A4A4A"/>
          <w:sz w:val="21"/>
          <w:szCs w:val="21"/>
        </w:rPr>
        <w:t> </w:t>
      </w:r>
    </w:p>
    <w:p w14:paraId="6699D2C0" w14:textId="7801F394" w:rsidR="00021BB7" w:rsidRDefault="00021BB7" w:rsidP="00535030">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 xml:space="preserve">In terms of survey data, some survey reports may present a total percentage of births attended by a skilled health professional that does not conform to the SDG definition (e.g., total includes provider that is not considered skilled, such as a community health worker). In that case, the </w:t>
      </w:r>
      <w:r w:rsidR="00C5002C" w:rsidRPr="00565268">
        <w:rPr>
          <w:rStyle w:val="normaltextrun"/>
          <w:rFonts w:ascii="Calibri" w:hAnsi="Calibri" w:cs="Calibri"/>
          <w:color w:val="4A4A4A"/>
          <w:sz w:val="21"/>
          <w:szCs w:val="21"/>
          <w:lang w:val="en-GB"/>
        </w:rPr>
        <w:t>propo</w:t>
      </w:r>
      <w:r w:rsidR="008377CE" w:rsidRPr="00565268">
        <w:rPr>
          <w:rStyle w:val="normaltextrun"/>
          <w:rFonts w:ascii="Calibri" w:hAnsi="Calibri" w:cs="Calibri"/>
          <w:color w:val="4A4A4A"/>
          <w:sz w:val="21"/>
          <w:szCs w:val="21"/>
          <w:lang w:val="en-GB"/>
        </w:rPr>
        <w:t>r</w:t>
      </w:r>
      <w:r w:rsidR="00C5002C" w:rsidRPr="00565268">
        <w:rPr>
          <w:rStyle w:val="normaltextrun"/>
          <w:rFonts w:ascii="Calibri" w:hAnsi="Calibri" w:cs="Calibri"/>
          <w:color w:val="4A4A4A"/>
          <w:sz w:val="21"/>
          <w:szCs w:val="21"/>
          <w:lang w:val="en-GB"/>
        </w:rPr>
        <w:t>tion of childbirth</w:t>
      </w:r>
      <w:r w:rsidR="008377CE" w:rsidRPr="00565268">
        <w:rPr>
          <w:rStyle w:val="normaltextrun"/>
          <w:rFonts w:ascii="Calibri" w:hAnsi="Calibri" w:cs="Calibri"/>
          <w:color w:val="4A4A4A"/>
          <w:sz w:val="21"/>
          <w:szCs w:val="21"/>
          <w:lang w:val="en-GB"/>
        </w:rPr>
        <w:t>s</w:t>
      </w:r>
      <w:r w:rsidR="00C500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by a physician, nurse, or a midwife are totalled, consulted with the country and included in the global database as the SDG estimate.</w:t>
      </w:r>
      <w:r w:rsidRPr="00565268">
        <w:rPr>
          <w:rStyle w:val="eop"/>
          <w:rFonts w:ascii="Calibri" w:hAnsi="Calibri" w:cs="Calibri"/>
          <w:color w:val="4A4A4A"/>
          <w:sz w:val="21"/>
          <w:szCs w:val="21"/>
        </w:rPr>
        <w:t> </w:t>
      </w:r>
    </w:p>
    <w:p w14:paraId="0BFF0C84" w14:textId="77777777" w:rsidR="001E5AFC" w:rsidRPr="00565268" w:rsidRDefault="001E5AFC" w:rsidP="00021BB7">
      <w:pPr>
        <w:pStyle w:val="paragraph"/>
        <w:shd w:val="clear" w:color="auto" w:fill="FFFFFF"/>
        <w:spacing w:before="0" w:beforeAutospacing="0" w:after="0" w:afterAutospacing="0"/>
        <w:textAlignment w:val="baseline"/>
        <w:rPr>
          <w:rFonts w:ascii="Segoe UI" w:hAnsi="Segoe UI" w:cs="Segoe UI"/>
          <w:sz w:val="18"/>
          <w:szCs w:val="18"/>
        </w:rPr>
      </w:pPr>
    </w:p>
    <w:p w14:paraId="3636EACA" w14:textId="53CBCD7B" w:rsidR="00021BB7" w:rsidRPr="00565268" w:rsidRDefault="00021BB7" w:rsidP="00535030">
      <w:pPr>
        <w:pStyle w:val="paragraph"/>
        <w:shd w:val="clear" w:color="auto" w:fill="FFFFFF"/>
        <w:spacing w:before="0" w:beforeAutospacing="0" w:after="0" w:afterAutospacing="0" w:line="276" w:lineRule="auto"/>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In some countries where the indicator on skilled </w:t>
      </w:r>
      <w:r w:rsidR="008377CE" w:rsidRPr="00565268">
        <w:rPr>
          <w:rStyle w:val="normaltextrun"/>
          <w:rFonts w:ascii="Calibri" w:hAnsi="Calibri" w:cs="Calibri"/>
          <w:color w:val="4A4A4A"/>
          <w:sz w:val="21"/>
          <w:szCs w:val="21"/>
          <w:lang w:val="en-GB"/>
        </w:rPr>
        <w:t xml:space="preserve">health </w:t>
      </w:r>
      <w:r w:rsidR="00632A78" w:rsidRPr="00565268">
        <w:rPr>
          <w:rStyle w:val="normaltextrun"/>
          <w:rFonts w:ascii="Calibri" w:hAnsi="Calibri" w:cs="Calibri"/>
          <w:color w:val="4A4A4A"/>
          <w:sz w:val="21"/>
          <w:szCs w:val="21"/>
          <w:lang w:val="en-GB"/>
        </w:rPr>
        <w:t xml:space="preserve">personnel </w:t>
      </w:r>
      <w:r w:rsidRPr="00565268">
        <w:rPr>
          <w:rStyle w:val="normaltextrun"/>
          <w:rFonts w:ascii="Calibri" w:hAnsi="Calibri" w:cs="Calibri"/>
          <w:color w:val="4A4A4A"/>
          <w:sz w:val="21"/>
          <w:szCs w:val="21"/>
          <w:lang w:val="en-GB"/>
        </w:rPr>
        <w:t>is not actively reported, birth in a health facility (institutional births) is used as a proxy indicator. This is frequent</w:t>
      </w:r>
      <w:r w:rsidR="00BD54F3" w:rsidRPr="00565268">
        <w:rPr>
          <w:rStyle w:val="normaltextrun"/>
          <w:rFonts w:ascii="Calibri" w:hAnsi="Calibri" w:cs="Calibri"/>
          <w:color w:val="4A4A4A"/>
          <w:sz w:val="21"/>
          <w:szCs w:val="21"/>
          <w:lang w:val="en-GB"/>
        </w:rPr>
        <w:t xml:space="preserve"> in</w:t>
      </w:r>
      <w:r w:rsidRPr="00565268">
        <w:rPr>
          <w:rStyle w:val="normaltextrun"/>
          <w:rFonts w:ascii="Calibri" w:hAnsi="Calibri" w:cs="Calibri"/>
          <w:color w:val="4A4A4A"/>
          <w:sz w:val="21"/>
          <w:szCs w:val="21"/>
          <w:lang w:val="en-GB"/>
        </w:rPr>
        <w:t> countries in the Latin America region</w:t>
      </w:r>
      <w:r w:rsidR="00372E68" w:rsidRPr="00565268">
        <w:rPr>
          <w:rStyle w:val="normaltextrun"/>
          <w:rFonts w:ascii="Calibri" w:hAnsi="Calibri" w:cs="Calibri"/>
          <w:color w:val="4A4A4A"/>
          <w:sz w:val="21"/>
          <w:szCs w:val="21"/>
          <w:lang w:val="en-GB"/>
        </w:rPr>
        <w:t xml:space="preserve">, </w:t>
      </w:r>
      <w:r w:rsidR="009A13D8">
        <w:rPr>
          <w:rStyle w:val="normaltextrun"/>
          <w:rFonts w:ascii="Calibri" w:hAnsi="Calibri" w:cs="Calibri"/>
          <w:color w:val="4A4A4A"/>
          <w:sz w:val="21"/>
          <w:szCs w:val="21"/>
          <w:lang w:val="en-GB"/>
        </w:rPr>
        <w:t xml:space="preserve">and </w:t>
      </w:r>
      <w:r w:rsidRPr="00565268">
        <w:rPr>
          <w:rStyle w:val="normaltextrun"/>
          <w:rFonts w:ascii="Calibri" w:hAnsi="Calibri" w:cs="Calibri"/>
          <w:color w:val="4A4A4A"/>
          <w:sz w:val="21"/>
          <w:szCs w:val="21"/>
          <w:lang w:val="en-GB"/>
        </w:rPr>
        <w:t xml:space="preserve">in European and Central Asian regions, where the proportion of </w:t>
      </w:r>
      <w:r w:rsidR="00372E68" w:rsidRPr="00565268">
        <w:rPr>
          <w:rStyle w:val="normaltextrun"/>
          <w:rFonts w:ascii="Calibri" w:hAnsi="Calibri" w:cs="Calibri"/>
          <w:color w:val="4A4A4A"/>
          <w:sz w:val="21"/>
          <w:szCs w:val="21"/>
          <w:lang w:val="en-GB"/>
        </w:rPr>
        <w:t>births attended by health professionals</w:t>
      </w:r>
      <w:r w:rsidRPr="00565268">
        <w:rPr>
          <w:rStyle w:val="normaltextrun"/>
          <w:rFonts w:ascii="Calibri" w:hAnsi="Calibri" w:cs="Calibri"/>
          <w:color w:val="4A4A4A"/>
          <w:sz w:val="21"/>
          <w:szCs w:val="21"/>
          <w:lang w:val="en-GB"/>
        </w:rPr>
        <w:t xml:space="preserve"> is very high. Nonetheless, it should be noted that institutional births may underestimate the percentage of births </w:t>
      </w:r>
      <w:r w:rsidR="00372E68" w:rsidRPr="00565268">
        <w:rPr>
          <w:rStyle w:val="normaltextrun"/>
          <w:rFonts w:ascii="Calibri" w:hAnsi="Calibri" w:cs="Calibri"/>
          <w:color w:val="4A4A4A"/>
          <w:sz w:val="21"/>
          <w:szCs w:val="21"/>
          <w:lang w:val="en-GB"/>
        </w:rPr>
        <w:t xml:space="preserve">assisted by </w:t>
      </w:r>
      <w:r w:rsidRPr="00565268">
        <w:rPr>
          <w:rStyle w:val="normaltextrun"/>
          <w:rFonts w:ascii="Calibri" w:hAnsi="Calibri" w:cs="Calibri"/>
          <w:color w:val="4A4A4A"/>
          <w:sz w:val="21"/>
          <w:szCs w:val="21"/>
          <w:lang w:val="en-GB"/>
        </w:rPr>
        <w:t xml:space="preserve">skilled </w:t>
      </w:r>
      <w:r w:rsidR="00372E68" w:rsidRPr="00565268">
        <w:rPr>
          <w:rStyle w:val="normaltextrun"/>
          <w:rFonts w:ascii="Calibri" w:hAnsi="Calibri" w:cs="Calibri"/>
          <w:color w:val="4A4A4A"/>
          <w:sz w:val="21"/>
          <w:szCs w:val="21"/>
          <w:lang w:val="en-GB"/>
        </w:rPr>
        <w:t xml:space="preserve">health professionals, particularly in cases were home births </w:t>
      </w:r>
      <w:r w:rsidR="007C4304" w:rsidRPr="00565268">
        <w:rPr>
          <w:rStyle w:val="normaltextrun"/>
          <w:rFonts w:ascii="Calibri" w:hAnsi="Calibri" w:cs="Calibri"/>
          <w:color w:val="4A4A4A"/>
          <w:sz w:val="21"/>
          <w:szCs w:val="21"/>
          <w:lang w:val="en-GB"/>
        </w:rPr>
        <w:t>-</w:t>
      </w:r>
      <w:r w:rsidR="00DF3BD5">
        <w:rPr>
          <w:rStyle w:val="normaltextrun"/>
          <w:rFonts w:ascii="Calibri" w:hAnsi="Calibri" w:cs="Calibri"/>
          <w:color w:val="4A4A4A"/>
          <w:sz w:val="21"/>
          <w:szCs w:val="21"/>
          <w:lang w:val="en-GB"/>
        </w:rPr>
        <w:t xml:space="preserve"> </w:t>
      </w:r>
      <w:r w:rsidR="007C4304" w:rsidRPr="00565268">
        <w:rPr>
          <w:rStyle w:val="normaltextrun"/>
          <w:rFonts w:ascii="Calibri" w:hAnsi="Calibri" w:cs="Calibri"/>
          <w:color w:val="4A4A4A"/>
          <w:sz w:val="21"/>
          <w:szCs w:val="21"/>
          <w:lang w:val="en-GB"/>
        </w:rPr>
        <w:t>assisted by skilled health professionals -</w:t>
      </w:r>
      <w:r w:rsidR="00DF3BD5">
        <w:rPr>
          <w:rStyle w:val="normaltextrun"/>
          <w:rFonts w:ascii="Calibri" w:hAnsi="Calibri" w:cs="Calibri"/>
          <w:color w:val="4A4A4A"/>
          <w:sz w:val="21"/>
          <w:szCs w:val="21"/>
          <w:lang w:val="en-GB"/>
        </w:rPr>
        <w:t xml:space="preserve"> </w:t>
      </w:r>
      <w:r w:rsidR="00372E68" w:rsidRPr="00565268">
        <w:rPr>
          <w:rStyle w:val="normaltextrun"/>
          <w:rFonts w:ascii="Calibri" w:hAnsi="Calibri" w:cs="Calibri"/>
          <w:color w:val="4A4A4A"/>
          <w:sz w:val="21"/>
          <w:szCs w:val="21"/>
          <w:lang w:val="en-GB"/>
        </w:rPr>
        <w:t>are prevalent</w:t>
      </w:r>
      <w:r w:rsidR="007C4304"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p>
    <w:p w14:paraId="5AB6DD91" w14:textId="115E1561" w:rsidR="00F719A8" w:rsidRPr="001F62DB" w:rsidRDefault="00F719A8" w:rsidP="00576CFA">
      <w:pPr>
        <w:pStyle w:val="MText"/>
        <w:rPr>
          <w:lang w:val="en-US"/>
        </w:rPr>
      </w:pPr>
    </w:p>
    <w:p w14:paraId="76DF099C" w14:textId="703C09F1" w:rsidR="00382CF3" w:rsidRPr="00565268" w:rsidRDefault="00576CFA" w:rsidP="000412A0">
      <w:pPr>
        <w:pStyle w:val="MHeader"/>
        <w:spacing w:after="100"/>
      </w:pPr>
      <w:r w:rsidRPr="00565268">
        <w:t xml:space="preserve">7. References and Documentation </w:t>
      </w:r>
      <w:r>
        <w:rPr>
          <w:color w:val="B4B4B4"/>
          <w:sz w:val="20"/>
        </w:rPr>
        <w:t>(OTHER_DOC)</w:t>
      </w:r>
    </w:p>
    <w:p w14:paraId="14EE4B23"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1F62DB">
        <w:rPr>
          <w:rStyle w:val="normaltextrun"/>
          <w:rFonts w:ascii="Calibri" w:hAnsi="Calibri" w:cs="Calibri"/>
          <w:b/>
          <w:bCs/>
          <w:color w:val="4A4A4A"/>
          <w:sz w:val="21"/>
          <w:szCs w:val="21"/>
        </w:rPr>
        <w:t>URL:</w:t>
      </w:r>
      <w:r w:rsidRPr="001F62DB">
        <w:rPr>
          <w:rStyle w:val="normaltextrun"/>
          <w:b/>
          <w:bCs/>
          <w:color w:val="4A4A4A"/>
          <w:sz w:val="21"/>
          <w:szCs w:val="21"/>
        </w:rPr>
        <w:t> </w:t>
      </w:r>
      <w:hyperlink r:id="rId14" w:tgtFrame="_blank" w:history="1">
        <w:r w:rsidRPr="001F62DB">
          <w:rPr>
            <w:rStyle w:val="normaltextrun"/>
            <w:rFonts w:ascii="Calibri" w:hAnsi="Calibri" w:cs="Calibri"/>
            <w:b/>
            <w:bCs/>
            <w:color w:val="0000FF"/>
            <w:sz w:val="21"/>
            <w:szCs w:val="21"/>
            <w:u w:val="single"/>
          </w:rPr>
          <w:t>https://data.unicef.org/topic/maternal-health/delivery-care/#</w:t>
        </w:r>
      </w:hyperlink>
      <w:r w:rsidRPr="001F62DB">
        <w:rPr>
          <w:rStyle w:val="normaltextrun"/>
          <w:b/>
          <w:bCs/>
          <w:color w:val="4A4A4A"/>
          <w:sz w:val="21"/>
          <w:szCs w:val="21"/>
        </w:rPr>
        <w:t> </w:t>
      </w:r>
      <w:r w:rsidRPr="00565268">
        <w:rPr>
          <w:rStyle w:val="eop"/>
          <w:color w:val="4A4A4A"/>
          <w:sz w:val="21"/>
          <w:szCs w:val="21"/>
        </w:rPr>
        <w:t> </w:t>
      </w:r>
    </w:p>
    <w:p w14:paraId="14C5487F"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384B0992" w14:textId="54E310B6" w:rsidR="00186795" w:rsidRDefault="00FA6B2B" w:rsidP="00D81A5A">
      <w:pPr>
        <w:pStyle w:val="paragraph"/>
        <w:shd w:val="clear" w:color="auto" w:fill="FFFFFF"/>
        <w:spacing w:before="0" w:beforeAutospacing="0" w:after="0" w:afterAutospacing="0"/>
        <w:textAlignment w:val="baseline"/>
      </w:pPr>
      <w:r w:rsidRPr="00565268">
        <w:rPr>
          <w:rStyle w:val="normaltextrun"/>
          <w:rFonts w:ascii="Calibri" w:hAnsi="Calibri" w:cs="Calibri"/>
          <w:b/>
          <w:bCs/>
          <w:color w:val="4A4A4A"/>
          <w:sz w:val="21"/>
          <w:szCs w:val="21"/>
          <w:lang w:val="en-GB"/>
        </w:rPr>
        <w:t>References:</w:t>
      </w:r>
      <w:r w:rsidRPr="00565268">
        <w:rPr>
          <w:rStyle w:val="normaltextrun"/>
          <w:color w:val="4A4A4A"/>
          <w:sz w:val="21"/>
          <w:szCs w:val="21"/>
          <w:lang w:val="en-GB"/>
        </w:rPr>
        <w:t>  </w:t>
      </w:r>
      <w:r w:rsidRPr="00565268">
        <w:rPr>
          <w:rStyle w:val="eop"/>
          <w:color w:val="4A4A4A"/>
          <w:sz w:val="21"/>
          <w:szCs w:val="21"/>
        </w:rPr>
        <w:t> </w:t>
      </w:r>
    </w:p>
    <w:sectPr w:rsidR="00186795">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5936C" w14:textId="77777777" w:rsidR="004A5B22" w:rsidRDefault="004A5B22" w:rsidP="00573C0B">
      <w:pPr>
        <w:spacing w:after="0" w:line="240" w:lineRule="auto"/>
      </w:pPr>
      <w:r>
        <w:separator/>
      </w:r>
    </w:p>
  </w:endnote>
  <w:endnote w:type="continuationSeparator" w:id="0">
    <w:p w14:paraId="74D3B5C9" w14:textId="77777777" w:rsidR="004A5B22" w:rsidRDefault="004A5B22" w:rsidP="00573C0B">
      <w:pPr>
        <w:spacing w:after="0" w:line="240" w:lineRule="auto"/>
      </w:pPr>
      <w:r>
        <w:continuationSeparator/>
      </w:r>
    </w:p>
  </w:endnote>
  <w:endnote w:type="continuationNotice" w:id="1">
    <w:p w14:paraId="7247DB9F" w14:textId="77777777" w:rsidR="004A5B22" w:rsidRDefault="004A5B22">
      <w:pPr>
        <w:spacing w:after="0" w:line="240" w:lineRule="auto"/>
      </w:pPr>
    </w:p>
  </w:endnote>
  <w:endnote w:id="2">
    <w:p w14:paraId="2C92C2C7" w14:textId="4AF36047" w:rsidR="00EE3757" w:rsidRPr="00D81A5A" w:rsidRDefault="00EE3757">
      <w:pPr>
        <w:pStyle w:val="EndnoteText"/>
        <w:rPr>
          <w:lang w:val="en-CA"/>
        </w:rPr>
      </w:pPr>
      <w:r>
        <w:rPr>
          <w:rStyle w:val="EndnoteReference"/>
        </w:rPr>
        <w:endnoteRef/>
      </w:r>
      <w:r>
        <w:t xml:space="preserve"> </w:t>
      </w:r>
      <w:r w:rsidR="00D233A8" w:rsidRPr="00F10E30">
        <w:t>Definition of skilled health personnel providing care during childbirth 2018 joint statement by WHO, UNFPA, UNICEF, ICM, ICN, FIGO and IPA. https://www.who.int/reproductivehealth/publications/statement-competent-mnh-professionals/en/.</w:t>
      </w:r>
    </w:p>
  </w:endnote>
  <w:endnote w:id="3">
    <w:p w14:paraId="69CD19FD" w14:textId="4E779C98" w:rsidR="00545D48" w:rsidRPr="00D81A5A" w:rsidRDefault="00545D48">
      <w:pPr>
        <w:pStyle w:val="EndnoteText"/>
        <w:rPr>
          <w:lang w:val="en-CA"/>
        </w:rPr>
      </w:pPr>
      <w:r>
        <w:rPr>
          <w:rStyle w:val="EndnoteReference"/>
        </w:rPr>
        <w:endnoteRef/>
      </w:r>
      <w:r>
        <w:t xml:space="preserve"> </w:t>
      </w:r>
      <w:r w:rsidR="00625AB7" w:rsidRPr="009728D0">
        <w:t xml:space="preserve">Joint UNICEF/WHO database of skilled health personnel, based on population-based national household survey data and routine health systems. https://data.unicef.org/topic/maternal-health/delivery-care/#.  </w:t>
      </w:r>
    </w:p>
  </w:endnote>
  <w:endnote w:id="4">
    <w:p w14:paraId="0EB1C94C" w14:textId="0FF936EA" w:rsidR="00DB6D6D" w:rsidRPr="00D81A5A" w:rsidRDefault="00DB6D6D">
      <w:pPr>
        <w:pStyle w:val="EndnoteText"/>
        <w:rPr>
          <w:lang w:val="en-CA"/>
        </w:rPr>
      </w:pPr>
      <w:r>
        <w:rPr>
          <w:rStyle w:val="EndnoteReference"/>
        </w:rPr>
        <w:endnoteRef/>
      </w:r>
      <w:r>
        <w:t xml:space="preserve"> </w:t>
      </w:r>
      <w:r w:rsidR="000B78E8" w:rsidRPr="009332C8">
        <w:t>United Nations Population Division, World Population Prospects</w:t>
      </w:r>
      <w:r w:rsidR="000B78E8">
        <w:t xml:space="preserve"> 2022</w:t>
      </w:r>
      <w:r w:rsidR="000B78E8" w:rsidRPr="009332C8">
        <w:t>.  https://population.un.org/wpp/Download/Standard/Population/.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71570"/>
      <w:docPartObj>
        <w:docPartGallery w:val="Page Numbers (Bottom of Page)"/>
        <w:docPartUnique/>
      </w:docPartObj>
    </w:sdtPr>
    <w:sdtEndPr>
      <w:rPr>
        <w:noProof/>
      </w:rPr>
    </w:sdtEndPr>
    <w:sdtContent>
      <w:p w14:paraId="4CE294C9" w14:textId="6C1A51B6" w:rsidR="00C207D6" w:rsidRDefault="00C20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0234B" w14:textId="77777777" w:rsidR="00C207D6" w:rsidRDefault="00C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1BC5" w14:textId="77777777" w:rsidR="004A5B22" w:rsidRDefault="004A5B22" w:rsidP="00573C0B">
      <w:pPr>
        <w:spacing w:after="0" w:line="240" w:lineRule="auto"/>
      </w:pPr>
      <w:r>
        <w:separator/>
      </w:r>
    </w:p>
  </w:footnote>
  <w:footnote w:type="continuationSeparator" w:id="0">
    <w:p w14:paraId="6658209D" w14:textId="77777777" w:rsidR="004A5B22" w:rsidRDefault="004A5B22" w:rsidP="00573C0B">
      <w:pPr>
        <w:spacing w:after="0" w:line="240" w:lineRule="auto"/>
      </w:pPr>
      <w:r>
        <w:continuationSeparator/>
      </w:r>
    </w:p>
  </w:footnote>
  <w:footnote w:type="continuationNotice" w:id="1">
    <w:p w14:paraId="28A740DA" w14:textId="77777777" w:rsidR="004A5B22" w:rsidRDefault="004A5B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6201F8F" w:rsidR="00077F46" w:rsidRPr="00757E8A" w:rsidRDefault="00C67584" w:rsidP="00C67584">
    <w:pPr>
      <w:pStyle w:val="Header"/>
      <w:tabs>
        <w:tab w:val="left" w:pos="5422"/>
      </w:tabs>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sidR="00077F46"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329B0">
      <w:rPr>
        <w:color w:val="404040" w:themeColor="text1" w:themeTint="BF"/>
        <w:sz w:val="18"/>
        <w:szCs w:val="18"/>
      </w:rPr>
      <w:t>202</w:t>
    </w:r>
    <w:r>
      <w:rPr>
        <w:color w:val="404040" w:themeColor="text1" w:themeTint="BF"/>
        <w:sz w:val="18"/>
        <w:szCs w:val="18"/>
      </w:rPr>
      <w:t>4</w:t>
    </w:r>
    <w:r w:rsidR="00583D13">
      <w:rPr>
        <w:color w:val="404040" w:themeColor="text1" w:themeTint="BF"/>
        <w:sz w:val="18"/>
        <w:szCs w:val="18"/>
      </w:rPr>
      <w:t>-0</w:t>
    </w:r>
    <w:r w:rsidR="003A6371">
      <w:rPr>
        <w:color w:val="404040" w:themeColor="text1" w:themeTint="BF"/>
        <w:sz w:val="18"/>
        <w:szCs w:val="18"/>
      </w:rPr>
      <w:t>3</w:t>
    </w:r>
    <w:r w:rsidR="00583D13">
      <w:rPr>
        <w:color w:val="404040" w:themeColor="text1" w:themeTint="BF"/>
        <w:sz w:val="18"/>
        <w:szCs w:val="18"/>
      </w:rPr>
      <w:t>-</w:t>
    </w:r>
    <w:r w:rsidR="0085753E">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BD1"/>
    <w:multiLevelType w:val="multilevel"/>
    <w:tmpl w:val="EF2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52D69"/>
    <w:multiLevelType w:val="multilevel"/>
    <w:tmpl w:val="4B08E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color w:val="4A4A4A"/>
        <w:sz w:val="21"/>
        <w:szCs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508829">
    <w:abstractNumId w:val="4"/>
  </w:num>
  <w:num w:numId="2" w16cid:durableId="1710033665">
    <w:abstractNumId w:val="1"/>
  </w:num>
  <w:num w:numId="3" w16cid:durableId="1256019386">
    <w:abstractNumId w:val="5"/>
  </w:num>
  <w:num w:numId="4" w16cid:durableId="1505825854">
    <w:abstractNumId w:val="3"/>
  </w:num>
  <w:num w:numId="5" w16cid:durableId="1384402297">
    <w:abstractNumId w:val="2"/>
  </w:num>
  <w:num w:numId="6" w16cid:durableId="83009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C4E"/>
    <w:rsid w:val="000070BA"/>
    <w:rsid w:val="000173F9"/>
    <w:rsid w:val="00021B9E"/>
    <w:rsid w:val="00021BB7"/>
    <w:rsid w:val="00022542"/>
    <w:rsid w:val="000242CB"/>
    <w:rsid w:val="00027B25"/>
    <w:rsid w:val="00031012"/>
    <w:rsid w:val="00035D32"/>
    <w:rsid w:val="000412A0"/>
    <w:rsid w:val="000468E7"/>
    <w:rsid w:val="00047DDA"/>
    <w:rsid w:val="000528D6"/>
    <w:rsid w:val="00052E54"/>
    <w:rsid w:val="0005455A"/>
    <w:rsid w:val="00055BB3"/>
    <w:rsid w:val="00056116"/>
    <w:rsid w:val="00071F07"/>
    <w:rsid w:val="0007759D"/>
    <w:rsid w:val="000777AB"/>
    <w:rsid w:val="00077F46"/>
    <w:rsid w:val="00090FB1"/>
    <w:rsid w:val="00096186"/>
    <w:rsid w:val="000A72E4"/>
    <w:rsid w:val="000B0E2F"/>
    <w:rsid w:val="000B2430"/>
    <w:rsid w:val="000B4AE4"/>
    <w:rsid w:val="000B78E8"/>
    <w:rsid w:val="000C02E4"/>
    <w:rsid w:val="000C1220"/>
    <w:rsid w:val="000D0B30"/>
    <w:rsid w:val="000D3D3D"/>
    <w:rsid w:val="000E21F1"/>
    <w:rsid w:val="000E27E7"/>
    <w:rsid w:val="000E3C44"/>
    <w:rsid w:val="000F703E"/>
    <w:rsid w:val="00110067"/>
    <w:rsid w:val="00112A98"/>
    <w:rsid w:val="001207D8"/>
    <w:rsid w:val="00120E86"/>
    <w:rsid w:val="00123B6F"/>
    <w:rsid w:val="00125DE9"/>
    <w:rsid w:val="00131EC4"/>
    <w:rsid w:val="001332E0"/>
    <w:rsid w:val="00134DE7"/>
    <w:rsid w:val="0013505B"/>
    <w:rsid w:val="00135266"/>
    <w:rsid w:val="00147081"/>
    <w:rsid w:val="00150D12"/>
    <w:rsid w:val="001622AF"/>
    <w:rsid w:val="00162CC3"/>
    <w:rsid w:val="00185354"/>
    <w:rsid w:val="001854DC"/>
    <w:rsid w:val="00186795"/>
    <w:rsid w:val="00194D09"/>
    <w:rsid w:val="001962E1"/>
    <w:rsid w:val="001A2191"/>
    <w:rsid w:val="001A4C30"/>
    <w:rsid w:val="001A7D5C"/>
    <w:rsid w:val="001B60AA"/>
    <w:rsid w:val="001B63C8"/>
    <w:rsid w:val="001C1972"/>
    <w:rsid w:val="001C421F"/>
    <w:rsid w:val="001D360D"/>
    <w:rsid w:val="001E48CB"/>
    <w:rsid w:val="001E5AFC"/>
    <w:rsid w:val="001E6B31"/>
    <w:rsid w:val="001F62DB"/>
    <w:rsid w:val="0020436E"/>
    <w:rsid w:val="00204DA3"/>
    <w:rsid w:val="00205F55"/>
    <w:rsid w:val="002211EF"/>
    <w:rsid w:val="0022227E"/>
    <w:rsid w:val="00222EF4"/>
    <w:rsid w:val="00231D80"/>
    <w:rsid w:val="00241449"/>
    <w:rsid w:val="00256617"/>
    <w:rsid w:val="00261A8D"/>
    <w:rsid w:val="00264E98"/>
    <w:rsid w:val="0027130B"/>
    <w:rsid w:val="00275E86"/>
    <w:rsid w:val="00282292"/>
    <w:rsid w:val="00283C1C"/>
    <w:rsid w:val="00287617"/>
    <w:rsid w:val="0029071F"/>
    <w:rsid w:val="00291A00"/>
    <w:rsid w:val="00291A11"/>
    <w:rsid w:val="00292E5A"/>
    <w:rsid w:val="00293CCF"/>
    <w:rsid w:val="002A315C"/>
    <w:rsid w:val="002A3342"/>
    <w:rsid w:val="002A64BA"/>
    <w:rsid w:val="002B4989"/>
    <w:rsid w:val="002C2510"/>
    <w:rsid w:val="002D4CB8"/>
    <w:rsid w:val="002D714E"/>
    <w:rsid w:val="002E2741"/>
    <w:rsid w:val="002E2A77"/>
    <w:rsid w:val="002E53C3"/>
    <w:rsid w:val="002F1468"/>
    <w:rsid w:val="002F49DE"/>
    <w:rsid w:val="002F5F0C"/>
    <w:rsid w:val="0030397E"/>
    <w:rsid w:val="003068E3"/>
    <w:rsid w:val="00314505"/>
    <w:rsid w:val="00314D54"/>
    <w:rsid w:val="00315846"/>
    <w:rsid w:val="00315E64"/>
    <w:rsid w:val="00323B37"/>
    <w:rsid w:val="003265EB"/>
    <w:rsid w:val="00342ECF"/>
    <w:rsid w:val="0034329E"/>
    <w:rsid w:val="00343FAA"/>
    <w:rsid w:val="00347F5E"/>
    <w:rsid w:val="00353C98"/>
    <w:rsid w:val="003559EA"/>
    <w:rsid w:val="00361C9C"/>
    <w:rsid w:val="003707DB"/>
    <w:rsid w:val="00371A20"/>
    <w:rsid w:val="0037251F"/>
    <w:rsid w:val="00372E68"/>
    <w:rsid w:val="003821B4"/>
    <w:rsid w:val="00382CF3"/>
    <w:rsid w:val="00385920"/>
    <w:rsid w:val="00387D52"/>
    <w:rsid w:val="003A6371"/>
    <w:rsid w:val="003A7CEA"/>
    <w:rsid w:val="003B3A37"/>
    <w:rsid w:val="003B443D"/>
    <w:rsid w:val="003B5387"/>
    <w:rsid w:val="003F0BD3"/>
    <w:rsid w:val="003F278A"/>
    <w:rsid w:val="003F7A02"/>
    <w:rsid w:val="00412036"/>
    <w:rsid w:val="00422EA5"/>
    <w:rsid w:val="00422EFA"/>
    <w:rsid w:val="00426219"/>
    <w:rsid w:val="0042791F"/>
    <w:rsid w:val="004316C6"/>
    <w:rsid w:val="004328DE"/>
    <w:rsid w:val="004456ED"/>
    <w:rsid w:val="00461AF6"/>
    <w:rsid w:val="00463E0B"/>
    <w:rsid w:val="00465133"/>
    <w:rsid w:val="00473668"/>
    <w:rsid w:val="00473EAF"/>
    <w:rsid w:val="0048045A"/>
    <w:rsid w:val="004841B8"/>
    <w:rsid w:val="00491DC5"/>
    <w:rsid w:val="004930F2"/>
    <w:rsid w:val="004A1319"/>
    <w:rsid w:val="004A443A"/>
    <w:rsid w:val="004A5B22"/>
    <w:rsid w:val="004B0F1C"/>
    <w:rsid w:val="004B370B"/>
    <w:rsid w:val="004C317D"/>
    <w:rsid w:val="004D2C7C"/>
    <w:rsid w:val="004D3D02"/>
    <w:rsid w:val="004D7674"/>
    <w:rsid w:val="004E0B6A"/>
    <w:rsid w:val="004E14B2"/>
    <w:rsid w:val="004F2EE6"/>
    <w:rsid w:val="005011B5"/>
    <w:rsid w:val="00502DBA"/>
    <w:rsid w:val="005040C4"/>
    <w:rsid w:val="00507637"/>
    <w:rsid w:val="00507852"/>
    <w:rsid w:val="00514DBF"/>
    <w:rsid w:val="00515263"/>
    <w:rsid w:val="00522C09"/>
    <w:rsid w:val="00524C24"/>
    <w:rsid w:val="005254C5"/>
    <w:rsid w:val="00535030"/>
    <w:rsid w:val="005355FA"/>
    <w:rsid w:val="005358FD"/>
    <w:rsid w:val="005365DD"/>
    <w:rsid w:val="005429D6"/>
    <w:rsid w:val="00545D48"/>
    <w:rsid w:val="00550921"/>
    <w:rsid w:val="00550C63"/>
    <w:rsid w:val="005538CB"/>
    <w:rsid w:val="00563712"/>
    <w:rsid w:val="00565268"/>
    <w:rsid w:val="00573631"/>
    <w:rsid w:val="00573C0B"/>
    <w:rsid w:val="005768D7"/>
    <w:rsid w:val="00576CFA"/>
    <w:rsid w:val="00583D13"/>
    <w:rsid w:val="0058556D"/>
    <w:rsid w:val="00592AF2"/>
    <w:rsid w:val="005947AD"/>
    <w:rsid w:val="00597748"/>
    <w:rsid w:val="005979E8"/>
    <w:rsid w:val="005B12A8"/>
    <w:rsid w:val="005D03E1"/>
    <w:rsid w:val="005D0AF4"/>
    <w:rsid w:val="005D5BC8"/>
    <w:rsid w:val="005E3431"/>
    <w:rsid w:val="005E45DF"/>
    <w:rsid w:val="005E54BD"/>
    <w:rsid w:val="005F146C"/>
    <w:rsid w:val="005F2471"/>
    <w:rsid w:val="005F6CCA"/>
    <w:rsid w:val="00600D6C"/>
    <w:rsid w:val="006104AF"/>
    <w:rsid w:val="00621893"/>
    <w:rsid w:val="00625AB7"/>
    <w:rsid w:val="00632A78"/>
    <w:rsid w:val="006351E1"/>
    <w:rsid w:val="0063724E"/>
    <w:rsid w:val="006447B1"/>
    <w:rsid w:val="00652ABD"/>
    <w:rsid w:val="00662775"/>
    <w:rsid w:val="006852FC"/>
    <w:rsid w:val="00692776"/>
    <w:rsid w:val="006A3812"/>
    <w:rsid w:val="006A5E2C"/>
    <w:rsid w:val="006B3D33"/>
    <w:rsid w:val="006B40AB"/>
    <w:rsid w:val="006B421A"/>
    <w:rsid w:val="006B5DC5"/>
    <w:rsid w:val="006C2524"/>
    <w:rsid w:val="006C4BFD"/>
    <w:rsid w:val="006C7013"/>
    <w:rsid w:val="006C7D30"/>
    <w:rsid w:val="006D4743"/>
    <w:rsid w:val="006E3C08"/>
    <w:rsid w:val="006F30BB"/>
    <w:rsid w:val="006F5B27"/>
    <w:rsid w:val="00700ACF"/>
    <w:rsid w:val="00703490"/>
    <w:rsid w:val="00704B5F"/>
    <w:rsid w:val="00705A4C"/>
    <w:rsid w:val="00712487"/>
    <w:rsid w:val="007162D0"/>
    <w:rsid w:val="00716C4B"/>
    <w:rsid w:val="007202EE"/>
    <w:rsid w:val="00733B4B"/>
    <w:rsid w:val="00734033"/>
    <w:rsid w:val="007530CA"/>
    <w:rsid w:val="00756D68"/>
    <w:rsid w:val="007578D9"/>
    <w:rsid w:val="00757E8A"/>
    <w:rsid w:val="00763E43"/>
    <w:rsid w:val="00764EB5"/>
    <w:rsid w:val="00765F2A"/>
    <w:rsid w:val="00771B61"/>
    <w:rsid w:val="00777A95"/>
    <w:rsid w:val="00782416"/>
    <w:rsid w:val="00785C8C"/>
    <w:rsid w:val="00794DA8"/>
    <w:rsid w:val="007B0364"/>
    <w:rsid w:val="007B0C5B"/>
    <w:rsid w:val="007C4304"/>
    <w:rsid w:val="007C4CEA"/>
    <w:rsid w:val="007C6AAE"/>
    <w:rsid w:val="007D0981"/>
    <w:rsid w:val="007D1929"/>
    <w:rsid w:val="007E22CE"/>
    <w:rsid w:val="007E697C"/>
    <w:rsid w:val="007F2B6A"/>
    <w:rsid w:val="0080094B"/>
    <w:rsid w:val="00803CF1"/>
    <w:rsid w:val="0080787C"/>
    <w:rsid w:val="008104BB"/>
    <w:rsid w:val="00822B86"/>
    <w:rsid w:val="008249C5"/>
    <w:rsid w:val="00832630"/>
    <w:rsid w:val="008377CE"/>
    <w:rsid w:val="00837A28"/>
    <w:rsid w:val="00842660"/>
    <w:rsid w:val="008526F9"/>
    <w:rsid w:val="0085285E"/>
    <w:rsid w:val="00853023"/>
    <w:rsid w:val="008534D4"/>
    <w:rsid w:val="00855F8A"/>
    <w:rsid w:val="00856363"/>
    <w:rsid w:val="0085753E"/>
    <w:rsid w:val="00860195"/>
    <w:rsid w:val="00865C70"/>
    <w:rsid w:val="00881E28"/>
    <w:rsid w:val="00894C4B"/>
    <w:rsid w:val="008A12E3"/>
    <w:rsid w:val="008A382B"/>
    <w:rsid w:val="008A42FA"/>
    <w:rsid w:val="008A442C"/>
    <w:rsid w:val="008B0AC7"/>
    <w:rsid w:val="008C124F"/>
    <w:rsid w:val="008C2335"/>
    <w:rsid w:val="008C5AC6"/>
    <w:rsid w:val="008C67C1"/>
    <w:rsid w:val="008D1D39"/>
    <w:rsid w:val="008D7BE2"/>
    <w:rsid w:val="008E1BF5"/>
    <w:rsid w:val="008E7FDF"/>
    <w:rsid w:val="008F07D2"/>
    <w:rsid w:val="00902ECE"/>
    <w:rsid w:val="009100A9"/>
    <w:rsid w:val="0091066C"/>
    <w:rsid w:val="00917851"/>
    <w:rsid w:val="00917F65"/>
    <w:rsid w:val="00920FD3"/>
    <w:rsid w:val="009235B8"/>
    <w:rsid w:val="00924076"/>
    <w:rsid w:val="00925DA0"/>
    <w:rsid w:val="0092616F"/>
    <w:rsid w:val="009311E7"/>
    <w:rsid w:val="009325C1"/>
    <w:rsid w:val="00942694"/>
    <w:rsid w:val="00947F73"/>
    <w:rsid w:val="0095088A"/>
    <w:rsid w:val="00951497"/>
    <w:rsid w:val="00953222"/>
    <w:rsid w:val="00965A12"/>
    <w:rsid w:val="009A07F9"/>
    <w:rsid w:val="009A13D8"/>
    <w:rsid w:val="009A21E4"/>
    <w:rsid w:val="009A484B"/>
    <w:rsid w:val="009A7E3A"/>
    <w:rsid w:val="009B11F0"/>
    <w:rsid w:val="009B1265"/>
    <w:rsid w:val="009B419E"/>
    <w:rsid w:val="009B4A15"/>
    <w:rsid w:val="009B5693"/>
    <w:rsid w:val="009C4EF8"/>
    <w:rsid w:val="009C61A2"/>
    <w:rsid w:val="009C78E4"/>
    <w:rsid w:val="009D687E"/>
    <w:rsid w:val="009F4017"/>
    <w:rsid w:val="009F6C6D"/>
    <w:rsid w:val="009F6DE7"/>
    <w:rsid w:val="00A030FF"/>
    <w:rsid w:val="00A10583"/>
    <w:rsid w:val="00A16773"/>
    <w:rsid w:val="00A37FCB"/>
    <w:rsid w:val="00A4015C"/>
    <w:rsid w:val="00A4064C"/>
    <w:rsid w:val="00A4476F"/>
    <w:rsid w:val="00A47DB5"/>
    <w:rsid w:val="00A5218A"/>
    <w:rsid w:val="00A54863"/>
    <w:rsid w:val="00A60F04"/>
    <w:rsid w:val="00A61D74"/>
    <w:rsid w:val="00A62162"/>
    <w:rsid w:val="00A63841"/>
    <w:rsid w:val="00A67BB8"/>
    <w:rsid w:val="00A735C3"/>
    <w:rsid w:val="00A8110B"/>
    <w:rsid w:val="00A8688B"/>
    <w:rsid w:val="00A86F73"/>
    <w:rsid w:val="00A91163"/>
    <w:rsid w:val="00A9286F"/>
    <w:rsid w:val="00A96255"/>
    <w:rsid w:val="00A96D92"/>
    <w:rsid w:val="00AB285B"/>
    <w:rsid w:val="00AB32DA"/>
    <w:rsid w:val="00AB346E"/>
    <w:rsid w:val="00AD111D"/>
    <w:rsid w:val="00AD6B5E"/>
    <w:rsid w:val="00AE23D1"/>
    <w:rsid w:val="00AF409F"/>
    <w:rsid w:val="00AF5552"/>
    <w:rsid w:val="00AF5CB4"/>
    <w:rsid w:val="00AF5ED1"/>
    <w:rsid w:val="00AF71D6"/>
    <w:rsid w:val="00B13366"/>
    <w:rsid w:val="00B216EE"/>
    <w:rsid w:val="00B3175F"/>
    <w:rsid w:val="00B31E2C"/>
    <w:rsid w:val="00B329B0"/>
    <w:rsid w:val="00B34B5D"/>
    <w:rsid w:val="00B402D8"/>
    <w:rsid w:val="00B4237C"/>
    <w:rsid w:val="00B42FE8"/>
    <w:rsid w:val="00B52AFD"/>
    <w:rsid w:val="00B54077"/>
    <w:rsid w:val="00B55E65"/>
    <w:rsid w:val="00B77151"/>
    <w:rsid w:val="00B8087E"/>
    <w:rsid w:val="00BA2A87"/>
    <w:rsid w:val="00BB2B29"/>
    <w:rsid w:val="00BB646E"/>
    <w:rsid w:val="00BB7489"/>
    <w:rsid w:val="00BC218F"/>
    <w:rsid w:val="00BC30E0"/>
    <w:rsid w:val="00BD1BA1"/>
    <w:rsid w:val="00BD54F3"/>
    <w:rsid w:val="00BF3B39"/>
    <w:rsid w:val="00C010A6"/>
    <w:rsid w:val="00C019E5"/>
    <w:rsid w:val="00C14F11"/>
    <w:rsid w:val="00C17482"/>
    <w:rsid w:val="00C207D6"/>
    <w:rsid w:val="00C3304C"/>
    <w:rsid w:val="00C35BC4"/>
    <w:rsid w:val="00C43850"/>
    <w:rsid w:val="00C43F5B"/>
    <w:rsid w:val="00C4527A"/>
    <w:rsid w:val="00C5002C"/>
    <w:rsid w:val="00C57EB7"/>
    <w:rsid w:val="00C663A7"/>
    <w:rsid w:val="00C67584"/>
    <w:rsid w:val="00C676F1"/>
    <w:rsid w:val="00C92446"/>
    <w:rsid w:val="00C95313"/>
    <w:rsid w:val="00C9581B"/>
    <w:rsid w:val="00C95E3E"/>
    <w:rsid w:val="00CB4371"/>
    <w:rsid w:val="00CB4A89"/>
    <w:rsid w:val="00CB5A38"/>
    <w:rsid w:val="00CC20EE"/>
    <w:rsid w:val="00CC36F5"/>
    <w:rsid w:val="00CC4D5E"/>
    <w:rsid w:val="00CC516D"/>
    <w:rsid w:val="00CD50A7"/>
    <w:rsid w:val="00CD769A"/>
    <w:rsid w:val="00D022E0"/>
    <w:rsid w:val="00D21D9D"/>
    <w:rsid w:val="00D22838"/>
    <w:rsid w:val="00D233A8"/>
    <w:rsid w:val="00D24330"/>
    <w:rsid w:val="00D40056"/>
    <w:rsid w:val="00D50FAA"/>
    <w:rsid w:val="00D51E7C"/>
    <w:rsid w:val="00D54F29"/>
    <w:rsid w:val="00D61402"/>
    <w:rsid w:val="00D63015"/>
    <w:rsid w:val="00D67F89"/>
    <w:rsid w:val="00D70077"/>
    <w:rsid w:val="00D7020C"/>
    <w:rsid w:val="00D70AD9"/>
    <w:rsid w:val="00D70F99"/>
    <w:rsid w:val="00D72152"/>
    <w:rsid w:val="00D81A5A"/>
    <w:rsid w:val="00D86236"/>
    <w:rsid w:val="00D9000F"/>
    <w:rsid w:val="00D94BA5"/>
    <w:rsid w:val="00D9510F"/>
    <w:rsid w:val="00DA615C"/>
    <w:rsid w:val="00DB6D6D"/>
    <w:rsid w:val="00DD1BC6"/>
    <w:rsid w:val="00DD47BC"/>
    <w:rsid w:val="00DD49DD"/>
    <w:rsid w:val="00DE5DC3"/>
    <w:rsid w:val="00DF0C2B"/>
    <w:rsid w:val="00DF12D2"/>
    <w:rsid w:val="00DF3BD5"/>
    <w:rsid w:val="00DF5D88"/>
    <w:rsid w:val="00E00D8A"/>
    <w:rsid w:val="00E1050F"/>
    <w:rsid w:val="00E10C7C"/>
    <w:rsid w:val="00E11604"/>
    <w:rsid w:val="00E11D92"/>
    <w:rsid w:val="00E130A0"/>
    <w:rsid w:val="00E210C4"/>
    <w:rsid w:val="00E2121D"/>
    <w:rsid w:val="00E23DB7"/>
    <w:rsid w:val="00E40691"/>
    <w:rsid w:val="00E46D96"/>
    <w:rsid w:val="00E470E7"/>
    <w:rsid w:val="00E50885"/>
    <w:rsid w:val="00E50A67"/>
    <w:rsid w:val="00E51CD0"/>
    <w:rsid w:val="00E52CCA"/>
    <w:rsid w:val="00E657AE"/>
    <w:rsid w:val="00E66409"/>
    <w:rsid w:val="00E66BA4"/>
    <w:rsid w:val="00E81D5B"/>
    <w:rsid w:val="00E83457"/>
    <w:rsid w:val="00E90DC9"/>
    <w:rsid w:val="00E92E1B"/>
    <w:rsid w:val="00E976B9"/>
    <w:rsid w:val="00EA05D3"/>
    <w:rsid w:val="00EB19AD"/>
    <w:rsid w:val="00EB2F31"/>
    <w:rsid w:val="00EB3B99"/>
    <w:rsid w:val="00EB6493"/>
    <w:rsid w:val="00EC2915"/>
    <w:rsid w:val="00EC77C9"/>
    <w:rsid w:val="00ED05A9"/>
    <w:rsid w:val="00ED1BA0"/>
    <w:rsid w:val="00ED4039"/>
    <w:rsid w:val="00ED4A11"/>
    <w:rsid w:val="00ED6550"/>
    <w:rsid w:val="00EE063A"/>
    <w:rsid w:val="00EE3757"/>
    <w:rsid w:val="00F0449D"/>
    <w:rsid w:val="00F04C26"/>
    <w:rsid w:val="00F06B4E"/>
    <w:rsid w:val="00F140DF"/>
    <w:rsid w:val="00F17257"/>
    <w:rsid w:val="00F25FCB"/>
    <w:rsid w:val="00F305D0"/>
    <w:rsid w:val="00F314DD"/>
    <w:rsid w:val="00F34D24"/>
    <w:rsid w:val="00F4130B"/>
    <w:rsid w:val="00F4324D"/>
    <w:rsid w:val="00F44DC5"/>
    <w:rsid w:val="00F54431"/>
    <w:rsid w:val="00F556A2"/>
    <w:rsid w:val="00F55842"/>
    <w:rsid w:val="00F57AB4"/>
    <w:rsid w:val="00F719A8"/>
    <w:rsid w:val="00F72370"/>
    <w:rsid w:val="00F878B9"/>
    <w:rsid w:val="00FA6B2B"/>
    <w:rsid w:val="00FB1C11"/>
    <w:rsid w:val="00FB24E8"/>
    <w:rsid w:val="00FB3B2B"/>
    <w:rsid w:val="00FC18DA"/>
    <w:rsid w:val="00FC3917"/>
    <w:rsid w:val="00FD5547"/>
    <w:rsid w:val="00FD60DA"/>
    <w:rsid w:val="00FE1D05"/>
    <w:rsid w:val="00FE6137"/>
    <w:rsid w:val="00FE775D"/>
    <w:rsid w:val="00FF07B4"/>
    <w:rsid w:val="00FF66BA"/>
    <w:rsid w:val="00FF6A04"/>
    <w:rsid w:val="00FF764E"/>
    <w:rsid w:val="23259F3C"/>
    <w:rsid w:val="51B2BCE8"/>
    <w:rsid w:val="5F455916"/>
    <w:rsid w:val="6E5465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C1B51535-3AC8-440F-9842-CA5D714E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F24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704B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837A28"/>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47DB5"/>
  </w:style>
  <w:style w:type="character" w:customStyle="1" w:styleId="eop">
    <w:name w:val="eop"/>
    <w:basedOn w:val="DefaultParagraphFont"/>
    <w:rsid w:val="00A47DB5"/>
  </w:style>
  <w:style w:type="paragraph" w:customStyle="1" w:styleId="paragraph">
    <w:name w:val="paragraph"/>
    <w:basedOn w:val="Normal"/>
    <w:rsid w:val="00A47DB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A47DB5"/>
  </w:style>
  <w:style w:type="character" w:customStyle="1" w:styleId="Heading3Char">
    <w:name w:val="Heading 3 Char"/>
    <w:basedOn w:val="DefaultParagraphFont"/>
    <w:link w:val="Heading3"/>
    <w:uiPriority w:val="9"/>
    <w:semiHidden/>
    <w:rsid w:val="005F2471"/>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473EAF"/>
    <w:pPr>
      <w:spacing w:after="0" w:line="240" w:lineRule="auto"/>
    </w:pPr>
  </w:style>
  <w:style w:type="paragraph" w:styleId="NoSpacing">
    <w:name w:val="No Spacing"/>
    <w:uiPriority w:val="1"/>
    <w:qFormat/>
    <w:rsid w:val="00241449"/>
    <w:pPr>
      <w:spacing w:after="0" w:line="240" w:lineRule="auto"/>
    </w:pPr>
  </w:style>
  <w:style w:type="character" w:styleId="Mention">
    <w:name w:val="Mention"/>
    <w:basedOn w:val="DefaultParagraphFont"/>
    <w:uiPriority w:val="99"/>
    <w:unhideWhenUsed/>
    <w:rsid w:val="00315E64"/>
    <w:rPr>
      <w:color w:val="2B579A"/>
      <w:shd w:val="clear" w:color="auto" w:fill="E1DFDD"/>
    </w:rPr>
  </w:style>
  <w:style w:type="character" w:customStyle="1" w:styleId="Heading5Char">
    <w:name w:val="Heading 5 Char"/>
    <w:basedOn w:val="DefaultParagraphFont"/>
    <w:link w:val="Heading5"/>
    <w:uiPriority w:val="9"/>
    <w:semiHidden/>
    <w:rsid w:val="00704B5F"/>
    <w:rPr>
      <w:rFonts w:asciiTheme="majorHAnsi" w:eastAsiaTheme="majorEastAsia" w:hAnsiTheme="majorHAnsi" w:cstheme="majorBidi"/>
      <w:color w:val="365F91" w:themeColor="accent1" w:themeShade="BF"/>
    </w:rPr>
  </w:style>
  <w:style w:type="paragraph" w:customStyle="1" w:styleId="Pa58">
    <w:name w:val="Pa58"/>
    <w:basedOn w:val="Normal"/>
    <w:next w:val="Normal"/>
    <w:uiPriority w:val="99"/>
    <w:rsid w:val="00F4324D"/>
    <w:pPr>
      <w:autoSpaceDE w:val="0"/>
      <w:autoSpaceDN w:val="0"/>
      <w:adjustRightInd w:val="0"/>
      <w:spacing w:after="0" w:line="221" w:lineRule="atLeast"/>
    </w:pPr>
    <w:rPr>
      <w:rFonts w:ascii="Myriad Pro" w:hAnsi="Myriad Pro"/>
      <w:sz w:val="24"/>
      <w:szCs w:val="24"/>
    </w:rPr>
  </w:style>
  <w:style w:type="paragraph" w:styleId="FootnoteText">
    <w:name w:val="footnote text"/>
    <w:basedOn w:val="Normal"/>
    <w:link w:val="FootnoteTextChar"/>
    <w:uiPriority w:val="99"/>
    <w:semiHidden/>
    <w:unhideWhenUsed/>
    <w:rsid w:val="00EE3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757"/>
    <w:rPr>
      <w:sz w:val="20"/>
      <w:szCs w:val="20"/>
    </w:rPr>
  </w:style>
  <w:style w:type="character" w:styleId="FootnoteReference">
    <w:name w:val="footnote reference"/>
    <w:basedOn w:val="DefaultParagraphFont"/>
    <w:uiPriority w:val="99"/>
    <w:semiHidden/>
    <w:unhideWhenUsed/>
    <w:rsid w:val="00EE3757"/>
    <w:rPr>
      <w:vertAlign w:val="superscript"/>
    </w:rPr>
  </w:style>
  <w:style w:type="character" w:styleId="EndnoteReference">
    <w:name w:val="endnote reference"/>
    <w:basedOn w:val="DefaultParagraphFont"/>
    <w:uiPriority w:val="99"/>
    <w:semiHidden/>
    <w:unhideWhenUsed/>
    <w:rsid w:val="00EE37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1875">
      <w:bodyDiv w:val="1"/>
      <w:marLeft w:val="0"/>
      <w:marRight w:val="0"/>
      <w:marTop w:val="0"/>
      <w:marBottom w:val="0"/>
      <w:divBdr>
        <w:top w:val="none" w:sz="0" w:space="0" w:color="auto"/>
        <w:left w:val="none" w:sz="0" w:space="0" w:color="auto"/>
        <w:bottom w:val="none" w:sz="0" w:space="0" w:color="auto"/>
        <w:right w:val="none" w:sz="0" w:space="0" w:color="auto"/>
      </w:divBdr>
      <w:divsChild>
        <w:div w:id="343244108">
          <w:marLeft w:val="0"/>
          <w:marRight w:val="0"/>
          <w:marTop w:val="0"/>
          <w:marBottom w:val="0"/>
          <w:divBdr>
            <w:top w:val="none" w:sz="0" w:space="0" w:color="auto"/>
            <w:left w:val="none" w:sz="0" w:space="0" w:color="auto"/>
            <w:bottom w:val="none" w:sz="0" w:space="0" w:color="auto"/>
            <w:right w:val="none" w:sz="0" w:space="0" w:color="auto"/>
          </w:divBdr>
        </w:div>
        <w:div w:id="1980380858">
          <w:marLeft w:val="0"/>
          <w:marRight w:val="0"/>
          <w:marTop w:val="0"/>
          <w:marBottom w:val="0"/>
          <w:divBdr>
            <w:top w:val="none" w:sz="0" w:space="0" w:color="auto"/>
            <w:left w:val="none" w:sz="0" w:space="0" w:color="auto"/>
            <w:bottom w:val="none" w:sz="0" w:space="0" w:color="auto"/>
            <w:right w:val="none" w:sz="0" w:space="0" w:color="auto"/>
          </w:divBdr>
        </w:div>
      </w:divsChild>
    </w:div>
    <w:div w:id="260457991">
      <w:bodyDiv w:val="1"/>
      <w:marLeft w:val="0"/>
      <w:marRight w:val="0"/>
      <w:marTop w:val="0"/>
      <w:marBottom w:val="0"/>
      <w:divBdr>
        <w:top w:val="none" w:sz="0" w:space="0" w:color="auto"/>
        <w:left w:val="none" w:sz="0" w:space="0" w:color="auto"/>
        <w:bottom w:val="none" w:sz="0" w:space="0" w:color="auto"/>
        <w:right w:val="none" w:sz="0" w:space="0" w:color="auto"/>
      </w:divBdr>
      <w:divsChild>
        <w:div w:id="220940710">
          <w:marLeft w:val="0"/>
          <w:marRight w:val="0"/>
          <w:marTop w:val="0"/>
          <w:marBottom w:val="0"/>
          <w:divBdr>
            <w:top w:val="none" w:sz="0" w:space="0" w:color="auto"/>
            <w:left w:val="none" w:sz="0" w:space="0" w:color="auto"/>
            <w:bottom w:val="none" w:sz="0" w:space="0" w:color="auto"/>
            <w:right w:val="none" w:sz="0" w:space="0" w:color="auto"/>
          </w:divBdr>
        </w:div>
        <w:div w:id="375467554">
          <w:marLeft w:val="0"/>
          <w:marRight w:val="0"/>
          <w:marTop w:val="0"/>
          <w:marBottom w:val="0"/>
          <w:divBdr>
            <w:top w:val="none" w:sz="0" w:space="0" w:color="auto"/>
            <w:left w:val="none" w:sz="0" w:space="0" w:color="auto"/>
            <w:bottom w:val="none" w:sz="0" w:space="0" w:color="auto"/>
            <w:right w:val="none" w:sz="0" w:space="0" w:color="auto"/>
          </w:divBdr>
        </w:div>
        <w:div w:id="1243754633">
          <w:marLeft w:val="0"/>
          <w:marRight w:val="0"/>
          <w:marTop w:val="0"/>
          <w:marBottom w:val="0"/>
          <w:divBdr>
            <w:top w:val="none" w:sz="0" w:space="0" w:color="auto"/>
            <w:left w:val="none" w:sz="0" w:space="0" w:color="auto"/>
            <w:bottom w:val="none" w:sz="0" w:space="0" w:color="auto"/>
            <w:right w:val="none" w:sz="0" w:space="0" w:color="auto"/>
          </w:divBdr>
        </w:div>
        <w:div w:id="1957133054">
          <w:marLeft w:val="0"/>
          <w:marRight w:val="0"/>
          <w:marTop w:val="0"/>
          <w:marBottom w:val="0"/>
          <w:divBdr>
            <w:top w:val="none" w:sz="0" w:space="0" w:color="auto"/>
            <w:left w:val="none" w:sz="0" w:space="0" w:color="auto"/>
            <w:bottom w:val="none" w:sz="0" w:space="0" w:color="auto"/>
            <w:right w:val="none" w:sz="0" w:space="0" w:color="auto"/>
          </w:divBdr>
        </w:div>
      </w:divsChild>
    </w:div>
    <w:div w:id="354042245">
      <w:bodyDiv w:val="1"/>
      <w:marLeft w:val="0"/>
      <w:marRight w:val="0"/>
      <w:marTop w:val="0"/>
      <w:marBottom w:val="0"/>
      <w:divBdr>
        <w:top w:val="none" w:sz="0" w:space="0" w:color="auto"/>
        <w:left w:val="none" w:sz="0" w:space="0" w:color="auto"/>
        <w:bottom w:val="none" w:sz="0" w:space="0" w:color="auto"/>
        <w:right w:val="none" w:sz="0" w:space="0" w:color="auto"/>
      </w:divBdr>
      <w:divsChild>
        <w:div w:id="416557366">
          <w:marLeft w:val="0"/>
          <w:marRight w:val="0"/>
          <w:marTop w:val="0"/>
          <w:marBottom w:val="0"/>
          <w:divBdr>
            <w:top w:val="none" w:sz="0" w:space="0" w:color="auto"/>
            <w:left w:val="none" w:sz="0" w:space="0" w:color="auto"/>
            <w:bottom w:val="none" w:sz="0" w:space="0" w:color="auto"/>
            <w:right w:val="none" w:sz="0" w:space="0" w:color="auto"/>
          </w:divBdr>
        </w:div>
        <w:div w:id="710806363">
          <w:marLeft w:val="0"/>
          <w:marRight w:val="0"/>
          <w:marTop w:val="0"/>
          <w:marBottom w:val="0"/>
          <w:divBdr>
            <w:top w:val="none" w:sz="0" w:space="0" w:color="auto"/>
            <w:left w:val="none" w:sz="0" w:space="0" w:color="auto"/>
            <w:bottom w:val="none" w:sz="0" w:space="0" w:color="auto"/>
            <w:right w:val="none" w:sz="0" w:space="0" w:color="auto"/>
          </w:divBdr>
        </w:div>
        <w:div w:id="1011646010">
          <w:marLeft w:val="0"/>
          <w:marRight w:val="0"/>
          <w:marTop w:val="0"/>
          <w:marBottom w:val="0"/>
          <w:divBdr>
            <w:top w:val="none" w:sz="0" w:space="0" w:color="auto"/>
            <w:left w:val="none" w:sz="0" w:space="0" w:color="auto"/>
            <w:bottom w:val="none" w:sz="0" w:space="0" w:color="auto"/>
            <w:right w:val="none" w:sz="0" w:space="0" w:color="auto"/>
          </w:divBdr>
        </w:div>
      </w:divsChild>
    </w:div>
    <w:div w:id="386417576">
      <w:bodyDiv w:val="1"/>
      <w:marLeft w:val="0"/>
      <w:marRight w:val="0"/>
      <w:marTop w:val="0"/>
      <w:marBottom w:val="0"/>
      <w:divBdr>
        <w:top w:val="none" w:sz="0" w:space="0" w:color="auto"/>
        <w:left w:val="none" w:sz="0" w:space="0" w:color="auto"/>
        <w:bottom w:val="none" w:sz="0" w:space="0" w:color="auto"/>
        <w:right w:val="none" w:sz="0" w:space="0" w:color="auto"/>
      </w:divBdr>
      <w:divsChild>
        <w:div w:id="91978951">
          <w:marLeft w:val="0"/>
          <w:marRight w:val="0"/>
          <w:marTop w:val="0"/>
          <w:marBottom w:val="0"/>
          <w:divBdr>
            <w:top w:val="none" w:sz="0" w:space="0" w:color="auto"/>
            <w:left w:val="none" w:sz="0" w:space="0" w:color="auto"/>
            <w:bottom w:val="none" w:sz="0" w:space="0" w:color="auto"/>
            <w:right w:val="none" w:sz="0" w:space="0" w:color="auto"/>
          </w:divBdr>
        </w:div>
        <w:div w:id="1183937259">
          <w:marLeft w:val="0"/>
          <w:marRight w:val="0"/>
          <w:marTop w:val="0"/>
          <w:marBottom w:val="0"/>
          <w:divBdr>
            <w:top w:val="none" w:sz="0" w:space="0" w:color="auto"/>
            <w:left w:val="none" w:sz="0" w:space="0" w:color="auto"/>
            <w:bottom w:val="none" w:sz="0" w:space="0" w:color="auto"/>
            <w:right w:val="none" w:sz="0" w:space="0" w:color="auto"/>
          </w:divBdr>
        </w:div>
        <w:div w:id="1405645272">
          <w:marLeft w:val="0"/>
          <w:marRight w:val="0"/>
          <w:marTop w:val="0"/>
          <w:marBottom w:val="0"/>
          <w:divBdr>
            <w:top w:val="none" w:sz="0" w:space="0" w:color="auto"/>
            <w:left w:val="none" w:sz="0" w:space="0" w:color="auto"/>
            <w:bottom w:val="none" w:sz="0" w:space="0" w:color="auto"/>
            <w:right w:val="none" w:sz="0" w:space="0" w:color="auto"/>
          </w:divBdr>
        </w:div>
        <w:div w:id="2077121491">
          <w:marLeft w:val="0"/>
          <w:marRight w:val="0"/>
          <w:marTop w:val="0"/>
          <w:marBottom w:val="0"/>
          <w:divBdr>
            <w:top w:val="none" w:sz="0" w:space="0" w:color="auto"/>
            <w:left w:val="none" w:sz="0" w:space="0" w:color="auto"/>
            <w:bottom w:val="none" w:sz="0" w:space="0" w:color="auto"/>
            <w:right w:val="none" w:sz="0" w:space="0" w:color="auto"/>
          </w:divBdr>
        </w:div>
      </w:divsChild>
    </w:div>
    <w:div w:id="483277448">
      <w:bodyDiv w:val="1"/>
      <w:marLeft w:val="0"/>
      <w:marRight w:val="0"/>
      <w:marTop w:val="0"/>
      <w:marBottom w:val="0"/>
      <w:divBdr>
        <w:top w:val="none" w:sz="0" w:space="0" w:color="auto"/>
        <w:left w:val="none" w:sz="0" w:space="0" w:color="auto"/>
        <w:bottom w:val="none" w:sz="0" w:space="0" w:color="auto"/>
        <w:right w:val="none" w:sz="0" w:space="0" w:color="auto"/>
      </w:divBdr>
      <w:divsChild>
        <w:div w:id="267930665">
          <w:marLeft w:val="0"/>
          <w:marRight w:val="0"/>
          <w:marTop w:val="0"/>
          <w:marBottom w:val="0"/>
          <w:divBdr>
            <w:top w:val="none" w:sz="0" w:space="0" w:color="auto"/>
            <w:left w:val="none" w:sz="0" w:space="0" w:color="auto"/>
            <w:bottom w:val="none" w:sz="0" w:space="0" w:color="auto"/>
            <w:right w:val="none" w:sz="0" w:space="0" w:color="auto"/>
          </w:divBdr>
        </w:div>
        <w:div w:id="373307765">
          <w:marLeft w:val="0"/>
          <w:marRight w:val="0"/>
          <w:marTop w:val="0"/>
          <w:marBottom w:val="0"/>
          <w:divBdr>
            <w:top w:val="none" w:sz="0" w:space="0" w:color="auto"/>
            <w:left w:val="none" w:sz="0" w:space="0" w:color="auto"/>
            <w:bottom w:val="none" w:sz="0" w:space="0" w:color="auto"/>
            <w:right w:val="none" w:sz="0" w:space="0" w:color="auto"/>
          </w:divBdr>
        </w:div>
        <w:div w:id="1300184536">
          <w:marLeft w:val="0"/>
          <w:marRight w:val="0"/>
          <w:marTop w:val="0"/>
          <w:marBottom w:val="0"/>
          <w:divBdr>
            <w:top w:val="none" w:sz="0" w:space="0" w:color="auto"/>
            <w:left w:val="none" w:sz="0" w:space="0" w:color="auto"/>
            <w:bottom w:val="none" w:sz="0" w:space="0" w:color="auto"/>
            <w:right w:val="none" w:sz="0" w:space="0" w:color="auto"/>
          </w:divBdr>
        </w:div>
        <w:div w:id="1760785600">
          <w:marLeft w:val="0"/>
          <w:marRight w:val="0"/>
          <w:marTop w:val="0"/>
          <w:marBottom w:val="0"/>
          <w:divBdr>
            <w:top w:val="none" w:sz="0" w:space="0" w:color="auto"/>
            <w:left w:val="none" w:sz="0" w:space="0" w:color="auto"/>
            <w:bottom w:val="none" w:sz="0" w:space="0" w:color="auto"/>
            <w:right w:val="none" w:sz="0" w:space="0" w:color="auto"/>
          </w:divBdr>
        </w:div>
      </w:divsChild>
    </w:div>
    <w:div w:id="53616010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39">
          <w:marLeft w:val="0"/>
          <w:marRight w:val="0"/>
          <w:marTop w:val="0"/>
          <w:marBottom w:val="0"/>
          <w:divBdr>
            <w:top w:val="none" w:sz="0" w:space="0" w:color="auto"/>
            <w:left w:val="none" w:sz="0" w:space="0" w:color="auto"/>
            <w:bottom w:val="none" w:sz="0" w:space="0" w:color="auto"/>
            <w:right w:val="none" w:sz="0" w:space="0" w:color="auto"/>
          </w:divBdr>
          <w:divsChild>
            <w:div w:id="165635091">
              <w:marLeft w:val="0"/>
              <w:marRight w:val="0"/>
              <w:marTop w:val="0"/>
              <w:marBottom w:val="0"/>
              <w:divBdr>
                <w:top w:val="none" w:sz="0" w:space="0" w:color="auto"/>
                <w:left w:val="none" w:sz="0" w:space="0" w:color="auto"/>
                <w:bottom w:val="none" w:sz="0" w:space="0" w:color="auto"/>
                <w:right w:val="none" w:sz="0" w:space="0" w:color="auto"/>
              </w:divBdr>
            </w:div>
            <w:div w:id="1310860058">
              <w:marLeft w:val="0"/>
              <w:marRight w:val="0"/>
              <w:marTop w:val="0"/>
              <w:marBottom w:val="0"/>
              <w:divBdr>
                <w:top w:val="none" w:sz="0" w:space="0" w:color="auto"/>
                <w:left w:val="none" w:sz="0" w:space="0" w:color="auto"/>
                <w:bottom w:val="none" w:sz="0" w:space="0" w:color="auto"/>
                <w:right w:val="none" w:sz="0" w:space="0" w:color="auto"/>
              </w:divBdr>
            </w:div>
            <w:div w:id="1438913183">
              <w:marLeft w:val="0"/>
              <w:marRight w:val="0"/>
              <w:marTop w:val="0"/>
              <w:marBottom w:val="0"/>
              <w:divBdr>
                <w:top w:val="none" w:sz="0" w:space="0" w:color="auto"/>
                <w:left w:val="none" w:sz="0" w:space="0" w:color="auto"/>
                <w:bottom w:val="none" w:sz="0" w:space="0" w:color="auto"/>
                <w:right w:val="none" w:sz="0" w:space="0" w:color="auto"/>
              </w:divBdr>
            </w:div>
            <w:div w:id="1527325931">
              <w:marLeft w:val="0"/>
              <w:marRight w:val="0"/>
              <w:marTop w:val="0"/>
              <w:marBottom w:val="0"/>
              <w:divBdr>
                <w:top w:val="none" w:sz="0" w:space="0" w:color="auto"/>
                <w:left w:val="none" w:sz="0" w:space="0" w:color="auto"/>
                <w:bottom w:val="none" w:sz="0" w:space="0" w:color="auto"/>
                <w:right w:val="none" w:sz="0" w:space="0" w:color="auto"/>
              </w:divBdr>
            </w:div>
            <w:div w:id="1787045906">
              <w:marLeft w:val="0"/>
              <w:marRight w:val="0"/>
              <w:marTop w:val="0"/>
              <w:marBottom w:val="0"/>
              <w:divBdr>
                <w:top w:val="none" w:sz="0" w:space="0" w:color="auto"/>
                <w:left w:val="none" w:sz="0" w:space="0" w:color="auto"/>
                <w:bottom w:val="none" w:sz="0" w:space="0" w:color="auto"/>
                <w:right w:val="none" w:sz="0" w:space="0" w:color="auto"/>
              </w:divBdr>
            </w:div>
          </w:divsChild>
        </w:div>
        <w:div w:id="1874540152">
          <w:marLeft w:val="0"/>
          <w:marRight w:val="0"/>
          <w:marTop w:val="0"/>
          <w:marBottom w:val="0"/>
          <w:divBdr>
            <w:top w:val="none" w:sz="0" w:space="0" w:color="auto"/>
            <w:left w:val="none" w:sz="0" w:space="0" w:color="auto"/>
            <w:bottom w:val="none" w:sz="0" w:space="0" w:color="auto"/>
            <w:right w:val="none" w:sz="0" w:space="0" w:color="auto"/>
          </w:divBdr>
          <w:divsChild>
            <w:div w:id="648289832">
              <w:marLeft w:val="0"/>
              <w:marRight w:val="0"/>
              <w:marTop w:val="0"/>
              <w:marBottom w:val="0"/>
              <w:divBdr>
                <w:top w:val="none" w:sz="0" w:space="0" w:color="auto"/>
                <w:left w:val="none" w:sz="0" w:space="0" w:color="auto"/>
                <w:bottom w:val="none" w:sz="0" w:space="0" w:color="auto"/>
                <w:right w:val="none" w:sz="0" w:space="0" w:color="auto"/>
              </w:divBdr>
            </w:div>
            <w:div w:id="16998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787">
      <w:bodyDiv w:val="1"/>
      <w:marLeft w:val="0"/>
      <w:marRight w:val="0"/>
      <w:marTop w:val="0"/>
      <w:marBottom w:val="0"/>
      <w:divBdr>
        <w:top w:val="none" w:sz="0" w:space="0" w:color="auto"/>
        <w:left w:val="none" w:sz="0" w:space="0" w:color="auto"/>
        <w:bottom w:val="none" w:sz="0" w:space="0" w:color="auto"/>
        <w:right w:val="none" w:sz="0" w:space="0" w:color="auto"/>
      </w:divBdr>
      <w:divsChild>
        <w:div w:id="817696435">
          <w:marLeft w:val="0"/>
          <w:marRight w:val="0"/>
          <w:marTop w:val="0"/>
          <w:marBottom w:val="0"/>
          <w:divBdr>
            <w:top w:val="none" w:sz="0" w:space="0" w:color="auto"/>
            <w:left w:val="none" w:sz="0" w:space="0" w:color="auto"/>
            <w:bottom w:val="none" w:sz="0" w:space="0" w:color="auto"/>
            <w:right w:val="none" w:sz="0" w:space="0" w:color="auto"/>
          </w:divBdr>
        </w:div>
        <w:div w:id="1889609829">
          <w:marLeft w:val="0"/>
          <w:marRight w:val="0"/>
          <w:marTop w:val="0"/>
          <w:marBottom w:val="0"/>
          <w:divBdr>
            <w:top w:val="none" w:sz="0" w:space="0" w:color="auto"/>
            <w:left w:val="none" w:sz="0" w:space="0" w:color="auto"/>
            <w:bottom w:val="none" w:sz="0" w:space="0" w:color="auto"/>
            <w:right w:val="none" w:sz="0" w:space="0" w:color="auto"/>
          </w:divBdr>
        </w:div>
        <w:div w:id="1913157893">
          <w:marLeft w:val="0"/>
          <w:marRight w:val="0"/>
          <w:marTop w:val="0"/>
          <w:marBottom w:val="0"/>
          <w:divBdr>
            <w:top w:val="none" w:sz="0" w:space="0" w:color="auto"/>
            <w:left w:val="none" w:sz="0" w:space="0" w:color="auto"/>
            <w:bottom w:val="none" w:sz="0" w:space="0" w:color="auto"/>
            <w:right w:val="none" w:sz="0" w:space="0" w:color="auto"/>
          </w:divBdr>
        </w:div>
        <w:div w:id="1949198010">
          <w:marLeft w:val="0"/>
          <w:marRight w:val="0"/>
          <w:marTop w:val="0"/>
          <w:marBottom w:val="0"/>
          <w:divBdr>
            <w:top w:val="none" w:sz="0" w:space="0" w:color="auto"/>
            <w:left w:val="none" w:sz="0" w:space="0" w:color="auto"/>
            <w:bottom w:val="none" w:sz="0" w:space="0" w:color="auto"/>
            <w:right w:val="none" w:sz="0" w:space="0" w:color="auto"/>
          </w:divBdr>
        </w:div>
      </w:divsChild>
    </w:div>
    <w:div w:id="604506306">
      <w:bodyDiv w:val="1"/>
      <w:marLeft w:val="0"/>
      <w:marRight w:val="0"/>
      <w:marTop w:val="0"/>
      <w:marBottom w:val="0"/>
      <w:divBdr>
        <w:top w:val="none" w:sz="0" w:space="0" w:color="auto"/>
        <w:left w:val="none" w:sz="0" w:space="0" w:color="auto"/>
        <w:bottom w:val="none" w:sz="0" w:space="0" w:color="auto"/>
        <w:right w:val="none" w:sz="0" w:space="0" w:color="auto"/>
      </w:divBdr>
      <w:divsChild>
        <w:div w:id="1015351634">
          <w:marLeft w:val="0"/>
          <w:marRight w:val="0"/>
          <w:marTop w:val="0"/>
          <w:marBottom w:val="0"/>
          <w:divBdr>
            <w:top w:val="none" w:sz="0" w:space="0" w:color="auto"/>
            <w:left w:val="none" w:sz="0" w:space="0" w:color="auto"/>
            <w:bottom w:val="none" w:sz="0" w:space="0" w:color="auto"/>
            <w:right w:val="none" w:sz="0" w:space="0" w:color="auto"/>
          </w:divBdr>
        </w:div>
        <w:div w:id="1193153185">
          <w:marLeft w:val="0"/>
          <w:marRight w:val="0"/>
          <w:marTop w:val="0"/>
          <w:marBottom w:val="0"/>
          <w:divBdr>
            <w:top w:val="none" w:sz="0" w:space="0" w:color="auto"/>
            <w:left w:val="none" w:sz="0" w:space="0" w:color="auto"/>
            <w:bottom w:val="none" w:sz="0" w:space="0" w:color="auto"/>
            <w:right w:val="none" w:sz="0" w:space="0" w:color="auto"/>
          </w:divBdr>
        </w:div>
      </w:divsChild>
    </w:div>
    <w:div w:id="930628026">
      <w:bodyDiv w:val="1"/>
      <w:marLeft w:val="0"/>
      <w:marRight w:val="0"/>
      <w:marTop w:val="0"/>
      <w:marBottom w:val="0"/>
      <w:divBdr>
        <w:top w:val="none" w:sz="0" w:space="0" w:color="auto"/>
        <w:left w:val="none" w:sz="0" w:space="0" w:color="auto"/>
        <w:bottom w:val="none" w:sz="0" w:space="0" w:color="auto"/>
        <w:right w:val="none" w:sz="0" w:space="0" w:color="auto"/>
      </w:divBdr>
      <w:divsChild>
        <w:div w:id="104665365">
          <w:marLeft w:val="0"/>
          <w:marRight w:val="0"/>
          <w:marTop w:val="0"/>
          <w:marBottom w:val="0"/>
          <w:divBdr>
            <w:top w:val="none" w:sz="0" w:space="0" w:color="auto"/>
            <w:left w:val="none" w:sz="0" w:space="0" w:color="auto"/>
            <w:bottom w:val="none" w:sz="0" w:space="0" w:color="auto"/>
            <w:right w:val="none" w:sz="0" w:space="0" w:color="auto"/>
          </w:divBdr>
        </w:div>
        <w:div w:id="1570580701">
          <w:marLeft w:val="0"/>
          <w:marRight w:val="0"/>
          <w:marTop w:val="0"/>
          <w:marBottom w:val="0"/>
          <w:divBdr>
            <w:top w:val="none" w:sz="0" w:space="0" w:color="auto"/>
            <w:left w:val="none" w:sz="0" w:space="0" w:color="auto"/>
            <w:bottom w:val="none" w:sz="0" w:space="0" w:color="auto"/>
            <w:right w:val="none" w:sz="0" w:space="0" w:color="auto"/>
          </w:divBdr>
        </w:div>
      </w:divsChild>
    </w:div>
    <w:div w:id="950743344">
      <w:bodyDiv w:val="1"/>
      <w:marLeft w:val="0"/>
      <w:marRight w:val="0"/>
      <w:marTop w:val="0"/>
      <w:marBottom w:val="0"/>
      <w:divBdr>
        <w:top w:val="none" w:sz="0" w:space="0" w:color="auto"/>
        <w:left w:val="none" w:sz="0" w:space="0" w:color="auto"/>
        <w:bottom w:val="none" w:sz="0" w:space="0" w:color="auto"/>
        <w:right w:val="none" w:sz="0" w:space="0" w:color="auto"/>
      </w:divBdr>
    </w:div>
    <w:div w:id="1009286006">
      <w:bodyDiv w:val="1"/>
      <w:marLeft w:val="0"/>
      <w:marRight w:val="0"/>
      <w:marTop w:val="0"/>
      <w:marBottom w:val="0"/>
      <w:divBdr>
        <w:top w:val="none" w:sz="0" w:space="0" w:color="auto"/>
        <w:left w:val="none" w:sz="0" w:space="0" w:color="auto"/>
        <w:bottom w:val="none" w:sz="0" w:space="0" w:color="auto"/>
        <w:right w:val="none" w:sz="0" w:space="0" w:color="auto"/>
      </w:divBdr>
      <w:divsChild>
        <w:div w:id="988554487">
          <w:marLeft w:val="0"/>
          <w:marRight w:val="0"/>
          <w:marTop w:val="0"/>
          <w:marBottom w:val="0"/>
          <w:divBdr>
            <w:top w:val="none" w:sz="0" w:space="0" w:color="auto"/>
            <w:left w:val="none" w:sz="0" w:space="0" w:color="auto"/>
            <w:bottom w:val="none" w:sz="0" w:space="0" w:color="auto"/>
            <w:right w:val="none" w:sz="0" w:space="0" w:color="auto"/>
          </w:divBdr>
        </w:div>
        <w:div w:id="154810744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308300">
      <w:bodyDiv w:val="1"/>
      <w:marLeft w:val="0"/>
      <w:marRight w:val="0"/>
      <w:marTop w:val="0"/>
      <w:marBottom w:val="0"/>
      <w:divBdr>
        <w:top w:val="none" w:sz="0" w:space="0" w:color="auto"/>
        <w:left w:val="none" w:sz="0" w:space="0" w:color="auto"/>
        <w:bottom w:val="none" w:sz="0" w:space="0" w:color="auto"/>
        <w:right w:val="none" w:sz="0" w:space="0" w:color="auto"/>
      </w:divBdr>
      <w:divsChild>
        <w:div w:id="1759520706">
          <w:marLeft w:val="0"/>
          <w:marRight w:val="0"/>
          <w:marTop w:val="0"/>
          <w:marBottom w:val="0"/>
          <w:divBdr>
            <w:top w:val="none" w:sz="0" w:space="0" w:color="auto"/>
            <w:left w:val="none" w:sz="0" w:space="0" w:color="auto"/>
            <w:bottom w:val="none" w:sz="0" w:space="0" w:color="auto"/>
            <w:right w:val="none" w:sz="0" w:space="0" w:color="auto"/>
          </w:divBdr>
        </w:div>
        <w:div w:id="2056082741">
          <w:marLeft w:val="0"/>
          <w:marRight w:val="0"/>
          <w:marTop w:val="0"/>
          <w:marBottom w:val="0"/>
          <w:divBdr>
            <w:top w:val="none" w:sz="0" w:space="0" w:color="auto"/>
            <w:left w:val="none" w:sz="0" w:space="0" w:color="auto"/>
            <w:bottom w:val="none" w:sz="0" w:space="0" w:color="auto"/>
            <w:right w:val="none" w:sz="0" w:space="0" w:color="auto"/>
          </w:divBdr>
        </w:div>
      </w:divsChild>
    </w:div>
    <w:div w:id="1341617992">
      <w:bodyDiv w:val="1"/>
      <w:marLeft w:val="0"/>
      <w:marRight w:val="0"/>
      <w:marTop w:val="0"/>
      <w:marBottom w:val="0"/>
      <w:divBdr>
        <w:top w:val="none" w:sz="0" w:space="0" w:color="auto"/>
        <w:left w:val="none" w:sz="0" w:space="0" w:color="auto"/>
        <w:bottom w:val="none" w:sz="0" w:space="0" w:color="auto"/>
        <w:right w:val="none" w:sz="0" w:space="0" w:color="auto"/>
      </w:divBdr>
      <w:divsChild>
        <w:div w:id="417365777">
          <w:marLeft w:val="0"/>
          <w:marRight w:val="0"/>
          <w:marTop w:val="0"/>
          <w:marBottom w:val="0"/>
          <w:divBdr>
            <w:top w:val="none" w:sz="0" w:space="0" w:color="auto"/>
            <w:left w:val="none" w:sz="0" w:space="0" w:color="auto"/>
            <w:bottom w:val="none" w:sz="0" w:space="0" w:color="auto"/>
            <w:right w:val="none" w:sz="0" w:space="0" w:color="auto"/>
          </w:divBdr>
        </w:div>
        <w:div w:id="1329167912">
          <w:marLeft w:val="0"/>
          <w:marRight w:val="0"/>
          <w:marTop w:val="0"/>
          <w:marBottom w:val="0"/>
          <w:divBdr>
            <w:top w:val="none" w:sz="0" w:space="0" w:color="auto"/>
            <w:left w:val="none" w:sz="0" w:space="0" w:color="auto"/>
            <w:bottom w:val="none" w:sz="0" w:space="0" w:color="auto"/>
            <w:right w:val="none" w:sz="0" w:space="0" w:color="auto"/>
          </w:divBdr>
        </w:div>
        <w:div w:id="1849715798">
          <w:marLeft w:val="0"/>
          <w:marRight w:val="0"/>
          <w:marTop w:val="0"/>
          <w:marBottom w:val="0"/>
          <w:divBdr>
            <w:top w:val="none" w:sz="0" w:space="0" w:color="auto"/>
            <w:left w:val="none" w:sz="0" w:space="0" w:color="auto"/>
            <w:bottom w:val="none" w:sz="0" w:space="0" w:color="auto"/>
            <w:right w:val="none" w:sz="0" w:space="0" w:color="auto"/>
          </w:divBdr>
        </w:div>
        <w:div w:id="2099716846">
          <w:marLeft w:val="0"/>
          <w:marRight w:val="0"/>
          <w:marTop w:val="0"/>
          <w:marBottom w:val="0"/>
          <w:divBdr>
            <w:top w:val="none" w:sz="0" w:space="0" w:color="auto"/>
            <w:left w:val="none" w:sz="0" w:space="0" w:color="auto"/>
            <w:bottom w:val="none" w:sz="0" w:space="0" w:color="auto"/>
            <w:right w:val="none" w:sz="0" w:space="0" w:color="auto"/>
          </w:divBdr>
        </w:div>
      </w:divsChild>
    </w:div>
    <w:div w:id="1470829209">
      <w:bodyDiv w:val="1"/>
      <w:marLeft w:val="0"/>
      <w:marRight w:val="0"/>
      <w:marTop w:val="0"/>
      <w:marBottom w:val="0"/>
      <w:divBdr>
        <w:top w:val="none" w:sz="0" w:space="0" w:color="auto"/>
        <w:left w:val="none" w:sz="0" w:space="0" w:color="auto"/>
        <w:bottom w:val="none" w:sz="0" w:space="0" w:color="auto"/>
        <w:right w:val="none" w:sz="0" w:space="0" w:color="auto"/>
      </w:divBdr>
      <w:divsChild>
        <w:div w:id="685903598">
          <w:marLeft w:val="0"/>
          <w:marRight w:val="0"/>
          <w:marTop w:val="0"/>
          <w:marBottom w:val="0"/>
          <w:divBdr>
            <w:top w:val="none" w:sz="0" w:space="0" w:color="auto"/>
            <w:left w:val="none" w:sz="0" w:space="0" w:color="auto"/>
            <w:bottom w:val="none" w:sz="0" w:space="0" w:color="auto"/>
            <w:right w:val="none" w:sz="0" w:space="0" w:color="auto"/>
          </w:divBdr>
        </w:div>
        <w:div w:id="1365059431">
          <w:marLeft w:val="0"/>
          <w:marRight w:val="0"/>
          <w:marTop w:val="0"/>
          <w:marBottom w:val="0"/>
          <w:divBdr>
            <w:top w:val="none" w:sz="0" w:space="0" w:color="auto"/>
            <w:left w:val="none" w:sz="0" w:space="0" w:color="auto"/>
            <w:bottom w:val="none" w:sz="0" w:space="0" w:color="auto"/>
            <w:right w:val="none" w:sz="0" w:space="0" w:color="auto"/>
          </w:divBdr>
        </w:div>
      </w:divsChild>
    </w:div>
    <w:div w:id="1589735372">
      <w:bodyDiv w:val="1"/>
      <w:marLeft w:val="0"/>
      <w:marRight w:val="0"/>
      <w:marTop w:val="0"/>
      <w:marBottom w:val="0"/>
      <w:divBdr>
        <w:top w:val="none" w:sz="0" w:space="0" w:color="auto"/>
        <w:left w:val="none" w:sz="0" w:space="0" w:color="auto"/>
        <w:bottom w:val="none" w:sz="0" w:space="0" w:color="auto"/>
        <w:right w:val="none" w:sz="0" w:space="0" w:color="auto"/>
      </w:divBdr>
      <w:divsChild>
        <w:div w:id="252319318">
          <w:marLeft w:val="0"/>
          <w:marRight w:val="0"/>
          <w:marTop w:val="0"/>
          <w:marBottom w:val="0"/>
          <w:divBdr>
            <w:top w:val="none" w:sz="0" w:space="0" w:color="auto"/>
            <w:left w:val="none" w:sz="0" w:space="0" w:color="auto"/>
            <w:bottom w:val="none" w:sz="0" w:space="0" w:color="auto"/>
            <w:right w:val="none" w:sz="0" w:space="0" w:color="auto"/>
          </w:divBdr>
        </w:div>
        <w:div w:id="1145391742">
          <w:marLeft w:val="0"/>
          <w:marRight w:val="0"/>
          <w:marTop w:val="0"/>
          <w:marBottom w:val="0"/>
          <w:divBdr>
            <w:top w:val="none" w:sz="0" w:space="0" w:color="auto"/>
            <w:left w:val="none" w:sz="0" w:space="0" w:color="auto"/>
            <w:bottom w:val="none" w:sz="0" w:space="0" w:color="auto"/>
            <w:right w:val="none" w:sz="0" w:space="0" w:color="auto"/>
          </w:divBdr>
        </w:div>
        <w:div w:id="1526216725">
          <w:marLeft w:val="0"/>
          <w:marRight w:val="0"/>
          <w:marTop w:val="0"/>
          <w:marBottom w:val="0"/>
          <w:divBdr>
            <w:top w:val="none" w:sz="0" w:space="0" w:color="auto"/>
            <w:left w:val="none" w:sz="0" w:space="0" w:color="auto"/>
            <w:bottom w:val="none" w:sz="0" w:space="0" w:color="auto"/>
            <w:right w:val="none" w:sz="0" w:space="0" w:color="auto"/>
          </w:divBdr>
        </w:div>
      </w:divsChild>
    </w:div>
    <w:div w:id="1593516150">
      <w:bodyDiv w:val="1"/>
      <w:marLeft w:val="0"/>
      <w:marRight w:val="0"/>
      <w:marTop w:val="0"/>
      <w:marBottom w:val="0"/>
      <w:divBdr>
        <w:top w:val="none" w:sz="0" w:space="0" w:color="auto"/>
        <w:left w:val="none" w:sz="0" w:space="0" w:color="auto"/>
        <w:bottom w:val="none" w:sz="0" w:space="0" w:color="auto"/>
        <w:right w:val="none" w:sz="0" w:space="0" w:color="auto"/>
      </w:divBdr>
    </w:div>
    <w:div w:id="1870416163">
      <w:bodyDiv w:val="1"/>
      <w:marLeft w:val="0"/>
      <w:marRight w:val="0"/>
      <w:marTop w:val="0"/>
      <w:marBottom w:val="0"/>
      <w:divBdr>
        <w:top w:val="none" w:sz="0" w:space="0" w:color="auto"/>
        <w:left w:val="none" w:sz="0" w:space="0" w:color="auto"/>
        <w:bottom w:val="none" w:sz="0" w:space="0" w:color="auto"/>
        <w:right w:val="none" w:sz="0" w:space="0" w:color="auto"/>
      </w:divBdr>
      <w:divsChild>
        <w:div w:id="769473845">
          <w:marLeft w:val="0"/>
          <w:marRight w:val="0"/>
          <w:marTop w:val="0"/>
          <w:marBottom w:val="0"/>
          <w:divBdr>
            <w:top w:val="none" w:sz="0" w:space="0" w:color="auto"/>
            <w:left w:val="none" w:sz="0" w:space="0" w:color="auto"/>
            <w:bottom w:val="none" w:sz="0" w:space="0" w:color="auto"/>
            <w:right w:val="none" w:sz="0" w:space="0" w:color="auto"/>
          </w:divBdr>
        </w:div>
        <w:div w:id="910194138">
          <w:marLeft w:val="0"/>
          <w:marRight w:val="0"/>
          <w:marTop w:val="0"/>
          <w:marBottom w:val="0"/>
          <w:divBdr>
            <w:top w:val="none" w:sz="0" w:space="0" w:color="auto"/>
            <w:left w:val="none" w:sz="0" w:space="0" w:color="auto"/>
            <w:bottom w:val="none" w:sz="0" w:space="0" w:color="auto"/>
            <w:right w:val="none" w:sz="0" w:space="0" w:color="auto"/>
          </w:divBdr>
        </w:div>
        <w:div w:id="1059136742">
          <w:marLeft w:val="0"/>
          <w:marRight w:val="0"/>
          <w:marTop w:val="0"/>
          <w:marBottom w:val="0"/>
          <w:divBdr>
            <w:top w:val="none" w:sz="0" w:space="0" w:color="auto"/>
            <w:left w:val="none" w:sz="0" w:space="0" w:color="auto"/>
            <w:bottom w:val="none" w:sz="0" w:space="0" w:color="auto"/>
            <w:right w:val="none" w:sz="0" w:space="0" w:color="auto"/>
          </w:divBdr>
        </w:div>
        <w:div w:id="1157958848">
          <w:marLeft w:val="0"/>
          <w:marRight w:val="0"/>
          <w:marTop w:val="0"/>
          <w:marBottom w:val="0"/>
          <w:divBdr>
            <w:top w:val="none" w:sz="0" w:space="0" w:color="auto"/>
            <w:left w:val="none" w:sz="0" w:space="0" w:color="auto"/>
            <w:bottom w:val="none" w:sz="0" w:space="0" w:color="auto"/>
            <w:right w:val="none" w:sz="0" w:space="0" w:color="auto"/>
          </w:divBdr>
        </w:div>
        <w:div w:id="1544438771">
          <w:marLeft w:val="0"/>
          <w:marRight w:val="0"/>
          <w:marTop w:val="0"/>
          <w:marBottom w:val="0"/>
          <w:divBdr>
            <w:top w:val="none" w:sz="0" w:space="0" w:color="auto"/>
            <w:left w:val="none" w:sz="0" w:space="0" w:color="auto"/>
            <w:bottom w:val="none" w:sz="0" w:space="0" w:color="auto"/>
            <w:right w:val="none" w:sz="0" w:space="0" w:color="auto"/>
          </w:divBdr>
        </w:div>
      </w:divsChild>
    </w:div>
    <w:div w:id="1923948669">
      <w:bodyDiv w:val="1"/>
      <w:marLeft w:val="0"/>
      <w:marRight w:val="0"/>
      <w:marTop w:val="0"/>
      <w:marBottom w:val="0"/>
      <w:divBdr>
        <w:top w:val="none" w:sz="0" w:space="0" w:color="auto"/>
        <w:left w:val="none" w:sz="0" w:space="0" w:color="auto"/>
        <w:bottom w:val="none" w:sz="0" w:space="0" w:color="auto"/>
        <w:right w:val="none" w:sz="0" w:space="0" w:color="auto"/>
      </w:divBdr>
      <w:divsChild>
        <w:div w:id="1152141407">
          <w:marLeft w:val="0"/>
          <w:marRight w:val="0"/>
          <w:marTop w:val="0"/>
          <w:marBottom w:val="0"/>
          <w:divBdr>
            <w:top w:val="none" w:sz="0" w:space="0" w:color="auto"/>
            <w:left w:val="none" w:sz="0" w:space="0" w:color="auto"/>
            <w:bottom w:val="none" w:sz="0" w:space="0" w:color="auto"/>
            <w:right w:val="none" w:sz="0" w:space="0" w:color="auto"/>
          </w:divBdr>
        </w:div>
        <w:div w:id="1991980297">
          <w:marLeft w:val="0"/>
          <w:marRight w:val="0"/>
          <w:marTop w:val="0"/>
          <w:marBottom w:val="0"/>
          <w:divBdr>
            <w:top w:val="none" w:sz="0" w:space="0" w:color="auto"/>
            <w:left w:val="none" w:sz="0" w:space="0" w:color="auto"/>
            <w:bottom w:val="none" w:sz="0" w:space="0" w:color="auto"/>
            <w:right w:val="none" w:sz="0" w:space="0" w:color="auto"/>
          </w:divBdr>
        </w:div>
      </w:divsChild>
    </w:div>
    <w:div w:id="1942374334">
      <w:bodyDiv w:val="1"/>
      <w:marLeft w:val="0"/>
      <w:marRight w:val="0"/>
      <w:marTop w:val="0"/>
      <w:marBottom w:val="0"/>
      <w:divBdr>
        <w:top w:val="none" w:sz="0" w:space="0" w:color="auto"/>
        <w:left w:val="none" w:sz="0" w:space="0" w:color="auto"/>
        <w:bottom w:val="none" w:sz="0" w:space="0" w:color="auto"/>
        <w:right w:val="none" w:sz="0" w:space="0" w:color="auto"/>
      </w:divBdr>
    </w:div>
    <w:div w:id="2096121064">
      <w:bodyDiv w:val="1"/>
      <w:marLeft w:val="0"/>
      <w:marRight w:val="0"/>
      <w:marTop w:val="0"/>
      <w:marBottom w:val="0"/>
      <w:divBdr>
        <w:top w:val="none" w:sz="0" w:space="0" w:color="auto"/>
        <w:left w:val="none" w:sz="0" w:space="0" w:color="auto"/>
        <w:bottom w:val="none" w:sz="0" w:space="0" w:color="auto"/>
        <w:right w:val="none" w:sz="0" w:space="0" w:color="auto"/>
      </w:divBdr>
      <w:divsChild>
        <w:div w:id="932006660">
          <w:marLeft w:val="0"/>
          <w:marRight w:val="0"/>
          <w:marTop w:val="0"/>
          <w:marBottom w:val="0"/>
          <w:divBdr>
            <w:top w:val="none" w:sz="0" w:space="0" w:color="auto"/>
            <w:left w:val="none" w:sz="0" w:space="0" w:color="auto"/>
            <w:bottom w:val="none" w:sz="0" w:space="0" w:color="auto"/>
            <w:right w:val="none" w:sz="0" w:space="0" w:color="auto"/>
          </w:divBdr>
        </w:div>
        <w:div w:id="145274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ho.int/whosis/whostat/en/"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ata.unicef.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unicef.org/topic/maternal-health/delivery-c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238590D-03A0-45E2-975B-D3AFD393D46B}"/>
      </w:docPartPr>
      <w:docPartBody>
        <w:p w:rsidR="00011E48" w:rsidRDefault="00167C82">
          <w:r w:rsidRPr="0071054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82"/>
    <w:rsid w:val="00011E48"/>
    <w:rsid w:val="00167C82"/>
    <w:rsid w:val="00B34D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8D844A22B794A81DDBFBB9EF63804" ma:contentTypeVersion="20" ma:contentTypeDescription="Create a new document." ma:contentTypeScope="" ma:versionID="ee642650a4ae893334ec735edbafc487">
  <xsd:schema xmlns:xsd="http://www.w3.org/2001/XMLSchema" xmlns:xs="http://www.w3.org/2001/XMLSchema" xmlns:p="http://schemas.microsoft.com/office/2006/metadata/properties" xmlns:ns2="9e17fbd9-fb4c-4d20-9ec4-18aa77a91b0d" xmlns:ns3="ae6450c1-f776-41e3-80e5-b5e3b2145961" xmlns:ns4="ca283e0b-db31-4043-a2ef-b80661bf084a" targetNamespace="http://schemas.microsoft.com/office/2006/metadata/properties" ma:root="true" ma:fieldsID="8173959d57a8e11895a1e0c137660a5a" ns2:_="" ns3:_="" ns4:_="">
    <xsd:import namespace="9e17fbd9-fb4c-4d20-9ec4-18aa77a91b0d"/>
    <xsd:import namespace="ae6450c1-f776-41e3-80e5-b5e3b2145961"/>
    <xsd:import namespace="ca283e0b-db31-4043-a2ef-b80661bf084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7fbd9-fb4c-4d20-9ec4-18aa77a91b0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6450c1-f776-41e3-80e5-b5e3b214596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00684939-5bfc-447e-a0d2-1998042826f8}" ma:internalName="TaxCatchAll" ma:showField="CatchAllData" ma:web="9e17fbd9-fb4c-4d20-9ec4-18aa77a91b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9e17fbd9-fb4c-4d20-9ec4-18aa77a91b0d">DAPMHHIV-502652578-1542455</_dlc_DocId>
    <_dlc_DocIdUrl xmlns="9e17fbd9-fb4c-4d20-9ec4-18aa77a91b0d">
      <Url>https://unicef.sharepoint.com/teams/DAPM-Health-HIV/_layouts/15/DocIdRedir.aspx?ID=DAPMHHIV-502652578-1542455</Url>
      <Description>DAPMHHIV-502652578-1542455</Description>
    </_dlc_DocIdUrl>
    <lcf76f155ced4ddcb4097134ff3c332f xmlns="ae6450c1-f776-41e3-80e5-b5e3b2145961">
      <Terms xmlns="http://schemas.microsoft.com/office/infopath/2007/PartnerControls"/>
    </lcf76f155ced4ddcb4097134ff3c332f>
    <TaxCatchAll xmlns="ca283e0b-db31-4043-a2ef-b80661bf084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7D180-89B8-4E6E-890C-5B8ED32CC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7fbd9-fb4c-4d20-9ec4-18aa77a91b0d"/>
    <ds:schemaRef ds:uri="ae6450c1-f776-41e3-80e5-b5e3b2145961"/>
    <ds:schemaRef ds:uri="ca283e0b-db31-4043-a2ef-b80661bf0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27D0E-AF73-4BFB-8D3A-2E0FD72E337A}">
  <ds:schemaRefs>
    <ds:schemaRef ds:uri="http://schemas.microsoft.com/sharepoint/events"/>
  </ds:schemaRefs>
</ds:datastoreItem>
</file>

<file path=customXml/itemProps3.xml><?xml version="1.0" encoding="utf-8"?>
<ds:datastoreItem xmlns:ds="http://schemas.openxmlformats.org/officeDocument/2006/customXml" ds:itemID="{76597A22-7BCB-4E17-AD05-698BA4F6D47D}">
  <ds:schemaRefs>
    <ds:schemaRef ds:uri="9e17fbd9-fb4c-4d20-9ec4-18aa77a91b0d"/>
    <ds:schemaRef ds:uri="http://purl.org/dc/terms/"/>
    <ds:schemaRef ds:uri="http://schemas.microsoft.com/office/2006/documentManagement/types"/>
    <ds:schemaRef ds:uri="http://purl.org/dc/elements/1.1/"/>
    <ds:schemaRef ds:uri="http://schemas.microsoft.com/office/2006/metadata/properties"/>
    <ds:schemaRef ds:uri="ae6450c1-f776-41e3-80e5-b5e3b2145961"/>
    <ds:schemaRef ds:uri="http://schemas.microsoft.com/office/infopath/2007/PartnerControls"/>
    <ds:schemaRef ds:uri="http://www.w3.org/XML/1998/namespace"/>
    <ds:schemaRef ds:uri="http://schemas.openxmlformats.org/package/2006/metadata/core-properties"/>
    <ds:schemaRef ds:uri="ca283e0b-db31-4043-a2ef-b80661bf084a"/>
    <ds:schemaRef ds:uri="http://purl.org/dc/dcmitype/"/>
  </ds:schemaRefs>
</ds:datastoreItem>
</file>

<file path=customXml/itemProps4.xml><?xml version="1.0" encoding="utf-8"?>
<ds:datastoreItem xmlns:ds="http://schemas.openxmlformats.org/officeDocument/2006/customXml" ds:itemID="{C30672B5-4708-47E0-BE09-87BE21123A8A}">
  <ds:schemaRefs>
    <ds:schemaRef ds:uri="http://schemas.openxmlformats.org/officeDocument/2006/bibliography"/>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Harumi Shibata Salazar</cp:lastModifiedBy>
  <cp:revision>6</cp:revision>
  <cp:lastPrinted>2024-03-28T05:06:00Z</cp:lastPrinted>
  <dcterms:created xsi:type="dcterms:W3CDTF">2024-03-04T21:25:00Z</dcterms:created>
  <dcterms:modified xsi:type="dcterms:W3CDTF">2024-03-28T05:06:00Z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0x0101001C98D844A22B794A81DDBFBB9EF63804</vt:lpwstr>
  </property>
  <property fmtid="{D5CDD505-2E9C-101B-9397-08002B2CF9AE}" pid="3" name="_dlc_DocIdItemGuid">
    <vt:lpwstr>501f45a0-01ee-4dc3-aaaa-b87e3d1387f7</vt:lpwstr>
  </property>
</Properties>
</file>