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59BC60F" w:rsidR="00D24330" w:rsidRPr="00B3060E" w:rsidRDefault="00852C08" w:rsidP="002F5F0C">
      <w:pPr>
        <w:pStyle w:val="MGTHeader"/>
      </w:pPr>
      <w:proofErr w:type="gramStart"/>
      <w:r w:rsidRPr="00B3060E">
        <w:t xml:space="preserve">Goal  </w:t>
      </w:r>
      <w:r w:rsidR="003D16A2">
        <w:t>12</w:t>
      </w:r>
      <w:proofErr w:type="gramEnd"/>
      <w:r w:rsidR="003D16A2">
        <w:t>: Ensure sustainable consumption and production patterns</w:t>
      </w:r>
    </w:p>
    <w:p w14:paraId="084142D2" w14:textId="77777777" w:rsidR="00D24330" w:rsidRPr="00B3060E" w:rsidRDefault="00D24330" w:rsidP="00D24330">
      <w:pPr>
        <w:pStyle w:val="MIndHeader"/>
      </w:pPr>
      <w:r w:rsidRPr="00B3060E">
        <w:t xml:space="preserve">0.b. Target </w:t>
      </w:r>
      <w:r>
        <w:rPr>
          <w:color w:val="B4B4B4"/>
          <w:sz w:val="20"/>
        </w:rPr>
        <w:t>(SDG_TARGET)</w:t>
      </w:r>
    </w:p>
    <w:p w14:paraId="0D7F1B46" w14:textId="3A17C1E4" w:rsidR="00D24330" w:rsidRPr="006F2001" w:rsidRDefault="00852C08" w:rsidP="00D24330">
      <w:pPr>
        <w:pStyle w:val="MGTHeader"/>
        <w:rPr>
          <w:rFonts w:ascii="Calibri" w:hAnsi="Calibri"/>
        </w:rPr>
      </w:pPr>
      <w:r w:rsidRPr="006F2001">
        <w:rPr>
          <w:rFonts w:ascii="Calibri" w:hAnsi="Calibri"/>
          <w:color w:val="444444"/>
        </w:rPr>
        <w:t xml:space="preserve">Target </w:t>
      </w:r>
      <w:r w:rsidR="005834FF">
        <w:t xml:space="preserve">12.8: By 2030, ensure that people everywhere have the relevant information and awareness for sustainable development and lifestyles in harmony with </w:t>
      </w:r>
      <w:proofErr w:type="gramStart"/>
      <w:r w:rsidR="005834FF">
        <w:t>nature</w:t>
      </w:r>
      <w:proofErr w:type="gramEnd"/>
    </w:p>
    <w:p w14:paraId="3E67E7E0" w14:textId="77777777" w:rsidR="00D24330" w:rsidRPr="00B3060E" w:rsidRDefault="00D24330" w:rsidP="00D24330">
      <w:pPr>
        <w:pStyle w:val="MIndHeader"/>
      </w:pPr>
      <w:r w:rsidRPr="00B3060E">
        <w:t xml:space="preserve">0.c. Indicator </w:t>
      </w:r>
      <w:r>
        <w:rPr>
          <w:color w:val="B4B4B4"/>
          <w:sz w:val="20"/>
        </w:rPr>
        <w:t>(SDG_INDICATOR)</w:t>
      </w:r>
    </w:p>
    <w:p w14:paraId="6045F6C3" w14:textId="62AD7160" w:rsidR="00D24330" w:rsidRPr="006F2001" w:rsidRDefault="00852C08" w:rsidP="00D24330">
      <w:pPr>
        <w:pStyle w:val="MGTHeader"/>
        <w:rPr>
          <w:rFonts w:ascii="Calibri" w:hAnsi="Calibri"/>
        </w:rPr>
      </w:pPr>
      <w:r w:rsidRPr="006F2001">
        <w:rPr>
          <w:rFonts w:ascii="Calibri" w:hAnsi="Calibri"/>
          <w:color w:val="444444"/>
        </w:rPr>
        <w:t xml:space="preserve">Indicator </w:t>
      </w:r>
      <w:r w:rsidR="005834FF">
        <w:t>12.8.1: Extent to which (</w:t>
      </w:r>
      <w:proofErr w:type="spellStart"/>
      <w:r w:rsidR="005834FF">
        <w:t>i</w:t>
      </w:r>
      <w:proofErr w:type="spellEnd"/>
      <w:r w:rsidR="005834FF">
        <w:t xml:space="preserve">) global citizenship education and (ii) education for sustainable development are mainstreamed in (a) national education policies; (b) curricula; (c) teacher education; and (d) student </w:t>
      </w:r>
      <w:proofErr w:type="gramStart"/>
      <w:r w:rsidR="005834FF">
        <w:t>assessment</w:t>
      </w:r>
      <w:proofErr w:type="gramEnd"/>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88DC8AE" w14:textId="77777777" w:rsidR="00AD2962" w:rsidRDefault="00AD2962" w:rsidP="00AD2962">
      <w:pPr>
        <w:pStyle w:val="MGTHeader"/>
      </w:pPr>
      <w:r>
        <w:t>SE_GCEDESD_CUR - Extent to which global citizenship education and education for sustainable development are mainstreamed in curricula [4.7.1,12.8.1,13.3.1]</w:t>
      </w:r>
    </w:p>
    <w:p w14:paraId="125879A1" w14:textId="77777777" w:rsidR="00AD2962" w:rsidRDefault="00AD2962" w:rsidP="00AD2962">
      <w:pPr>
        <w:pStyle w:val="MGTHeader"/>
      </w:pPr>
      <w:r>
        <w:t>SE_GCEDESD_NEP - Extent to which global citizenship education and education for sustainable development are mainstreamed in national education policies [4.7.1,12.8.1,13.3.1]</w:t>
      </w:r>
    </w:p>
    <w:p w14:paraId="673ED4BA" w14:textId="77777777" w:rsidR="00AD2962" w:rsidRDefault="00AD2962" w:rsidP="00AD2962">
      <w:pPr>
        <w:pStyle w:val="MGTHeader"/>
      </w:pPr>
      <w:r>
        <w:t>SE_GCEDESD_SAS - Extent to which global citizenship education and education for sustainable development are mainstreamed in student assessment [4.7.1,12.8.1,13.3.1]</w:t>
      </w:r>
    </w:p>
    <w:p w14:paraId="3CE78F83" w14:textId="7073C918" w:rsidR="003F54A8" w:rsidRDefault="00AD2962" w:rsidP="00AD2962">
      <w:pPr>
        <w:pStyle w:val="MGTHeader"/>
      </w:pPr>
      <w:r>
        <w:t>SE_GCEDESD_TED - Extent to which global citizenship education and education for sustainable development are mainstreamed in teacher education [4.7.1,12.8.1,13.3.1]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64500748"/>
        <w:placeholder>
          <w:docPart w:val="DefaultPlaceholder_-1854013437"/>
        </w:placeholder>
        <w:date w:fullDate="2024-03-28T00:00:00Z">
          <w:dateFormat w:val="yyyy-MM-dd"/>
          <w:lid w:val="en-US"/>
          <w:storeMappedDataAs w:val="dateTime"/>
          <w:calendar w:val="gregorian"/>
        </w:date>
      </w:sdtPr>
      <w:sdtEndPr/>
      <w:sdtContent>
        <w:p w14:paraId="03424B60" w14:textId="22EB5483" w:rsidR="00D24330" w:rsidRPr="00A96255" w:rsidRDefault="007B4306"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8587791" w:rsidR="00D24330" w:rsidRPr="00A96255" w:rsidRDefault="005834FF" w:rsidP="00D24330">
      <w:pPr>
        <w:pStyle w:val="MGTHeader"/>
      </w:pPr>
      <w:r>
        <w:t>4.7.1</w:t>
      </w:r>
      <w:r w:rsidR="00F1426C" w:rsidRPr="00AF6AFF">
        <w:t xml:space="preserve"> and 13.3</w:t>
      </w:r>
      <w:r w:rsidR="00D24330" w:rsidRPr="00AF6AFF">
        <w:t>.</w:t>
      </w:r>
      <w:r w:rsidR="00E04CE3">
        <w:t>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C23C9F3" w:rsidR="00621893" w:rsidRDefault="00852C08" w:rsidP="00852C08">
      <w:pPr>
        <w:pStyle w:val="MGTHeader"/>
      </w:pPr>
      <w:r w:rsidRPr="00F1426C">
        <w:t>UNESCO Education Sector, Division for Peace and Sustainable Development, Section of Education for Sustainable Development (UNESCO-ED/PSD/ESD)</w:t>
      </w:r>
    </w:p>
    <w:p w14:paraId="7407461E" w14:textId="6B995ED8" w:rsidR="00C80F3F" w:rsidRPr="00A96255" w:rsidRDefault="00C80F3F" w:rsidP="00C80F3F">
      <w:pPr>
        <w:pStyle w:val="MGTHeader"/>
        <w:rPr>
          <w:color w:val="4A4A4A"/>
        </w:rPr>
      </w:pPr>
      <w:r>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EF21A6F" w:rsidR="00576CFA" w:rsidRDefault="00852C08" w:rsidP="00852C08">
      <w:pPr>
        <w:pStyle w:val="MText"/>
      </w:pPr>
      <w:r w:rsidRPr="00F1426C">
        <w:t>UNESCO Education Sector, Division for Peace and Sustainable Development, Section of Education for Sustainable Development (UNESCO-ED/PSD/ESD)</w:t>
      </w:r>
      <w:r w:rsidR="00C80F3F">
        <w:t xml:space="preserve"> and </w:t>
      </w:r>
      <w:r w:rsidR="00C80F3F" w:rsidRPr="00D879F9">
        <w:t>UNESCO Institute for Statistics (UNESCO-UIS)</w:t>
      </w:r>
      <w:r w:rsidR="00C80F3F">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lastRenderedPageBreak/>
        <w:t>Definition:</w:t>
      </w:r>
    </w:p>
    <w:p w14:paraId="0D7BD0FC" w14:textId="77777777" w:rsidR="00852C08" w:rsidRPr="00F1426C" w:rsidRDefault="00852C08" w:rsidP="004616E9">
      <w:pPr>
        <w:autoSpaceDE w:val="0"/>
        <w:autoSpaceDN w:val="0"/>
        <w:adjustRightInd w:val="0"/>
        <w:spacing w:after="0"/>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410FBA3F" w:rsidR="00852C08" w:rsidRPr="00F1426C" w:rsidRDefault="00852C08" w:rsidP="004616E9">
      <w:pPr>
        <w:spacing w:after="0"/>
        <w:jc w:val="both"/>
        <w:rPr>
          <w:rFonts w:eastAsia="Times New Roman" w:cstheme="minorHAnsi"/>
          <w:color w:val="4A4A4A"/>
          <w:sz w:val="21"/>
          <w:szCs w:val="21"/>
        </w:rPr>
      </w:pPr>
      <w:r w:rsidRPr="00F1426C">
        <w:rPr>
          <w:rFonts w:eastAsia="Times New Roman" w:cstheme="minorHAnsi"/>
          <w:color w:val="4A4A4A"/>
          <w:sz w:val="21"/>
          <w:szCs w:val="21"/>
        </w:rPr>
        <w:t xml:space="preserve">For each of the four components of the indicator (policies, curricula, teacher education, and student assessment), </w:t>
      </w:r>
      <w:proofErr w:type="gramStart"/>
      <w:r w:rsidRPr="00F1426C">
        <w:rPr>
          <w:rFonts w:eastAsia="Times New Roman" w:cstheme="minorHAnsi"/>
          <w:color w:val="4A4A4A"/>
          <w:sz w:val="21"/>
          <w:szCs w:val="21"/>
        </w:rPr>
        <w:t>a number of</w:t>
      </w:r>
      <w:proofErr w:type="gramEnd"/>
      <w:r w:rsidRPr="00F1426C">
        <w:rPr>
          <w:rFonts w:eastAsia="Times New Roman" w:cstheme="minorHAnsi"/>
          <w:color w:val="4A4A4A"/>
          <w:sz w:val="21"/>
          <w:szCs w:val="21"/>
        </w:rPr>
        <w:t xml:space="preserve"> criteria are measured, which are then combined to give a single score between zero and one for each component. (See methodology section for full details)</w:t>
      </w:r>
      <w:r w:rsidR="009C2CA5">
        <w:rPr>
          <w:rFonts w:eastAsia="Times New Roman" w:cstheme="minorHAnsi"/>
          <w:color w:val="4A4A4A"/>
          <w:sz w:val="21"/>
          <w:szCs w:val="21"/>
        </w:rPr>
        <w:t>.</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3E8E33AF" w:rsidR="00852C08" w:rsidRPr="00F1426C" w:rsidRDefault="00852C08" w:rsidP="004616E9">
      <w:pPr>
        <w:spacing w:after="0"/>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w:t>
      </w:r>
      <w:r w:rsidR="00C9419C">
        <w:rPr>
          <w:rFonts w:eastAsia="Times New Roman" w:cstheme="minorHAnsi"/>
          <w:color w:val="4A4A4A"/>
          <w:sz w:val="21"/>
          <w:szCs w:val="21"/>
        </w:rPr>
        <w:t>4.7.</w:t>
      </w:r>
      <w:r w:rsidRPr="00F1426C">
        <w:rPr>
          <w:rFonts w:eastAsia="Times New Roman" w:cstheme="minorHAnsi"/>
          <w:color w:val="4A4A4A"/>
          <w:sz w:val="21"/>
          <w:szCs w:val="21"/>
        </w:rPr>
        <w:t xml:space="preserve">1 and 13.3.1. The </w:t>
      </w:r>
      <w:r w:rsidRPr="00F1426C">
        <w:rPr>
          <w:color w:val="4A4A4A"/>
          <w:sz w:val="21"/>
          <w:szCs w:val="21"/>
          <w:lang w:val="en-US"/>
        </w:rPr>
        <w:t xml:space="preserve">TCG is composed of </w:t>
      </w:r>
      <w:r w:rsidR="002803FA">
        <w:rPr>
          <w:color w:val="4A4A4A"/>
          <w:sz w:val="21"/>
          <w:szCs w:val="21"/>
          <w:lang w:val="en-US"/>
        </w:rPr>
        <w:t>2</w:t>
      </w:r>
      <w:r w:rsidR="002803FA" w:rsidRPr="00F1426C">
        <w:rPr>
          <w:color w:val="4A4A4A"/>
          <w:sz w:val="21"/>
          <w:szCs w:val="21"/>
          <w:lang w:val="en-US"/>
        </w:rPr>
        <w:t xml:space="preserve">8 </w:t>
      </w:r>
      <w:r w:rsidRPr="00F1426C">
        <w:rPr>
          <w:color w:val="4A4A4A"/>
          <w:sz w:val="21"/>
          <w:szCs w:val="21"/>
          <w:lang w:val="en-US"/>
        </w:rPr>
        <w:t xml:space="preserve">regionally representative experts from UNESCO Member States (nominated by the respective geographic groups of </w:t>
      </w:r>
      <w:proofErr w:type="gramStart"/>
      <w:r w:rsidRPr="00F1426C">
        <w:rPr>
          <w:color w:val="4A4A4A"/>
          <w:sz w:val="21"/>
          <w:szCs w:val="21"/>
          <w:lang w:val="en-US"/>
        </w:rPr>
        <w:t>UNESCO</w:t>
      </w:r>
      <w:proofErr w:type="gramEnd"/>
      <w:r w:rsidRPr="00F1426C">
        <w:rPr>
          <w:color w:val="4A4A4A"/>
          <w:sz w:val="21"/>
          <w:szCs w:val="21"/>
          <w:lang w:val="en-US"/>
        </w:rPr>
        <w:t xml:space="preserve">), as well as international </w:t>
      </w:r>
      <w:r w:rsidR="00AC2DEB">
        <w:rPr>
          <w:color w:val="4A4A4A"/>
          <w:sz w:val="21"/>
          <w:szCs w:val="21"/>
          <w:lang w:val="en-US"/>
        </w:rPr>
        <w:t xml:space="preserve">and regional </w:t>
      </w:r>
      <w:r w:rsidRPr="00F1426C">
        <w:rPr>
          <w:color w:val="4A4A4A"/>
          <w:sz w:val="21"/>
          <w:szCs w:val="21"/>
          <w:lang w:val="en-US"/>
        </w:rPr>
        <w:t>partners</w:t>
      </w:r>
      <w:r w:rsidR="00AC2DEB">
        <w:rPr>
          <w:color w:val="4A4A4A"/>
          <w:sz w:val="21"/>
          <w:szCs w:val="21"/>
          <w:lang w:val="en-US"/>
        </w:rPr>
        <w:t xml:space="preserve"> and</w:t>
      </w:r>
      <w:r w:rsidR="00AC2DEB" w:rsidRPr="00F1426C">
        <w:rPr>
          <w:color w:val="4A4A4A"/>
          <w:sz w:val="21"/>
          <w:szCs w:val="21"/>
          <w:lang w:val="en-US"/>
        </w:rPr>
        <w:t xml:space="preserve"> </w:t>
      </w:r>
      <w:r w:rsidRPr="00F1426C">
        <w:rPr>
          <w:color w:val="4A4A4A"/>
          <w:sz w:val="21"/>
          <w:szCs w:val="21"/>
          <w:lang w:val="en-US"/>
        </w:rPr>
        <w:t xml:space="preserve">civil society. The </w:t>
      </w:r>
      <w:hyperlink r:id="rId12"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ED20F47"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F07EFE5"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368CF18"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0BF22B6" w14:textId="69A49ABE" w:rsidR="00852C08" w:rsidRPr="00852C08" w:rsidRDefault="00A552D2" w:rsidP="004616E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For the time period 2017-2020, r</w:t>
      </w:r>
      <w:r w:rsidR="00852C08" w:rsidRPr="00F1426C">
        <w:rPr>
          <w:rFonts w:eastAsia="Times New Roman" w:cs="Times New Roman"/>
          <w:color w:val="4A4A4A"/>
          <w:sz w:val="21"/>
          <w:szCs w:val="21"/>
          <w:lang w:eastAsia="en-GB"/>
        </w:rPr>
        <w:t xml:space="preserve">esponses to the quadrennial reporting by UNESCO Member States on the implementation of the 1974 </w:t>
      </w:r>
      <w:hyperlink r:id="rId13" w:history="1">
        <w:r w:rsidR="00852C08" w:rsidRPr="00F1426C">
          <w:rPr>
            <w:rStyle w:val="Hyperlink"/>
            <w:rFonts w:eastAsia="Times New Roman" w:cs="Times New Roman"/>
            <w:i/>
            <w:sz w:val="21"/>
            <w:szCs w:val="21"/>
            <w:lang w:eastAsia="en-GB"/>
          </w:rPr>
          <w:t xml:space="preserve">Recommendation concerning </w:t>
        </w:r>
        <w:r w:rsidR="00852C08" w:rsidRPr="00F1426C">
          <w:rPr>
            <w:rStyle w:val="Hyperlink"/>
            <w:rFonts w:eastAsia="Calibri" w:cs="Arial"/>
            <w:bCs/>
            <w:i/>
            <w:sz w:val="21"/>
            <w:szCs w:val="21"/>
          </w:rPr>
          <w:t>Education for International Understanding, Co-operation and Peace and Education relating to Human Rights and Fundamental Freedoms</w:t>
        </w:r>
      </w:hyperlink>
      <w:r w:rsidR="00852C08" w:rsidRPr="00F1426C">
        <w:rPr>
          <w:rFonts w:eastAsia="Calibri" w:cs="Arial"/>
          <w:bCs/>
          <w:color w:val="4A4A4A"/>
          <w:sz w:val="21"/>
          <w:szCs w:val="21"/>
          <w:lang w:eastAsia="en-US"/>
        </w:rPr>
        <w:t xml:space="preserve">. The </w:t>
      </w:r>
      <w:r>
        <w:rPr>
          <w:rFonts w:eastAsia="Calibri" w:cs="Arial"/>
          <w:bCs/>
          <w:color w:val="4A4A4A"/>
          <w:sz w:val="21"/>
          <w:szCs w:val="21"/>
          <w:lang w:eastAsia="en-US"/>
        </w:rPr>
        <w:t>last</w:t>
      </w:r>
      <w:r w:rsidR="00131B0C" w:rsidRPr="00F1426C">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 xml:space="preserve">round of reporting </w:t>
      </w:r>
      <w:r w:rsidR="00131B0C">
        <w:rPr>
          <w:rFonts w:eastAsia="Calibri" w:cs="Arial"/>
          <w:bCs/>
          <w:color w:val="4A4A4A"/>
          <w:sz w:val="21"/>
          <w:szCs w:val="21"/>
          <w:lang w:eastAsia="en-US"/>
        </w:rPr>
        <w:t>took</w:t>
      </w:r>
      <w:r w:rsidR="00852C08" w:rsidRPr="00F1426C">
        <w:rPr>
          <w:rFonts w:eastAsia="Calibri" w:cs="Arial"/>
          <w:bCs/>
          <w:color w:val="4A4A4A"/>
          <w:sz w:val="21"/>
          <w:szCs w:val="21"/>
          <w:lang w:eastAsia="en-US"/>
        </w:rPr>
        <w:t xml:space="preserve"> place in 2020</w:t>
      </w:r>
      <w:r w:rsidR="00131B0C">
        <w:rPr>
          <w:rFonts w:eastAsia="Calibri" w:cs="Arial"/>
          <w:bCs/>
          <w:color w:val="4A4A4A"/>
          <w:sz w:val="21"/>
          <w:szCs w:val="21"/>
          <w:lang w:eastAsia="en-US"/>
        </w:rPr>
        <w:t>-21. The results were published in the Global SDG Indicator Database in July and September 2021</w:t>
      </w:r>
      <w:r w:rsidR="00852C08" w:rsidRPr="00F1426C">
        <w:rPr>
          <w:rFonts w:eastAsia="Calibri" w:cs="Arial"/>
          <w:bCs/>
          <w:color w:val="4A4A4A"/>
          <w:sz w:val="21"/>
          <w:szCs w:val="21"/>
          <w:lang w:eastAsia="en-US"/>
        </w:rPr>
        <w:t xml:space="preserve">. </w:t>
      </w:r>
      <w:r w:rsidR="004C42B0">
        <w:rPr>
          <w:rFonts w:eastAsia="Calibri" w:cs="Arial"/>
          <w:bCs/>
          <w:color w:val="4A4A4A"/>
          <w:sz w:val="21"/>
          <w:szCs w:val="21"/>
          <w:lang w:eastAsia="en-US"/>
        </w:rPr>
        <w:t>In November 2023, t</w:t>
      </w:r>
      <w:r w:rsidR="006356E5">
        <w:rPr>
          <w:rFonts w:eastAsia="Calibri" w:cs="Arial"/>
          <w:bCs/>
          <w:color w:val="4A4A4A"/>
          <w:sz w:val="21"/>
          <w:szCs w:val="21"/>
          <w:lang w:eastAsia="en-US"/>
        </w:rPr>
        <w:t>he 1974 Recommendation was super</w:t>
      </w:r>
      <w:r w:rsidR="004C42B0">
        <w:rPr>
          <w:rFonts w:eastAsia="Calibri" w:cs="Arial"/>
          <w:bCs/>
          <w:color w:val="4A4A4A"/>
          <w:sz w:val="21"/>
          <w:szCs w:val="21"/>
          <w:lang w:eastAsia="en-US"/>
        </w:rPr>
        <w:t>s</w:t>
      </w:r>
      <w:r w:rsidR="006356E5">
        <w:rPr>
          <w:rFonts w:eastAsia="Calibri" w:cs="Arial"/>
          <w:bCs/>
          <w:color w:val="4A4A4A"/>
          <w:sz w:val="21"/>
          <w:szCs w:val="21"/>
          <w:lang w:eastAsia="en-US"/>
        </w:rPr>
        <w:t>eded by the 2023 Recommendation on Education for Peace, Human Rights and Su</w:t>
      </w:r>
      <w:r w:rsidR="004C42B0">
        <w:rPr>
          <w:rFonts w:eastAsia="Calibri" w:cs="Arial"/>
          <w:bCs/>
          <w:color w:val="4A4A4A"/>
          <w:sz w:val="21"/>
          <w:szCs w:val="21"/>
          <w:lang w:eastAsia="en-US"/>
        </w:rPr>
        <w:t>s</w:t>
      </w:r>
      <w:r w:rsidR="006356E5">
        <w:rPr>
          <w:rFonts w:eastAsia="Calibri" w:cs="Arial"/>
          <w:bCs/>
          <w:color w:val="4A4A4A"/>
          <w:sz w:val="21"/>
          <w:szCs w:val="21"/>
          <w:lang w:eastAsia="en-US"/>
        </w:rPr>
        <w:t>tainable Development</w:t>
      </w:r>
      <w:r w:rsidR="00D50584">
        <w:rPr>
          <w:rFonts w:eastAsia="Calibri" w:cs="Arial"/>
          <w:bCs/>
          <w:color w:val="4A4A4A"/>
          <w:sz w:val="21"/>
          <w:szCs w:val="21"/>
          <w:lang w:eastAsia="en-US"/>
        </w:rPr>
        <w:t>. The first reporting on the new Recommendation will take place in 2026-2027 covering the period 202</w:t>
      </w:r>
      <w:r w:rsidR="0032161A">
        <w:rPr>
          <w:rFonts w:eastAsia="Calibri" w:cs="Arial"/>
          <w:bCs/>
          <w:color w:val="4A4A4A"/>
          <w:sz w:val="21"/>
          <w:szCs w:val="21"/>
          <w:lang w:eastAsia="en-US"/>
        </w:rPr>
        <w:t>4</w:t>
      </w:r>
      <w:r w:rsidR="00D50584">
        <w:rPr>
          <w:rFonts w:eastAsia="Calibri" w:cs="Arial"/>
          <w:bCs/>
          <w:color w:val="4A4A4A"/>
          <w:sz w:val="21"/>
          <w:szCs w:val="21"/>
          <w:lang w:eastAsia="en-US"/>
        </w:rPr>
        <w:t>-2026</w:t>
      </w:r>
      <w:r w:rsidR="00A62DC8">
        <w:rPr>
          <w:rFonts w:eastAsia="Calibri" w:cs="Arial"/>
          <w:bCs/>
          <w:color w:val="4A4A4A"/>
          <w:sz w:val="21"/>
          <w:szCs w:val="21"/>
          <w:lang w:eastAsia="en-US"/>
        </w:rPr>
        <w:t xml:space="preserve">. It will be the </w:t>
      </w:r>
      <w:r w:rsidR="00A62DC8">
        <w:rPr>
          <w:rFonts w:eastAsia="Calibri" w:cs="Arial"/>
          <w:bCs/>
          <w:color w:val="4A4A4A"/>
          <w:sz w:val="21"/>
          <w:szCs w:val="21"/>
          <w:lang w:eastAsia="en-US"/>
        </w:rPr>
        <w:lastRenderedPageBreak/>
        <w:t xml:space="preserve">data source for the global indicator. In 2024 a short, one-off survey </w:t>
      </w:r>
      <w:r w:rsidR="0032161A">
        <w:rPr>
          <w:rFonts w:eastAsia="Calibri" w:cs="Arial"/>
          <w:bCs/>
          <w:color w:val="4A4A4A"/>
          <w:sz w:val="21"/>
          <w:szCs w:val="21"/>
          <w:lang w:eastAsia="en-US"/>
        </w:rPr>
        <w:t xml:space="preserve">is being considered by UNESCO to collect data for the global indicator covering the </w:t>
      </w:r>
      <w:proofErr w:type="gramStart"/>
      <w:r w:rsidR="0032161A">
        <w:rPr>
          <w:rFonts w:eastAsia="Calibri" w:cs="Arial"/>
          <w:bCs/>
          <w:color w:val="4A4A4A"/>
          <w:sz w:val="21"/>
          <w:szCs w:val="21"/>
          <w:lang w:eastAsia="en-US"/>
        </w:rPr>
        <w:t>time period</w:t>
      </w:r>
      <w:proofErr w:type="gramEnd"/>
      <w:r w:rsidR="0032161A">
        <w:rPr>
          <w:rFonts w:eastAsia="Calibri" w:cs="Arial"/>
          <w:bCs/>
          <w:color w:val="4A4A4A"/>
          <w:sz w:val="21"/>
          <w:szCs w:val="21"/>
          <w:lang w:eastAsia="en-US"/>
        </w:rPr>
        <w:t xml:space="preserve"> 2021-2023.</w:t>
      </w:r>
      <w:r w:rsidR="004C42B0">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(See methodology section for details of questions asked)</w:t>
      </w:r>
      <w:r w:rsidR="004D6C5F">
        <w:rPr>
          <w:rFonts w:eastAsia="Calibri" w:cs="Arial"/>
          <w:bCs/>
          <w:color w:val="4A4A4A"/>
          <w:sz w:val="21"/>
          <w:szCs w:val="21"/>
          <w:lang w:eastAsia="en-US"/>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E2AA5AE" w14:textId="79B31F4C" w:rsidR="00852C08" w:rsidRPr="00852C08" w:rsidRDefault="00852C08" w:rsidP="004616E9">
      <w:pPr>
        <w:shd w:val="clear" w:color="auto" w:fill="FFFFFF"/>
        <w:spacing w:after="0"/>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w:t>
      </w:r>
      <w:r w:rsidR="00D66021">
        <w:rPr>
          <w:rFonts w:eastAsia="Calibri" w:cs="Arial"/>
          <w:bCs/>
          <w:color w:val="4A4A4A"/>
          <w:sz w:val="21"/>
          <w:szCs w:val="21"/>
          <w:lang w:eastAsia="en-US"/>
        </w:rPr>
        <w:t xml:space="preserve"> in UNESCO’s</w:t>
      </w:r>
      <w:r w:rsidR="006C17CC">
        <w:rPr>
          <w:rFonts w:eastAsia="Calibri" w:cs="Arial"/>
          <w:bCs/>
          <w:color w:val="4A4A4A"/>
          <w:sz w:val="21"/>
          <w:szCs w:val="21"/>
          <w:lang w:eastAsia="en-US"/>
        </w:rPr>
        <w:t xml:space="preserve"> </w:t>
      </w:r>
      <w:hyperlink r:id="rId14" w:history="1">
        <w:r w:rsidR="006C17CC" w:rsidRPr="006C17CC">
          <w:rPr>
            <w:rStyle w:val="Hyperlink"/>
            <w:rFonts w:eastAsia="Calibri" w:cs="Arial"/>
            <w:bCs/>
            <w:sz w:val="21"/>
            <w:szCs w:val="21"/>
            <w:lang w:eastAsia="en-US"/>
          </w:rPr>
          <w:t>Observatory on the Right to Education</w:t>
        </w:r>
      </w:hyperlink>
      <w:r w:rsidRPr="00F1426C">
        <w:rPr>
          <w:rFonts w:eastAsia="Calibri" w:cs="Arial"/>
          <w:bCs/>
          <w:color w:val="4A4A4A"/>
          <w:sz w:val="21"/>
          <w:szCs w:val="21"/>
          <w:lang w:eastAsia="en-US"/>
        </w:rPr>
        <w:t>.</w:t>
      </w:r>
      <w:r w:rsidR="006C17CC">
        <w:rPr>
          <w:rFonts w:eastAsia="Calibri" w:cs="Arial"/>
          <w:bCs/>
          <w:color w:val="4A4A4A"/>
          <w:sz w:val="21"/>
          <w:szCs w:val="21"/>
          <w:lang w:eastAsia="en-US"/>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7C4AB9B" w:rsidR="00576CFA" w:rsidRPr="00A96255" w:rsidRDefault="00852C08" w:rsidP="00576CFA">
      <w:pPr>
        <w:pStyle w:val="MText"/>
      </w:pPr>
      <w:r w:rsidRPr="00F1426C">
        <w:t>2020</w:t>
      </w:r>
      <w:r w:rsidR="00C80F3F">
        <w:t>-21</w:t>
      </w:r>
      <w:r w:rsidR="00F1426C">
        <w:t xml:space="preserve"> round (covering 2017-2020) completed in April 2020. Next round </w:t>
      </w:r>
      <w:r w:rsidR="00C80F3F">
        <w:t xml:space="preserve">foreseen </w:t>
      </w:r>
      <w:r w:rsidR="00F1426C">
        <w:t>in</w:t>
      </w:r>
      <w:r w:rsidRPr="00F1426C">
        <w:t xml:space="preserve"> 2024</w:t>
      </w:r>
      <w:r w:rsidR="00C80F3F">
        <w:t xml:space="preserve"> </w:t>
      </w:r>
      <w:r w:rsidR="00F1426C">
        <w:t>(covering 2021-</w:t>
      </w:r>
      <w:r w:rsidR="00C80F3F">
        <w:t>2023</w:t>
      </w:r>
      <w:r w:rsidR="00F1426C">
        <w:t>)</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EF84307" w:rsidR="00576CFA" w:rsidRPr="00A96255" w:rsidRDefault="00852C08" w:rsidP="00576CFA">
      <w:pPr>
        <w:pStyle w:val="MText"/>
      </w:pPr>
      <w:r w:rsidRPr="00F1426C">
        <w:t>Q2</w:t>
      </w:r>
      <w:r w:rsidR="00131B0C">
        <w:t xml:space="preserve"> and Q3</w:t>
      </w:r>
      <w:r w:rsidRPr="00F1426C">
        <w:t xml:space="preserve"> of 2021 (from 2020</w:t>
      </w:r>
      <w:r w:rsidR="00131B0C">
        <w:t>-21</w:t>
      </w:r>
      <w:r w:rsidRPr="00F1426C">
        <w:t xml:space="preserve"> reporting round)</w:t>
      </w:r>
      <w:r w:rsidR="00131B0C">
        <w:t xml:space="preserve"> The next data release is not foreseen until at least </w:t>
      </w:r>
      <w:r w:rsidR="0079143C">
        <w:t xml:space="preserve">Q4 </w:t>
      </w:r>
      <w:r w:rsidR="00131B0C">
        <w:t>of 2024.</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01CB5B6" w:rsidR="00576CFA" w:rsidRPr="000415CA" w:rsidRDefault="00852C08" w:rsidP="00EB4B6D">
      <w:pPr>
        <w:pStyle w:val="MText"/>
      </w:pPr>
      <w:r w:rsidRPr="000415CA">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w:t>
      </w:r>
      <w:r w:rsidR="003B7ADA" w:rsidRPr="000415CA">
        <w:t xml:space="preserve">NGOs in official partnership with UNESCO and </w:t>
      </w:r>
      <w:r w:rsidR="00131B0C">
        <w:t>the</w:t>
      </w:r>
      <w:r w:rsidR="003B7ADA" w:rsidRPr="000415CA">
        <w:t xml:space="preserve"> Office of the High Commissioner for Human Rights (OHCHR).</w:t>
      </w:r>
      <w:r w:rsidRPr="000415CA">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9D11495" w14:textId="69A8EA6A" w:rsidR="00F1426C" w:rsidRPr="00852C08"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w:t>
      </w:r>
      <w:r w:rsidR="00F901FD">
        <w:rPr>
          <w:rFonts w:eastAsia="Calibri" w:cs="Arial"/>
          <w:bCs/>
          <w:color w:val="4A4A4A"/>
          <w:sz w:val="21"/>
          <w:szCs w:val="21"/>
          <w:lang w:eastAsia="en-US"/>
        </w:rPr>
        <w:t>,</w:t>
      </w:r>
      <w:r w:rsidRPr="00F1426C">
        <w:rPr>
          <w:rFonts w:eastAsia="Calibri" w:cs="Arial"/>
          <w:bCs/>
          <w:color w:val="4A4A4A"/>
          <w:sz w:val="21"/>
          <w:szCs w:val="21"/>
          <w:lang w:eastAsia="en-US"/>
        </w:rPr>
        <w:t xml:space="preserve">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8A2E04B" w14:textId="7D7C565E" w:rsidR="00852C08" w:rsidRPr="00961441" w:rsidRDefault="00852C08" w:rsidP="004616E9">
      <w:pPr>
        <w:shd w:val="clear" w:color="auto" w:fill="FFFFFF"/>
        <w:spacing w:after="0"/>
        <w:jc w:val="both"/>
        <w:rPr>
          <w:rFonts w:eastAsia="Times New Roman" w:cs="Times New Roman"/>
          <w:color w:val="4A4A4A"/>
          <w:sz w:val="21"/>
          <w:szCs w:val="21"/>
          <w:lang w:eastAsia="en-GB"/>
        </w:rPr>
      </w:pPr>
      <w:proofErr w:type="gramStart"/>
      <w:r w:rsidRPr="00961441">
        <w:rPr>
          <w:rFonts w:eastAsia="Times New Roman" w:cs="Times New Roman"/>
          <w:color w:val="4A4A4A"/>
          <w:sz w:val="21"/>
          <w:szCs w:val="21"/>
          <w:lang w:eastAsia="en-GB"/>
        </w:rPr>
        <w:lastRenderedPageBreak/>
        <w:t>In order to</w:t>
      </w:r>
      <w:proofErr w:type="gramEnd"/>
      <w:r w:rsidRPr="00961441">
        <w:rPr>
          <w:rFonts w:eastAsia="Times New Roman" w:cs="Times New Roman"/>
          <w:color w:val="4A4A4A"/>
          <w:sz w:val="21"/>
          <w:szCs w:val="21"/>
          <w:lang w:eastAsia="en-GB"/>
        </w:rPr>
        <w:t xml:space="preserve"> achieve SDG targets 4.7, 12.8 and 13.3, it is necessary for governments to ensure that ESD and GCED and their sub-themes are fully integrated in all aspects of their education systems. Students will not achieve the desired learning outcomes if </w:t>
      </w:r>
      <w:r w:rsidR="00C80F3F">
        <w:rPr>
          <w:rFonts w:eastAsia="Times New Roman" w:cs="Times New Roman"/>
          <w:color w:val="4A4A4A"/>
          <w:sz w:val="21"/>
          <w:szCs w:val="21"/>
          <w:lang w:eastAsia="en-GB"/>
        </w:rPr>
        <w:t>Education for Sustainable Development (</w:t>
      </w:r>
      <w:r w:rsidRPr="00961441">
        <w:rPr>
          <w:rFonts w:eastAsia="Times New Roman" w:cs="Times New Roman"/>
          <w:color w:val="4A4A4A"/>
          <w:sz w:val="21"/>
          <w:szCs w:val="21"/>
          <w:lang w:eastAsia="en-GB"/>
        </w:rPr>
        <w:t>ESD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and </w:t>
      </w:r>
      <w:r w:rsidR="00C80F3F">
        <w:rPr>
          <w:rFonts w:eastAsia="Times New Roman" w:cs="Times New Roman"/>
          <w:color w:val="4A4A4A"/>
          <w:sz w:val="21"/>
          <w:szCs w:val="21"/>
          <w:lang w:eastAsia="en-GB"/>
        </w:rPr>
        <w:t>Global Citizenship Education (</w:t>
      </w:r>
      <w:r w:rsidRPr="00961441">
        <w:rPr>
          <w:rFonts w:eastAsia="Times New Roman" w:cs="Times New Roman"/>
          <w:color w:val="4A4A4A"/>
          <w:sz w:val="21"/>
          <w:szCs w:val="21"/>
          <w:lang w:eastAsia="en-GB"/>
        </w:rPr>
        <w:t>GCED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4616E9" w:rsidRDefault="00852C08" w:rsidP="004616E9">
      <w:pPr>
        <w:pStyle w:val="NoSpacing"/>
      </w:pPr>
    </w:p>
    <w:p w14:paraId="26E50495" w14:textId="77777777" w:rsidR="00852C08" w:rsidRPr="00961441" w:rsidRDefault="00852C08" w:rsidP="004616E9">
      <w:pPr>
        <w:spacing w:after="0"/>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24D6D725" w:rsidR="00576CFA" w:rsidRPr="00A96255" w:rsidRDefault="00852C08" w:rsidP="00576CFA">
      <w:pPr>
        <w:pStyle w:val="MText"/>
      </w:pPr>
      <w:r w:rsidRPr="00961441">
        <w:t xml:space="preserve">The indicator is based on self-reporting by government officials. However, countries </w:t>
      </w:r>
      <w:r w:rsidR="00487E80">
        <w:t>are</w:t>
      </w:r>
      <w:r w:rsidRPr="00961441">
        <w:t xml:space="preserve"> asked to provide supporting evidence in the form of documents or links (</w:t>
      </w:r>
      <w:proofErr w:type="gramStart"/>
      <w:r w:rsidRPr="00961441">
        <w:t>e.g.</w:t>
      </w:r>
      <w:proofErr w:type="gramEnd"/>
      <w:r w:rsidRPr="00961441">
        <w:t xml:space="preserve"> education policies or laws, curricula, etc.) to back up their responses. In addition, UNESCO compare</w:t>
      </w:r>
      <w:r w:rsidR="00487E80">
        <w:t>s</w:t>
      </w:r>
      <w:r w:rsidRPr="00961441">
        <w:t xml:space="preserve"> responses with available information 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4FE2E0" w14:textId="005FD26F" w:rsidR="00852C08" w:rsidRPr="00961441"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FC018C">
        <w:rPr>
          <w:rFonts w:eastAsia="Calibri" w:cs="Arial"/>
          <w:bCs/>
          <w:color w:val="4A4A4A"/>
          <w:sz w:val="21"/>
          <w:szCs w:val="21"/>
          <w:lang w:eastAsia="en-US"/>
        </w:rPr>
        <w:t xml:space="preserve">and from 2026, the 2023 </w:t>
      </w:r>
      <w:r w:rsidR="00FC018C" w:rsidRPr="004A7F98">
        <w:rPr>
          <w:rFonts w:eastAsia="Calibri" w:cs="Arial"/>
          <w:bCs/>
          <w:i/>
          <w:iCs/>
          <w:color w:val="4A4A4A"/>
          <w:sz w:val="21"/>
          <w:szCs w:val="21"/>
          <w:lang w:eastAsia="en-US"/>
        </w:rPr>
        <w:t>Recommendation on Education for Peace, Human Rights and Sustainable Development</w:t>
      </w:r>
      <w:r w:rsidR="00FC018C">
        <w:rPr>
          <w:rFonts w:eastAsia="Calibri" w:cs="Arial"/>
          <w:bCs/>
          <w:i/>
          <w:i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w:t>
      </w:r>
      <w:proofErr w:type="gramStart"/>
      <w:r w:rsidRPr="00961441">
        <w:rPr>
          <w:rFonts w:eastAsia="Times New Roman" w:cstheme="minorHAnsi"/>
          <w:color w:val="4A4A4A"/>
          <w:sz w:val="21"/>
          <w:szCs w:val="21"/>
        </w:rPr>
        <w:t>a number of</w:t>
      </w:r>
      <w:proofErr w:type="gramEnd"/>
      <w:r w:rsidRPr="00961441">
        <w:rPr>
          <w:rFonts w:eastAsia="Times New Roman" w:cstheme="minorHAnsi"/>
          <w:color w:val="4A4A4A"/>
          <w:sz w:val="21"/>
          <w:szCs w:val="21"/>
        </w:rPr>
        <w:t xml:space="preserve"> criteria are measured, which are then combined to give a single score between zero and one for each component. Only information for primary and secondary education </w:t>
      </w:r>
      <w:r w:rsidR="00487E80">
        <w:rPr>
          <w:rFonts w:eastAsia="Times New Roman" w:cstheme="minorHAnsi"/>
          <w:color w:val="4A4A4A"/>
          <w:sz w:val="21"/>
          <w:szCs w:val="21"/>
        </w:rPr>
        <w:t>are</w:t>
      </w:r>
      <w:r w:rsidRPr="00961441">
        <w:rPr>
          <w:rFonts w:eastAsia="Times New Roman" w:cstheme="minorHAnsi"/>
          <w:color w:val="4A4A4A"/>
          <w:sz w:val="21"/>
          <w:szCs w:val="21"/>
        </w:rPr>
        <w:t xml:space="preserv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42ED68CD" w:rsidR="00852C08" w:rsidRPr="00961441" w:rsidRDefault="00852C08" w:rsidP="004616E9">
      <w:pPr>
        <w:spacing w:after="0"/>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w:t>
      </w:r>
      <w:r w:rsidR="00C80F3F">
        <w:rPr>
          <w:rFonts w:eastAsia="Calibri" w:cs="Arial"/>
          <w:i/>
          <w:color w:val="4A4A4A"/>
          <w:sz w:val="21"/>
          <w:szCs w:val="21"/>
          <w:lang w:eastAsia="en-US"/>
        </w:rPr>
        <w:t>global citizenship education (</w:t>
      </w:r>
      <w:r w:rsidRPr="00961441">
        <w:rPr>
          <w:rFonts w:eastAsia="Calibri" w:cs="Arial"/>
          <w:i/>
          <w:color w:val="4A4A4A"/>
          <w:sz w:val="21"/>
          <w:szCs w:val="21"/>
          <w:lang w:eastAsia="en-US"/>
        </w:rPr>
        <w:t>GCED</w:t>
      </w:r>
      <w:r w:rsidR="00C80F3F">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C80F3F">
        <w:rPr>
          <w:rFonts w:eastAsia="Calibri" w:cs="Arial"/>
          <w:i/>
          <w:color w:val="4A4A4A"/>
          <w:sz w:val="21"/>
          <w:szCs w:val="21"/>
          <w:lang w:eastAsia="en-US"/>
        </w:rPr>
        <w:t xml:space="preserve">education for sustainable development) </w:t>
      </w:r>
      <w:r w:rsidRPr="00961441">
        <w:rPr>
          <w:rFonts w:eastAsia="Calibri" w:cs="Arial"/>
          <w:i/>
          <w:color w:val="4A4A4A"/>
          <w:sz w:val="21"/>
          <w:szCs w:val="21"/>
          <w:lang w:eastAsia="en-US"/>
        </w:rPr>
        <w:t xml:space="preserve">ESD themes are covered in national or sub-national </w:t>
      </w:r>
      <w:r w:rsidRPr="00961441">
        <w:rPr>
          <w:rFonts w:eastAsia="Calibri" w:cs="Arial"/>
          <w:i/>
          <w:color w:val="4A4A4A"/>
          <w:sz w:val="21"/>
          <w:szCs w:val="21"/>
          <w:u w:val="single"/>
          <w:lang w:eastAsia="en-US"/>
        </w:rPr>
        <w:t>laws, legislation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4B36E879"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1481545C"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4616E9">
      <w:pPr>
        <w:spacing w:after="0"/>
        <w:jc w:val="both"/>
        <w:rPr>
          <w:rFonts w:eastAsia="Times New Roman" w:cstheme="minorHAnsi"/>
          <w:color w:val="4A4A4A"/>
          <w:sz w:val="21"/>
          <w:szCs w:val="21"/>
        </w:rPr>
      </w:pPr>
    </w:p>
    <w:p w14:paraId="55DF9266"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225DCDE2"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27C14B30"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4616E9">
      <w:pPr>
        <w:keepNext/>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4616E9">
      <w:pPr>
        <w:keepNext/>
        <w:spacing w:after="0"/>
        <w:jc w:val="both"/>
        <w:rPr>
          <w:rFonts w:eastAsia="Calibri" w:cs="Arial"/>
          <w:color w:val="4A4A4A"/>
          <w:sz w:val="21"/>
          <w:szCs w:val="21"/>
          <w:lang w:eastAsia="en-US"/>
        </w:rPr>
      </w:pPr>
    </w:p>
    <w:p w14:paraId="42861F6A"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3D6E494E"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4616E9">
      <w:pPr>
        <w:spacing w:after="0"/>
        <w:ind w:left="720"/>
        <w:jc w:val="both"/>
        <w:rPr>
          <w:rFonts w:eastAsia="Times New Roman" w:cstheme="minorHAnsi"/>
          <w:color w:val="4A4A4A"/>
          <w:sz w:val="21"/>
          <w:szCs w:val="21"/>
        </w:rPr>
      </w:pPr>
    </w:p>
    <w:p w14:paraId="2F466910"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4616E9">
      <w:pPr>
        <w:spacing w:after="0"/>
        <w:jc w:val="both"/>
        <w:rPr>
          <w:rFonts w:eastAsia="Calibri" w:cs="Arial"/>
          <w:color w:val="4A4A4A"/>
          <w:sz w:val="21"/>
          <w:szCs w:val="21"/>
          <w:lang w:eastAsia="en-US"/>
        </w:rPr>
      </w:pPr>
    </w:p>
    <w:p w14:paraId="1EEA1C3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4AFEF925"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3A72E204" w14:textId="77777777" w:rsidR="00852C08" w:rsidRPr="00961441" w:rsidRDefault="00852C08" w:rsidP="004616E9">
      <w:pPr>
        <w:spacing w:after="0"/>
        <w:jc w:val="both"/>
        <w:rPr>
          <w:rFonts w:eastAsia="Times New Roman" w:cstheme="minorHAnsi"/>
          <w:color w:val="4A4A4A"/>
          <w:sz w:val="21"/>
          <w:szCs w:val="21"/>
        </w:rPr>
      </w:pPr>
    </w:p>
    <w:p w14:paraId="64558FC3"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 xml:space="preserve">(i.e., if one of the two responses is ‘not applicable’, the sum of the 0, 1 and 2 scores is </w:t>
      </w:r>
      <w:r w:rsidRPr="00961441">
        <w:rPr>
          <w:rFonts w:eastAsia="Times New Roman" w:cstheme="minorHAnsi"/>
          <w:color w:val="4A4A4A"/>
          <w:sz w:val="21"/>
          <w:szCs w:val="21"/>
        </w:rPr>
        <w:lastRenderedPageBreak/>
        <w:t xml:space="preserve">divided by 2 to get half the mean and not by 4). The score is half the mean </w:t>
      </w:r>
      <w:proofErr w:type="gramStart"/>
      <w:r w:rsidRPr="00961441">
        <w:rPr>
          <w:rFonts w:eastAsia="Times New Roman" w:cstheme="minorHAnsi"/>
          <w:color w:val="4A4A4A"/>
          <w:sz w:val="21"/>
          <w:szCs w:val="21"/>
        </w:rPr>
        <w:t>in order to</w:t>
      </w:r>
      <w:proofErr w:type="gramEnd"/>
      <w:r w:rsidRPr="00961441">
        <w:rPr>
          <w:rFonts w:eastAsia="Times New Roman" w:cstheme="minorHAnsi"/>
          <w:color w:val="4A4A4A"/>
          <w:sz w:val="21"/>
          <w:szCs w:val="21"/>
        </w:rPr>
        <w:t xml:space="preserve">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111376F4" w:rsidR="00852C08" w:rsidRPr="00852C08"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14F16FF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B2: Please indicate which </w:t>
      </w:r>
      <w:r w:rsidR="00C80F3F">
        <w:rPr>
          <w:rFonts w:eastAsia="Calibri" w:cs="Arial"/>
          <w:i/>
          <w:color w:val="4A4A4A"/>
          <w:sz w:val="21"/>
          <w:szCs w:val="21"/>
          <w:lang w:eastAsia="en-US"/>
        </w:rPr>
        <w:t xml:space="preserve">global citizenship education </w:t>
      </w:r>
      <w:r w:rsidR="00487E80">
        <w:rPr>
          <w:rFonts w:eastAsia="Calibri" w:cs="Arial"/>
          <w:i/>
          <w:color w:val="4A4A4A"/>
          <w:sz w:val="21"/>
          <w:szCs w:val="21"/>
          <w:lang w:eastAsia="en-US"/>
        </w:rPr>
        <w:t>(</w:t>
      </w:r>
      <w:r w:rsidRPr="00961441">
        <w:rPr>
          <w:rFonts w:eastAsia="Calibri" w:cs="Arial"/>
          <w:i/>
          <w:color w:val="4A4A4A"/>
          <w:sz w:val="21"/>
          <w:szCs w:val="21"/>
          <w:lang w:eastAsia="en-US"/>
        </w:rPr>
        <w:t>GCED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961441">
        <w:rPr>
          <w:rFonts w:eastAsia="Calibri" w:cs="Arial"/>
          <w:i/>
          <w:color w:val="4A4A4A"/>
          <w:sz w:val="21"/>
          <w:szCs w:val="21"/>
          <w:lang w:eastAsia="en-US"/>
        </w:rPr>
        <w:t>ESD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1F9C663B"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4616E9">
      <w:pPr>
        <w:spacing w:after="0"/>
        <w:ind w:left="720"/>
        <w:jc w:val="both"/>
        <w:rPr>
          <w:rFonts w:eastAsia="Times New Roman" w:cstheme="minorHAnsi"/>
          <w:color w:val="4A4A4A"/>
          <w:sz w:val="21"/>
          <w:szCs w:val="21"/>
        </w:rPr>
      </w:pPr>
    </w:p>
    <w:p w14:paraId="7A2AAA3F"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4616E9">
      <w:pPr>
        <w:spacing w:after="0"/>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4616E9">
      <w:pPr>
        <w:spacing w:after="0"/>
        <w:jc w:val="both"/>
        <w:rPr>
          <w:rFonts w:eastAsia="Calibri" w:cs="Arial"/>
          <w:color w:val="4A4A4A"/>
          <w:sz w:val="21"/>
          <w:szCs w:val="21"/>
          <w:lang w:eastAsia="en-US"/>
        </w:rPr>
      </w:pPr>
    </w:p>
    <w:p w14:paraId="22213E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Response categories are no = 0, yes = 1, and unknown, which is treated as zero. Blanks are also treated as zeros. </w:t>
      </w:r>
    </w:p>
    <w:p w14:paraId="41B785F4" w14:textId="1CEDA1E1"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4616E9">
      <w:pPr>
        <w:spacing w:after="0"/>
        <w:ind w:left="720"/>
        <w:jc w:val="both"/>
        <w:rPr>
          <w:rFonts w:eastAsia="Times New Roman" w:cstheme="minorHAnsi"/>
          <w:color w:val="4A4A4A"/>
          <w:sz w:val="21"/>
          <w:szCs w:val="21"/>
          <w:highlight w:val="green"/>
        </w:rPr>
      </w:pPr>
    </w:p>
    <w:p w14:paraId="251C9814"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4616E9">
      <w:pPr>
        <w:spacing w:after="0"/>
        <w:jc w:val="both"/>
        <w:rPr>
          <w:rFonts w:eastAsia="Calibri" w:cs="Arial"/>
          <w:color w:val="4A4A4A"/>
          <w:sz w:val="21"/>
          <w:szCs w:val="21"/>
          <w:lang w:eastAsia="en-US"/>
        </w:rPr>
      </w:pPr>
    </w:p>
    <w:p w14:paraId="76CAE51B"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644B637D" w14:textId="6368037C"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4616E9">
      <w:pPr>
        <w:spacing w:after="0"/>
        <w:ind w:left="720"/>
        <w:jc w:val="both"/>
        <w:rPr>
          <w:rFonts w:eastAsia="Times New Roman" w:cstheme="minorHAnsi"/>
          <w:sz w:val="21"/>
          <w:szCs w:val="21"/>
          <w:highlight w:val="green"/>
        </w:rPr>
      </w:pPr>
    </w:p>
    <w:p w14:paraId="6D453EC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4616E9">
      <w:pPr>
        <w:spacing w:after="0"/>
        <w:ind w:left="720"/>
        <w:jc w:val="both"/>
        <w:rPr>
          <w:rFonts w:eastAsia="Times New Roman" w:cstheme="minorHAnsi"/>
          <w:color w:val="4A4A4A"/>
          <w:sz w:val="21"/>
          <w:szCs w:val="21"/>
        </w:rPr>
      </w:pPr>
    </w:p>
    <w:p w14:paraId="717664AA" w14:textId="4AF79A4B"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4616E9">
      <w:pPr>
        <w:spacing w:after="0"/>
        <w:jc w:val="both"/>
        <w:rPr>
          <w:rFonts w:eastAsia="Calibri" w:cs="Arial"/>
          <w:color w:val="4A4A4A"/>
          <w:sz w:val="21"/>
          <w:szCs w:val="21"/>
          <w:lang w:eastAsia="en-US"/>
        </w:rPr>
      </w:pPr>
    </w:p>
    <w:p w14:paraId="4557E5CE"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109CC364"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520EB2">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520EB2">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4616E9">
      <w:pPr>
        <w:spacing w:after="0"/>
        <w:ind w:left="720"/>
        <w:jc w:val="both"/>
        <w:rPr>
          <w:rFonts w:eastAsia="Times New Roman" w:cstheme="minorHAnsi"/>
          <w:color w:val="4A4A4A"/>
          <w:sz w:val="21"/>
          <w:szCs w:val="21"/>
        </w:rPr>
      </w:pPr>
    </w:p>
    <w:p w14:paraId="4949A7B6" w14:textId="0A188F2A"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9B3CD81" w14:textId="77777777" w:rsidR="00852C08" w:rsidRPr="002F0350" w:rsidRDefault="00852C08" w:rsidP="004616E9">
      <w:pPr>
        <w:spacing w:after="0"/>
        <w:ind w:left="720"/>
        <w:jc w:val="both"/>
        <w:rPr>
          <w:rFonts w:eastAsia="Times New Roman" w:cstheme="minorHAnsi"/>
          <w:color w:val="4A4A4A"/>
          <w:sz w:val="21"/>
          <w:szCs w:val="21"/>
        </w:rPr>
      </w:pPr>
    </w:p>
    <w:p w14:paraId="71DFA647" w14:textId="47B99DD7"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4616E9">
      <w:pPr>
        <w:pStyle w:val="ListParagraph"/>
        <w:keepNext/>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3C1288" w14:textId="77777777" w:rsidR="00852C08" w:rsidRPr="002F0350" w:rsidRDefault="00852C08" w:rsidP="004616E9">
      <w:pPr>
        <w:keepNext/>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4616E9">
      <w:pPr>
        <w:spacing w:after="0"/>
        <w:jc w:val="both"/>
        <w:rPr>
          <w:rFonts w:eastAsia="Times New Roman" w:cstheme="minorHAnsi"/>
          <w:color w:val="4A4A4A"/>
          <w:sz w:val="21"/>
          <w:szCs w:val="21"/>
        </w:rPr>
      </w:pPr>
    </w:p>
    <w:p w14:paraId="77873D41" w14:textId="6565CAE5" w:rsidR="00852C08" w:rsidRPr="002F0350" w:rsidRDefault="00852C08" w:rsidP="004616E9">
      <w:pPr>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C2: Please indicate whether teachers, trainers and educators are trained to teach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4616E9">
      <w:pPr>
        <w:spacing w:after="0"/>
        <w:jc w:val="both"/>
        <w:rPr>
          <w:rFonts w:eastAsia="Calibri" w:cs="Arial"/>
          <w:color w:val="4A4A4A"/>
          <w:sz w:val="21"/>
          <w:szCs w:val="21"/>
          <w:lang w:eastAsia="en-US"/>
        </w:rPr>
      </w:pPr>
    </w:p>
    <w:p w14:paraId="06F6CEC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28890E21" w14:textId="268AD54C"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4616E9">
      <w:pPr>
        <w:spacing w:after="0"/>
        <w:ind w:left="720"/>
        <w:jc w:val="both"/>
        <w:rPr>
          <w:rFonts w:eastAsia="Times New Roman" w:cstheme="minorHAnsi"/>
          <w:color w:val="4A4A4A"/>
          <w:sz w:val="21"/>
          <w:szCs w:val="21"/>
        </w:rPr>
      </w:pPr>
    </w:p>
    <w:p w14:paraId="0713D21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C3. </w:t>
      </w:r>
      <w:r w:rsidRPr="002F0350">
        <w:rPr>
          <w:rFonts w:eastAsia="Calibri" w:cs="Arial"/>
          <w:i/>
          <w:color w:val="4A4A4A"/>
          <w:sz w:val="21"/>
          <w:szCs w:val="21"/>
          <w:lang w:eastAsia="en-US"/>
        </w:rPr>
        <w:t>Please indicate on which GCED and ESD themes pre-service or in-service training is available for teachers, trainers and educators.</w:t>
      </w:r>
      <w:r w:rsidRPr="002F0350">
        <w:rPr>
          <w:rFonts w:eastAsia="Calibri" w:cs="Arial"/>
          <w:color w:val="4A4A4A"/>
          <w:sz w:val="21"/>
          <w:szCs w:val="21"/>
          <w:lang w:eastAsia="en-US"/>
        </w:rPr>
        <w:t xml:space="preserve"> </w:t>
      </w:r>
    </w:p>
    <w:p w14:paraId="42E24510" w14:textId="77777777" w:rsidR="00852C08" w:rsidRPr="002F0350" w:rsidRDefault="00852C08" w:rsidP="004616E9">
      <w:pPr>
        <w:spacing w:after="0"/>
        <w:jc w:val="both"/>
        <w:rPr>
          <w:rFonts w:eastAsia="Calibri" w:cs="Arial"/>
          <w:color w:val="4A4A4A"/>
          <w:sz w:val="21"/>
          <w:szCs w:val="21"/>
          <w:lang w:eastAsia="en-US"/>
        </w:rPr>
      </w:pPr>
    </w:p>
    <w:p w14:paraId="7D804B4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 = 0, yes = 1 and unknown, which is treated as zero. Blanks are also treated as zeros. </w:t>
      </w:r>
    </w:p>
    <w:p w14:paraId="06EA6305" w14:textId="37258679"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4616E9">
      <w:pPr>
        <w:spacing w:after="0"/>
        <w:ind w:left="720"/>
        <w:jc w:val="both"/>
        <w:rPr>
          <w:rFonts w:eastAsia="Times New Roman" w:cstheme="minorHAnsi"/>
          <w:color w:val="4A4A4A"/>
          <w:sz w:val="21"/>
          <w:szCs w:val="21"/>
        </w:rPr>
      </w:pPr>
    </w:p>
    <w:p w14:paraId="46399940"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4616E9">
      <w:pPr>
        <w:spacing w:after="0"/>
        <w:ind w:left="720"/>
        <w:jc w:val="both"/>
        <w:rPr>
          <w:rFonts w:eastAsia="Times New Roman" w:cstheme="minorHAnsi"/>
          <w:sz w:val="21"/>
          <w:szCs w:val="21"/>
        </w:rPr>
      </w:pPr>
    </w:p>
    <w:p w14:paraId="19113C2D"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4616E9">
      <w:pPr>
        <w:spacing w:after="0"/>
        <w:jc w:val="both"/>
        <w:rPr>
          <w:rFonts w:eastAsia="Calibri" w:cs="Arial"/>
          <w:color w:val="4A4A4A"/>
          <w:sz w:val="21"/>
          <w:szCs w:val="21"/>
          <w:lang w:eastAsia="en-US"/>
        </w:rPr>
      </w:pPr>
    </w:p>
    <w:p w14:paraId="7EE2445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35A49CD6"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4616E9">
      <w:pPr>
        <w:spacing w:after="0"/>
        <w:ind w:left="720"/>
        <w:jc w:val="both"/>
        <w:rPr>
          <w:rFonts w:eastAsia="Times New Roman" w:cstheme="minorHAnsi"/>
          <w:color w:val="4A4A4A"/>
          <w:sz w:val="21"/>
          <w:szCs w:val="21"/>
        </w:rPr>
      </w:pPr>
    </w:p>
    <w:p w14:paraId="3BD7EE4C"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4616E9">
      <w:pPr>
        <w:spacing w:after="0"/>
        <w:jc w:val="both"/>
        <w:rPr>
          <w:rFonts w:eastAsia="Calibri" w:cs="Arial"/>
          <w:color w:val="4A4A4A"/>
          <w:sz w:val="21"/>
          <w:szCs w:val="21"/>
          <w:lang w:eastAsia="en-US"/>
        </w:rPr>
      </w:pPr>
    </w:p>
    <w:p w14:paraId="0EDA388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07217F29"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4616E9">
      <w:pPr>
        <w:spacing w:after="0"/>
        <w:ind w:left="720"/>
        <w:jc w:val="both"/>
        <w:rPr>
          <w:rFonts w:eastAsia="Times New Roman" w:cstheme="minorHAnsi"/>
          <w:color w:val="4A4A4A"/>
          <w:sz w:val="21"/>
          <w:szCs w:val="21"/>
        </w:rPr>
      </w:pPr>
    </w:p>
    <w:p w14:paraId="0B1A8B7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4616E9">
      <w:pPr>
        <w:spacing w:after="0"/>
        <w:jc w:val="both"/>
        <w:rPr>
          <w:rFonts w:eastAsia="Times New Roman" w:cstheme="minorHAnsi"/>
          <w:color w:val="4A4A4A"/>
          <w:sz w:val="21"/>
          <w:szCs w:val="21"/>
          <w:highlight w:val="green"/>
        </w:rPr>
      </w:pPr>
    </w:p>
    <w:p w14:paraId="7A909C62" w14:textId="17E719E0"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4616E9">
      <w:pPr>
        <w:spacing w:after="0"/>
        <w:jc w:val="both"/>
        <w:rPr>
          <w:rFonts w:eastAsia="Calibri" w:cs="Arial"/>
          <w:color w:val="4A4A4A"/>
          <w:sz w:val="21"/>
          <w:szCs w:val="21"/>
          <w:lang w:eastAsia="en-US"/>
        </w:rPr>
      </w:pPr>
    </w:p>
    <w:p w14:paraId="712A53C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4D15E588"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300AF7">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300AF7">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5EDC0055" w14:textId="77777777" w:rsidR="00852C08" w:rsidRPr="002F0350" w:rsidRDefault="00852C08" w:rsidP="004616E9">
      <w:pPr>
        <w:spacing w:after="0"/>
        <w:ind w:left="720"/>
        <w:jc w:val="both"/>
        <w:rPr>
          <w:rFonts w:eastAsia="Times New Roman" w:cstheme="minorHAnsi"/>
          <w:color w:val="4A4A4A"/>
          <w:sz w:val="21"/>
          <w:szCs w:val="21"/>
        </w:rPr>
      </w:pPr>
    </w:p>
    <w:p w14:paraId="39059479" w14:textId="7DADEF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61DA666" w14:textId="77777777" w:rsidR="00852C08" w:rsidRPr="002F0350" w:rsidRDefault="00852C08" w:rsidP="004616E9">
      <w:pPr>
        <w:spacing w:after="0"/>
        <w:ind w:left="720"/>
        <w:jc w:val="both"/>
        <w:rPr>
          <w:rFonts w:eastAsia="Times New Roman" w:cstheme="minorHAnsi"/>
          <w:color w:val="4A4A4A"/>
          <w:sz w:val="21"/>
          <w:szCs w:val="21"/>
        </w:rPr>
      </w:pPr>
    </w:p>
    <w:p w14:paraId="5A85529F" w14:textId="69431350"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4616E9">
      <w:pPr>
        <w:spacing w:after="0"/>
        <w:ind w:left="720"/>
        <w:jc w:val="both"/>
        <w:rPr>
          <w:rFonts w:eastAsia="Times New Roman" w:cstheme="minorHAnsi"/>
          <w:color w:val="4A4A4A"/>
          <w:sz w:val="21"/>
          <w:szCs w:val="21"/>
        </w:rPr>
      </w:pPr>
    </w:p>
    <w:p w14:paraId="19AF25D9" w14:textId="77777777" w:rsidR="00852C08" w:rsidRPr="002F0350" w:rsidRDefault="00852C08" w:rsidP="004616E9">
      <w:pPr>
        <w:pStyle w:val="ListParagraph"/>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48FDBB95" w14:textId="77777777"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4616E9">
      <w:pPr>
        <w:spacing w:after="0"/>
        <w:jc w:val="both"/>
        <w:rPr>
          <w:rFonts w:eastAsia="Times New Roman" w:cstheme="minorHAnsi"/>
          <w:color w:val="4A4A4A"/>
          <w:sz w:val="21"/>
          <w:szCs w:val="21"/>
        </w:rPr>
      </w:pPr>
    </w:p>
    <w:p w14:paraId="54D1C014" w14:textId="01C3A969" w:rsidR="00852C08" w:rsidRPr="002F0350" w:rsidRDefault="00852C08" w:rsidP="004616E9">
      <w:pPr>
        <w:keepNext/>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4616E9">
      <w:pPr>
        <w:keepNext/>
        <w:spacing w:after="0"/>
        <w:jc w:val="both"/>
        <w:rPr>
          <w:rFonts w:eastAsia="Calibri" w:cs="Arial"/>
          <w:color w:val="4A4A4A"/>
          <w:sz w:val="21"/>
          <w:szCs w:val="21"/>
          <w:lang w:eastAsia="en-US"/>
        </w:rPr>
      </w:pPr>
    </w:p>
    <w:p w14:paraId="7E86A652"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4D48CC96"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4616E9">
      <w:pPr>
        <w:spacing w:after="0"/>
        <w:ind w:left="720"/>
        <w:jc w:val="both"/>
        <w:rPr>
          <w:rFonts w:eastAsia="Times New Roman" w:cstheme="minorHAnsi"/>
          <w:color w:val="4A4A4A"/>
          <w:sz w:val="21"/>
          <w:szCs w:val="21"/>
        </w:rPr>
      </w:pPr>
    </w:p>
    <w:p w14:paraId="72208218"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4616E9">
      <w:pPr>
        <w:spacing w:after="0"/>
        <w:jc w:val="both"/>
        <w:rPr>
          <w:rFonts w:eastAsia="Times New Roman" w:cstheme="minorHAnsi"/>
          <w:color w:val="4A4A4A"/>
          <w:sz w:val="21"/>
          <w:szCs w:val="21"/>
        </w:rPr>
      </w:pPr>
    </w:p>
    <w:p w14:paraId="7F0867C2"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4616E9">
      <w:pPr>
        <w:spacing w:after="0"/>
        <w:jc w:val="both"/>
        <w:rPr>
          <w:rFonts w:eastAsia="Calibri" w:cs="Arial"/>
          <w:color w:val="4A4A4A"/>
          <w:sz w:val="21"/>
          <w:szCs w:val="21"/>
          <w:lang w:eastAsia="en-US"/>
        </w:rPr>
      </w:pPr>
    </w:p>
    <w:p w14:paraId="023DF3DB" w14:textId="65D06F81"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7CDD7F3D"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4616E9">
      <w:pPr>
        <w:spacing w:after="0"/>
        <w:ind w:left="720"/>
        <w:jc w:val="both"/>
        <w:rPr>
          <w:rFonts w:eastAsia="Times New Roman" w:cstheme="minorHAnsi"/>
          <w:color w:val="4A4A4A"/>
          <w:sz w:val="21"/>
          <w:szCs w:val="21"/>
        </w:rPr>
      </w:pPr>
    </w:p>
    <w:p w14:paraId="76DB08F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4616E9">
      <w:pPr>
        <w:spacing w:after="0"/>
        <w:ind w:left="720"/>
        <w:jc w:val="both"/>
        <w:rPr>
          <w:rFonts w:eastAsia="Times New Roman" w:cstheme="minorHAnsi"/>
          <w:color w:val="4A4A4A"/>
          <w:sz w:val="21"/>
          <w:szCs w:val="21"/>
        </w:rPr>
      </w:pPr>
    </w:p>
    <w:p w14:paraId="58ABCE8E" w14:textId="17D85CB3"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4616E9">
      <w:pPr>
        <w:spacing w:after="0"/>
        <w:jc w:val="both"/>
        <w:rPr>
          <w:rFonts w:eastAsia="Calibri" w:cs="Arial"/>
          <w:color w:val="4A4A4A"/>
          <w:sz w:val="21"/>
          <w:szCs w:val="21"/>
          <w:lang w:eastAsia="en-US"/>
        </w:rPr>
      </w:pPr>
    </w:p>
    <w:p w14:paraId="2F3E83F4"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4A112618" w14:textId="1C9C16D2"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7879B3">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7879B3">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4616E9">
      <w:pPr>
        <w:spacing w:after="0"/>
        <w:ind w:left="720"/>
        <w:jc w:val="both"/>
        <w:rPr>
          <w:rFonts w:eastAsia="Times New Roman" w:cstheme="minorHAnsi"/>
          <w:color w:val="4A4A4A"/>
          <w:sz w:val="21"/>
          <w:szCs w:val="21"/>
        </w:rPr>
      </w:pPr>
    </w:p>
    <w:p w14:paraId="518DFFE2" w14:textId="653D6C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lastRenderedPageBreak/>
        <w:t xml:space="preserve">Question score = half the simple mean of the 0, 1 and 2 scores, </w:t>
      </w:r>
      <w:r w:rsidRPr="002F0350">
        <w:rPr>
          <w:rFonts w:eastAsia="Times New Roman" w:cstheme="minorHAnsi"/>
          <w:color w:val="4A4A4A"/>
          <w:sz w:val="21"/>
          <w:szCs w:val="21"/>
          <w:u w:val="single"/>
        </w:rPr>
        <w:t xml:space="preserve">excluding </w:t>
      </w:r>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4F9E5459" w14:textId="77777777" w:rsidR="00852C08" w:rsidRPr="002F0350" w:rsidRDefault="00852C08" w:rsidP="004616E9">
      <w:pPr>
        <w:spacing w:after="0"/>
        <w:ind w:left="720"/>
        <w:jc w:val="both"/>
        <w:rPr>
          <w:rFonts w:eastAsia="Times New Roman" w:cstheme="minorHAnsi"/>
          <w:color w:val="4A4A4A"/>
          <w:sz w:val="21"/>
          <w:szCs w:val="21"/>
        </w:rPr>
      </w:pPr>
    </w:p>
    <w:p w14:paraId="0816AC9B" w14:textId="14A346CE"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4616E9">
      <w:pPr>
        <w:shd w:val="clear" w:color="auto" w:fill="FFFFFF"/>
        <w:spacing w:after="0"/>
        <w:rPr>
          <w:rFonts w:eastAsia="Times New Roman" w:cs="Times New Roman"/>
          <w:color w:val="4A4A4A"/>
          <w:sz w:val="21"/>
          <w:szCs w:val="21"/>
          <w:highlight w:val="green"/>
          <w:lang w:eastAsia="en-GB"/>
        </w:rPr>
      </w:pPr>
    </w:p>
    <w:p w14:paraId="39B8B877" w14:textId="77777777"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F96D744" w14:textId="09E58C68" w:rsidR="00F1426C" w:rsidRPr="00F1426C"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t>
      </w:r>
      <w:r w:rsidR="00487E80">
        <w:rPr>
          <w:rFonts w:eastAsia="Calibri" w:cs="Arial"/>
          <w:bCs/>
          <w:color w:val="4A4A4A"/>
          <w:sz w:val="21"/>
          <w:szCs w:val="21"/>
          <w:lang w:eastAsia="en-US"/>
        </w:rPr>
        <w:t>are</w:t>
      </w:r>
      <w:r w:rsidRPr="00F1426C">
        <w:rPr>
          <w:rFonts w:eastAsia="Calibri" w:cs="Arial"/>
          <w:bCs/>
          <w:color w:val="4A4A4A"/>
          <w:sz w:val="21"/>
          <w:szCs w:val="21"/>
          <w:lang w:eastAsia="en-US"/>
        </w:rPr>
        <w:t xml:space="preserve"> reviewed by UNESCO for consistency and credibility </w:t>
      </w:r>
      <w:r w:rsidRPr="00F1426C">
        <w:rPr>
          <w:rFonts w:eastAsia="Times New Roman" w:cs="Times New Roman"/>
          <w:color w:val="4A4A4A"/>
          <w:sz w:val="21"/>
          <w:szCs w:val="21"/>
          <w:lang w:eastAsia="en-GB"/>
        </w:rPr>
        <w:t xml:space="preserve">and, if necessary, queries </w:t>
      </w:r>
      <w:r w:rsidR="00487E80">
        <w:rPr>
          <w:rFonts w:eastAsia="Times New Roman" w:cs="Times New Roman"/>
          <w:color w:val="4A4A4A"/>
          <w:sz w:val="21"/>
          <w:szCs w:val="21"/>
          <w:lang w:eastAsia="en-GB"/>
        </w:rPr>
        <w:t>are</w:t>
      </w:r>
      <w:r w:rsidRPr="00F1426C">
        <w:rPr>
          <w:rFonts w:eastAsia="Times New Roman" w:cs="Times New Roman"/>
          <w:color w:val="4A4A4A"/>
          <w:sz w:val="21"/>
          <w:szCs w:val="21"/>
          <w:lang w:eastAsia="en-GB"/>
        </w:rPr>
        <w:t xml:space="preserve"> raised with national respondents. Where feasible, reference </w:t>
      </w:r>
      <w:r w:rsidR="00487E80">
        <w:rPr>
          <w:rFonts w:eastAsia="Times New Roman" w:cs="Times New Roman"/>
          <w:color w:val="4A4A4A"/>
          <w:sz w:val="21"/>
          <w:szCs w:val="21"/>
          <w:lang w:eastAsia="en-GB"/>
        </w:rPr>
        <w:t>is</w:t>
      </w:r>
      <w:r w:rsidRPr="00F1426C">
        <w:rPr>
          <w:rFonts w:eastAsia="Times New Roman" w:cs="Times New Roman"/>
          <w:color w:val="4A4A4A"/>
          <w:sz w:val="21"/>
          <w:szCs w:val="21"/>
          <w:lang w:eastAsia="en-GB"/>
        </w:rPr>
        <w:t xml:space="preserve"> made to national documents and links supplied by respondents and to available alternative sources of information. </w:t>
      </w:r>
    </w:p>
    <w:p w14:paraId="28CD03E7" w14:textId="77777777" w:rsidR="00F1426C" w:rsidRPr="00F1426C" w:rsidRDefault="00F1426C" w:rsidP="004616E9">
      <w:pPr>
        <w:shd w:val="clear" w:color="auto" w:fill="FFFFFF"/>
        <w:spacing w:after="0"/>
        <w:jc w:val="both"/>
        <w:rPr>
          <w:rFonts w:eastAsia="Times New Roman" w:cs="Times New Roman"/>
          <w:color w:val="4A4A4A"/>
          <w:sz w:val="21"/>
          <w:szCs w:val="21"/>
          <w:lang w:eastAsia="en-GB"/>
        </w:rPr>
      </w:pPr>
    </w:p>
    <w:p w14:paraId="5C1B713C" w14:textId="6A27AF29" w:rsidR="00F1426C" w:rsidRPr="00852C08" w:rsidRDefault="00F1426C" w:rsidP="000B05D6">
      <w:pPr>
        <w:pStyle w:val="MText"/>
      </w:pPr>
      <w:r w:rsidRPr="00F1426C">
        <w:t xml:space="preserve">Any proposed changes in response values in the questionnaire </w:t>
      </w:r>
      <w:proofErr w:type="gramStart"/>
      <w:r w:rsidRPr="00F1426C">
        <w:t xml:space="preserve">as </w:t>
      </w:r>
      <w:r w:rsidR="00487E80">
        <w:t>a</w:t>
      </w:r>
      <w:r w:rsidR="00487E80" w:rsidRPr="00F1426C">
        <w:t xml:space="preserve"> </w:t>
      </w:r>
      <w:r w:rsidRPr="00F1426C">
        <w:t>result of</w:t>
      </w:r>
      <w:proofErr w:type="gramEnd"/>
      <w:r w:rsidRPr="00F1426C">
        <w:t xml:space="preserve"> quality assurance procedures </w:t>
      </w:r>
      <w:r w:rsidR="00487E80">
        <w:t>are</w:t>
      </w:r>
      <w:r w:rsidRPr="00F1426C">
        <w:t xml:space="preserve"> communicated and verified with countries by UNESCO. </w:t>
      </w:r>
      <w:proofErr w:type="gramStart"/>
      <w:r w:rsidRPr="00F1426C">
        <w:t>Final results</w:t>
      </w:r>
      <w:proofErr w:type="gramEnd"/>
      <w:r w:rsidRPr="00F1426C">
        <w:t xml:space="preserve"> </w:t>
      </w:r>
      <w:r w:rsidR="00487E80">
        <w:t>are</w:t>
      </w:r>
      <w:r w:rsidRPr="00F1426C">
        <w:t xml:space="preserve"> shared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A12FFF9" w:rsidR="00576CFA" w:rsidRPr="00A96255" w:rsidRDefault="007D7181" w:rsidP="00576CFA">
      <w:pPr>
        <w:pStyle w:val="MText"/>
      </w:pPr>
      <w:r>
        <w:t xml:space="preserve">The only adjustments made are where question response categories are not valid </w:t>
      </w:r>
      <w:r w:rsidR="00721D59">
        <w:t xml:space="preserve">and </w:t>
      </w:r>
      <w:r>
        <w:t xml:space="preserve">responses between different questions are inconsistent. In those circumstances, proposed changes </w:t>
      </w:r>
      <w:r w:rsidR="00487E80">
        <w:t>are</w:t>
      </w:r>
      <w:r>
        <w:t xml:space="preserv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96B6279" w14:textId="5AC3BDF3" w:rsidR="00852C08" w:rsidRPr="006F2001" w:rsidRDefault="00852C08" w:rsidP="00AF6AFF">
      <w:pPr>
        <w:pStyle w:val="MText"/>
        <w:numPr>
          <w:ilvl w:val="0"/>
          <w:numId w:val="11"/>
        </w:numPr>
        <w:rPr>
          <w:b/>
        </w:rPr>
      </w:pPr>
      <w:r w:rsidRPr="006F2001">
        <w:rPr>
          <w:b/>
        </w:rPr>
        <w:t>At country level</w:t>
      </w:r>
    </w:p>
    <w:p w14:paraId="67AD939F" w14:textId="45F2EE31" w:rsidR="00852C08" w:rsidRPr="007D7181" w:rsidRDefault="00852C08" w:rsidP="00AF6AFF">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t>
      </w:r>
      <w:r w:rsidR="00487E80">
        <w:t>is</w:t>
      </w:r>
      <w:r w:rsidRPr="007D7181">
        <w:t xml:space="preserv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7C3E8088" w:rsidR="00852C08" w:rsidRPr="006F2001" w:rsidRDefault="00852C08" w:rsidP="00AF6AFF">
      <w:pPr>
        <w:pStyle w:val="MText"/>
        <w:numPr>
          <w:ilvl w:val="0"/>
          <w:numId w:val="11"/>
        </w:numPr>
        <w:rPr>
          <w:b/>
        </w:rPr>
      </w:pPr>
      <w:r w:rsidRPr="006F2001">
        <w:rPr>
          <w:b/>
        </w:rPr>
        <w:t>At regional level</w:t>
      </w:r>
    </w:p>
    <w:p w14:paraId="211772B5" w14:textId="04D5CA89" w:rsidR="00852C08" w:rsidRPr="007D7181" w:rsidRDefault="00852C08" w:rsidP="00AF6AFF">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t xml:space="preserve">4.g. Regional aggregations </w:t>
      </w:r>
      <w:r>
        <w:rPr>
          <w:color w:val="B4B4B4"/>
          <w:sz w:val="20"/>
        </w:rPr>
        <w:t>(REG_AGG)</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14009496" w14:textId="48ACBA9D" w:rsidR="00852C08" w:rsidRPr="007D7181" w:rsidRDefault="00852C08" w:rsidP="00852C08">
      <w:pPr>
        <w:pStyle w:val="MText"/>
      </w:pPr>
      <w:r>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69D5DEAA" w:rsidR="00852C08" w:rsidRDefault="00852C08" w:rsidP="00852C08">
      <w:pPr>
        <w:pStyle w:val="MText"/>
      </w:pPr>
      <w:r w:rsidRPr="007D7181">
        <w:t>•</w:t>
      </w:r>
      <w:r w:rsidRPr="007D7181">
        <w:tab/>
        <w:t>The questionnaire</w:t>
      </w:r>
      <w:r w:rsidR="00147C5A">
        <w:t>s</w:t>
      </w:r>
      <w:r w:rsidRPr="007D7181">
        <w:t xml:space="preserve"> for the monitoring of the implementation of </w:t>
      </w:r>
      <w:r w:rsidR="00147C5A">
        <w:t>UNESCO</w:t>
      </w:r>
      <w:r w:rsidRPr="007D7181">
        <w:t xml:space="preserve"> Recommendation</w:t>
      </w:r>
      <w:r w:rsidR="00147C5A">
        <w:t>s</w:t>
      </w:r>
      <w:r w:rsidRPr="007D7181">
        <w:t xml:space="preserve"> </w:t>
      </w:r>
      <w:r w:rsidR="00147C5A">
        <w:t>are</w:t>
      </w:r>
      <w:r w:rsidRPr="007D7181">
        <w:t xml:space="preserve"> approved by the Member States of the Executive Board of UNESCO. The questionnaire contains guidelines for completion and a glossary of key terms. In addition, UNESCO provides direct support to Member States in completing the questionnaire and responds to queries in a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F014AFD"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1BA096E" w14:textId="04408258" w:rsidR="006E25AA" w:rsidRDefault="00852C08" w:rsidP="006E25AA">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UNESCO review</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country responses for consistency and credibility and, if necessary, </w:t>
      </w:r>
      <w:r w:rsidR="00487E80" w:rsidRPr="00314FBA">
        <w:rPr>
          <w:rFonts w:eastAsia="Times New Roman" w:cs="Times New Roman"/>
          <w:color w:val="4A4A4A"/>
          <w:sz w:val="21"/>
          <w:szCs w:val="21"/>
          <w:lang w:eastAsia="en-GB"/>
        </w:rPr>
        <w:t>raise</w:t>
      </w:r>
      <w:r w:rsidR="00487E80">
        <w:rPr>
          <w:rFonts w:eastAsia="Times New Roman" w:cs="Times New Roman"/>
          <w:color w:val="4A4A4A"/>
          <w:sz w:val="21"/>
          <w:szCs w:val="21"/>
          <w:lang w:eastAsia="en-GB"/>
        </w:rPr>
        <w:t>s queries</w:t>
      </w:r>
      <w:r w:rsidR="00487E80"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with national respondents. To assist with this, countries </w:t>
      </w:r>
      <w:r w:rsidR="00487E80">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asked to provide, in addition to completed questionnaires, supporting evidence of their responses in the form of documents or links (</w:t>
      </w:r>
      <w:proofErr w:type="gramStart"/>
      <w:r w:rsidRPr="00314FBA">
        <w:rPr>
          <w:rFonts w:eastAsia="Times New Roman" w:cs="Times New Roman"/>
          <w:color w:val="4A4A4A"/>
          <w:sz w:val="21"/>
          <w:szCs w:val="21"/>
          <w:lang w:eastAsia="en-GB"/>
        </w:rPr>
        <w:t>e.g.</w:t>
      </w:r>
      <w:proofErr w:type="gramEnd"/>
      <w:r w:rsidRPr="00314FBA">
        <w:rPr>
          <w:rFonts w:eastAsia="Times New Roman" w:cs="Times New Roman"/>
          <w:color w:val="4A4A4A"/>
          <w:sz w:val="21"/>
          <w:szCs w:val="21"/>
          <w:lang w:eastAsia="en-GB"/>
        </w:rPr>
        <w:t xml:space="preserve"> to education policies, laws, curricula, etc.). These will be made publicly available </w:t>
      </w:r>
      <w:r w:rsidR="00487E80">
        <w:rPr>
          <w:rFonts w:eastAsia="Times New Roman" w:cs="Times New Roman"/>
          <w:color w:val="4A4A4A"/>
          <w:sz w:val="21"/>
          <w:szCs w:val="21"/>
          <w:lang w:eastAsia="en-GB"/>
        </w:rPr>
        <w:t xml:space="preserve">during 2022 </w:t>
      </w:r>
      <w:r w:rsidRPr="00314FBA">
        <w:rPr>
          <w:rFonts w:eastAsia="Times New Roman" w:cs="Times New Roman"/>
          <w:color w:val="4A4A4A"/>
          <w:sz w:val="21"/>
          <w:szCs w:val="21"/>
          <w:lang w:eastAsia="en-GB"/>
        </w:rPr>
        <w:t xml:space="preserve">along with completed questionnaires. UNESCO also </w:t>
      </w:r>
      <w:proofErr w:type="gramStart"/>
      <w:r w:rsidRPr="00314FBA">
        <w:rPr>
          <w:rFonts w:eastAsia="Times New Roman" w:cs="Times New Roman"/>
          <w:color w:val="4A4A4A"/>
          <w:sz w:val="21"/>
          <w:szCs w:val="21"/>
          <w:lang w:eastAsia="en-GB"/>
        </w:rPr>
        <w:t>take</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into account</w:t>
      </w:r>
      <w:proofErr w:type="gramEnd"/>
      <w:r w:rsidRPr="00314FBA">
        <w:rPr>
          <w:rFonts w:eastAsia="Times New Roman" w:cs="Times New Roman"/>
          <w:color w:val="4A4A4A"/>
          <w:sz w:val="21"/>
          <w:szCs w:val="21"/>
          <w:lang w:eastAsia="en-GB"/>
        </w:rPr>
        <w:t xml:space="preserve">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w:t>
      </w:r>
      <w:r w:rsidR="00487E80">
        <w:rPr>
          <w:rFonts w:eastAsia="Times New Roman" w:cs="Times New Roman"/>
          <w:color w:val="4A4A4A"/>
          <w:sz w:val="21"/>
          <w:szCs w:val="21"/>
          <w:lang w:eastAsia="en-GB"/>
        </w:rPr>
        <w:t>education for sustainable development (</w:t>
      </w:r>
      <w:r w:rsidRPr="00314FBA">
        <w:rPr>
          <w:rFonts w:eastAsia="Times New Roman" w:cs="Times New Roman"/>
          <w:color w:val="4A4A4A"/>
          <w:sz w:val="21"/>
          <w:szCs w:val="21"/>
          <w:lang w:eastAsia="en-GB"/>
        </w:rPr>
        <w:t>ESD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and </w:t>
      </w:r>
      <w:r w:rsidR="00487E80" w:rsidRPr="00487E80">
        <w:rPr>
          <w:rFonts w:eastAsia="Calibri" w:cs="Arial"/>
          <w:iCs/>
          <w:color w:val="4A4A4A"/>
          <w:sz w:val="21"/>
          <w:szCs w:val="21"/>
          <w:lang w:eastAsia="en-US"/>
        </w:rPr>
        <w:t>global citizenship education (</w:t>
      </w:r>
      <w:r w:rsidRPr="00314FBA">
        <w:rPr>
          <w:rFonts w:eastAsia="Times New Roman" w:cs="Times New Roman"/>
          <w:color w:val="4A4A4A"/>
          <w:sz w:val="21"/>
          <w:szCs w:val="21"/>
          <w:lang w:eastAsia="en-GB"/>
        </w:rPr>
        <w:t>GCED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in countries’ national education systems.</w:t>
      </w:r>
    </w:p>
    <w:p w14:paraId="6427B2F5" w14:textId="39D52C0E" w:rsidR="00852C08" w:rsidRPr="006E25AA" w:rsidRDefault="00852C08" w:rsidP="004616E9">
      <w:pPr>
        <w:pStyle w:val="ListParagraph"/>
        <w:shd w:val="clear" w:color="auto" w:fill="FFFFFF"/>
        <w:spacing w:after="0"/>
        <w:jc w:val="both"/>
        <w:rPr>
          <w:color w:val="4A4A4A"/>
          <w:sz w:val="21"/>
        </w:rPr>
      </w:pPr>
    </w:p>
    <w:p w14:paraId="62095A29" w14:textId="374F83B2" w:rsidR="00852C08" w:rsidRPr="00314FBA" w:rsidRDefault="00852C08" w:rsidP="004616E9">
      <w:pPr>
        <w:pStyle w:val="ListParagraph"/>
        <w:numPr>
          <w:ilvl w:val="0"/>
          <w:numId w:val="6"/>
        </w:numPr>
        <w:shd w:val="clear" w:color="auto" w:fill="FFFFFF"/>
        <w:spacing w:after="0"/>
        <w:jc w:val="both"/>
        <w:rPr>
          <w:color w:val="4A4A4A"/>
          <w:sz w:val="21"/>
          <w:szCs w:val="21"/>
        </w:rPr>
      </w:pPr>
      <w:r w:rsidRPr="00314FBA">
        <w:rPr>
          <w:color w:val="4A4A4A"/>
          <w:sz w:val="21"/>
          <w:szCs w:val="21"/>
        </w:rPr>
        <w:t xml:space="preserve">Any proposed changes to response values in the questionnaire </w:t>
      </w:r>
      <w:proofErr w:type="gramStart"/>
      <w:r w:rsidRPr="00314FBA">
        <w:rPr>
          <w:color w:val="4A4A4A"/>
          <w:sz w:val="21"/>
          <w:szCs w:val="21"/>
        </w:rPr>
        <w:t xml:space="preserve">as </w:t>
      </w:r>
      <w:r w:rsidR="00A66181">
        <w:rPr>
          <w:color w:val="4A4A4A"/>
          <w:sz w:val="21"/>
          <w:szCs w:val="21"/>
        </w:rPr>
        <w:t>a</w:t>
      </w:r>
      <w:r w:rsidR="00A66181" w:rsidRPr="00314FBA">
        <w:rPr>
          <w:color w:val="4A4A4A"/>
          <w:sz w:val="21"/>
          <w:szCs w:val="21"/>
        </w:rPr>
        <w:t xml:space="preserve"> </w:t>
      </w:r>
      <w:r w:rsidRPr="00314FBA">
        <w:rPr>
          <w:color w:val="4A4A4A"/>
          <w:sz w:val="21"/>
          <w:szCs w:val="21"/>
        </w:rPr>
        <w:t>result of</w:t>
      </w:r>
      <w:proofErr w:type="gramEnd"/>
      <w:r w:rsidRPr="00314FBA">
        <w:rPr>
          <w:color w:val="4A4A4A"/>
          <w:sz w:val="21"/>
          <w:szCs w:val="21"/>
        </w:rPr>
        <w:t xml:space="preserve"> quality assurance procedures </w:t>
      </w:r>
      <w:r w:rsidR="00487E80">
        <w:rPr>
          <w:color w:val="4A4A4A"/>
          <w:sz w:val="21"/>
          <w:szCs w:val="21"/>
        </w:rPr>
        <w:t>are</w:t>
      </w:r>
      <w:r w:rsidRPr="00314FBA">
        <w:rPr>
          <w:color w:val="4A4A4A"/>
          <w:sz w:val="21"/>
          <w:szCs w:val="21"/>
        </w:rPr>
        <w:t xml:space="preserve"> communicated to and verified with countries by UNESCO. </w:t>
      </w:r>
      <w:proofErr w:type="gramStart"/>
      <w:r w:rsidRPr="00314FBA">
        <w:rPr>
          <w:color w:val="4A4A4A"/>
          <w:sz w:val="21"/>
          <w:szCs w:val="21"/>
        </w:rPr>
        <w:t>Final results</w:t>
      </w:r>
      <w:proofErr w:type="gramEnd"/>
      <w:r w:rsidRPr="00314FBA">
        <w:rPr>
          <w:color w:val="4A4A4A"/>
          <w:sz w:val="21"/>
          <w:szCs w:val="21"/>
        </w:rPr>
        <w:t xml:space="preserve"> </w:t>
      </w:r>
      <w:r w:rsidR="00487E80">
        <w:rPr>
          <w:color w:val="4A4A4A"/>
          <w:sz w:val="21"/>
          <w:szCs w:val="21"/>
        </w:rPr>
        <w:t>are</w:t>
      </w:r>
      <w:r w:rsidRPr="00314FBA">
        <w:rPr>
          <w:color w:val="4A4A4A"/>
          <w:sz w:val="21"/>
          <w:szCs w:val="21"/>
        </w:rPr>
        <w:t xml:space="preserve"> shared before publication by UNESCO with the national data providers and SDG indicator focal points.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52356EF"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F2001" w:rsidRDefault="00D51E7C" w:rsidP="00F06731">
      <w:pPr>
        <w:pStyle w:val="MText"/>
        <w:rPr>
          <w:b/>
        </w:rPr>
      </w:pPr>
      <w:r w:rsidRPr="006F2001">
        <w:rPr>
          <w:b/>
        </w:rPr>
        <w:t>Data availability:</w:t>
      </w:r>
    </w:p>
    <w:p w14:paraId="4C176E9C" w14:textId="35CC60CB"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131B0C" w:rsidRPr="00314FBA">
        <w:rPr>
          <w:rFonts w:eastAsia="Times New Roman" w:cs="Times New Roman"/>
          <w:color w:val="4A4A4A"/>
          <w:sz w:val="21"/>
          <w:szCs w:val="21"/>
          <w:lang w:eastAsia="en-GB"/>
        </w:rPr>
        <w:t>7</w:t>
      </w:r>
      <w:r w:rsidR="00131B0C">
        <w:rPr>
          <w:rFonts w:eastAsia="Times New Roman" w:cs="Times New Roman"/>
          <w:color w:val="4A4A4A"/>
          <w:sz w:val="21"/>
          <w:szCs w:val="21"/>
          <w:lang w:eastAsia="en-GB"/>
        </w:rPr>
        <w:t>5</w:t>
      </w:r>
      <w:r w:rsidR="00131B0C"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131B0C">
        <w:rPr>
          <w:rFonts w:eastAsia="Times New Roman" w:cs="Times New Roman"/>
          <w:color w:val="4A4A4A"/>
          <w:sz w:val="21"/>
          <w:szCs w:val="21"/>
          <w:lang w:eastAsia="en-GB"/>
        </w:rPr>
        <w:t>7</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6F2001" w:rsidRDefault="00852C08" w:rsidP="004616E9">
      <w:pPr>
        <w:keepNext/>
        <w:keepLines/>
        <w:shd w:val="clear" w:color="auto" w:fill="FFFFFF"/>
        <w:spacing w:after="0"/>
        <w:rPr>
          <w:b/>
          <w:color w:val="4A4A4A"/>
          <w:sz w:val="21"/>
        </w:rPr>
      </w:pPr>
      <w:r w:rsidRPr="006F2001">
        <w:rPr>
          <w:b/>
          <w:color w:val="4A4A4A"/>
          <w:sz w:val="21"/>
        </w:rPr>
        <w:t>Time series:</w:t>
      </w:r>
    </w:p>
    <w:p w14:paraId="208F4B29" w14:textId="24F559B3" w:rsidR="00852C08" w:rsidRPr="00314FBA" w:rsidRDefault="00852C08" w:rsidP="004616E9">
      <w:pPr>
        <w:keepNext/>
        <w:keepLines/>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t>
      </w:r>
      <w:r w:rsidR="00131B0C">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available for </w:t>
      </w:r>
      <w:r w:rsidR="00314FBA" w:rsidRPr="00314FBA">
        <w:rPr>
          <w:rFonts w:eastAsia="Times New Roman" w:cs="Times New Roman"/>
          <w:color w:val="4A4A4A"/>
          <w:sz w:val="21"/>
          <w:szCs w:val="21"/>
          <w:lang w:eastAsia="en-GB"/>
        </w:rPr>
        <w:t xml:space="preserve">the </w:t>
      </w:r>
      <w:proofErr w:type="gramStart"/>
      <w:r w:rsidR="00314FBA" w:rsidRPr="00314FBA">
        <w:rPr>
          <w:rFonts w:eastAsia="Times New Roman" w:cs="Times New Roman"/>
          <w:color w:val="4A4A4A"/>
          <w:sz w:val="21"/>
          <w:szCs w:val="21"/>
          <w:lang w:eastAsia="en-GB"/>
        </w:rPr>
        <w:t>time period</w:t>
      </w:r>
      <w:proofErr w:type="gramEnd"/>
      <w:r w:rsidR="00314FBA" w:rsidRPr="00314FBA">
        <w:rPr>
          <w:rFonts w:eastAsia="Times New Roman" w:cs="Times New Roman"/>
          <w:color w:val="4A4A4A"/>
          <w:sz w:val="21"/>
          <w:szCs w:val="21"/>
          <w:lang w:eastAsia="en-GB"/>
        </w:rPr>
        <w:t xml:space="preserve">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6F2001" w:rsidRDefault="00852C08" w:rsidP="00852C08">
      <w:pPr>
        <w:pStyle w:val="MText"/>
        <w:rPr>
          <w:b/>
        </w:rPr>
      </w:pPr>
      <w:r w:rsidRPr="006F2001">
        <w:rPr>
          <w:b/>
        </w:rPr>
        <w:lastRenderedPageBreak/>
        <w:t>Disaggregation:</w:t>
      </w:r>
    </w:p>
    <w:p w14:paraId="72C7C370" w14:textId="7BAC9969"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C7EF502" w14:textId="77777777" w:rsidR="00852C08" w:rsidRPr="006F2001" w:rsidRDefault="00852C08" w:rsidP="00852C08">
      <w:pPr>
        <w:pStyle w:val="MText"/>
        <w:rPr>
          <w:b/>
        </w:rPr>
      </w:pPr>
      <w:r w:rsidRPr="006F2001">
        <w:rPr>
          <w:b/>
        </w:rPr>
        <w:t>Sources of discrepancies:</w:t>
      </w:r>
    </w:p>
    <w:p w14:paraId="5AB6DD91" w14:textId="737F005D" w:rsidR="00F719A8" w:rsidRDefault="00852C08" w:rsidP="00852C08">
      <w:pPr>
        <w:pStyle w:val="MText"/>
      </w:pPr>
      <w:r w:rsidRPr="00B310D9">
        <w:t xml:space="preserve">There should be no difference as the indicator values are calculated from the responses submitted by countries. If any changes are proposed to responses </w:t>
      </w:r>
      <w:proofErr w:type="gramStart"/>
      <w:r w:rsidRPr="00B310D9">
        <w:t>as a result of</w:t>
      </w:r>
      <w:proofErr w:type="gramEnd"/>
      <w:r w:rsidRPr="00B310D9">
        <w:t xml:space="preserve"> quality assurance procedures, these </w:t>
      </w:r>
      <w:r w:rsidR="00487E80">
        <w:t>are</w:t>
      </w:r>
      <w:r w:rsidRPr="00B310D9">
        <w:t xml:space="preserv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1A8CD77" w14:textId="6A3DF5E8"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 xml:space="preserve">URL: </w:t>
      </w:r>
      <w:hyperlink r:id="rId17" w:history="1">
        <w:r w:rsidR="00043AF4" w:rsidRPr="009B0823">
          <w:rPr>
            <w:rStyle w:val="Hyperlink"/>
          </w:rPr>
          <w:t>http://uis.unesco.org/</w:t>
        </w:r>
      </w:hyperlink>
      <w:r w:rsidRPr="00B310D9">
        <w:rPr>
          <w:rFonts w:eastAsia="Times New Roman" w:cs="Times New Roman"/>
          <w:bCs/>
          <w:color w:val="4A4A4A"/>
          <w:sz w:val="21"/>
          <w:szCs w:val="21"/>
          <w:lang w:eastAsia="en-GB"/>
        </w:rPr>
        <w:t xml:space="preserv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45497518" w14:textId="77777777" w:rsidR="00043AF4" w:rsidRDefault="00852C08" w:rsidP="00043AF4">
      <w:r w:rsidRPr="00B310D9">
        <w:rPr>
          <w:rFonts w:eastAsia="Times New Roman" w:cs="Times New Roman"/>
          <w:b/>
          <w:bCs/>
          <w:color w:val="4A4A4A"/>
          <w:sz w:val="21"/>
          <w:szCs w:val="21"/>
          <w:lang w:eastAsia="en-GB"/>
        </w:rPr>
        <w:t xml:space="preserve">References: </w:t>
      </w:r>
    </w:p>
    <w:p w14:paraId="063E1E7D" w14:textId="77777777" w:rsidR="00043AF4" w:rsidRDefault="00E01469" w:rsidP="00043AF4">
      <w:pPr>
        <w:rPr>
          <w:rFonts w:eastAsia="Calibri" w:cs="Arial"/>
          <w:bCs/>
          <w:color w:val="4A4A4A"/>
          <w:sz w:val="21"/>
          <w:szCs w:val="21"/>
          <w:lang w:eastAsia="en-US"/>
        </w:rPr>
      </w:pPr>
      <w:hyperlink r:id="rId18" w:history="1">
        <w:r w:rsidR="00043AF4" w:rsidRPr="00F4436A">
          <w:rPr>
            <w:rStyle w:val="Hyperlink"/>
            <w:rFonts w:eastAsia="Times New Roman" w:cs="Times New Roman"/>
            <w:sz w:val="21"/>
            <w:szCs w:val="21"/>
            <w:lang w:eastAsia="en-GB"/>
          </w:rPr>
          <w:t xml:space="preserve">Recommendation concerning </w:t>
        </w:r>
        <w:r w:rsidR="00043AF4" w:rsidRPr="00F4436A">
          <w:rPr>
            <w:rStyle w:val="Hyperlink"/>
            <w:rFonts w:eastAsia="Calibri" w:cs="Arial"/>
            <w:bCs/>
            <w:sz w:val="21"/>
            <w:szCs w:val="21"/>
          </w:rPr>
          <w:t>Education for International Understanding, Co-operation and Peace and Education relating to Human Rights and Fundamental Freedoms</w:t>
        </w:r>
      </w:hyperlink>
      <w:r w:rsidR="00043AF4" w:rsidRPr="00F4436A">
        <w:rPr>
          <w:rFonts w:eastAsia="Calibri" w:cs="Arial"/>
          <w:bCs/>
          <w:color w:val="4A4A4A"/>
          <w:sz w:val="21"/>
          <w:szCs w:val="21"/>
          <w:lang w:eastAsia="en-US"/>
        </w:rPr>
        <w:t>.</w:t>
      </w:r>
    </w:p>
    <w:p w14:paraId="502DF2CE" w14:textId="301958DD" w:rsidR="007F589C" w:rsidRPr="00F4436A" w:rsidRDefault="007F589C" w:rsidP="00043AF4">
      <w:pPr>
        <w:rPr>
          <w:rFonts w:eastAsia="Calibri" w:cs="Arial"/>
          <w:bCs/>
          <w:color w:val="4A4A4A"/>
          <w:sz w:val="21"/>
          <w:szCs w:val="21"/>
          <w:lang w:eastAsia="en-US"/>
        </w:rPr>
      </w:pPr>
      <w:r>
        <w:rPr>
          <w:rFonts w:eastAsia="Calibri" w:cs="Arial"/>
          <w:bCs/>
          <w:color w:val="4A4A4A"/>
          <w:sz w:val="21"/>
          <w:szCs w:val="21"/>
          <w:lang w:eastAsia="en-US"/>
        </w:rPr>
        <w:t>Recommendation on Education for Peace, Human Rights and Sustainable Development.</w:t>
      </w:r>
    </w:p>
    <w:p w14:paraId="1036ED10" w14:textId="660FA483"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Cs/>
          <w:color w:val="4A4A4A"/>
          <w:sz w:val="21"/>
          <w:szCs w:val="21"/>
          <w:lang w:eastAsia="en-GB"/>
        </w:rPr>
        <w:t>.</w:t>
      </w:r>
    </w:p>
    <w:p w14:paraId="384B0992" w14:textId="4096A19D"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4495" w14:textId="77777777" w:rsidR="0014073A" w:rsidRDefault="0014073A" w:rsidP="00573C0B">
      <w:pPr>
        <w:spacing w:after="0" w:line="240" w:lineRule="auto"/>
      </w:pPr>
      <w:r>
        <w:separator/>
      </w:r>
    </w:p>
  </w:endnote>
  <w:endnote w:type="continuationSeparator" w:id="0">
    <w:p w14:paraId="2704F3B0" w14:textId="77777777" w:rsidR="0014073A" w:rsidRDefault="0014073A" w:rsidP="00573C0B">
      <w:pPr>
        <w:spacing w:after="0" w:line="240" w:lineRule="auto"/>
      </w:pPr>
      <w:r>
        <w:continuationSeparator/>
      </w:r>
    </w:p>
  </w:endnote>
  <w:endnote w:type="continuationNotice" w:id="1">
    <w:p w14:paraId="5D059F32" w14:textId="77777777" w:rsidR="0014073A" w:rsidRDefault="00140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AB5C" w14:textId="77777777" w:rsidR="0014073A" w:rsidRDefault="0014073A" w:rsidP="00573C0B">
      <w:pPr>
        <w:spacing w:after="0" w:line="240" w:lineRule="auto"/>
      </w:pPr>
      <w:r>
        <w:separator/>
      </w:r>
    </w:p>
  </w:footnote>
  <w:footnote w:type="continuationSeparator" w:id="0">
    <w:p w14:paraId="4F17371D" w14:textId="77777777" w:rsidR="0014073A" w:rsidRDefault="0014073A" w:rsidP="00573C0B">
      <w:pPr>
        <w:spacing w:after="0" w:line="240" w:lineRule="auto"/>
      </w:pPr>
      <w:r>
        <w:continuationSeparator/>
      </w:r>
    </w:p>
  </w:footnote>
  <w:footnote w:type="continuationNotice" w:id="1">
    <w:p w14:paraId="44D4DF73" w14:textId="77777777" w:rsidR="0014073A" w:rsidRDefault="0014073A">
      <w:pPr>
        <w:spacing w:after="0" w:line="240" w:lineRule="auto"/>
      </w:pPr>
    </w:p>
  </w:footnote>
  <w:footnote w:id="2">
    <w:p w14:paraId="7E897BFA"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2AB14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B6C4C">
      <w:rPr>
        <w:color w:val="404040" w:themeColor="text1" w:themeTint="BF"/>
        <w:sz w:val="18"/>
        <w:szCs w:val="18"/>
      </w:rPr>
      <w:t>2024</w:t>
    </w:r>
    <w:r w:rsidR="00701876">
      <w:rPr>
        <w:color w:val="404040" w:themeColor="text1" w:themeTint="BF"/>
        <w:sz w:val="18"/>
        <w:szCs w:val="18"/>
      </w:rPr>
      <w:t>-</w:t>
    </w:r>
    <w:r w:rsidR="006B6C4C">
      <w:rPr>
        <w:color w:val="404040" w:themeColor="text1" w:themeTint="BF"/>
        <w:sz w:val="18"/>
        <w:szCs w:val="18"/>
      </w:rPr>
      <w:t>03</w:t>
    </w:r>
    <w:r w:rsidR="00701876">
      <w:rPr>
        <w:color w:val="404040" w:themeColor="text1" w:themeTint="BF"/>
        <w:sz w:val="18"/>
        <w:szCs w:val="18"/>
      </w:rPr>
      <w:t>-</w:t>
    </w:r>
    <w:r w:rsidR="007B4306">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0DA27332"/>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697378">
    <w:abstractNumId w:val="6"/>
  </w:num>
  <w:num w:numId="2" w16cid:durableId="769082386">
    <w:abstractNumId w:val="3"/>
  </w:num>
  <w:num w:numId="3" w16cid:durableId="1417288780">
    <w:abstractNumId w:val="8"/>
  </w:num>
  <w:num w:numId="4" w16cid:durableId="1631521079">
    <w:abstractNumId w:val="4"/>
  </w:num>
  <w:num w:numId="5" w16cid:durableId="1055855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339623">
    <w:abstractNumId w:val="4"/>
  </w:num>
  <w:num w:numId="7" w16cid:durableId="173301795">
    <w:abstractNumId w:val="0"/>
  </w:num>
  <w:num w:numId="8" w16cid:durableId="2010058696">
    <w:abstractNumId w:val="5"/>
  </w:num>
  <w:num w:numId="9" w16cid:durableId="304164880">
    <w:abstractNumId w:val="2"/>
  </w:num>
  <w:num w:numId="10" w16cid:durableId="1455249957">
    <w:abstractNumId w:val="7"/>
  </w:num>
  <w:num w:numId="11" w16cid:durableId="169588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E02"/>
    <w:rsid w:val="000412A0"/>
    <w:rsid w:val="000415CA"/>
    <w:rsid w:val="00043AF4"/>
    <w:rsid w:val="00047DDA"/>
    <w:rsid w:val="00051EC9"/>
    <w:rsid w:val="0005277A"/>
    <w:rsid w:val="0005455A"/>
    <w:rsid w:val="00071F07"/>
    <w:rsid w:val="00072DD1"/>
    <w:rsid w:val="00075735"/>
    <w:rsid w:val="0007759D"/>
    <w:rsid w:val="000777AB"/>
    <w:rsid w:val="00077F46"/>
    <w:rsid w:val="00090FB1"/>
    <w:rsid w:val="00096186"/>
    <w:rsid w:val="000973C3"/>
    <w:rsid w:val="000A72E4"/>
    <w:rsid w:val="000B05D6"/>
    <w:rsid w:val="000B0E2F"/>
    <w:rsid w:val="000B2430"/>
    <w:rsid w:val="000D0B30"/>
    <w:rsid w:val="000D1FB8"/>
    <w:rsid w:val="000D5890"/>
    <w:rsid w:val="000E21F1"/>
    <w:rsid w:val="000F703E"/>
    <w:rsid w:val="00100479"/>
    <w:rsid w:val="00120E86"/>
    <w:rsid w:val="00125DE9"/>
    <w:rsid w:val="00131B0C"/>
    <w:rsid w:val="001332E0"/>
    <w:rsid w:val="00134DE7"/>
    <w:rsid w:val="0014073A"/>
    <w:rsid w:val="00147C5A"/>
    <w:rsid w:val="00166827"/>
    <w:rsid w:val="00184EB8"/>
    <w:rsid w:val="00185354"/>
    <w:rsid w:val="001854DC"/>
    <w:rsid w:val="00186795"/>
    <w:rsid w:val="00194D09"/>
    <w:rsid w:val="001A7D5C"/>
    <w:rsid w:val="001B60AA"/>
    <w:rsid w:val="001B63C8"/>
    <w:rsid w:val="001C1972"/>
    <w:rsid w:val="001C421F"/>
    <w:rsid w:val="001D360D"/>
    <w:rsid w:val="001D50AE"/>
    <w:rsid w:val="00214393"/>
    <w:rsid w:val="002146FB"/>
    <w:rsid w:val="002576DB"/>
    <w:rsid w:val="00261A8D"/>
    <w:rsid w:val="002803FA"/>
    <w:rsid w:val="00283C1C"/>
    <w:rsid w:val="002876C3"/>
    <w:rsid w:val="00291A00"/>
    <w:rsid w:val="00291A11"/>
    <w:rsid w:val="002A315C"/>
    <w:rsid w:val="002A3342"/>
    <w:rsid w:val="002A64BA"/>
    <w:rsid w:val="002B4989"/>
    <w:rsid w:val="002C2510"/>
    <w:rsid w:val="002D1390"/>
    <w:rsid w:val="002D714E"/>
    <w:rsid w:val="002E53C3"/>
    <w:rsid w:val="002F0350"/>
    <w:rsid w:val="002F1468"/>
    <w:rsid w:val="002F5F0C"/>
    <w:rsid w:val="002F6B19"/>
    <w:rsid w:val="00300AF7"/>
    <w:rsid w:val="00314FBA"/>
    <w:rsid w:val="00316124"/>
    <w:rsid w:val="0032161A"/>
    <w:rsid w:val="003265EB"/>
    <w:rsid w:val="0034329E"/>
    <w:rsid w:val="00343FAA"/>
    <w:rsid w:val="00347F5E"/>
    <w:rsid w:val="00353C98"/>
    <w:rsid w:val="00371A20"/>
    <w:rsid w:val="003821B4"/>
    <w:rsid w:val="00382CF3"/>
    <w:rsid w:val="00387D52"/>
    <w:rsid w:val="003A7CEA"/>
    <w:rsid w:val="003B355C"/>
    <w:rsid w:val="003B7ADA"/>
    <w:rsid w:val="003C2337"/>
    <w:rsid w:val="003D16A2"/>
    <w:rsid w:val="003F0BD3"/>
    <w:rsid w:val="003F278A"/>
    <w:rsid w:val="003F3241"/>
    <w:rsid w:val="003F54A8"/>
    <w:rsid w:val="003F7A02"/>
    <w:rsid w:val="00410DE6"/>
    <w:rsid w:val="00422EA5"/>
    <w:rsid w:val="00422EFA"/>
    <w:rsid w:val="0042791F"/>
    <w:rsid w:val="004456ED"/>
    <w:rsid w:val="004616E9"/>
    <w:rsid w:val="0048045A"/>
    <w:rsid w:val="004841B8"/>
    <w:rsid w:val="00487E80"/>
    <w:rsid w:val="004930F2"/>
    <w:rsid w:val="004A7F98"/>
    <w:rsid w:val="004B0F1C"/>
    <w:rsid w:val="004C42B0"/>
    <w:rsid w:val="004D6C5F"/>
    <w:rsid w:val="004F2EE6"/>
    <w:rsid w:val="00502DBA"/>
    <w:rsid w:val="005040C4"/>
    <w:rsid w:val="00507637"/>
    <w:rsid w:val="00507852"/>
    <w:rsid w:val="00514DBF"/>
    <w:rsid w:val="00520EB2"/>
    <w:rsid w:val="00550921"/>
    <w:rsid w:val="00554E34"/>
    <w:rsid w:val="00563712"/>
    <w:rsid w:val="00573631"/>
    <w:rsid w:val="00573C0B"/>
    <w:rsid w:val="00576CFA"/>
    <w:rsid w:val="005834FF"/>
    <w:rsid w:val="0058556D"/>
    <w:rsid w:val="00592AF2"/>
    <w:rsid w:val="00592DC7"/>
    <w:rsid w:val="005947AD"/>
    <w:rsid w:val="00597748"/>
    <w:rsid w:val="005979E8"/>
    <w:rsid w:val="005C027C"/>
    <w:rsid w:val="005D0AF4"/>
    <w:rsid w:val="005D5EC0"/>
    <w:rsid w:val="005E54BD"/>
    <w:rsid w:val="005F6CCA"/>
    <w:rsid w:val="006104AF"/>
    <w:rsid w:val="00621893"/>
    <w:rsid w:val="006351E1"/>
    <w:rsid w:val="006356E5"/>
    <w:rsid w:val="00636E4E"/>
    <w:rsid w:val="006447B1"/>
    <w:rsid w:val="00662775"/>
    <w:rsid w:val="00677580"/>
    <w:rsid w:val="006852FC"/>
    <w:rsid w:val="006B40AB"/>
    <w:rsid w:val="006B5DC5"/>
    <w:rsid w:val="006B6C4C"/>
    <w:rsid w:val="006C17CC"/>
    <w:rsid w:val="006C4BFD"/>
    <w:rsid w:val="006C7D30"/>
    <w:rsid w:val="006E25AA"/>
    <w:rsid w:val="006E3C08"/>
    <w:rsid w:val="006E7291"/>
    <w:rsid w:val="006F2001"/>
    <w:rsid w:val="00700ACF"/>
    <w:rsid w:val="00701876"/>
    <w:rsid w:val="00712487"/>
    <w:rsid w:val="007142C1"/>
    <w:rsid w:val="00714F7F"/>
    <w:rsid w:val="00721D59"/>
    <w:rsid w:val="007530CA"/>
    <w:rsid w:val="00756D68"/>
    <w:rsid w:val="007578D9"/>
    <w:rsid w:val="0075795C"/>
    <w:rsid w:val="00757E8A"/>
    <w:rsid w:val="00763E43"/>
    <w:rsid w:val="00764EB5"/>
    <w:rsid w:val="00777A95"/>
    <w:rsid w:val="00782416"/>
    <w:rsid w:val="00783E9C"/>
    <w:rsid w:val="0078673B"/>
    <w:rsid w:val="007879B3"/>
    <w:rsid w:val="0079143C"/>
    <w:rsid w:val="007933B5"/>
    <w:rsid w:val="007B0364"/>
    <w:rsid w:val="007B4306"/>
    <w:rsid w:val="007D0981"/>
    <w:rsid w:val="007D1929"/>
    <w:rsid w:val="007D7181"/>
    <w:rsid w:val="007F589C"/>
    <w:rsid w:val="00803CF1"/>
    <w:rsid w:val="008104BB"/>
    <w:rsid w:val="008244E1"/>
    <w:rsid w:val="008249C5"/>
    <w:rsid w:val="008409E9"/>
    <w:rsid w:val="00846322"/>
    <w:rsid w:val="00850C2E"/>
    <w:rsid w:val="008526F9"/>
    <w:rsid w:val="0085285E"/>
    <w:rsid w:val="00852C08"/>
    <w:rsid w:val="00853023"/>
    <w:rsid w:val="008534B0"/>
    <w:rsid w:val="008534D4"/>
    <w:rsid w:val="00854480"/>
    <w:rsid w:val="00881E28"/>
    <w:rsid w:val="00894C4B"/>
    <w:rsid w:val="008A12E3"/>
    <w:rsid w:val="008A42FA"/>
    <w:rsid w:val="008B0AC7"/>
    <w:rsid w:val="008B7D90"/>
    <w:rsid w:val="008C2335"/>
    <w:rsid w:val="008C4EAE"/>
    <w:rsid w:val="008C67C1"/>
    <w:rsid w:val="008D1D39"/>
    <w:rsid w:val="008F07D2"/>
    <w:rsid w:val="008F57AC"/>
    <w:rsid w:val="00917851"/>
    <w:rsid w:val="00917F65"/>
    <w:rsid w:val="009311E7"/>
    <w:rsid w:val="00942694"/>
    <w:rsid w:val="00961441"/>
    <w:rsid w:val="009A7E3A"/>
    <w:rsid w:val="009B1265"/>
    <w:rsid w:val="009B4A15"/>
    <w:rsid w:val="009B5693"/>
    <w:rsid w:val="009C2CA5"/>
    <w:rsid w:val="009C61A2"/>
    <w:rsid w:val="009C78E4"/>
    <w:rsid w:val="009D627F"/>
    <w:rsid w:val="009D687E"/>
    <w:rsid w:val="009E1DD4"/>
    <w:rsid w:val="009F6DE7"/>
    <w:rsid w:val="00A10583"/>
    <w:rsid w:val="00A1755F"/>
    <w:rsid w:val="00A37FCB"/>
    <w:rsid w:val="00A50713"/>
    <w:rsid w:val="00A54863"/>
    <w:rsid w:val="00A552D2"/>
    <w:rsid w:val="00A61D74"/>
    <w:rsid w:val="00A62DC8"/>
    <w:rsid w:val="00A66181"/>
    <w:rsid w:val="00A8688B"/>
    <w:rsid w:val="00A90B87"/>
    <w:rsid w:val="00A91163"/>
    <w:rsid w:val="00A9286F"/>
    <w:rsid w:val="00A96255"/>
    <w:rsid w:val="00AB285B"/>
    <w:rsid w:val="00AC2DEB"/>
    <w:rsid w:val="00AD2962"/>
    <w:rsid w:val="00AE202A"/>
    <w:rsid w:val="00AF5552"/>
    <w:rsid w:val="00AF5CB4"/>
    <w:rsid w:val="00AF5ED1"/>
    <w:rsid w:val="00AF6AFF"/>
    <w:rsid w:val="00AF71D6"/>
    <w:rsid w:val="00B1095A"/>
    <w:rsid w:val="00B216EE"/>
    <w:rsid w:val="00B3060E"/>
    <w:rsid w:val="00B310D9"/>
    <w:rsid w:val="00B3175F"/>
    <w:rsid w:val="00B31E2C"/>
    <w:rsid w:val="00B329B0"/>
    <w:rsid w:val="00B33AFC"/>
    <w:rsid w:val="00B346D9"/>
    <w:rsid w:val="00B402D8"/>
    <w:rsid w:val="00B41D9A"/>
    <w:rsid w:val="00B4237C"/>
    <w:rsid w:val="00B42FE8"/>
    <w:rsid w:val="00B52AFD"/>
    <w:rsid w:val="00B54077"/>
    <w:rsid w:val="00B8087E"/>
    <w:rsid w:val="00B8564F"/>
    <w:rsid w:val="00BB646E"/>
    <w:rsid w:val="00BD1BA1"/>
    <w:rsid w:val="00C0122E"/>
    <w:rsid w:val="00C019E5"/>
    <w:rsid w:val="00C33717"/>
    <w:rsid w:val="00C35BC4"/>
    <w:rsid w:val="00C43F5B"/>
    <w:rsid w:val="00C76DA5"/>
    <w:rsid w:val="00C80F3F"/>
    <w:rsid w:val="00C9419C"/>
    <w:rsid w:val="00CB1131"/>
    <w:rsid w:val="00CB4371"/>
    <w:rsid w:val="00CC3ABF"/>
    <w:rsid w:val="00CC516D"/>
    <w:rsid w:val="00CD4720"/>
    <w:rsid w:val="00CF0350"/>
    <w:rsid w:val="00D24330"/>
    <w:rsid w:val="00D40056"/>
    <w:rsid w:val="00D50584"/>
    <w:rsid w:val="00D51E7C"/>
    <w:rsid w:val="00D54F29"/>
    <w:rsid w:val="00D56C8E"/>
    <w:rsid w:val="00D66021"/>
    <w:rsid w:val="00D7020C"/>
    <w:rsid w:val="00D70AD9"/>
    <w:rsid w:val="00D72152"/>
    <w:rsid w:val="00D83D51"/>
    <w:rsid w:val="00D879F9"/>
    <w:rsid w:val="00D94BA5"/>
    <w:rsid w:val="00D9510F"/>
    <w:rsid w:val="00DA615C"/>
    <w:rsid w:val="00DD1BC6"/>
    <w:rsid w:val="00DE5DC3"/>
    <w:rsid w:val="00E00D8A"/>
    <w:rsid w:val="00E01469"/>
    <w:rsid w:val="00E04CE3"/>
    <w:rsid w:val="00E1050F"/>
    <w:rsid w:val="00E11604"/>
    <w:rsid w:val="00E11D92"/>
    <w:rsid w:val="00E130A0"/>
    <w:rsid w:val="00E162F0"/>
    <w:rsid w:val="00E210C4"/>
    <w:rsid w:val="00E23DB7"/>
    <w:rsid w:val="00E46D96"/>
    <w:rsid w:val="00E52CCA"/>
    <w:rsid w:val="00E66409"/>
    <w:rsid w:val="00E72729"/>
    <w:rsid w:val="00E81D5B"/>
    <w:rsid w:val="00E976B9"/>
    <w:rsid w:val="00EA05D3"/>
    <w:rsid w:val="00EA236F"/>
    <w:rsid w:val="00EB19AD"/>
    <w:rsid w:val="00EB2F31"/>
    <w:rsid w:val="00EB472F"/>
    <w:rsid w:val="00EB4B6D"/>
    <w:rsid w:val="00EB6493"/>
    <w:rsid w:val="00EC2915"/>
    <w:rsid w:val="00ED05A9"/>
    <w:rsid w:val="00ED1BA0"/>
    <w:rsid w:val="00F06731"/>
    <w:rsid w:val="00F1426C"/>
    <w:rsid w:val="00F17257"/>
    <w:rsid w:val="00F21622"/>
    <w:rsid w:val="00F31A86"/>
    <w:rsid w:val="00F34D24"/>
    <w:rsid w:val="00F4130B"/>
    <w:rsid w:val="00F556A2"/>
    <w:rsid w:val="00F719A8"/>
    <w:rsid w:val="00F8295C"/>
    <w:rsid w:val="00F878B9"/>
    <w:rsid w:val="00F901FD"/>
    <w:rsid w:val="00FA5314"/>
    <w:rsid w:val="00FB24E8"/>
    <w:rsid w:val="00FB3B2B"/>
    <w:rsid w:val="00FC018C"/>
    <w:rsid w:val="00FC18DA"/>
    <w:rsid w:val="00FC3917"/>
    <w:rsid w:val="00FD60DA"/>
    <w:rsid w:val="00FD740F"/>
    <w:rsid w:val="00FF07B4"/>
    <w:rsid w:val="05D79732"/>
    <w:rsid w:val="3002983A"/>
    <w:rsid w:val="61A227E4"/>
    <w:rsid w:val="6892C7B0"/>
    <w:rsid w:val="790918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 w:type="character" w:styleId="FollowedHyperlink">
    <w:name w:val="FollowedHyperlink"/>
    <w:basedOn w:val="DefaultParagraphFont"/>
    <w:uiPriority w:val="99"/>
    <w:semiHidden/>
    <w:unhideWhenUsed/>
    <w:rsid w:val="008409E9"/>
    <w:rPr>
      <w:color w:val="800080" w:themeColor="followedHyperlink"/>
      <w:u w:val="single"/>
    </w:rPr>
  </w:style>
  <w:style w:type="paragraph" w:styleId="NoSpacing">
    <w:name w:val="No Spacing"/>
    <w:uiPriority w:val="1"/>
    <w:qFormat/>
    <w:rsid w:val="00C76DA5"/>
    <w:pPr>
      <w:spacing w:after="0" w:line="240" w:lineRule="auto"/>
    </w:pPr>
  </w:style>
  <w:style w:type="paragraph" w:styleId="Revision">
    <w:name w:val="Revision"/>
    <w:hidden/>
    <w:uiPriority w:val="99"/>
    <w:semiHidden/>
    <w:rsid w:val="00FD740F"/>
    <w:pPr>
      <w:spacing w:after="0" w:line="240" w:lineRule="auto"/>
    </w:pPr>
  </w:style>
  <w:style w:type="character" w:styleId="UnresolvedMention">
    <w:name w:val="Unresolved Mention"/>
    <w:basedOn w:val="DefaultParagraphFont"/>
    <w:uiPriority w:val="99"/>
    <w:semiHidden/>
    <w:unhideWhenUsed/>
    <w:rsid w:val="0041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655307056">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4661824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unesco.org/en/ev.php-URL_ID=13088&amp;URL_DO=DO_TOPIC&amp;URL_SECTION=201.html" TargetMode="External"/><Relationship Id="rId18" Type="http://schemas.openxmlformats.org/officeDocument/2006/relationships/hyperlink" Target="http://portal.unesco.org/en/ev.php-URL_ID=13088&amp;URL_DO=DO_TOPIC&amp;URL_SECTION=201.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uis.unesco.org/" TargetMode="External"/><Relationship Id="rId17" Type="http://schemas.openxmlformats.org/officeDocument/2006/relationships/hyperlink" Target="http://uis.unesco.org/" TargetMode="Externa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unesco.org/themes/right-to-education/databas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96AEEB7-9790-4461-895F-4C6AFCFA1420}"/>
      </w:docPartPr>
      <w:docPartBody>
        <w:p w:rsidR="009231E5" w:rsidRDefault="00D15F6B">
          <w:r w:rsidRPr="007344B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6B"/>
    <w:rsid w:val="002D7D31"/>
    <w:rsid w:val="00402854"/>
    <w:rsid w:val="009231E5"/>
    <w:rsid w:val="00AE6B3E"/>
    <w:rsid w:val="00D15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F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dcmitype/"/>
    <ds:schemaRef ds:uri="http://www.w3.org/XML/1998/namespace"/>
    <ds:schemaRef ds:uri="http://purl.org/dc/terms/"/>
    <ds:schemaRef ds:uri="http://schemas.microsoft.com/office/2006/documentManagement/types"/>
    <ds:schemaRef ds:uri="http://purl.org/dc/elements/1.1/"/>
    <ds:schemaRef ds:uri="http://schemas.openxmlformats.org/package/2006/metadata/core-properties"/>
    <ds:schemaRef ds:uri="f2d2d782-0088-4826-96df-71eba56e6d2e"/>
    <ds:schemaRef ds:uri="d114b01d-ae01-4749-b845-9d88e7ef5c0e"/>
    <ds:schemaRef ds:uri="http://schemas.microsoft.com/office/2006/metadata/propertie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1AED32F-E1B1-40EA-A5ED-4188CE189798}">
  <ds:schemaRefs>
    <ds:schemaRef ds:uri="http://schemas.openxmlformats.org/officeDocument/2006/bibliography"/>
  </ds:schemaRefs>
</ds:datastoreItem>
</file>

<file path=docMetadata/LabelInfo.xml><?xml version="1.0" encoding="utf-8"?>
<clbl:labelList xmlns:clbl="http://schemas.microsoft.com/office/2020/mipLabelMetadata">
  <clbl:label id="{f8e024d6-51f2-471b-ac2c-b1117d65062e}" enabled="1" method="Standard" siteId="{1d4fae52-39b3-4bfa-b0b3-022956b11194}"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12</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Kennedy, Alison</dc:creator>
  <cp:lastModifiedBy>Harumi Shibata Salazar</cp:lastModifiedBy>
  <cp:revision>5</cp:revision>
  <cp:lastPrinted>2024-03-28T05:15:00Z</cp:lastPrinted>
  <dcterms:created xsi:type="dcterms:W3CDTF">2024-02-29T22:21:00Z</dcterms:created>
  <dcterms:modified xsi:type="dcterms:W3CDTF">2024-03-28T05:16:00Z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