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431620" w:rsidRDefault="006C4BFD" w:rsidP="006C4BFD">
      <w:pPr>
        <w:spacing w:after="0"/>
        <w:jc w:val="center"/>
        <w:rPr>
          <w:rFonts w:cs="Calibri"/>
        </w:rPr>
      </w:pPr>
      <w:r w:rsidRPr="00431620">
        <w:rPr>
          <w:rFonts w:eastAsia="Times New Roman" w:cs="Calibri"/>
          <w:color w:val="1C75BC"/>
          <w:sz w:val="36"/>
          <w:szCs w:val="36"/>
          <w:lang w:eastAsia="en-GB"/>
        </w:rPr>
        <w:t>SDG indicator metadata</w:t>
      </w:r>
    </w:p>
    <w:p w14:paraId="129054E9" w14:textId="2E583254" w:rsidR="006C4BFD" w:rsidRPr="00431620" w:rsidRDefault="002C2510" w:rsidP="006C4BFD">
      <w:pPr>
        <w:spacing w:after="0"/>
        <w:jc w:val="center"/>
        <w:rPr>
          <w:rFonts w:eastAsia="Times New Roman" w:cs="Calibri"/>
          <w:b/>
          <w:bCs/>
          <w:color w:val="4A4A4A"/>
          <w:sz w:val="21"/>
          <w:szCs w:val="21"/>
          <w:lang w:eastAsia="en-GB"/>
        </w:rPr>
      </w:pPr>
      <w:r w:rsidRPr="00431620">
        <w:rPr>
          <w:rFonts w:eastAsia="Times New Roman" w:cs="Calibri"/>
          <w:b/>
          <w:bCs/>
          <w:color w:val="4A4A4A"/>
          <w:sz w:val="21"/>
          <w:szCs w:val="21"/>
          <w:lang w:eastAsia="en-GB"/>
        </w:rPr>
        <w:t>(Harmonized metadata template - format version 1.1)</w:t>
      </w:r>
    </w:p>
    <w:p w14:paraId="773F63CF" w14:textId="77777777" w:rsidR="006C4BFD" w:rsidRPr="00431620" w:rsidRDefault="006C4BFD" w:rsidP="006C4BFD">
      <w:pPr>
        <w:spacing w:after="0"/>
        <w:rPr>
          <w:rFonts w:eastAsia="Times New Roman" w:cs="Times New Roman"/>
          <w:b/>
          <w:bCs/>
          <w:color w:val="4A4A4A"/>
          <w:sz w:val="21"/>
          <w:szCs w:val="21"/>
          <w:lang w:eastAsia="en-GB"/>
        </w:rPr>
      </w:pPr>
    </w:p>
    <w:p w14:paraId="6AEAC6DA" w14:textId="6C7C2D3A" w:rsidR="00B31E2C" w:rsidRPr="00431620" w:rsidRDefault="00B31E2C" w:rsidP="00EA05D3">
      <w:pPr>
        <w:pStyle w:val="MIndHeader2"/>
      </w:pPr>
      <w:r w:rsidRPr="00431620">
        <w:t xml:space="preserve">0. Indicator information </w:t>
      </w:r>
      <w:r>
        <w:rPr>
          <w:color w:val="B4B4B4"/>
          <w:sz w:val="20"/>
        </w:rPr>
        <w:t>(SDG_INDICATOR_INFO)</w:t>
      </w:r>
    </w:p>
    <w:p w14:paraId="043ED752" w14:textId="28D7692E" w:rsidR="00D24330" w:rsidRPr="00431620" w:rsidRDefault="00D24330" w:rsidP="00EA05D3">
      <w:pPr>
        <w:pStyle w:val="MIndHeader"/>
      </w:pPr>
      <w:r w:rsidRPr="00431620">
        <w:t xml:space="preserve">0.a. Goal </w:t>
      </w:r>
      <w:r>
        <w:rPr>
          <w:color w:val="B4B4B4"/>
          <w:sz w:val="20"/>
        </w:rPr>
        <w:t>(SDG_GOAL)</w:t>
      </w:r>
    </w:p>
    <w:p w14:paraId="66B6EBCA" w14:textId="70AA80C8" w:rsidR="00511571" w:rsidRPr="00431620" w:rsidRDefault="00511571" w:rsidP="00DC0C9A">
      <w:pPr>
        <w:pStyle w:val="MGTHeader"/>
        <w:rPr>
          <w:rFonts w:ascii="Calibri" w:hAnsi="Calibri"/>
        </w:rPr>
      </w:pPr>
      <w:r w:rsidRPr="00431620">
        <w:rPr>
          <w:rFonts w:ascii="Calibri" w:hAnsi="Calibri"/>
          <w:color w:val="444444"/>
        </w:rPr>
        <w:t>Goal</w:t>
      </w:r>
      <w:r w:rsidR="416A6F8B" w:rsidRPr="00431620">
        <w:rPr>
          <w:rFonts w:ascii="Calibri" w:eastAsia="Calibri" w:hAnsi="Calibri" w:cs="Calibri"/>
          <w:color w:val="444444"/>
        </w:rPr>
        <w:t xml:space="preserve"> </w:t>
      </w:r>
      <w:r w:rsidRPr="00431620">
        <w:rPr>
          <w:rFonts w:ascii="Calibri" w:hAnsi="Calibri"/>
          <w:color w:val="444444"/>
        </w:rPr>
        <w:t>8:</w:t>
      </w:r>
      <w:r w:rsidR="416A6F8B" w:rsidRPr="00431620">
        <w:rPr>
          <w:rFonts w:ascii="Calibri" w:eastAsia="Calibri" w:hAnsi="Calibri" w:cs="Calibri"/>
          <w:color w:val="444444"/>
        </w:rPr>
        <w:t xml:space="preserve"> </w:t>
      </w:r>
      <w:r w:rsidRPr="00431620">
        <w:rPr>
          <w:rFonts w:ascii="Calibri" w:hAnsi="Calibri"/>
          <w:color w:val="444444"/>
        </w:rPr>
        <w:t xml:space="preserve">Promote sustained, inclusive and sustainable economic growth, full and productive employment and decent work for </w:t>
      </w:r>
      <w:proofErr w:type="gramStart"/>
      <w:r w:rsidRPr="00431620">
        <w:rPr>
          <w:rFonts w:ascii="Calibri" w:hAnsi="Calibri"/>
          <w:color w:val="444444"/>
        </w:rPr>
        <w:t>all</w:t>
      </w:r>
      <w:proofErr w:type="gramEnd"/>
    </w:p>
    <w:p w14:paraId="084142D2" w14:textId="15227A34" w:rsidR="00D24330" w:rsidRPr="00431620" w:rsidRDefault="00D24330" w:rsidP="00D24330">
      <w:pPr>
        <w:pStyle w:val="MIndHeader"/>
      </w:pPr>
      <w:r w:rsidRPr="00431620">
        <w:t xml:space="preserve">0.b. Target </w:t>
      </w:r>
      <w:r>
        <w:rPr>
          <w:color w:val="B4B4B4"/>
          <w:sz w:val="20"/>
        </w:rPr>
        <w:t>(SDG_TARGET)</w:t>
      </w:r>
    </w:p>
    <w:p w14:paraId="1679CD0F" w14:textId="486C717C" w:rsidR="00511571" w:rsidRPr="00431620" w:rsidRDefault="00511571" w:rsidP="00DC0C9A">
      <w:pPr>
        <w:pStyle w:val="MGTHeader"/>
        <w:rPr>
          <w:rFonts w:ascii="Calibri" w:hAnsi="Calibri"/>
        </w:rPr>
      </w:pPr>
      <w:r w:rsidRPr="00431620">
        <w:rPr>
          <w:rFonts w:ascii="Calibri" w:hAnsi="Calibri"/>
          <w:color w:val="444444"/>
        </w:rPr>
        <w:t>Target</w:t>
      </w:r>
      <w:r w:rsidR="7172D17F" w:rsidRPr="00431620">
        <w:rPr>
          <w:rFonts w:ascii="Calibri" w:eastAsia="Calibri" w:hAnsi="Calibri" w:cs="Calibri"/>
          <w:color w:val="444444"/>
        </w:rPr>
        <w:t xml:space="preserve"> </w:t>
      </w:r>
      <w:r w:rsidRPr="00431620">
        <w:rPr>
          <w:rFonts w:ascii="Calibri" w:hAnsi="Calibri"/>
          <w:color w:val="444444"/>
        </w:rPr>
        <w:t>8.5:</w:t>
      </w:r>
      <w:r w:rsidR="7172D17F" w:rsidRPr="00431620">
        <w:rPr>
          <w:rFonts w:ascii="Calibri" w:eastAsia="Calibri" w:hAnsi="Calibri" w:cs="Calibri"/>
          <w:color w:val="444444"/>
        </w:rPr>
        <w:t xml:space="preserve"> </w:t>
      </w:r>
      <w:r w:rsidRPr="00431620">
        <w:rPr>
          <w:rFonts w:ascii="Calibri" w:hAnsi="Calibri"/>
          <w:color w:val="444444"/>
        </w:rPr>
        <w:t xml:space="preserve">By 2030, achieve full and productive employment and decent work for all women and men, including for young people and persons with disabilities, and equal pay for work of equal </w:t>
      </w:r>
      <w:proofErr w:type="gramStart"/>
      <w:r w:rsidRPr="00431620">
        <w:rPr>
          <w:rFonts w:ascii="Calibri" w:hAnsi="Calibri"/>
          <w:color w:val="444444"/>
        </w:rPr>
        <w:t>value</w:t>
      </w:r>
      <w:proofErr w:type="gramEnd"/>
    </w:p>
    <w:p w14:paraId="3E67E7E0" w14:textId="7AA13BA3" w:rsidR="00D24330" w:rsidRPr="00431620" w:rsidRDefault="00D24330" w:rsidP="00D24330">
      <w:pPr>
        <w:pStyle w:val="MIndHeader"/>
      </w:pPr>
      <w:r w:rsidRPr="00431620">
        <w:t xml:space="preserve">0.c. Indicator </w:t>
      </w:r>
      <w:r>
        <w:rPr>
          <w:color w:val="B4B4B4"/>
          <w:sz w:val="20"/>
        </w:rPr>
        <w:t>(SDG_INDICATOR)</w:t>
      </w:r>
    </w:p>
    <w:p w14:paraId="6045F6C3" w14:textId="44CC29CA" w:rsidR="00D24330" w:rsidRPr="00431620" w:rsidRDefault="00511571" w:rsidP="00D24330">
      <w:pPr>
        <w:pStyle w:val="MGTHeader"/>
      </w:pPr>
      <w:r w:rsidRPr="00431620">
        <w:t xml:space="preserve">Indicator 8.5.1: Average hourly earnings of employees, by sex, age, </w:t>
      </w:r>
      <w:proofErr w:type="gramStart"/>
      <w:r w:rsidRPr="00431620">
        <w:t>occupation</w:t>
      </w:r>
      <w:proofErr w:type="gramEnd"/>
      <w:r w:rsidRPr="00431620">
        <w:t xml:space="preserve"> and persons with disabilities</w:t>
      </w:r>
    </w:p>
    <w:p w14:paraId="37E5E4F6" w14:textId="77777777" w:rsidR="00D24330" w:rsidRPr="00431620" w:rsidRDefault="00D24330" w:rsidP="00D24330">
      <w:pPr>
        <w:pStyle w:val="MIndHeader"/>
      </w:pPr>
      <w:r w:rsidRPr="00431620">
        <w:t xml:space="preserve">0.d. Series </w:t>
      </w:r>
      <w:r>
        <w:rPr>
          <w:color w:val="B4B4B4"/>
          <w:sz w:val="20"/>
        </w:rPr>
        <w:t>(SDG_SERIES_DESCR)</w:t>
      </w:r>
    </w:p>
    <w:p w14:paraId="7F86FACB" w14:textId="567C8EF4" w:rsidR="000D1196" w:rsidRPr="00431620" w:rsidRDefault="00C27747" w:rsidP="004D79B5">
      <w:pPr>
        <w:pStyle w:val="MGTHeader"/>
      </w:pPr>
      <w:r w:rsidRPr="00C27747">
        <w:t>SL_EMP_EARN - Average hourly earnings [8.5.1]</w:t>
      </w:r>
    </w:p>
    <w:p w14:paraId="157DACE7" w14:textId="77777777" w:rsidR="00D24330" w:rsidRPr="00431620" w:rsidRDefault="00D24330" w:rsidP="00D24330">
      <w:pPr>
        <w:pStyle w:val="MIndHeader"/>
      </w:pPr>
      <w:r w:rsidRPr="00431620">
        <w:t xml:space="preserve">0.e. Metadata update </w:t>
      </w:r>
      <w:r>
        <w:rPr>
          <w:color w:val="B4B4B4"/>
          <w:sz w:val="20"/>
        </w:rPr>
        <w:t>(META_LAST_UPDATE)</w:t>
      </w:r>
    </w:p>
    <w:sdt>
      <w:sdtPr>
        <w:id w:val="-2006663076"/>
        <w:placeholder>
          <w:docPart w:val="DefaultPlaceholder_-1854013437"/>
        </w:placeholder>
        <w:date w:fullDate="2024-08-02T00:00:00Z">
          <w:dateFormat w:val="yyyy-MM-dd"/>
          <w:lid w:val="en-US"/>
          <w:storeMappedDataAs w:val="dateTime"/>
          <w:calendar w:val="gregorian"/>
        </w:date>
      </w:sdtPr>
      <w:sdtEndPr/>
      <w:sdtContent>
        <w:p w14:paraId="03424B60" w14:textId="2CFBFE36" w:rsidR="00D24330" w:rsidRPr="00431620" w:rsidRDefault="00D866BB" w:rsidP="00D24330">
          <w:pPr>
            <w:pStyle w:val="MGTHeader"/>
          </w:pPr>
          <w:r>
            <w:rPr>
              <w:lang w:val="en-US"/>
            </w:rPr>
            <w:t>2024-08-02</w:t>
          </w:r>
        </w:p>
      </w:sdtContent>
    </w:sdt>
    <w:p w14:paraId="415C9FF1" w14:textId="77777777" w:rsidR="00D24330" w:rsidRPr="00431620" w:rsidRDefault="00D24330" w:rsidP="00D24330">
      <w:pPr>
        <w:pStyle w:val="MIndHeader"/>
      </w:pPr>
      <w:r w:rsidRPr="00431620">
        <w:t xml:space="preserve">0.f. Related indicators </w:t>
      </w:r>
      <w:r>
        <w:rPr>
          <w:color w:val="B4B4B4"/>
          <w:sz w:val="20"/>
        </w:rPr>
        <w:t>(SDG_RELATED_INDICATORS)</w:t>
      </w:r>
    </w:p>
    <w:p w14:paraId="72B1784A" w14:textId="7C7260B4" w:rsidR="002A02FA" w:rsidRPr="00431620" w:rsidRDefault="002A02FA" w:rsidP="00DC0C9A">
      <w:pPr>
        <w:pStyle w:val="MIndHeader"/>
        <w:rPr>
          <w:rStyle w:val="eop"/>
          <w:rFonts w:ascii="Calibri" w:hAnsi="Calibri" w:cs="Calibri"/>
          <w:color w:val="4A4A4A"/>
          <w:sz w:val="21"/>
          <w:szCs w:val="21"/>
        </w:rPr>
      </w:pPr>
      <w:r w:rsidRPr="00431620">
        <w:rPr>
          <w:rStyle w:val="normaltextrun"/>
          <w:rFonts w:ascii="Calibri" w:hAnsi="Calibri" w:cs="Calibri"/>
          <w:color w:val="4A4A4A"/>
          <w:sz w:val="21"/>
          <w:szCs w:val="21"/>
        </w:rPr>
        <w:t>1.1.1, 5.5.2, 8.2.1, 10.4.1</w:t>
      </w:r>
      <w:r w:rsidRPr="00431620">
        <w:rPr>
          <w:rStyle w:val="eop"/>
          <w:rFonts w:ascii="Calibri" w:hAnsi="Calibri" w:cs="Calibri"/>
          <w:color w:val="4A4A4A"/>
          <w:sz w:val="21"/>
          <w:szCs w:val="21"/>
        </w:rPr>
        <w:t> </w:t>
      </w:r>
    </w:p>
    <w:p w14:paraId="077BC49E" w14:textId="2242AB47" w:rsidR="00D24330" w:rsidRPr="00431620" w:rsidRDefault="00D24330" w:rsidP="00D24330">
      <w:pPr>
        <w:pStyle w:val="MIndHeader"/>
      </w:pPr>
      <w:r w:rsidRPr="00431620">
        <w:t xml:space="preserve">0.g. </w:t>
      </w:r>
      <w:proofErr w:type="gramStart"/>
      <w:r w:rsidRPr="00431620">
        <w:t>International</w:t>
      </w:r>
      <w:proofErr w:type="gramEnd"/>
      <w:r w:rsidRPr="00431620">
        <w:t xml:space="preserve"> organisations(s) responsible for global monitoring </w:t>
      </w:r>
      <w:r>
        <w:rPr>
          <w:color w:val="B4B4B4"/>
          <w:sz w:val="20"/>
        </w:rPr>
        <w:t>(SDG_CUSTODIAN_AGENCIES)</w:t>
      </w:r>
    </w:p>
    <w:p w14:paraId="0393368E" w14:textId="08133C2B" w:rsidR="00621893" w:rsidRPr="00431620" w:rsidRDefault="007C63E4" w:rsidP="00D24330">
      <w:pPr>
        <w:pStyle w:val="MGTHeader"/>
        <w:rPr>
          <w:color w:val="4A4A4A"/>
        </w:rPr>
      </w:pPr>
      <w:r w:rsidRPr="00431620">
        <w:t>International Labour Organization (</w:t>
      </w:r>
      <w:r w:rsidR="00E67D90" w:rsidRPr="00431620">
        <w:t>ILO</w:t>
      </w:r>
      <w:r w:rsidRPr="00431620">
        <w:t>)</w:t>
      </w:r>
    </w:p>
    <w:p w14:paraId="19F29921" w14:textId="77777777" w:rsidR="008D1D39" w:rsidRPr="00431620"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431620" w:rsidRDefault="00B31E2C" w:rsidP="00EA05D3">
      <w:pPr>
        <w:pStyle w:val="MHeader"/>
      </w:pPr>
      <w:bookmarkStart w:id="0" w:name="_Toc37932744"/>
      <w:bookmarkStart w:id="1" w:name="_Toc36813072"/>
      <w:bookmarkStart w:id="2" w:name="_Toc36812685"/>
      <w:bookmarkStart w:id="3" w:name="_Toc36812572"/>
      <w:bookmarkStart w:id="4" w:name="_Toc36655609"/>
      <w:r w:rsidRPr="00431620">
        <w:t xml:space="preserve">1. Data reporter </w:t>
      </w:r>
      <w:bookmarkEnd w:id="0"/>
      <w:bookmarkEnd w:id="1"/>
      <w:bookmarkEnd w:id="2"/>
      <w:bookmarkEnd w:id="3"/>
      <w:bookmarkEnd w:id="4"/>
      <w:r>
        <w:rPr>
          <w:color w:val="B4B4B4"/>
          <w:sz w:val="20"/>
        </w:rPr>
        <w:t>(CONTACT)</w:t>
      </w:r>
    </w:p>
    <w:p w14:paraId="0BD77982" w14:textId="72DFE854" w:rsidR="00576CFA" w:rsidRPr="00431620" w:rsidRDefault="00576CFA" w:rsidP="00F719A8">
      <w:pPr>
        <w:pStyle w:val="MHeader2"/>
      </w:pPr>
      <w:r w:rsidRPr="00431620">
        <w:t xml:space="preserve">1.a. Organisation </w:t>
      </w:r>
      <w:r>
        <w:rPr>
          <w:color w:val="B4B4B4"/>
          <w:sz w:val="20"/>
        </w:rPr>
        <w:t>(CONTACT_ORGANISATION)</w:t>
      </w:r>
    </w:p>
    <w:p w14:paraId="6E829FD0" w14:textId="15BBA741" w:rsidR="00F719A8" w:rsidRPr="00431620" w:rsidRDefault="00D033A6" w:rsidP="00576CFA">
      <w:pPr>
        <w:pStyle w:val="MText"/>
        <w:rPr>
          <w:rStyle w:val="eop"/>
          <w:rFonts w:ascii="Calibri" w:hAnsi="Calibri" w:cs="Calibri"/>
        </w:rPr>
      </w:pPr>
      <w:r w:rsidRPr="00431620">
        <w:t>International Labour Organization (</w:t>
      </w:r>
      <w:r w:rsidR="00511571" w:rsidRPr="00431620">
        <w:rPr>
          <w:rStyle w:val="normaltextrun"/>
          <w:rFonts w:ascii="Calibri" w:hAnsi="Calibri" w:cs="Calibri"/>
        </w:rPr>
        <w:t>ILO</w:t>
      </w:r>
      <w:r w:rsidRPr="00431620">
        <w:rPr>
          <w:rStyle w:val="normaltextrun"/>
          <w:rFonts w:ascii="Calibri" w:hAnsi="Calibri" w:cs="Calibri"/>
        </w:rPr>
        <w:t>)</w:t>
      </w:r>
      <w:r w:rsidR="00511571" w:rsidRPr="00431620">
        <w:rPr>
          <w:rStyle w:val="eop"/>
          <w:rFonts w:ascii="Calibri" w:hAnsi="Calibri" w:cs="Calibri"/>
        </w:rPr>
        <w:t> </w:t>
      </w:r>
    </w:p>
    <w:p w14:paraId="49019AB7" w14:textId="77777777" w:rsidR="00E67D90" w:rsidRPr="00431620" w:rsidRDefault="00E67D90" w:rsidP="00576CFA">
      <w:pPr>
        <w:pStyle w:val="MText"/>
      </w:pPr>
    </w:p>
    <w:p w14:paraId="14915AC8" w14:textId="7D506133" w:rsidR="00B31E2C" w:rsidRPr="00431620" w:rsidRDefault="00B31E2C" w:rsidP="008B0AC7">
      <w:pPr>
        <w:pStyle w:val="MHeader"/>
      </w:pPr>
      <w:r w:rsidRPr="00431620">
        <w:t xml:space="preserve">2. Definition, concepts, and classifications </w:t>
      </w:r>
      <w:r>
        <w:rPr>
          <w:color w:val="B4B4B4"/>
          <w:sz w:val="20"/>
        </w:rPr>
        <w:t>(IND_DEF_CON_CLASS)</w:t>
      </w:r>
    </w:p>
    <w:p w14:paraId="2AC373EA" w14:textId="44236363" w:rsidR="008B0AC7" w:rsidRPr="00431620" w:rsidRDefault="008B0AC7" w:rsidP="00F719A8">
      <w:pPr>
        <w:pStyle w:val="MHeader2"/>
      </w:pPr>
      <w:r w:rsidRPr="00431620">
        <w:t xml:space="preserve">2.a. Definition and concepts </w:t>
      </w:r>
      <w:r>
        <w:rPr>
          <w:color w:val="B4B4B4"/>
          <w:sz w:val="20"/>
        </w:rPr>
        <w:t>(STAT_CONC_DEF)</w:t>
      </w:r>
    </w:p>
    <w:p w14:paraId="3CB6E127" w14:textId="77777777"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b/>
          <w:bCs/>
          <w:color w:val="4A4A4A"/>
          <w:sz w:val="21"/>
          <w:szCs w:val="21"/>
          <w:lang w:val="en-GB"/>
        </w:rPr>
        <w:t>Definition:</w:t>
      </w:r>
      <w:r w:rsidRPr="00431620">
        <w:rPr>
          <w:rStyle w:val="eop"/>
          <w:rFonts w:ascii="Calibri" w:hAnsi="Calibri" w:cs="Calibri"/>
          <w:color w:val="4A4A4A"/>
          <w:sz w:val="21"/>
          <w:szCs w:val="21"/>
          <w:lang w:val="en-GB"/>
        </w:rPr>
        <w:t> </w:t>
      </w:r>
    </w:p>
    <w:p w14:paraId="4EE87932" w14:textId="1287A9E3"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This indicator provides information on the mean hourly earnings from paid employment of employees by sex, occupation, age</w:t>
      </w:r>
      <w:r w:rsidR="009C0AC1">
        <w:rPr>
          <w:rStyle w:val="normaltextrun"/>
          <w:rFonts w:ascii="Calibri" w:hAnsi="Calibri" w:cs="Calibri"/>
          <w:color w:val="4A4A4A"/>
          <w:sz w:val="21"/>
          <w:szCs w:val="21"/>
          <w:lang w:val="en-GB"/>
        </w:rPr>
        <w:t>,</w:t>
      </w:r>
      <w:r w:rsidRPr="00431620">
        <w:rPr>
          <w:rStyle w:val="normaltextrun"/>
          <w:rFonts w:ascii="Calibri" w:hAnsi="Calibri" w:cs="Calibri"/>
          <w:color w:val="4A4A4A"/>
          <w:sz w:val="21"/>
          <w:szCs w:val="21"/>
          <w:lang w:val="en-GB"/>
        </w:rPr>
        <w:t xml:space="preserve"> and disability status. </w:t>
      </w:r>
      <w:r w:rsidRPr="00431620">
        <w:rPr>
          <w:rStyle w:val="eop"/>
          <w:rFonts w:ascii="Calibri" w:hAnsi="Calibri" w:cs="Calibri"/>
          <w:color w:val="4A4A4A"/>
          <w:sz w:val="21"/>
          <w:szCs w:val="21"/>
          <w:lang w:val="en-GB"/>
        </w:rPr>
        <w:t> </w:t>
      </w:r>
    </w:p>
    <w:p w14:paraId="477E5FCF" w14:textId="77777777" w:rsidR="00511571" w:rsidRPr="00431620" w:rsidRDefault="00511571" w:rsidP="00511571">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eop"/>
          <w:color w:val="4A4A4A"/>
          <w:sz w:val="21"/>
          <w:szCs w:val="21"/>
          <w:lang w:val="en-GB"/>
        </w:rPr>
        <w:t> </w:t>
      </w:r>
    </w:p>
    <w:p w14:paraId="07BFBD23" w14:textId="77777777"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b/>
          <w:bCs/>
          <w:color w:val="4A4A4A"/>
          <w:sz w:val="21"/>
          <w:szCs w:val="21"/>
          <w:lang w:val="en-GB"/>
        </w:rPr>
        <w:t>Concepts:</w:t>
      </w:r>
      <w:r w:rsidRPr="00431620">
        <w:rPr>
          <w:rStyle w:val="eop"/>
          <w:rFonts w:ascii="Calibri" w:hAnsi="Calibri" w:cs="Calibri"/>
          <w:color w:val="4A4A4A"/>
          <w:sz w:val="21"/>
          <w:szCs w:val="21"/>
          <w:lang w:val="en-GB"/>
        </w:rPr>
        <w:t> </w:t>
      </w:r>
    </w:p>
    <w:p w14:paraId="61C79472" w14:textId="77777777"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 xml:space="preserve">Earnings refer to the gross remuneration in cash or in kind paid to employees, as a rule at regular intervals, for time worked or work done together with remuneration for time not worked, such as annual vacation, other type of paid leave or holidays. Earnings exclude employers’ contributions in respect of their employees paid to social security and pension schemes </w:t>
      </w:r>
      <w:proofErr w:type="gramStart"/>
      <w:r w:rsidRPr="00431620">
        <w:rPr>
          <w:rStyle w:val="normaltextrun"/>
          <w:rFonts w:ascii="Calibri" w:hAnsi="Calibri" w:cs="Calibri"/>
          <w:color w:val="4A4A4A"/>
          <w:sz w:val="21"/>
          <w:szCs w:val="21"/>
          <w:lang w:val="en-GB"/>
        </w:rPr>
        <w:t>and also</w:t>
      </w:r>
      <w:proofErr w:type="gramEnd"/>
      <w:r w:rsidRPr="00431620">
        <w:rPr>
          <w:rStyle w:val="normaltextrun"/>
          <w:rFonts w:ascii="Calibri" w:hAnsi="Calibri" w:cs="Calibri"/>
          <w:color w:val="4A4A4A"/>
          <w:sz w:val="21"/>
          <w:szCs w:val="21"/>
          <w:lang w:val="en-GB"/>
        </w:rPr>
        <w:t xml:space="preserve"> the benefits received by employees under these schemes. Earnings also exclude severance and termination pay. </w:t>
      </w:r>
      <w:r w:rsidRPr="00431620">
        <w:rPr>
          <w:rStyle w:val="eop"/>
          <w:rFonts w:ascii="Calibri" w:hAnsi="Calibri" w:cs="Calibri"/>
          <w:color w:val="4A4A4A"/>
          <w:sz w:val="21"/>
          <w:szCs w:val="21"/>
          <w:lang w:val="en-GB"/>
        </w:rPr>
        <w:t> </w:t>
      </w:r>
    </w:p>
    <w:p w14:paraId="4096C41D" w14:textId="77777777" w:rsidR="00511571" w:rsidRPr="00431620" w:rsidRDefault="00511571" w:rsidP="00511571">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eop"/>
          <w:color w:val="4A4A4A"/>
          <w:sz w:val="21"/>
          <w:szCs w:val="21"/>
          <w:lang w:val="en-GB"/>
        </w:rPr>
        <w:lastRenderedPageBreak/>
        <w:t> </w:t>
      </w:r>
    </w:p>
    <w:p w14:paraId="72EE592F" w14:textId="77777777" w:rsidR="00511571" w:rsidRPr="00431620" w:rsidRDefault="00511571"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 xml:space="preserve">For international comparability purposes, statistics of earnings used relate to employees’ gross remuneration, </w:t>
      </w:r>
      <w:proofErr w:type="gramStart"/>
      <w:r w:rsidRPr="00431620">
        <w:rPr>
          <w:rStyle w:val="normaltextrun"/>
          <w:rFonts w:ascii="Calibri" w:hAnsi="Calibri" w:cs="Calibri"/>
          <w:color w:val="4A4A4A"/>
          <w:sz w:val="21"/>
          <w:szCs w:val="21"/>
          <w:lang w:val="en-GB"/>
        </w:rPr>
        <w:t>i.e.</w:t>
      </w:r>
      <w:proofErr w:type="gramEnd"/>
      <w:r w:rsidRPr="00431620">
        <w:rPr>
          <w:rStyle w:val="normaltextrun"/>
          <w:rFonts w:ascii="Calibri" w:hAnsi="Calibri" w:cs="Calibri"/>
          <w:color w:val="4A4A4A"/>
          <w:sz w:val="21"/>
          <w:szCs w:val="21"/>
          <w:lang w:val="en-GB"/>
        </w:rPr>
        <w:t xml:space="preserve"> the total before any deductions are made by the employer in respect of taxes, contributions of employees to social security and pension schemes, life insurance premiums, union dues and other obligations of employees. As stated in the indicator title, data on earnings should be presented </w:t>
      </w:r>
      <w:proofErr w:type="gramStart"/>
      <w:r w:rsidRPr="00431620">
        <w:rPr>
          <w:rStyle w:val="normaltextrun"/>
          <w:rFonts w:ascii="Calibri" w:hAnsi="Calibri" w:cs="Calibri"/>
          <w:color w:val="4A4A4A"/>
          <w:sz w:val="21"/>
          <w:szCs w:val="21"/>
          <w:lang w:val="en-GB"/>
        </w:rPr>
        <w:t>on the basis of</w:t>
      </w:r>
      <w:proofErr w:type="gramEnd"/>
      <w:r w:rsidRPr="00431620">
        <w:rPr>
          <w:rStyle w:val="normaltextrun"/>
          <w:rFonts w:ascii="Calibri" w:hAnsi="Calibri" w:cs="Calibri"/>
          <w:color w:val="4A4A4A"/>
          <w:sz w:val="21"/>
          <w:szCs w:val="21"/>
          <w:lang w:val="en-GB"/>
        </w:rPr>
        <w:t xml:space="preserve"> the arithmetic average of the hourly earnings of all employees.</w:t>
      </w:r>
      <w:r w:rsidRPr="00431620">
        <w:rPr>
          <w:rStyle w:val="eop"/>
          <w:rFonts w:ascii="Calibri" w:hAnsi="Calibri" w:cs="Calibri"/>
          <w:color w:val="4A4A4A"/>
          <w:sz w:val="21"/>
          <w:szCs w:val="21"/>
          <w:lang w:val="en-GB"/>
        </w:rPr>
        <w:t> </w:t>
      </w:r>
    </w:p>
    <w:p w14:paraId="6E54D3D6" w14:textId="77777777" w:rsidR="00EC2915" w:rsidRPr="00431620" w:rsidRDefault="00EC2915" w:rsidP="00576CFA">
      <w:pPr>
        <w:pStyle w:val="MText"/>
      </w:pPr>
    </w:p>
    <w:p w14:paraId="7932F8BD" w14:textId="3869C451" w:rsidR="008B0AC7" w:rsidRPr="00431620" w:rsidRDefault="00576CFA" w:rsidP="00F719A8">
      <w:pPr>
        <w:pStyle w:val="MHeader2"/>
      </w:pPr>
      <w:r w:rsidRPr="00431620">
        <w:t xml:space="preserve">2.b. Unit of measure </w:t>
      </w:r>
      <w:r>
        <w:rPr>
          <w:color w:val="B4B4B4"/>
          <w:sz w:val="20"/>
        </w:rPr>
        <w:t>(UNIT_MEASURE)</w:t>
      </w:r>
    </w:p>
    <w:p w14:paraId="1CAE3771" w14:textId="64C55460" w:rsidR="00576CFA" w:rsidRPr="00431620" w:rsidRDefault="00431620" w:rsidP="00576CFA">
      <w:pPr>
        <w:pStyle w:val="MText"/>
      </w:pPr>
      <w:r>
        <w:t xml:space="preserve">Current local currency </w:t>
      </w:r>
    </w:p>
    <w:p w14:paraId="548E9AAA" w14:textId="77777777" w:rsidR="00EC2915" w:rsidRPr="00431620" w:rsidRDefault="00EC2915" w:rsidP="00576CFA">
      <w:pPr>
        <w:pStyle w:val="MText"/>
      </w:pPr>
    </w:p>
    <w:p w14:paraId="651AA7AC" w14:textId="5144B8C4" w:rsidR="00DA615C" w:rsidRPr="00431620" w:rsidRDefault="008B0AC7" w:rsidP="00F719A8">
      <w:pPr>
        <w:pStyle w:val="MHeader2"/>
      </w:pPr>
      <w:r w:rsidRPr="00431620">
        <w:t xml:space="preserve">2.c. Classifications </w:t>
      </w:r>
      <w:r>
        <w:rPr>
          <w:color w:val="B4B4B4"/>
          <w:sz w:val="20"/>
        </w:rPr>
        <w:t>(CLASS_SYSTEM)</w:t>
      </w:r>
    </w:p>
    <w:p w14:paraId="15FE32B5" w14:textId="33BC0EBD" w:rsidR="00D94AD4" w:rsidRPr="00431620" w:rsidRDefault="00031F91" w:rsidP="00576CFA">
      <w:pPr>
        <w:pStyle w:val="MText"/>
      </w:pPr>
      <w:r w:rsidRPr="00431620">
        <w:t>The breakdown by occupation is based on the latest version of the International Standard Classification of Occupation (ISCO).</w:t>
      </w:r>
    </w:p>
    <w:p w14:paraId="123172F4" w14:textId="77777777" w:rsidR="00F719A8" w:rsidRPr="00431620" w:rsidRDefault="00F719A8" w:rsidP="00576CFA">
      <w:pPr>
        <w:pStyle w:val="MText"/>
      </w:pPr>
    </w:p>
    <w:p w14:paraId="1D3AEECA" w14:textId="4C5EC949" w:rsidR="00B31E2C" w:rsidRPr="00431620" w:rsidRDefault="00B31E2C" w:rsidP="00F719A8">
      <w:pPr>
        <w:pStyle w:val="MHeader"/>
      </w:pPr>
      <w:r w:rsidRPr="00431620">
        <w:t xml:space="preserve">3. Data source type and data collection method </w:t>
      </w:r>
      <w:r>
        <w:rPr>
          <w:color w:val="B4B4B4"/>
          <w:sz w:val="20"/>
        </w:rPr>
        <w:t>(SRC_TYPE_COLL_METHOD)</w:t>
      </w:r>
    </w:p>
    <w:p w14:paraId="340B050E" w14:textId="31C09E5F" w:rsidR="008B0AC7" w:rsidRPr="00431620" w:rsidRDefault="008B0AC7" w:rsidP="00F719A8">
      <w:pPr>
        <w:pStyle w:val="MHeader2"/>
      </w:pPr>
      <w:r w:rsidRPr="00431620">
        <w:t xml:space="preserve">3.a. Data sources </w:t>
      </w:r>
      <w:r>
        <w:rPr>
          <w:color w:val="B4B4B4"/>
          <w:sz w:val="20"/>
        </w:rPr>
        <w:t>(SOURCE_TYPE)</w:t>
      </w:r>
    </w:p>
    <w:p w14:paraId="643584C5" w14:textId="77777777" w:rsidR="00286FC9" w:rsidRPr="00431620" w:rsidRDefault="00286FC9" w:rsidP="00286FC9">
      <w:pPr>
        <w:shd w:val="clear" w:color="auto" w:fill="FFFFFF"/>
        <w:spacing w:after="0"/>
        <w:rPr>
          <w:rFonts w:eastAsia="Times New Roman" w:cs="Times New Roman"/>
          <w:color w:val="4A4A4A"/>
          <w:sz w:val="21"/>
          <w:szCs w:val="21"/>
          <w:lang w:eastAsia="en-GB"/>
        </w:rPr>
      </w:pPr>
      <w:r w:rsidRPr="00431620">
        <w:rPr>
          <w:rFonts w:eastAsia="Times New Roman" w:cs="Times New Roman"/>
          <w:color w:val="4A4A4A"/>
          <w:sz w:val="21"/>
          <w:szCs w:val="21"/>
          <w:lang w:eastAsia="en-GB"/>
        </w:rPr>
        <w:t xml:space="preserve">There are a variety of possible sources of data on employees’ earnings. </w:t>
      </w:r>
    </w:p>
    <w:p w14:paraId="5732A639" w14:textId="77777777" w:rsidR="00D64084" w:rsidRPr="00431620" w:rsidRDefault="00D64084" w:rsidP="00286FC9">
      <w:pPr>
        <w:shd w:val="clear" w:color="auto" w:fill="FFFFFF"/>
        <w:spacing w:after="0"/>
        <w:rPr>
          <w:rFonts w:eastAsia="Times New Roman" w:cs="Times New Roman"/>
          <w:color w:val="4A4A4A"/>
          <w:sz w:val="21"/>
          <w:szCs w:val="21"/>
          <w:lang w:eastAsia="en-GB"/>
        </w:rPr>
      </w:pPr>
    </w:p>
    <w:p w14:paraId="74335B1F" w14:textId="5E7204E5" w:rsidR="00286FC9" w:rsidRPr="00431620" w:rsidRDefault="00286FC9" w:rsidP="00286FC9">
      <w:pPr>
        <w:shd w:val="clear" w:color="auto" w:fill="FFFFFF"/>
        <w:spacing w:after="0"/>
        <w:rPr>
          <w:rFonts w:eastAsia="Times New Roman" w:cs="Times New Roman"/>
          <w:color w:val="4A4A4A"/>
          <w:sz w:val="21"/>
          <w:szCs w:val="21"/>
          <w:lang w:eastAsia="en-GB"/>
        </w:rPr>
      </w:pPr>
      <w:r w:rsidRPr="00431620">
        <w:rPr>
          <w:rFonts w:eastAsia="Times New Roman" w:cs="Times New Roman"/>
          <w:color w:val="4A4A4A"/>
          <w:sz w:val="21"/>
          <w:szCs w:val="21"/>
          <w:lang w:eastAsia="en-GB"/>
        </w:rPr>
        <w:t>Establishment surveys are usually the most reliable source, given the high accuracy of earnings figures derived from them (the information typically comes from the payroll, so is precise). However, the scope of these statistics is limited to the coverage of the establishment survey in question (usually excluding small establishments, agricultural establishments and/or informal sector establishments).</w:t>
      </w:r>
    </w:p>
    <w:p w14:paraId="555C07A8" w14:textId="77777777" w:rsidR="00D64084" w:rsidRPr="00431620" w:rsidRDefault="00D64084" w:rsidP="00286FC9">
      <w:pPr>
        <w:shd w:val="clear" w:color="auto" w:fill="FFFFFF"/>
        <w:spacing w:after="0"/>
        <w:rPr>
          <w:rFonts w:eastAsia="Times New Roman" w:cs="Times New Roman"/>
          <w:color w:val="4A4A4A"/>
          <w:sz w:val="21"/>
          <w:szCs w:val="21"/>
          <w:lang w:eastAsia="en-GB"/>
        </w:rPr>
      </w:pPr>
    </w:p>
    <w:p w14:paraId="713BA121" w14:textId="4D1FBB2A" w:rsidR="00286FC9" w:rsidRPr="00431620" w:rsidRDefault="00286FC9" w:rsidP="00286FC9">
      <w:pPr>
        <w:shd w:val="clear" w:color="auto" w:fill="FFFFFF"/>
        <w:spacing w:after="0"/>
        <w:rPr>
          <w:rFonts w:eastAsia="Times New Roman" w:cs="Times New Roman"/>
          <w:color w:val="4A4A4A"/>
          <w:sz w:val="21"/>
          <w:szCs w:val="21"/>
          <w:lang w:eastAsia="en-GB"/>
        </w:rPr>
      </w:pPr>
      <w:r w:rsidRPr="00431620">
        <w:rPr>
          <w:rFonts w:eastAsia="Times New Roman" w:cs="Times New Roman"/>
          <w:color w:val="4A4A4A"/>
          <w:sz w:val="21"/>
          <w:szCs w:val="21"/>
          <w:lang w:eastAsia="en-GB"/>
        </w:rPr>
        <w:t>Household surveys (and especially labour force surveys) can provide earnings statistics covering all economic activities, and all establishment types and sizes, but the quality of the data is highly dependent on the accuracy of respondents’ answers.</w:t>
      </w:r>
    </w:p>
    <w:p w14:paraId="4FF51FA7" w14:textId="77777777" w:rsidR="00D64084" w:rsidRPr="00431620" w:rsidRDefault="00D64084" w:rsidP="00286FC9">
      <w:pPr>
        <w:shd w:val="clear" w:color="auto" w:fill="FFFFFF"/>
        <w:spacing w:after="0"/>
        <w:rPr>
          <w:rFonts w:eastAsia="Times New Roman" w:cs="Times New Roman"/>
          <w:color w:val="4A4A4A"/>
          <w:sz w:val="21"/>
          <w:szCs w:val="21"/>
          <w:lang w:eastAsia="en-GB"/>
        </w:rPr>
      </w:pPr>
    </w:p>
    <w:p w14:paraId="17A16C59" w14:textId="469EAA39" w:rsidR="00286FC9" w:rsidRPr="00431620" w:rsidRDefault="00286FC9" w:rsidP="00286FC9">
      <w:pPr>
        <w:shd w:val="clear" w:color="auto" w:fill="FFFFFF"/>
        <w:spacing w:after="0"/>
        <w:rPr>
          <w:rFonts w:eastAsia="Times New Roman" w:cs="Times New Roman"/>
          <w:color w:val="4A4A4A"/>
          <w:sz w:val="21"/>
          <w:szCs w:val="21"/>
          <w:lang w:eastAsia="en-GB"/>
        </w:rPr>
      </w:pPr>
      <w:r w:rsidRPr="00431620">
        <w:rPr>
          <w:rFonts w:eastAsia="Times New Roman" w:cs="Times New Roman"/>
          <w:color w:val="4A4A4A"/>
          <w:sz w:val="21"/>
          <w:szCs w:val="21"/>
          <w:lang w:eastAsia="en-GB"/>
        </w:rPr>
        <w:t>Data on earnings could also be derived from a variety of administrative records.</w:t>
      </w:r>
    </w:p>
    <w:p w14:paraId="3018A8D8" w14:textId="77777777" w:rsidR="00EC2915" w:rsidRPr="00431620" w:rsidRDefault="00EC2915" w:rsidP="00576CFA">
      <w:pPr>
        <w:pStyle w:val="MText"/>
      </w:pPr>
    </w:p>
    <w:p w14:paraId="79368080" w14:textId="32CB9C2E" w:rsidR="008B0AC7" w:rsidRPr="00431620" w:rsidRDefault="00576CFA" w:rsidP="00F719A8">
      <w:pPr>
        <w:pStyle w:val="MHeader2"/>
      </w:pPr>
      <w:r w:rsidRPr="00431620">
        <w:t xml:space="preserve">3.b. Data collection method </w:t>
      </w:r>
      <w:r>
        <w:rPr>
          <w:color w:val="B4B4B4"/>
          <w:sz w:val="20"/>
        </w:rPr>
        <w:t>(COLL_METHOD)</w:t>
      </w:r>
    </w:p>
    <w:p w14:paraId="7D372000" w14:textId="4941F531" w:rsidR="00DC7363" w:rsidRPr="00431620" w:rsidRDefault="00DC7363" w:rsidP="00DC7363">
      <w:pPr>
        <w:pStyle w:val="MText"/>
      </w:pPr>
      <w:r w:rsidRPr="00431620">
        <w:t>The ILO Department of Statistics processes national household survey micro</w:t>
      </w:r>
      <w:r w:rsidR="003744A5" w:rsidRPr="00431620">
        <w:t xml:space="preserve"> </w:t>
      </w:r>
      <w:r w:rsidRPr="00431620">
        <w:t>datasets in line with internationally</w:t>
      </w:r>
      <w:r w:rsidR="009C0AC1">
        <w:t xml:space="preserve"> </w:t>
      </w:r>
      <w:r w:rsidRPr="00431620">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p>
    <w:p w14:paraId="7D9F065F" w14:textId="77777777" w:rsidR="00EC2915" w:rsidRPr="00431620" w:rsidRDefault="00EC2915" w:rsidP="00576CFA">
      <w:pPr>
        <w:pStyle w:val="MText"/>
      </w:pPr>
    </w:p>
    <w:p w14:paraId="170A2C05" w14:textId="34873ECA" w:rsidR="00E46D96" w:rsidRPr="00431620" w:rsidRDefault="00E46D96" w:rsidP="00F719A8">
      <w:pPr>
        <w:pStyle w:val="MHeader2"/>
      </w:pPr>
      <w:r w:rsidRPr="00431620">
        <w:t xml:space="preserve">3.c. Data collection calendar </w:t>
      </w:r>
      <w:r>
        <w:rPr>
          <w:color w:val="B4B4B4"/>
          <w:sz w:val="20"/>
        </w:rPr>
        <w:t>(FREQ_COLL)</w:t>
      </w:r>
    </w:p>
    <w:p w14:paraId="01BA862E" w14:textId="449AFD4F" w:rsidR="00EC2915" w:rsidRPr="00431620" w:rsidRDefault="00031F91" w:rsidP="00E67D90">
      <w:pPr>
        <w:pStyle w:val="MText"/>
        <w:rPr>
          <w:rStyle w:val="eop"/>
        </w:rPr>
      </w:pPr>
      <w:r w:rsidRPr="00431620">
        <w:rPr>
          <w:rStyle w:val="normaltextrun"/>
        </w:rPr>
        <w:t>Continuous</w:t>
      </w:r>
      <w:r w:rsidRPr="00431620">
        <w:rPr>
          <w:rStyle w:val="eop"/>
        </w:rPr>
        <w:t> </w:t>
      </w:r>
    </w:p>
    <w:p w14:paraId="59AAF81E" w14:textId="77777777" w:rsidR="00E67D90" w:rsidRPr="00431620" w:rsidRDefault="00E67D90" w:rsidP="00E67D90">
      <w:pPr>
        <w:pStyle w:val="MText"/>
      </w:pPr>
    </w:p>
    <w:p w14:paraId="7D466604" w14:textId="674844F0" w:rsidR="00E46D96" w:rsidRPr="00431620" w:rsidRDefault="00E46D96" w:rsidP="00F719A8">
      <w:pPr>
        <w:pStyle w:val="MHeader2"/>
      </w:pPr>
      <w:r w:rsidRPr="00431620">
        <w:t xml:space="preserve">3.d. Data release calendar </w:t>
      </w:r>
      <w:r>
        <w:rPr>
          <w:color w:val="B4B4B4"/>
          <w:sz w:val="20"/>
        </w:rPr>
        <w:t>(REL_CAL_POLICY)</w:t>
      </w:r>
    </w:p>
    <w:p w14:paraId="5EAB53D5" w14:textId="2CD53C3C" w:rsidR="00576CFA" w:rsidRPr="00431620" w:rsidRDefault="00031F91" w:rsidP="00576CFA">
      <w:pPr>
        <w:pStyle w:val="MText"/>
      </w:pPr>
      <w:r w:rsidRPr="00431620">
        <w:t>Continuous</w:t>
      </w:r>
    </w:p>
    <w:p w14:paraId="64C749BD" w14:textId="77777777" w:rsidR="00EC2915" w:rsidRPr="00431620" w:rsidRDefault="00EC2915" w:rsidP="00576CFA">
      <w:pPr>
        <w:pStyle w:val="MText"/>
      </w:pPr>
    </w:p>
    <w:p w14:paraId="3A4F3065" w14:textId="3AD52F9D" w:rsidR="00E46D96" w:rsidRPr="00431620" w:rsidRDefault="00E46D96" w:rsidP="00F719A8">
      <w:pPr>
        <w:pStyle w:val="MHeader2"/>
      </w:pPr>
      <w:r w:rsidRPr="00431620">
        <w:t xml:space="preserve">3.e. Data providers </w:t>
      </w:r>
      <w:r>
        <w:rPr>
          <w:color w:val="B4B4B4"/>
          <w:sz w:val="20"/>
        </w:rPr>
        <w:t>(DATA_SOURCE)</w:t>
      </w:r>
    </w:p>
    <w:p w14:paraId="50A66E64" w14:textId="38A566DD" w:rsidR="00EC2915" w:rsidRPr="00431620" w:rsidRDefault="002A02FA" w:rsidP="00576CFA">
      <w:pPr>
        <w:pStyle w:val="MText"/>
        <w:rPr>
          <w:rStyle w:val="eop"/>
        </w:rPr>
      </w:pPr>
      <w:r w:rsidRPr="00431620">
        <w:rPr>
          <w:rStyle w:val="normaltextrun"/>
          <w:rFonts w:ascii="Calibri" w:hAnsi="Calibri" w:cs="Calibri"/>
        </w:rPr>
        <w:t>At the national level, the agency responsible for producing data on earnings is usually the national statistical office</w:t>
      </w:r>
      <w:r w:rsidRPr="00431620">
        <w:rPr>
          <w:rStyle w:val="normaltextrun"/>
        </w:rPr>
        <w:t>.</w:t>
      </w:r>
      <w:r w:rsidRPr="00431620">
        <w:rPr>
          <w:rStyle w:val="eop"/>
        </w:rPr>
        <w:t> </w:t>
      </w:r>
    </w:p>
    <w:p w14:paraId="3C68030D" w14:textId="77777777" w:rsidR="002A02FA" w:rsidRPr="00431620" w:rsidRDefault="002A02FA" w:rsidP="00576CFA">
      <w:pPr>
        <w:pStyle w:val="MText"/>
      </w:pPr>
    </w:p>
    <w:p w14:paraId="30DC8E05" w14:textId="484D6EC2" w:rsidR="00E46D96" w:rsidRPr="00431620" w:rsidRDefault="00E46D96" w:rsidP="00F719A8">
      <w:pPr>
        <w:pStyle w:val="MHeader2"/>
      </w:pPr>
      <w:r w:rsidRPr="00431620">
        <w:t xml:space="preserve">3.f. Data compilers </w:t>
      </w:r>
      <w:r>
        <w:rPr>
          <w:color w:val="B4B4B4"/>
          <w:sz w:val="20"/>
        </w:rPr>
        <w:t>(COMPILING_ORG)</w:t>
      </w:r>
    </w:p>
    <w:p w14:paraId="5C43435B" w14:textId="40FDDA07" w:rsidR="00EC2915" w:rsidRPr="00431620" w:rsidRDefault="00637D11" w:rsidP="00576CFA">
      <w:pPr>
        <w:pStyle w:val="MText"/>
        <w:rPr>
          <w:rStyle w:val="eop"/>
          <w:rFonts w:ascii="Calibri" w:hAnsi="Calibri" w:cs="Calibri"/>
        </w:rPr>
      </w:pPr>
      <w:r w:rsidRPr="00431620">
        <w:t>International Labour Organization (</w:t>
      </w:r>
      <w:r w:rsidR="002A02FA" w:rsidRPr="00431620">
        <w:rPr>
          <w:rStyle w:val="normaltextrun"/>
          <w:rFonts w:ascii="Calibri" w:hAnsi="Calibri" w:cs="Calibri"/>
        </w:rPr>
        <w:t>ILO</w:t>
      </w:r>
      <w:r w:rsidRPr="00431620">
        <w:rPr>
          <w:rStyle w:val="normaltextrun"/>
          <w:rFonts w:ascii="Calibri" w:hAnsi="Calibri" w:cs="Calibri"/>
        </w:rPr>
        <w:t>)</w:t>
      </w:r>
      <w:r w:rsidR="002A02FA" w:rsidRPr="00431620">
        <w:rPr>
          <w:rStyle w:val="eop"/>
          <w:rFonts w:ascii="Calibri" w:hAnsi="Calibri" w:cs="Calibri"/>
        </w:rPr>
        <w:t> </w:t>
      </w:r>
    </w:p>
    <w:p w14:paraId="2B061DE7" w14:textId="77777777" w:rsidR="00E67D90" w:rsidRPr="00431620" w:rsidRDefault="00E67D90" w:rsidP="00576CFA">
      <w:pPr>
        <w:pStyle w:val="MText"/>
      </w:pPr>
    </w:p>
    <w:p w14:paraId="5655E768" w14:textId="5429F32E" w:rsidR="00E46D96" w:rsidRPr="00431620" w:rsidRDefault="00E46D96" w:rsidP="00F719A8">
      <w:pPr>
        <w:pStyle w:val="MHeader2"/>
      </w:pPr>
      <w:r w:rsidRPr="00431620">
        <w:t xml:space="preserve">3.g. Institutional mandate </w:t>
      </w:r>
      <w:r>
        <w:rPr>
          <w:color w:val="B4B4B4"/>
          <w:sz w:val="20"/>
        </w:rPr>
        <w:t>(INST_MANDATE)</w:t>
      </w:r>
    </w:p>
    <w:p w14:paraId="26167F16" w14:textId="219B9CB0" w:rsidR="00D94AD4" w:rsidRPr="00431620" w:rsidRDefault="00031F91" w:rsidP="00576CFA">
      <w:pPr>
        <w:pStyle w:val="MText"/>
      </w:pPr>
      <w:r w:rsidRPr="00431620">
        <w:t>The ILO is the UN focal point for labour statistics. It sets international standards for labour statistics through the International Conference of Labour Statisticians. It also compiles and produces labour statistics with the goal of disseminating internationally</w:t>
      </w:r>
      <w:r w:rsidR="009C0AC1">
        <w:t xml:space="preserve"> </w:t>
      </w:r>
      <w:r w:rsidRPr="00431620">
        <w:t xml:space="preserve">comparable datasets and provides technical assistance and training to ILO </w:t>
      </w:r>
      <w:r w:rsidR="00141F11">
        <w:t>M</w:t>
      </w:r>
      <w:r w:rsidRPr="00431620">
        <w:t>ember States to support their efforts to produce high quality labour market data.</w:t>
      </w:r>
    </w:p>
    <w:p w14:paraId="74EBE849" w14:textId="29C32D7E" w:rsidR="00E67D90" w:rsidRPr="00431620" w:rsidRDefault="00E67D90" w:rsidP="00576CFA">
      <w:pPr>
        <w:pStyle w:val="MText"/>
      </w:pPr>
    </w:p>
    <w:p w14:paraId="6149DC94" w14:textId="05781947" w:rsidR="00B31E2C" w:rsidRPr="00431620" w:rsidRDefault="00B31E2C" w:rsidP="00AF5ED1">
      <w:pPr>
        <w:pStyle w:val="MHeader"/>
      </w:pPr>
      <w:r w:rsidRPr="00431620">
        <w:t xml:space="preserve">4. Other methodological considerations </w:t>
      </w:r>
      <w:r>
        <w:rPr>
          <w:color w:val="B4B4B4"/>
          <w:sz w:val="20"/>
        </w:rPr>
        <w:t>(OTHER_METHOD)</w:t>
      </w:r>
    </w:p>
    <w:p w14:paraId="1AFA5517" w14:textId="54FD9B10" w:rsidR="00AF5ED1" w:rsidRPr="00431620" w:rsidRDefault="00576CFA" w:rsidP="00F719A8">
      <w:pPr>
        <w:pStyle w:val="MHeader2"/>
      </w:pPr>
      <w:r w:rsidRPr="00431620">
        <w:t xml:space="preserve">4.a. Rationale </w:t>
      </w:r>
      <w:r>
        <w:rPr>
          <w:color w:val="B4B4B4"/>
          <w:sz w:val="20"/>
        </w:rPr>
        <w:t>(RATIONALE)</w:t>
      </w:r>
    </w:p>
    <w:p w14:paraId="7D14946B" w14:textId="44F9A0AD"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Earnings are a key aspect of quality of employment and living conditions</w:t>
      </w:r>
      <w:r w:rsidRPr="00431620">
        <w:rPr>
          <w:rStyle w:val="normaltextrun"/>
          <w:color w:val="4A4A4A"/>
          <w:sz w:val="21"/>
          <w:szCs w:val="21"/>
          <w:lang w:val="en-GB"/>
        </w:rPr>
        <w:t>.</w:t>
      </w:r>
      <w:r w:rsidRPr="00431620">
        <w:rPr>
          <w:rStyle w:val="normaltextrun"/>
          <w:rFonts w:ascii="Calibri" w:hAnsi="Calibri" w:cs="Calibri"/>
          <w:color w:val="4A4A4A"/>
          <w:sz w:val="21"/>
          <w:szCs w:val="21"/>
          <w:lang w:val="en-GB"/>
        </w:rPr>
        <w:t> Information on hourly earnings disaggregated by various classifications (sex, age, occupation, disability status) provide some indication of the extent to which pay equality is respected or achieved. </w:t>
      </w:r>
      <w:r w:rsidRPr="00431620">
        <w:rPr>
          <w:rStyle w:val="eop"/>
          <w:rFonts w:ascii="Calibri" w:hAnsi="Calibri" w:cs="Calibri"/>
          <w:color w:val="4A4A4A"/>
          <w:sz w:val="21"/>
          <w:szCs w:val="21"/>
          <w:lang w:val="en-GB"/>
        </w:rPr>
        <w:t> </w:t>
      </w:r>
    </w:p>
    <w:p w14:paraId="18EA7892" w14:textId="77777777" w:rsidR="00576CFA" w:rsidRPr="00431620" w:rsidRDefault="00576CFA" w:rsidP="00576CFA">
      <w:pPr>
        <w:pStyle w:val="MText"/>
      </w:pPr>
    </w:p>
    <w:p w14:paraId="2529B069" w14:textId="618DCD10" w:rsidR="00E1050F" w:rsidRPr="00431620" w:rsidRDefault="00E1050F" w:rsidP="00F719A8">
      <w:pPr>
        <w:pStyle w:val="MHeader2"/>
      </w:pPr>
      <w:r w:rsidRPr="00431620">
        <w:t xml:space="preserve">4.b. Comment and limitations </w:t>
      </w:r>
      <w:r>
        <w:rPr>
          <w:color w:val="B4B4B4"/>
          <w:sz w:val="20"/>
        </w:rPr>
        <w:t>(REC_USE_LIM)</w:t>
      </w:r>
    </w:p>
    <w:p w14:paraId="6A467DB6" w14:textId="2FF33840"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The variety of possible sources for statistics on earnings greatly hinders international comparability, as each type of source has its own coverage, scope</w:t>
      </w:r>
      <w:r w:rsidR="009C0AC1">
        <w:rPr>
          <w:rStyle w:val="normaltextrun"/>
          <w:rFonts w:ascii="Calibri" w:hAnsi="Calibri" w:cs="Calibri"/>
          <w:color w:val="4A4A4A"/>
          <w:sz w:val="21"/>
          <w:szCs w:val="21"/>
          <w:lang w:val="en-GB"/>
        </w:rPr>
        <w:t>,</w:t>
      </w:r>
      <w:r w:rsidRPr="00431620">
        <w:rPr>
          <w:rStyle w:val="normaltextrun"/>
          <w:rFonts w:ascii="Calibri" w:hAnsi="Calibri" w:cs="Calibri"/>
          <w:color w:val="4A4A4A"/>
          <w:sz w:val="21"/>
          <w:szCs w:val="21"/>
          <w:lang w:val="en-GB"/>
        </w:rPr>
        <w:t xml:space="preserve"> and characteristics. It would not be fully accurate to compare, for example, hourly earnings from a labour force survey for one country with hourly earnings from an establishment survey for another. The</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use of non-standard definitions</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and the heterogeneity of operational criteria applied further hamper cross-country comparisons. </w:t>
      </w:r>
      <w:r w:rsidRPr="00431620">
        <w:rPr>
          <w:rStyle w:val="eop"/>
          <w:rFonts w:ascii="Calibri" w:hAnsi="Calibri" w:cs="Calibri"/>
          <w:color w:val="4A4A4A"/>
          <w:sz w:val="21"/>
          <w:szCs w:val="21"/>
          <w:lang w:val="en-GB"/>
        </w:rPr>
        <w:t> </w:t>
      </w:r>
    </w:p>
    <w:p w14:paraId="398C00AE" w14:textId="136077D0" w:rsidR="00EC2915" w:rsidRPr="00431620" w:rsidRDefault="00EC2915" w:rsidP="00576CFA">
      <w:pPr>
        <w:pStyle w:val="MText"/>
      </w:pPr>
    </w:p>
    <w:p w14:paraId="79EEEE38" w14:textId="75AB172D" w:rsidR="00E1050F" w:rsidRPr="00431620" w:rsidRDefault="00E1050F" w:rsidP="00F719A8">
      <w:pPr>
        <w:pStyle w:val="MHeader2"/>
      </w:pPr>
      <w:r w:rsidRPr="00431620">
        <w:t xml:space="preserve">4.c. Method of computation </w:t>
      </w:r>
      <w:r>
        <w:rPr>
          <w:color w:val="B4B4B4"/>
          <w:sz w:val="20"/>
        </w:rPr>
        <w:t>(DATA_COMP)</w:t>
      </w:r>
    </w:p>
    <w:p w14:paraId="0B10165B" w14:textId="77777777" w:rsidR="002A02FA" w:rsidRPr="00431620" w:rsidRDefault="002A02FA" w:rsidP="002A02FA">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normaltextrun"/>
          <w:rFonts w:ascii="Calibri" w:hAnsi="Calibri" w:cs="Calibri"/>
          <w:b/>
          <w:bCs/>
          <w:color w:val="4A4A4A"/>
          <w:sz w:val="21"/>
          <w:szCs w:val="21"/>
          <w:lang w:val="en-GB"/>
        </w:rPr>
        <w:t>Computation Method:</w:t>
      </w:r>
      <w:r w:rsidRPr="00431620">
        <w:rPr>
          <w:rStyle w:val="eop"/>
          <w:rFonts w:ascii="Calibri" w:hAnsi="Calibri" w:cs="Calibri"/>
          <w:color w:val="4A4A4A"/>
          <w:sz w:val="21"/>
          <w:szCs w:val="21"/>
          <w:lang w:val="en-GB"/>
        </w:rPr>
        <w:t> </w:t>
      </w:r>
    </w:p>
    <w:p w14:paraId="6FF00B7B" w14:textId="17AB9C61" w:rsidR="00777AE3" w:rsidRDefault="00777AE3" w:rsidP="00777AE3">
      <w:pPr>
        <w:pStyle w:val="paragraph"/>
        <w:shd w:val="clear" w:color="auto" w:fill="FFFFFF"/>
        <w:spacing w:after="0"/>
        <w:textAlignment w:val="baseline"/>
        <w:rPr>
          <w:rStyle w:val="normaltextrun"/>
          <w:rFonts w:ascii="Calibri" w:hAnsi="Calibri" w:cs="Calibri"/>
          <w:color w:val="4A4A4A"/>
          <w:sz w:val="21"/>
          <w:szCs w:val="21"/>
          <w:lang w:val="en-GB"/>
        </w:rPr>
      </w:pPr>
      <w:r w:rsidRPr="00777AE3">
        <w:rPr>
          <w:rStyle w:val="normaltextrun"/>
          <w:rFonts w:ascii="Calibri" w:hAnsi="Calibri" w:cs="Calibri"/>
          <w:color w:val="4A4A4A"/>
          <w:sz w:val="21"/>
          <w:szCs w:val="21"/>
          <w:lang w:val="en-GB"/>
        </w:rPr>
        <w:t>The method of calculation used to obtain the average hourly earnings of employees</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depends on the source of data used and the type of information it provides</w:t>
      </w:r>
      <w:r>
        <w:rPr>
          <w:rStyle w:val="normaltextrun"/>
          <w:rFonts w:ascii="Calibri" w:hAnsi="Calibri" w:cs="Calibri"/>
          <w:color w:val="4A4A4A"/>
          <w:sz w:val="21"/>
          <w:szCs w:val="21"/>
          <w:lang w:val="en-GB"/>
        </w:rPr>
        <w:t>. F</w:t>
      </w:r>
      <w:r w:rsidRPr="00777AE3">
        <w:rPr>
          <w:rStyle w:val="normaltextrun"/>
          <w:rFonts w:ascii="Calibri" w:hAnsi="Calibri" w:cs="Calibri"/>
          <w:color w:val="4A4A4A"/>
          <w:sz w:val="21"/>
          <w:szCs w:val="21"/>
          <w:lang w:val="en-GB"/>
        </w:rPr>
        <w:t>or instance,</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where there is information available on each worker’s hourly earnings and hours worked,</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the average is a weighted average calculated by summing up the product of each worker’s</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hourly earnings times the hours worked and dividing it by the total number of hours worked</w:t>
      </w:r>
      <w:r>
        <w:rPr>
          <w:rStyle w:val="normaltextrun"/>
          <w:rFonts w:ascii="Calibri" w:hAnsi="Calibri" w:cs="Calibri"/>
          <w:color w:val="4A4A4A"/>
          <w:sz w:val="21"/>
          <w:szCs w:val="21"/>
          <w:lang w:val="en-GB"/>
        </w:rPr>
        <w:t xml:space="preserve"> </w:t>
      </w:r>
      <w:r w:rsidRPr="00777AE3">
        <w:rPr>
          <w:rStyle w:val="normaltextrun"/>
          <w:rFonts w:ascii="Calibri" w:hAnsi="Calibri" w:cs="Calibri"/>
          <w:color w:val="4A4A4A"/>
          <w:sz w:val="21"/>
          <w:szCs w:val="21"/>
          <w:lang w:val="en-GB"/>
        </w:rPr>
        <w:t>by all workers.</w:t>
      </w:r>
      <w:r>
        <w:rPr>
          <w:rStyle w:val="normaltextrun"/>
          <w:rFonts w:ascii="Calibri" w:hAnsi="Calibri" w:cs="Calibri"/>
          <w:color w:val="4A4A4A"/>
          <w:sz w:val="21"/>
          <w:szCs w:val="21"/>
          <w:lang w:val="en-GB"/>
        </w:rPr>
        <w:t xml:space="preserve"> In other words:</w:t>
      </w:r>
    </w:p>
    <w:p w14:paraId="2ED217C3" w14:textId="49781FC7" w:rsidR="00777AE3" w:rsidRPr="00777AE3" w:rsidRDefault="00777AE3" w:rsidP="00777AE3">
      <w:pPr>
        <w:pStyle w:val="paragraph"/>
        <w:shd w:val="clear" w:color="auto" w:fill="FFFFFF"/>
        <w:textAlignment w:val="baseline"/>
        <w:rPr>
          <w:rFonts w:ascii="Calibri" w:hAnsi="Calibri" w:cs="Calibri"/>
          <w:color w:val="4A4A4A"/>
          <w:sz w:val="21"/>
          <w:szCs w:val="21"/>
        </w:rPr>
      </w:pPr>
      <m:oMathPara>
        <m:oMathParaPr>
          <m:jc m:val="centerGroup"/>
        </m:oMathParaPr>
        <m:oMath>
          <m:r>
            <w:rPr>
              <w:rFonts w:ascii="Cambria Math" w:hAnsi="Cambria Math" w:cs="Calibri"/>
              <w:color w:val="4A4A4A"/>
              <w:sz w:val="21"/>
              <w:szCs w:val="21"/>
              <w:lang w:val="fr-CH"/>
            </w:rPr>
            <m:t>Average hourly earnings</m:t>
          </m:r>
          <m:r>
            <m:rPr>
              <m:sty m:val="p"/>
            </m:rPr>
            <w:rPr>
              <w:rFonts w:ascii="Cambria Math" w:hAnsi="Cambria Math" w:cs="Calibri"/>
              <w:color w:val="4A4A4A"/>
              <w:sz w:val="21"/>
              <w:szCs w:val="21"/>
            </w:rPr>
            <m:t>= </m:t>
          </m:r>
          <m:f>
            <m:fPr>
              <m:ctrlPr>
                <w:rPr>
                  <w:rFonts w:ascii="Cambria Math" w:hAnsi="Cambria Math" w:cs="Calibri"/>
                  <w:i/>
                  <w:iCs/>
                  <w:color w:val="4A4A4A"/>
                  <w:sz w:val="21"/>
                  <w:szCs w:val="21"/>
                </w:rPr>
              </m:ctrlPr>
            </m:fPr>
            <m:num>
              <m:nary>
                <m:naryPr>
                  <m:chr m:val="∑"/>
                  <m:subHide m:val="1"/>
                  <m:supHide m:val="1"/>
                  <m:ctrlPr>
                    <w:rPr>
                      <w:rFonts w:ascii="Cambria Math" w:hAnsi="Cambria Math" w:cs="Calibri"/>
                      <w:i/>
                      <w:iCs/>
                      <w:color w:val="4A4A4A"/>
                      <w:sz w:val="21"/>
                      <w:szCs w:val="21"/>
                    </w:rPr>
                  </m:ctrlPr>
                </m:naryPr>
                <m:sub/>
                <m:sup/>
                <m:e>
                  <m:r>
                    <w:rPr>
                      <w:rFonts w:ascii="Cambria Math" w:hAnsi="Cambria Math" w:cs="Calibri"/>
                      <w:color w:val="4A4A4A"/>
                      <w:sz w:val="21"/>
                      <w:szCs w:val="21"/>
                      <w:lang w:val="fr-CH"/>
                    </w:rPr>
                    <m:t>(hourly earnings of each employee x hours worked by each employee)</m:t>
                  </m:r>
                </m:e>
              </m:nary>
            </m:num>
            <m:den>
              <m:r>
                <w:rPr>
                  <w:rFonts w:ascii="Cambria Math" w:hAnsi="Cambria Math" w:cs="Calibri"/>
                  <w:color w:val="4A4A4A"/>
                  <w:sz w:val="21"/>
                  <w:szCs w:val="21"/>
                  <w:lang w:val="fr-CH"/>
                </w:rPr>
                <m:t>Total number of hours worked by all employees</m:t>
              </m:r>
            </m:den>
          </m:f>
        </m:oMath>
      </m:oMathPara>
    </w:p>
    <w:p w14:paraId="6EEC0CEC" w14:textId="77777777" w:rsidR="00777AE3" w:rsidRDefault="00777AE3" w:rsidP="00777AE3">
      <w:pPr>
        <w:pStyle w:val="paragraph"/>
        <w:shd w:val="clear" w:color="auto" w:fill="FFFFFF"/>
        <w:spacing w:after="0"/>
        <w:textAlignment w:val="baseline"/>
        <w:rPr>
          <w:rStyle w:val="normaltextrun"/>
          <w:rFonts w:ascii="Calibri" w:hAnsi="Calibri" w:cs="Calibri"/>
          <w:color w:val="4A4A4A"/>
          <w:sz w:val="21"/>
          <w:szCs w:val="21"/>
          <w:lang w:val="en-GB"/>
        </w:rPr>
      </w:pPr>
    </w:p>
    <w:p w14:paraId="033666BF" w14:textId="4DDE9B13" w:rsidR="002A02FA" w:rsidRPr="00431620" w:rsidRDefault="002A02FA" w:rsidP="002A02FA">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lastRenderedPageBreak/>
        <w:t>Statistics on average hourly earnings by sex can be used to calculate the gender pay gap, as follows:</w:t>
      </w:r>
      <w:r w:rsidRPr="00431620">
        <w:rPr>
          <w:rStyle w:val="eop"/>
          <w:rFonts w:ascii="Calibri" w:hAnsi="Calibri" w:cs="Calibri"/>
          <w:color w:val="4A4A4A"/>
          <w:sz w:val="21"/>
          <w:szCs w:val="21"/>
          <w:lang w:val="en-GB"/>
        </w:rPr>
        <w:t> </w:t>
      </w:r>
    </w:p>
    <w:p w14:paraId="6C41C75F" w14:textId="0D3E4036" w:rsidR="008C0CE4" w:rsidRPr="00431620" w:rsidRDefault="008C0CE4" w:rsidP="002A02FA">
      <w:pPr>
        <w:pStyle w:val="paragraph"/>
        <w:shd w:val="clear" w:color="auto" w:fill="FFFFFF"/>
        <w:spacing w:before="0" w:beforeAutospacing="0" w:after="0" w:afterAutospacing="0"/>
        <w:textAlignment w:val="baseline"/>
        <w:rPr>
          <w:rStyle w:val="eop"/>
          <w:rFonts w:ascii="Calibri" w:hAnsi="Calibri" w:cs="Calibri"/>
          <w:color w:val="4A4A4A"/>
          <w:sz w:val="21"/>
          <w:szCs w:val="21"/>
          <w:lang w:val="en-GB"/>
        </w:rPr>
      </w:pPr>
    </w:p>
    <w:p w14:paraId="59106C64" w14:textId="18CAB6BD" w:rsidR="002A02FA" w:rsidRPr="00431620" w:rsidRDefault="008C0CE4" w:rsidP="002A02FA">
      <w:pPr>
        <w:pStyle w:val="paragraph"/>
        <w:shd w:val="clear" w:color="auto" w:fill="FFFFFF"/>
        <w:spacing w:before="0" w:beforeAutospacing="0" w:after="0" w:afterAutospacing="0"/>
        <w:textAlignment w:val="baseline"/>
        <w:rPr>
          <w:rFonts w:ascii="Segoe UI" w:hAnsi="Segoe UI" w:cs="Segoe UI"/>
          <w:sz w:val="18"/>
          <w:szCs w:val="18"/>
          <w:lang w:val="en-GB"/>
        </w:rPr>
      </w:pPr>
      <m:oMath>
        <m:r>
          <w:rPr>
            <w:rStyle w:val="eop"/>
            <w:rFonts w:ascii="Cambria Math" w:hAnsi="Cambria Math" w:cs="Calibri"/>
            <w:color w:val="4A4A4A"/>
            <w:sz w:val="21"/>
            <w:szCs w:val="21"/>
            <w:lang w:val="en-GB"/>
          </w:rPr>
          <m:t>Gender pay gap=</m:t>
        </m:r>
        <m:f>
          <m:fPr>
            <m:ctrlPr>
              <w:rPr>
                <w:rStyle w:val="eop"/>
                <w:rFonts w:ascii="Cambria Math" w:hAnsi="Cambria Math" w:cs="Calibri"/>
                <w:i/>
                <w:color w:val="4A4A4A"/>
                <w:sz w:val="21"/>
                <w:szCs w:val="21"/>
                <w:lang w:val="en-GB"/>
              </w:rPr>
            </m:ctrlPr>
          </m:fPr>
          <m:num>
            <m:d>
              <m:dPr>
                <m:ctrlPr>
                  <w:rPr>
                    <w:rStyle w:val="eop"/>
                    <w:rFonts w:ascii="Cambria Math" w:hAnsi="Cambria Math" w:cs="Calibri"/>
                    <w:i/>
                    <w:color w:val="4A4A4A"/>
                    <w:sz w:val="21"/>
                    <w:szCs w:val="21"/>
                    <w:lang w:val="en-GB"/>
                  </w:rPr>
                </m:ctrlPr>
              </m:dPr>
              <m:e>
                <m:r>
                  <w:rPr>
                    <w:rStyle w:val="eop"/>
                    <w:rFonts w:ascii="Cambria Math" w:hAnsi="Cambria Math" w:cs="Calibri"/>
                    <w:color w:val="4A4A4A"/>
                    <w:sz w:val="21"/>
                    <w:szCs w:val="21"/>
                    <w:lang w:val="en-GB"/>
                  </w:rPr>
                  <m:t>Average hourly earning</m:t>
                </m:r>
                <m:sSub>
                  <m:sSubPr>
                    <m:ctrlPr>
                      <w:rPr>
                        <w:rStyle w:val="eop"/>
                        <w:rFonts w:ascii="Cambria Math" w:hAnsi="Cambria Math" w:cs="Calibri"/>
                        <w:i/>
                        <w:color w:val="4A4A4A"/>
                        <w:sz w:val="21"/>
                        <w:szCs w:val="21"/>
                        <w:lang w:val="en-GB"/>
                      </w:rPr>
                    </m:ctrlPr>
                  </m:sSubPr>
                  <m:e>
                    <m:r>
                      <w:rPr>
                        <w:rStyle w:val="eop"/>
                        <w:rFonts w:ascii="Cambria Math" w:hAnsi="Cambria Math" w:cs="Calibri"/>
                        <w:color w:val="4A4A4A"/>
                        <w:sz w:val="21"/>
                        <w:szCs w:val="21"/>
                        <w:lang w:val="en-GB"/>
                      </w:rPr>
                      <m:t>s</m:t>
                    </m:r>
                  </m:e>
                  <m:sub>
                    <m:r>
                      <w:rPr>
                        <w:rStyle w:val="eop"/>
                        <w:rFonts w:ascii="Cambria Math" w:hAnsi="Cambria Math" w:cs="Calibri"/>
                        <w:color w:val="4A4A4A"/>
                        <w:sz w:val="21"/>
                        <w:szCs w:val="21"/>
                        <w:lang w:val="en-GB"/>
                      </w:rPr>
                      <m:t>men</m:t>
                    </m:r>
                  </m:sub>
                </m:sSub>
              </m:e>
            </m:d>
            <m:r>
              <w:rPr>
                <w:rStyle w:val="eop"/>
                <w:rFonts w:ascii="Cambria Math" w:hAnsi="Cambria Math" w:cs="Calibri"/>
                <w:color w:val="4A4A4A"/>
                <w:sz w:val="21"/>
                <w:szCs w:val="21"/>
                <w:lang w:val="en-GB"/>
              </w:rPr>
              <m:t xml:space="preserve"> - </m:t>
            </m:r>
            <m:d>
              <m:dPr>
                <m:ctrlPr>
                  <w:rPr>
                    <w:rStyle w:val="eop"/>
                    <w:rFonts w:ascii="Cambria Math" w:hAnsi="Cambria Math" w:cs="Calibri"/>
                    <w:i/>
                    <w:color w:val="4A4A4A"/>
                    <w:sz w:val="21"/>
                    <w:szCs w:val="21"/>
                    <w:lang w:val="en-GB"/>
                  </w:rPr>
                </m:ctrlPr>
              </m:dPr>
              <m:e>
                <m:r>
                  <w:rPr>
                    <w:rStyle w:val="eop"/>
                    <w:rFonts w:ascii="Cambria Math" w:hAnsi="Cambria Math" w:cs="Calibri"/>
                    <w:color w:val="4A4A4A"/>
                    <w:sz w:val="21"/>
                    <w:szCs w:val="21"/>
                    <w:lang w:val="en-GB"/>
                  </w:rPr>
                  <m:t>Average hourly earning</m:t>
                </m:r>
                <m:sSub>
                  <m:sSubPr>
                    <m:ctrlPr>
                      <w:rPr>
                        <w:rStyle w:val="eop"/>
                        <w:rFonts w:ascii="Cambria Math" w:hAnsi="Cambria Math" w:cs="Calibri"/>
                        <w:i/>
                        <w:color w:val="4A4A4A"/>
                        <w:sz w:val="21"/>
                        <w:szCs w:val="21"/>
                        <w:lang w:val="en-GB"/>
                      </w:rPr>
                    </m:ctrlPr>
                  </m:sSubPr>
                  <m:e>
                    <m:r>
                      <w:rPr>
                        <w:rStyle w:val="eop"/>
                        <w:rFonts w:ascii="Cambria Math" w:hAnsi="Cambria Math" w:cs="Calibri"/>
                        <w:color w:val="4A4A4A"/>
                        <w:sz w:val="21"/>
                        <w:szCs w:val="21"/>
                        <w:lang w:val="en-GB"/>
                      </w:rPr>
                      <m:t>s</m:t>
                    </m:r>
                  </m:e>
                  <m:sub>
                    <m:r>
                      <w:rPr>
                        <w:rStyle w:val="eop"/>
                        <w:rFonts w:ascii="Cambria Math" w:hAnsi="Cambria Math" w:cs="Calibri"/>
                        <w:color w:val="4A4A4A"/>
                        <w:sz w:val="21"/>
                        <w:szCs w:val="21"/>
                        <w:lang w:val="en-GB"/>
                      </w:rPr>
                      <m:t>women</m:t>
                    </m:r>
                  </m:sub>
                </m:sSub>
              </m:e>
            </m:d>
          </m:num>
          <m:den>
            <m:d>
              <m:dPr>
                <m:ctrlPr>
                  <w:rPr>
                    <w:rStyle w:val="eop"/>
                    <w:rFonts w:ascii="Cambria Math" w:hAnsi="Cambria Math" w:cs="Calibri"/>
                    <w:i/>
                    <w:color w:val="4A4A4A"/>
                    <w:sz w:val="21"/>
                    <w:szCs w:val="21"/>
                    <w:lang w:val="en-GB"/>
                  </w:rPr>
                </m:ctrlPr>
              </m:dPr>
              <m:e>
                <m:r>
                  <w:rPr>
                    <w:rStyle w:val="eop"/>
                    <w:rFonts w:ascii="Cambria Math" w:hAnsi="Cambria Math" w:cs="Calibri"/>
                    <w:color w:val="4A4A4A"/>
                    <w:sz w:val="21"/>
                    <w:szCs w:val="21"/>
                    <w:lang w:val="en-GB"/>
                  </w:rPr>
                  <m:t>Average hourly earning</m:t>
                </m:r>
                <m:sSub>
                  <m:sSubPr>
                    <m:ctrlPr>
                      <w:rPr>
                        <w:rStyle w:val="eop"/>
                        <w:rFonts w:ascii="Cambria Math" w:hAnsi="Cambria Math" w:cs="Calibri"/>
                        <w:i/>
                        <w:color w:val="4A4A4A"/>
                        <w:sz w:val="21"/>
                        <w:szCs w:val="21"/>
                        <w:lang w:val="en-GB"/>
                      </w:rPr>
                    </m:ctrlPr>
                  </m:sSubPr>
                  <m:e>
                    <m:r>
                      <w:rPr>
                        <w:rStyle w:val="eop"/>
                        <w:rFonts w:ascii="Cambria Math" w:hAnsi="Cambria Math" w:cs="Calibri"/>
                        <w:color w:val="4A4A4A"/>
                        <w:sz w:val="21"/>
                        <w:szCs w:val="21"/>
                        <w:lang w:val="en-GB"/>
                      </w:rPr>
                      <m:t>s</m:t>
                    </m:r>
                  </m:e>
                  <m:sub>
                    <m:r>
                      <w:rPr>
                        <w:rStyle w:val="eop"/>
                        <w:rFonts w:ascii="Cambria Math" w:hAnsi="Cambria Math" w:cs="Calibri"/>
                        <w:color w:val="4A4A4A"/>
                        <w:sz w:val="21"/>
                        <w:szCs w:val="21"/>
                        <w:lang w:val="en-GB"/>
                      </w:rPr>
                      <m:t>men</m:t>
                    </m:r>
                  </m:sub>
                </m:sSub>
              </m:e>
            </m:d>
          </m:den>
        </m:f>
        <m:r>
          <w:rPr>
            <w:rStyle w:val="eop"/>
            <w:rFonts w:ascii="Cambria Math" w:hAnsi="Cambria Math" w:cs="Calibri"/>
            <w:color w:val="4A4A4A"/>
            <w:sz w:val="21"/>
            <w:szCs w:val="21"/>
            <w:lang w:val="en-GB"/>
          </w:rPr>
          <m:t xml:space="preserve"> ×100</m:t>
        </m:r>
      </m:oMath>
      <w:r w:rsidR="002A02FA" w:rsidRPr="00431620">
        <w:rPr>
          <w:rStyle w:val="eop"/>
          <w:rFonts w:ascii="Calibri" w:hAnsi="Calibri" w:cs="Calibri"/>
          <w:color w:val="4A4A4A"/>
          <w:sz w:val="21"/>
          <w:szCs w:val="21"/>
          <w:lang w:val="en-GB"/>
        </w:rPr>
        <w:t> </w:t>
      </w:r>
    </w:p>
    <w:p w14:paraId="6A89839E" w14:textId="77777777" w:rsidR="00576CFA" w:rsidRDefault="00576CFA" w:rsidP="00576CFA">
      <w:pPr>
        <w:pStyle w:val="MText"/>
      </w:pPr>
    </w:p>
    <w:p w14:paraId="5F13B96F" w14:textId="77777777" w:rsidR="00185A73" w:rsidRPr="00431620" w:rsidRDefault="00185A73" w:rsidP="00576CFA">
      <w:pPr>
        <w:pStyle w:val="MText"/>
      </w:pPr>
    </w:p>
    <w:p w14:paraId="514CE3C0" w14:textId="3F3F7A53" w:rsidR="00E1050F" w:rsidRPr="00431620" w:rsidRDefault="00576CFA" w:rsidP="00F719A8">
      <w:pPr>
        <w:pStyle w:val="MHeader2"/>
      </w:pPr>
      <w:r w:rsidRPr="00431620">
        <w:t xml:space="preserve">4.d. Validation </w:t>
      </w:r>
      <w:r>
        <w:rPr>
          <w:color w:val="B4B4B4"/>
          <w:sz w:val="20"/>
        </w:rPr>
        <w:t>(DATA_VALIDATION)</w:t>
      </w:r>
    </w:p>
    <w:p w14:paraId="70F1DA12" w14:textId="69D6CB66" w:rsidR="00D94AD4" w:rsidRPr="00431620" w:rsidRDefault="00031F91" w:rsidP="00576CFA">
      <w:pPr>
        <w:pStyle w:val="MText"/>
      </w:pPr>
      <w:r w:rsidRPr="00431620">
        <w:t xml:space="preserve">The ILO engages in annual consultations with </w:t>
      </w:r>
      <w:r w:rsidR="00141F11">
        <w:t>M</w:t>
      </w:r>
      <w:r w:rsidRPr="00431620">
        <w:t>ember States through the ILOSTAT questionnaire and related Statistics Reporting System (</w:t>
      </w:r>
      <w:proofErr w:type="spellStart"/>
      <w:r w:rsidRPr="00431620">
        <w:t>StaRS</w:t>
      </w:r>
      <w:proofErr w:type="spellEnd"/>
      <w:r w:rsidRPr="00431620">
        <w:t>). National data providers receive a link to the portal where they can review all national SDG data available on ILOSTAT.</w:t>
      </w:r>
    </w:p>
    <w:p w14:paraId="0025F830" w14:textId="7FE92BDA" w:rsidR="00F719A8" w:rsidRPr="00431620" w:rsidRDefault="00F719A8" w:rsidP="00576CFA">
      <w:pPr>
        <w:pStyle w:val="MText"/>
      </w:pPr>
    </w:p>
    <w:p w14:paraId="2CF2A343" w14:textId="0A7F0CBE" w:rsidR="00E1050F" w:rsidRPr="00431620" w:rsidRDefault="00E1050F" w:rsidP="00F719A8">
      <w:pPr>
        <w:pStyle w:val="MHeader2"/>
      </w:pPr>
      <w:r w:rsidRPr="00431620">
        <w:t xml:space="preserve">4.e. Adjustments </w:t>
      </w:r>
      <w:r>
        <w:rPr>
          <w:color w:val="B4B4B4"/>
          <w:sz w:val="20"/>
        </w:rPr>
        <w:t>(ADJUSTMENT)</w:t>
      </w:r>
    </w:p>
    <w:p w14:paraId="4B4E7F4F" w14:textId="6143085D" w:rsidR="00D94AD4" w:rsidRPr="00431620" w:rsidRDefault="00031F91" w:rsidP="00576CFA">
      <w:pPr>
        <w:pStyle w:val="MText"/>
      </w:pPr>
      <w:r w:rsidRPr="00431620">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431620" w:rsidRDefault="00EC2915" w:rsidP="00576CFA">
      <w:pPr>
        <w:pStyle w:val="MText"/>
      </w:pPr>
    </w:p>
    <w:p w14:paraId="17735630" w14:textId="3387C27D" w:rsidR="00E1050F" w:rsidRPr="00431620" w:rsidRDefault="00576CFA" w:rsidP="00F719A8">
      <w:pPr>
        <w:pStyle w:val="MHeader2"/>
      </w:pPr>
      <w:r w:rsidRPr="00431620">
        <w:t>4.f. Treatment of missing values (</w:t>
      </w:r>
      <w:proofErr w:type="spellStart"/>
      <w:r w:rsidRPr="00431620">
        <w:t>i</w:t>
      </w:r>
      <w:proofErr w:type="spellEnd"/>
      <w:r w:rsidRPr="00431620">
        <w:t xml:space="preserve">) at country level and (ii) at regional level </w:t>
      </w:r>
      <w:r>
        <w:rPr>
          <w:color w:val="B4B4B4"/>
          <w:sz w:val="20"/>
        </w:rPr>
        <w:t>(IMPUTATION)</w:t>
      </w:r>
    </w:p>
    <w:p w14:paraId="04748E1F" w14:textId="5B3B17F8" w:rsidR="00D51E7C" w:rsidRPr="00431620" w:rsidRDefault="002A02FA" w:rsidP="00D51E7C">
      <w:pPr>
        <w:pStyle w:val="MText"/>
      </w:pPr>
      <w:r w:rsidRPr="00431620">
        <w:rPr>
          <w:rStyle w:val="normaltextrun"/>
          <w:rFonts w:ascii="Calibri" w:hAnsi="Calibri" w:cs="Calibri"/>
        </w:rPr>
        <w:t>N</w:t>
      </w:r>
      <w:r w:rsidR="00C75B06" w:rsidRPr="00431620">
        <w:rPr>
          <w:rStyle w:val="normaltextrun"/>
          <w:rFonts w:ascii="Calibri" w:hAnsi="Calibri" w:cs="Calibri"/>
        </w:rPr>
        <w:t>ot applicable</w:t>
      </w:r>
      <w:r w:rsidRPr="00431620">
        <w:rPr>
          <w:rStyle w:val="eop"/>
          <w:rFonts w:ascii="Calibri" w:hAnsi="Calibri" w:cs="Calibri"/>
        </w:rPr>
        <w:t> </w:t>
      </w:r>
    </w:p>
    <w:p w14:paraId="27033367" w14:textId="77777777" w:rsidR="00EC2915" w:rsidRPr="00431620" w:rsidRDefault="00EC2915" w:rsidP="00576CFA">
      <w:pPr>
        <w:pStyle w:val="MText"/>
      </w:pPr>
    </w:p>
    <w:p w14:paraId="51FCD280" w14:textId="0DAB30E3" w:rsidR="00E1050F" w:rsidRPr="00431620" w:rsidRDefault="00E1050F" w:rsidP="00F719A8">
      <w:pPr>
        <w:pStyle w:val="MHeader2"/>
      </w:pPr>
      <w:r w:rsidRPr="00431620">
        <w:t xml:space="preserve">4.g. </w:t>
      </w:r>
      <w:proofErr w:type="gramStart"/>
      <w:r w:rsidRPr="00431620">
        <w:t>Regional</w:t>
      </w:r>
      <w:proofErr w:type="gramEnd"/>
      <w:r w:rsidRPr="00431620">
        <w:t xml:space="preserve"> aggregations </w:t>
      </w:r>
      <w:r>
        <w:rPr>
          <w:color w:val="B4B4B4"/>
          <w:sz w:val="20"/>
        </w:rPr>
        <w:t>(REG_AGG)</w:t>
      </w:r>
    </w:p>
    <w:p w14:paraId="2EA010B7" w14:textId="5CD37BF6" w:rsidR="00EC2915" w:rsidRPr="00431620" w:rsidRDefault="002A02FA" w:rsidP="00576CFA">
      <w:pPr>
        <w:pStyle w:val="MText"/>
        <w:rPr>
          <w:rStyle w:val="eop"/>
          <w:rFonts w:ascii="Calibri" w:hAnsi="Calibri" w:cs="Calibri"/>
        </w:rPr>
      </w:pPr>
      <w:r w:rsidRPr="00431620">
        <w:rPr>
          <w:rStyle w:val="normaltextrun"/>
          <w:rFonts w:ascii="Calibri" w:hAnsi="Calibri" w:cs="Calibri"/>
        </w:rPr>
        <w:t>N</w:t>
      </w:r>
      <w:r w:rsidR="00C75B06" w:rsidRPr="00431620">
        <w:rPr>
          <w:rStyle w:val="normaltextrun"/>
          <w:rFonts w:ascii="Calibri" w:hAnsi="Calibri" w:cs="Calibri"/>
        </w:rPr>
        <w:t>ot applicable</w:t>
      </w:r>
      <w:r w:rsidRPr="00431620">
        <w:rPr>
          <w:rStyle w:val="eop"/>
          <w:rFonts w:ascii="Calibri" w:hAnsi="Calibri" w:cs="Calibri"/>
        </w:rPr>
        <w:t> </w:t>
      </w:r>
    </w:p>
    <w:p w14:paraId="3905AC71" w14:textId="77777777" w:rsidR="002A02FA" w:rsidRPr="00431620" w:rsidRDefault="002A02FA" w:rsidP="00576CFA">
      <w:pPr>
        <w:pStyle w:val="MText"/>
      </w:pPr>
    </w:p>
    <w:p w14:paraId="71213FF2" w14:textId="52980C15" w:rsidR="00E1050F" w:rsidRPr="00431620" w:rsidRDefault="00576CFA" w:rsidP="00F719A8">
      <w:pPr>
        <w:pStyle w:val="MHeader2"/>
      </w:pPr>
      <w:r w:rsidRPr="00431620">
        <w:t xml:space="preserve">4.h. Methods and guidance available to countries for the compilation of the data at the national level </w:t>
      </w:r>
      <w:r>
        <w:rPr>
          <w:color w:val="B4B4B4"/>
          <w:sz w:val="20"/>
        </w:rPr>
        <w:t>(DOC_METHOD)</w:t>
      </w:r>
    </w:p>
    <w:p w14:paraId="61B8F054" w14:textId="01CD324A"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color w:val="4A4A4A"/>
          <w:sz w:val="21"/>
          <w:szCs w:val="21"/>
          <w:lang w:val="en-GB"/>
        </w:rPr>
        <w:t>-</w:t>
      </w:r>
      <w:r w:rsidR="00FB016F" w:rsidRPr="00431620">
        <w:rPr>
          <w:rStyle w:val="normaltextrun"/>
          <w:color w:val="4A4A4A"/>
          <w:sz w:val="21"/>
          <w:szCs w:val="21"/>
          <w:lang w:val="en-GB"/>
        </w:rPr>
        <w:t xml:space="preserve"> </w:t>
      </w:r>
      <w:r w:rsidRPr="00431620">
        <w:rPr>
          <w:rStyle w:val="normaltextrun"/>
          <w:rFonts w:ascii="Calibri" w:hAnsi="Calibri" w:cs="Calibri"/>
          <w:color w:val="4A4A4A"/>
          <w:sz w:val="21"/>
          <w:szCs w:val="21"/>
          <w:lang w:val="en-GB"/>
        </w:rPr>
        <w:t>Resolution concerning the measurement of employment-related income, adopted by the Sixteenth International Conference of Labour Statisticians (January 1998), available at </w:t>
      </w:r>
      <w:hyperlink r:id="rId11"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http://www.ilo.org/global/statistics-and-databases/standards-and-guidelines/resolutions-adopted-by-international-conferences-of-labour-statisticians/WCMS_087490/lang--en/index.htm</w:t>
        </w:r>
      </w:hyperlink>
      <w:r w:rsidRPr="00431620">
        <w:rPr>
          <w:rStyle w:val="normaltextrun"/>
          <w:color w:val="4A4A4A"/>
          <w:sz w:val="21"/>
          <w:szCs w:val="21"/>
          <w:lang w:val="en-GB"/>
        </w:rPr>
        <w:t>  </w:t>
      </w:r>
      <w:r w:rsidRPr="00431620">
        <w:rPr>
          <w:rStyle w:val="eop"/>
          <w:color w:val="4A4A4A"/>
          <w:sz w:val="21"/>
          <w:szCs w:val="21"/>
          <w:lang w:val="en-GB"/>
        </w:rPr>
        <w:t> </w:t>
      </w:r>
    </w:p>
    <w:p w14:paraId="0EE8A17B" w14:textId="380F0272"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color w:val="4A4A4A"/>
          <w:sz w:val="21"/>
          <w:szCs w:val="21"/>
          <w:lang w:val="en-GB"/>
        </w:rPr>
        <w:t>-</w:t>
      </w:r>
      <w:r w:rsidR="00FB016F" w:rsidRPr="00431620">
        <w:rPr>
          <w:rStyle w:val="normaltextrun"/>
          <w:color w:val="4A4A4A"/>
          <w:sz w:val="21"/>
          <w:szCs w:val="21"/>
          <w:lang w:val="en-GB"/>
        </w:rPr>
        <w:t xml:space="preserve"> </w:t>
      </w:r>
      <w:r w:rsidRPr="00431620">
        <w:rPr>
          <w:rStyle w:val="normaltextrun"/>
          <w:rFonts w:ascii="Calibri" w:hAnsi="Calibri" w:cs="Calibri"/>
          <w:color w:val="4A4A4A"/>
          <w:sz w:val="21"/>
          <w:szCs w:val="21"/>
          <w:lang w:val="en-GB"/>
        </w:rPr>
        <w:t>Resolution concerning the International Classification of Status in Employment (ICSE)</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adopted by the Fifteenth International Conference of Labour Statisticians (January 1993), available at</w:t>
      </w:r>
      <w:r w:rsidRPr="00431620">
        <w:rPr>
          <w:rStyle w:val="normaltextrun"/>
          <w:color w:val="4A4A4A"/>
          <w:sz w:val="21"/>
          <w:szCs w:val="21"/>
          <w:lang w:val="en-GB"/>
        </w:rPr>
        <w:t> </w:t>
      </w:r>
      <w:hyperlink r:id="rId12"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http://www.ilo.org/global/statistics-and-databases/standards-and-guidelines/resolutions-adopted-by-international-conferences-of-labour-statisticians/WCMS_087562/lang--en/index.htm</w:t>
        </w:r>
      </w:hyperlink>
      <w:r w:rsidRPr="00431620">
        <w:rPr>
          <w:rStyle w:val="normaltextrun"/>
          <w:color w:val="4A4A4A"/>
          <w:sz w:val="21"/>
          <w:szCs w:val="21"/>
          <w:lang w:val="en-GB"/>
        </w:rPr>
        <w:t> </w:t>
      </w:r>
      <w:r w:rsidRPr="00431620">
        <w:rPr>
          <w:rStyle w:val="eop"/>
          <w:color w:val="4A4A4A"/>
          <w:sz w:val="21"/>
          <w:szCs w:val="21"/>
          <w:lang w:val="en-GB"/>
        </w:rPr>
        <w:t> </w:t>
      </w:r>
    </w:p>
    <w:p w14:paraId="0D87B2CB" w14:textId="77777777"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Resolution concerning an integrated system of wages statistics</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adopted by the Twelfth International Conference of Labour Statisticians (January 1973), available at</w:t>
      </w:r>
      <w:r w:rsidRPr="00431620">
        <w:rPr>
          <w:rStyle w:val="normaltextrun"/>
          <w:color w:val="4A4A4A"/>
          <w:sz w:val="21"/>
          <w:szCs w:val="21"/>
          <w:lang w:val="en-GB"/>
        </w:rPr>
        <w:t> </w:t>
      </w:r>
      <w:hyperlink r:id="rId13"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http://www.ilo.org/global/statistics-and-databases/standards-and-guidelines/resolutions-adopted-by-international-conferences-of-labour-statisticians/WCMS_087496/lang--en/index.htm</w:t>
        </w:r>
      </w:hyperlink>
      <w:r w:rsidRPr="00431620">
        <w:rPr>
          <w:rStyle w:val="normaltextrun"/>
          <w:color w:val="4A4A4A"/>
          <w:sz w:val="21"/>
          <w:szCs w:val="21"/>
          <w:lang w:val="en-GB"/>
        </w:rPr>
        <w:t> </w:t>
      </w:r>
      <w:r w:rsidRPr="00431620">
        <w:rPr>
          <w:rStyle w:val="eop"/>
          <w:color w:val="4A4A4A"/>
          <w:sz w:val="21"/>
          <w:szCs w:val="21"/>
          <w:lang w:val="en-GB"/>
        </w:rPr>
        <w:t> </w:t>
      </w:r>
    </w:p>
    <w:p w14:paraId="29E2D7AF" w14:textId="32DDA6C9" w:rsidR="002A02FA" w:rsidRPr="00431620" w:rsidRDefault="002A02FA"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color w:val="4A4A4A"/>
          <w:sz w:val="21"/>
          <w:szCs w:val="21"/>
          <w:lang w:val="en-GB"/>
        </w:rPr>
        <w:t>-</w:t>
      </w:r>
      <w:r w:rsidR="00FB016F" w:rsidRPr="00431620">
        <w:rPr>
          <w:rStyle w:val="normaltextrun"/>
          <w:color w:val="4A4A4A"/>
          <w:sz w:val="21"/>
          <w:szCs w:val="21"/>
          <w:lang w:val="en-GB"/>
        </w:rPr>
        <w:t xml:space="preserve"> </w:t>
      </w:r>
      <w:r w:rsidRPr="00431620">
        <w:rPr>
          <w:rStyle w:val="normaltextrun"/>
          <w:rFonts w:ascii="Calibri" w:hAnsi="Calibri" w:cs="Calibri"/>
          <w:color w:val="4A4A4A"/>
          <w:sz w:val="21"/>
          <w:szCs w:val="21"/>
          <w:lang w:val="en-GB"/>
        </w:rPr>
        <w:t>ILO manual</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An integrated system</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of wages statistics</w:t>
      </w:r>
      <w:r w:rsidRPr="00431620">
        <w:rPr>
          <w:rStyle w:val="normaltextrun"/>
          <w:color w:val="4A4A4A"/>
          <w:sz w:val="21"/>
          <w:szCs w:val="21"/>
          <w:lang w:val="en-GB"/>
        </w:rPr>
        <w:t>,</w:t>
      </w:r>
      <w:r w:rsidRPr="00431620">
        <w:rPr>
          <w:rStyle w:val="normaltextrun"/>
          <w:rFonts w:ascii="Calibri" w:hAnsi="Calibri" w:cs="Calibri"/>
          <w:color w:val="4A4A4A"/>
          <w:sz w:val="21"/>
          <w:szCs w:val="21"/>
          <w:lang w:val="en-GB"/>
        </w:rPr>
        <w:t> available at </w:t>
      </w:r>
      <w:hyperlink r:id="rId14" w:tgtFrame="_blank" w:history="1">
        <w:r w:rsidRPr="00431620">
          <w:rPr>
            <w:rStyle w:val="normaltextrun"/>
            <w:rFonts w:ascii="Calibri" w:hAnsi="Calibri" w:cs="Calibri"/>
            <w:color w:val="0000FF"/>
            <w:sz w:val="21"/>
            <w:szCs w:val="21"/>
            <w:u w:val="single"/>
            <w:lang w:val="en-GB"/>
          </w:rPr>
          <w:t>http://www.ilo.org/wcmsp5/groups/public/---</w:t>
        </w:r>
        <w:proofErr w:type="spellStart"/>
        <w:r w:rsidRPr="00431620">
          <w:rPr>
            <w:rStyle w:val="normaltextrun"/>
            <w:rFonts w:ascii="Calibri" w:hAnsi="Calibri" w:cs="Calibri"/>
            <w:color w:val="0000FF"/>
            <w:sz w:val="21"/>
            <w:szCs w:val="21"/>
            <w:u w:val="single"/>
            <w:lang w:val="en-GB"/>
          </w:rPr>
          <w:t>dgreports</w:t>
        </w:r>
        <w:proofErr w:type="spellEnd"/>
        <w:r w:rsidRPr="00431620">
          <w:rPr>
            <w:rStyle w:val="normaltextrun"/>
            <w:rFonts w:ascii="Calibri" w:hAnsi="Calibri" w:cs="Calibri"/>
            <w:color w:val="0000FF"/>
            <w:sz w:val="21"/>
            <w:szCs w:val="21"/>
            <w:u w:val="single"/>
            <w:lang w:val="en-GB"/>
          </w:rPr>
          <w:t>/---stat/documents/presentation/wcms_315657.pdf</w:t>
        </w:r>
      </w:hyperlink>
      <w:r w:rsidRPr="00431620">
        <w:rPr>
          <w:rStyle w:val="normaltextrun"/>
          <w:color w:val="4A4A4A"/>
          <w:sz w:val="21"/>
          <w:szCs w:val="21"/>
          <w:lang w:val="en-GB"/>
        </w:rPr>
        <w:t> </w:t>
      </w:r>
      <w:r w:rsidRPr="00431620">
        <w:rPr>
          <w:rStyle w:val="eop"/>
          <w:color w:val="4A4A4A"/>
          <w:sz w:val="21"/>
          <w:szCs w:val="21"/>
          <w:lang w:val="en-GB"/>
        </w:rPr>
        <w:t> </w:t>
      </w:r>
    </w:p>
    <w:p w14:paraId="2939895F" w14:textId="77777777" w:rsidR="00EC2915" w:rsidRPr="00431620" w:rsidRDefault="00EC2915" w:rsidP="00576CFA">
      <w:pPr>
        <w:pStyle w:val="MText"/>
      </w:pPr>
    </w:p>
    <w:p w14:paraId="494C36E8" w14:textId="22C3CD05" w:rsidR="00E1050F" w:rsidRPr="00431620" w:rsidRDefault="00576CFA" w:rsidP="00F719A8">
      <w:pPr>
        <w:pStyle w:val="MHeader2"/>
      </w:pPr>
      <w:r w:rsidRPr="00431620">
        <w:t xml:space="preserve">4.i. Quality management </w:t>
      </w:r>
      <w:r>
        <w:rPr>
          <w:color w:val="B4B4B4"/>
          <w:sz w:val="20"/>
        </w:rPr>
        <w:t>(QUALITY_MGMNT)</w:t>
      </w:r>
    </w:p>
    <w:p w14:paraId="5484B16D" w14:textId="524EDEB1" w:rsidR="00EC2915" w:rsidRDefault="00A14E76" w:rsidP="00576CFA">
      <w:pPr>
        <w:pStyle w:val="MText"/>
      </w:pPr>
      <w:bookmarkStart w:id="5" w:name="_Hlk96956990"/>
      <w:r w:rsidRPr="00563BF3">
        <w:lastRenderedPageBreak/>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5"/>
    </w:p>
    <w:p w14:paraId="5A3D94A5" w14:textId="77777777" w:rsidR="00431620" w:rsidRPr="00431620" w:rsidRDefault="00431620" w:rsidP="00576CFA">
      <w:pPr>
        <w:pStyle w:val="MText"/>
      </w:pPr>
    </w:p>
    <w:p w14:paraId="17B979CA" w14:textId="449C0153" w:rsidR="00E1050F" w:rsidRPr="00431620" w:rsidRDefault="00E1050F" w:rsidP="00F719A8">
      <w:pPr>
        <w:pStyle w:val="MHeader2"/>
      </w:pPr>
      <w:r w:rsidRPr="00431620">
        <w:t xml:space="preserve">4.j Quality assurance </w:t>
      </w:r>
      <w:r>
        <w:rPr>
          <w:color w:val="B4B4B4"/>
          <w:sz w:val="20"/>
        </w:rPr>
        <w:t>(QUALITY_ASSURE)</w:t>
      </w:r>
    </w:p>
    <w:p w14:paraId="532AE591" w14:textId="77777777" w:rsidR="00D94AD4" w:rsidRPr="00431620" w:rsidRDefault="006819F3" w:rsidP="00576CFA">
      <w:pPr>
        <w:pStyle w:val="MText"/>
        <w:rPr>
          <w:rStyle w:val="normaltextrun"/>
          <w:rFonts w:ascii="Calibri" w:hAnsi="Calibri" w:cs="Calibri"/>
        </w:rPr>
      </w:pPr>
      <w:r w:rsidRPr="00431620">
        <w:rPr>
          <w:rStyle w:val="normaltextrun"/>
          <w:rFonts w:ascii="Calibri" w:hAnsi="Calibri" w:cs="Calibri"/>
        </w:rPr>
        <w:t>Data consistency and quality checks are regularly conducted for validation of the data before dissemination in the ILOSTAT database.</w:t>
      </w:r>
    </w:p>
    <w:p w14:paraId="76B7F63D" w14:textId="6B9C7BE4" w:rsidR="002A02FA" w:rsidRPr="00431620" w:rsidRDefault="006819F3" w:rsidP="00576CFA">
      <w:pPr>
        <w:pStyle w:val="MText"/>
      </w:pPr>
      <w:r w:rsidRPr="00431620">
        <w:rPr>
          <w:rStyle w:val="normaltextrun"/>
          <w:rFonts w:ascii="Calibri" w:hAnsi="Calibri" w:cs="Calibri"/>
        </w:rPr>
        <w:t xml:space="preserve"> </w:t>
      </w:r>
    </w:p>
    <w:p w14:paraId="34ADD322" w14:textId="1A21C057" w:rsidR="00E1050F" w:rsidRPr="00431620" w:rsidRDefault="00576CFA" w:rsidP="00F719A8">
      <w:pPr>
        <w:pStyle w:val="MHeader2"/>
      </w:pPr>
      <w:r w:rsidRPr="00431620">
        <w:t xml:space="preserve">4.k Quality assessment </w:t>
      </w:r>
      <w:r>
        <w:rPr>
          <w:color w:val="B4B4B4"/>
          <w:sz w:val="20"/>
        </w:rPr>
        <w:t>(QUALITY_ASSMNT)</w:t>
      </w:r>
    </w:p>
    <w:p w14:paraId="3D88A27B" w14:textId="48DA479B" w:rsidR="00A14E76" w:rsidRPr="00A96255" w:rsidRDefault="00A14E76" w:rsidP="00A14E76">
      <w:pPr>
        <w:pStyle w:val="MText"/>
      </w:pPr>
      <w:bookmarkStart w:id="6" w:name="_Hlk96957015"/>
      <w:bookmarkStart w:id="7" w:name="_Hlk96957307"/>
      <w:r w:rsidRPr="00366EF3">
        <w:t xml:space="preserve">The final assessment of the quality of information is carried out by the </w:t>
      </w:r>
      <w:r>
        <w:t>Data Production and Analysis Unit of the ILO Department of</w:t>
      </w:r>
      <w:r w:rsidRPr="00366EF3">
        <w:t xml:space="preserve"> </w:t>
      </w:r>
      <w:r w:rsidR="003103F9">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xml:space="preserve">, the respective information is not published. </w:t>
      </w:r>
      <w:bookmarkEnd w:id="6"/>
      <w:r w:rsidRPr="00366EF3">
        <w:t xml:space="preserve"> </w:t>
      </w:r>
    </w:p>
    <w:bookmarkEnd w:id="7"/>
    <w:p w14:paraId="6BB8037A" w14:textId="77777777" w:rsidR="00431620" w:rsidRPr="00431620" w:rsidRDefault="00431620" w:rsidP="00576CFA">
      <w:pPr>
        <w:pStyle w:val="MText"/>
      </w:pPr>
    </w:p>
    <w:p w14:paraId="17787B3C" w14:textId="03FE81A9" w:rsidR="00E1050F" w:rsidRPr="00431620" w:rsidRDefault="00576CFA" w:rsidP="000412A0">
      <w:pPr>
        <w:pStyle w:val="MHeader"/>
        <w:spacing w:after="100"/>
      </w:pPr>
      <w:r w:rsidRPr="00431620">
        <w:t xml:space="preserve">5. Data availability and disaggregation </w:t>
      </w:r>
      <w:r>
        <w:rPr>
          <w:color w:val="B4B4B4"/>
          <w:sz w:val="20"/>
        </w:rPr>
        <w:t>(COVERAGE)</w:t>
      </w:r>
    </w:p>
    <w:p w14:paraId="2851F696" w14:textId="1C0A81DD" w:rsidR="00D866BB" w:rsidRPr="00022DB3" w:rsidRDefault="00D866BB" w:rsidP="00D866BB">
      <w:pPr>
        <w:pStyle w:val="MText"/>
      </w:pPr>
      <w:r w:rsidRPr="00022DB3">
        <w:t>Data may differ from those published on ILOSTAT due to different update schedules and stricter criteria applied for inclusion in the SDG database.</w:t>
      </w:r>
    </w:p>
    <w:p w14:paraId="77EB1EDA" w14:textId="1AAADFA1" w:rsidR="00D64084" w:rsidRPr="00431620" w:rsidRDefault="00D51E7C" w:rsidP="00576CFA">
      <w:pPr>
        <w:pStyle w:val="MText"/>
      </w:pPr>
      <w:r w:rsidRPr="00431620">
        <w:rPr>
          <w:b/>
        </w:rPr>
        <w:t>Data availability:</w:t>
      </w:r>
    </w:p>
    <w:p w14:paraId="2D0542F7" w14:textId="5C40CD41" w:rsidR="00D51E7C" w:rsidRPr="00431620" w:rsidRDefault="006C4AB4" w:rsidP="00576CFA">
      <w:pPr>
        <w:pStyle w:val="MText"/>
        <w:rPr>
          <w:highlight w:val="cyan"/>
        </w:rPr>
      </w:pPr>
      <w:r w:rsidRPr="00431620">
        <w:t>Data for this indicator is available for 1</w:t>
      </w:r>
      <w:r w:rsidR="00EA63EB">
        <w:t>30</w:t>
      </w:r>
      <w:r w:rsidRPr="00431620">
        <w:t xml:space="preserve"> countries and territories.</w:t>
      </w:r>
      <w:r w:rsidRPr="00431620">
        <w:rPr>
          <w:rStyle w:val="normaltextrun"/>
        </w:rPr>
        <w:t xml:space="preserve"> </w:t>
      </w:r>
    </w:p>
    <w:p w14:paraId="5853D6F7" w14:textId="3D0F23DC" w:rsidR="00D51E7C" w:rsidRPr="00431620" w:rsidRDefault="00D51E7C" w:rsidP="003E4AD9">
      <w:pPr>
        <w:pStyle w:val="MText"/>
        <w:rPr>
          <w:highlight w:val="cyan"/>
        </w:rPr>
      </w:pPr>
      <w:r w:rsidRPr="00431620">
        <w:t>Time series:</w:t>
      </w:r>
      <w:r w:rsidR="003E4AD9" w:rsidRPr="00431620">
        <w:t xml:space="preserve"> The submission covers data from 2000 to 20</w:t>
      </w:r>
      <w:r w:rsidR="00431620">
        <w:t>2</w:t>
      </w:r>
      <w:r w:rsidR="00EA63EB">
        <w:t>3</w:t>
      </w:r>
      <w:r w:rsidR="003E4AD9" w:rsidRPr="00431620">
        <w:t>.</w:t>
      </w:r>
    </w:p>
    <w:p w14:paraId="760C013A" w14:textId="4597FCBD" w:rsidR="00D51E7C" w:rsidRPr="00431620" w:rsidRDefault="00D51E7C" w:rsidP="00576CFA">
      <w:pPr>
        <w:pStyle w:val="MText"/>
        <w:rPr>
          <w:highlight w:val="cyan"/>
        </w:rPr>
      </w:pPr>
    </w:p>
    <w:p w14:paraId="72C7C370" w14:textId="336767CB" w:rsidR="00D51E7C" w:rsidRPr="00431620" w:rsidRDefault="00D51E7C" w:rsidP="00576CFA">
      <w:pPr>
        <w:pStyle w:val="MText"/>
      </w:pPr>
      <w:r w:rsidRPr="00431620">
        <w:rPr>
          <w:b/>
        </w:rPr>
        <w:t>Disaggregation:</w:t>
      </w:r>
    </w:p>
    <w:p w14:paraId="66C30442" w14:textId="33BDC6FD" w:rsidR="002A02FA" w:rsidRPr="00431620" w:rsidRDefault="002A02FA" w:rsidP="002A02FA">
      <w:pPr>
        <w:pStyle w:val="paragraph"/>
        <w:shd w:val="clear" w:color="auto" w:fill="FFFFFF"/>
        <w:spacing w:before="0" w:beforeAutospacing="0" w:after="0" w:afterAutospacing="0"/>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This indicator should be disaggregated by sex, occupation, age</w:t>
      </w:r>
      <w:r w:rsidR="009C0AC1">
        <w:rPr>
          <w:rStyle w:val="normaltextrun"/>
          <w:rFonts w:ascii="Calibri" w:hAnsi="Calibri" w:cs="Calibri"/>
          <w:color w:val="4A4A4A"/>
          <w:sz w:val="21"/>
          <w:szCs w:val="21"/>
          <w:lang w:val="en-GB"/>
        </w:rPr>
        <w:t>,</w:t>
      </w:r>
      <w:r w:rsidRPr="00431620">
        <w:rPr>
          <w:rStyle w:val="normaltextrun"/>
          <w:rFonts w:ascii="Calibri" w:hAnsi="Calibri" w:cs="Calibri"/>
          <w:color w:val="4A4A4A"/>
          <w:sz w:val="21"/>
          <w:szCs w:val="21"/>
          <w:lang w:val="en-GB"/>
        </w:rPr>
        <w:t xml:space="preserve"> and disability status.</w:t>
      </w:r>
      <w:r w:rsidRPr="00431620">
        <w:rPr>
          <w:rStyle w:val="eop"/>
          <w:rFonts w:ascii="Calibri" w:hAnsi="Calibri" w:cs="Calibri"/>
          <w:color w:val="4A4A4A"/>
          <w:sz w:val="21"/>
          <w:szCs w:val="21"/>
          <w:lang w:val="en-GB"/>
        </w:rPr>
        <w:t> </w:t>
      </w:r>
    </w:p>
    <w:p w14:paraId="42E8CA56" w14:textId="77777777" w:rsidR="00D51E7C" w:rsidRPr="00431620" w:rsidRDefault="00D51E7C" w:rsidP="00576CFA">
      <w:pPr>
        <w:pStyle w:val="MText"/>
      </w:pPr>
    </w:p>
    <w:p w14:paraId="4D0520F7" w14:textId="11F0E737" w:rsidR="00382CF3" w:rsidRPr="00431620" w:rsidRDefault="00B31E2C" w:rsidP="000412A0">
      <w:pPr>
        <w:pStyle w:val="MHeader"/>
        <w:spacing w:after="100"/>
      </w:pPr>
      <w:r w:rsidRPr="00431620">
        <w:t xml:space="preserve">6. Comparability / deviation from international standards </w:t>
      </w:r>
      <w:r>
        <w:rPr>
          <w:color w:val="B4B4B4"/>
          <w:sz w:val="20"/>
        </w:rPr>
        <w:t>(COMPARABILITY)</w:t>
      </w:r>
    </w:p>
    <w:p w14:paraId="3595E072" w14:textId="29B532AF" w:rsidR="00D51E7C" w:rsidRPr="00431620" w:rsidRDefault="00D51E7C" w:rsidP="00576CFA">
      <w:pPr>
        <w:pStyle w:val="MText"/>
      </w:pPr>
      <w:r w:rsidRPr="00431620">
        <w:rPr>
          <w:b/>
        </w:rPr>
        <w:t>Sources of discrepancies:</w:t>
      </w:r>
    </w:p>
    <w:p w14:paraId="08A9EAB1" w14:textId="77777777" w:rsidR="00031F91" w:rsidRPr="00431620" w:rsidRDefault="00031F91" w:rsidP="00031F91">
      <w:pPr>
        <w:pStyle w:val="MText"/>
        <w:rPr>
          <w:rStyle w:val="normaltextrun"/>
        </w:rPr>
      </w:pPr>
      <w:r w:rsidRPr="00431620">
        <w:rPr>
          <w:rStyle w:val="normaltextrun"/>
        </w:rPr>
        <w:t xml:space="preserve">Earnings statistics present </w:t>
      </w:r>
      <w:proofErr w:type="gramStart"/>
      <w:r w:rsidRPr="00431620">
        <w:rPr>
          <w:rStyle w:val="normaltextrun"/>
        </w:rPr>
        <w:t>a number of</w:t>
      </w:r>
      <w:proofErr w:type="gramEnd"/>
      <w:r w:rsidRPr="00431620">
        <w:rPr>
          <w:rStyle w:val="normaltextrun"/>
        </w:rPr>
        <w:t xml:space="preserve"> complications in terms of their international comparability, most of which arise from the variety of possible sources of data. The various sources available -- establishment surveys, household surveys and administrative records -- differ in their methods, </w:t>
      </w:r>
      <w:proofErr w:type="gramStart"/>
      <w:r w:rsidRPr="00431620">
        <w:rPr>
          <w:rStyle w:val="normaltextrun"/>
        </w:rPr>
        <w:t>objectives</w:t>
      </w:r>
      <w:proofErr w:type="gramEnd"/>
      <w:r w:rsidRPr="00431620">
        <w:rPr>
          <w:rStyle w:val="normaltextrun"/>
        </w:rPr>
        <w:t xml:space="preserve"> and scope, which influences the results obtained. The coverage of the source may vary in terms of the geographical areas covered, the workers covered (for example, part-time workers or informal workers may be excluded) and the establishments covered (for example, establishments below a certain size or of a certain sector may be excluded). In cases where the earnings of workers excluded from the coverage of the source are significantly different than those of workers included, the statistics would not be representative of the country as a whole and would not be strictly comparable to those of countries using a more comprehensive source. </w:t>
      </w:r>
    </w:p>
    <w:p w14:paraId="1F0B3E7A" w14:textId="77777777" w:rsidR="00031F91" w:rsidRPr="00431620" w:rsidRDefault="00031F91" w:rsidP="00031F91">
      <w:pPr>
        <w:pStyle w:val="MText"/>
        <w:rPr>
          <w:rStyle w:val="normaltextrun"/>
        </w:rPr>
      </w:pPr>
    </w:p>
    <w:p w14:paraId="6CBD3B3C" w14:textId="53FABF0E" w:rsidR="00D94AD4" w:rsidRPr="00431620" w:rsidRDefault="00031F91" w:rsidP="00031F91">
      <w:pPr>
        <w:pStyle w:val="MText"/>
      </w:pPr>
      <w:r w:rsidRPr="00431620">
        <w:rPr>
          <w:rStyle w:val="normaltextrun"/>
        </w:rPr>
        <w:t xml:space="preserve">When using household surveys as a source of earnings statistics, there are </w:t>
      </w:r>
      <w:proofErr w:type="gramStart"/>
      <w:r w:rsidRPr="00431620">
        <w:rPr>
          <w:rStyle w:val="normaltextrun"/>
        </w:rPr>
        <w:t>a number of</w:t>
      </w:r>
      <w:proofErr w:type="gramEnd"/>
      <w:r w:rsidRPr="00431620">
        <w:rPr>
          <w:rStyle w:val="normaltextrun"/>
        </w:rPr>
        <w:t xml:space="preserve"> issues related to the accuracy of the earnings information reported by the respondents. They may over declare or under declare their earnings for various reasons, or they may report gross or net wages while including or excluding bonuses and benefits, without distinction. This naturally affects the reliability of the results.</w:t>
      </w:r>
    </w:p>
    <w:p w14:paraId="5AB6DD91" w14:textId="77777777" w:rsidR="00F719A8" w:rsidRPr="00431620" w:rsidRDefault="00F719A8" w:rsidP="00576CFA">
      <w:pPr>
        <w:pStyle w:val="MText"/>
      </w:pPr>
    </w:p>
    <w:p w14:paraId="76DF099C" w14:textId="703C09F1" w:rsidR="00382CF3" w:rsidRPr="00431620" w:rsidRDefault="00576CFA" w:rsidP="000412A0">
      <w:pPr>
        <w:pStyle w:val="MHeader"/>
        <w:spacing w:after="100"/>
      </w:pPr>
      <w:r w:rsidRPr="00431620">
        <w:lastRenderedPageBreak/>
        <w:t xml:space="preserve">7. References and Documentation </w:t>
      </w:r>
      <w:r>
        <w:rPr>
          <w:color w:val="B4B4B4"/>
          <w:sz w:val="20"/>
        </w:rPr>
        <w:t>(OTHER_DOC)</w:t>
      </w:r>
    </w:p>
    <w:p w14:paraId="033942F8" w14:textId="3761B358" w:rsidR="002A02FA"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Decent Work and the Sustainable Development Goals: A Guidebook on SDG Labour Market Indicators, available at </w:t>
      </w:r>
      <w:hyperlink r:id="rId15" w:history="1">
        <w:r w:rsidR="00C868A8" w:rsidRPr="001B12BD">
          <w:rPr>
            <w:rStyle w:val="Hyperlink"/>
            <w:rFonts w:ascii="Calibri" w:hAnsi="Calibri" w:cs="Calibri"/>
            <w:sz w:val="21"/>
            <w:szCs w:val="21"/>
            <w:lang w:val="en-GB"/>
          </w:rPr>
          <w:t>https://www.ilo.org/global/statistics-and-databases/publications/WCMS_647109/lang--en/index.htm</w:t>
        </w:r>
      </w:hyperlink>
      <w:r w:rsidRPr="00431620">
        <w:rPr>
          <w:rStyle w:val="normaltextrun"/>
          <w:color w:val="4A4A4A"/>
          <w:sz w:val="21"/>
          <w:szCs w:val="21"/>
          <w:lang w:val="en-GB"/>
        </w:rPr>
        <w:t> </w:t>
      </w:r>
      <w:r w:rsidRPr="00431620">
        <w:rPr>
          <w:rStyle w:val="eop"/>
          <w:color w:val="4A4A4A"/>
          <w:sz w:val="21"/>
          <w:szCs w:val="21"/>
          <w:lang w:val="en-GB"/>
        </w:rPr>
        <w:t> </w:t>
      </w:r>
    </w:p>
    <w:p w14:paraId="32354461" w14:textId="77777777" w:rsidR="005074EF"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hAnsi="Calibri" w:cs="Calibri"/>
          <w:color w:val="0000FF"/>
          <w:sz w:val="21"/>
          <w:szCs w:val="21"/>
          <w:u w:val="single"/>
          <w:lang w:val="en-GB"/>
        </w:rPr>
      </w:pPr>
      <w:r w:rsidRPr="00431620">
        <w:rPr>
          <w:rStyle w:val="normaltextrun"/>
          <w:rFonts w:ascii="Calibri" w:hAnsi="Calibri" w:cs="Calibri"/>
          <w:color w:val="4A4A4A"/>
          <w:sz w:val="21"/>
          <w:szCs w:val="21"/>
          <w:lang w:val="en-GB"/>
        </w:rPr>
        <w:t>Resolution concerning the measurement of employment-related income, adopted by the Sixteenth International Conference of Labour Statisticians (January 1998), available at </w:t>
      </w:r>
      <w:hyperlink r:id="rId16"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http://www.ilo.org/global/statistics-and-databases/standards-and-guidelines/resolutions-adopted-by-international-conferences-of-labour-statisticians/WCMS_087490/lang--en/index.htm</w:t>
        </w:r>
      </w:hyperlink>
    </w:p>
    <w:p w14:paraId="7D6B0693" w14:textId="77777777" w:rsidR="005074EF"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eastAsiaTheme="minorEastAsia" w:hAnsi="Calibri" w:cs="Calibri"/>
          <w:color w:val="0000FF"/>
          <w:sz w:val="21"/>
          <w:szCs w:val="21"/>
          <w:u w:val="single"/>
          <w:lang w:val="en-GB" w:eastAsia="zh-CN"/>
        </w:rPr>
      </w:pPr>
      <w:r w:rsidRPr="00431620">
        <w:rPr>
          <w:rStyle w:val="normaltextrun"/>
          <w:rFonts w:ascii="Calibri" w:hAnsi="Calibri" w:cs="Calibri"/>
          <w:color w:val="4A4A4A"/>
          <w:sz w:val="21"/>
          <w:szCs w:val="21"/>
          <w:lang w:val="en-GB"/>
        </w:rPr>
        <w:t>Resolution concerning the International Classification of Status in Employment (ICSE)</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adopted by the Fifteenth International Conference of Labour Statisticians (January 1993), available at</w:t>
      </w:r>
      <w:r w:rsidRPr="00431620">
        <w:rPr>
          <w:rStyle w:val="normaltextrun"/>
          <w:color w:val="4A4A4A"/>
          <w:sz w:val="21"/>
          <w:szCs w:val="21"/>
          <w:lang w:val="en-GB"/>
        </w:rPr>
        <w:t> </w:t>
      </w:r>
      <w:hyperlink r:id="rId17"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http://www.ilo.org/global/statistics-and-databases/standards-and-guidelines/resolutions-adopted-by-international-conferences-of-labour-statisticians/WCMS_087562/lang--en/index.htm</w:t>
        </w:r>
      </w:hyperlink>
    </w:p>
    <w:p w14:paraId="2109C54C" w14:textId="77777777" w:rsidR="005074EF"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eastAsiaTheme="minorEastAsia" w:hAnsi="Calibri" w:cs="Calibri"/>
          <w:color w:val="0000FF"/>
          <w:sz w:val="21"/>
          <w:szCs w:val="21"/>
          <w:u w:val="single"/>
          <w:lang w:val="en-GB" w:eastAsia="zh-CN"/>
        </w:rPr>
      </w:pPr>
      <w:r w:rsidRPr="00431620">
        <w:rPr>
          <w:rStyle w:val="normaltextrun"/>
          <w:rFonts w:ascii="Calibri" w:hAnsi="Calibri" w:cs="Calibri"/>
          <w:color w:val="4A4A4A"/>
          <w:sz w:val="21"/>
          <w:szCs w:val="21"/>
          <w:lang w:val="en-GB"/>
        </w:rPr>
        <w:t>Resolution concerning an integrated system of wages statistics</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adopted by the Twelfth International Conference of Labour Statisticians (January 1973), available at</w:t>
      </w:r>
      <w:r w:rsidRPr="00431620">
        <w:rPr>
          <w:rStyle w:val="normaltextrun"/>
          <w:color w:val="4A4A4A"/>
          <w:sz w:val="21"/>
          <w:szCs w:val="21"/>
          <w:lang w:val="en-GB"/>
        </w:rPr>
        <w:t> </w:t>
      </w:r>
      <w:hyperlink r:id="rId18" w:tgtFrame="_blank" w:history="1">
        <w:r w:rsidRPr="00431620">
          <w:rPr>
            <w:rStyle w:val="normaltextrun"/>
            <w:rFonts w:ascii="Calibri" w:hAnsi="Calibri" w:cs="Calibri"/>
            <w:color w:val="0000FF"/>
            <w:sz w:val="21"/>
            <w:szCs w:val="21"/>
            <w:u w:val="single"/>
            <w:lang w:val="en-GB"/>
          </w:rPr>
          <w:t>http://www.ilo.org/global/statistics-and-databases/standards-and-guidelines/resolutions-adopted-by-international-conferences-of-labour-statisticians/WCMS_087496/lang--en/index.htm</w:t>
        </w:r>
      </w:hyperlink>
    </w:p>
    <w:p w14:paraId="2C8195B0" w14:textId="402533F7" w:rsidR="005074EF" w:rsidRPr="00431620"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eastAsiaTheme="minorEastAsia" w:hAnsi="Calibri" w:cs="Calibri"/>
          <w:color w:val="0000FF"/>
          <w:sz w:val="21"/>
          <w:szCs w:val="21"/>
          <w:u w:val="single"/>
          <w:lang w:val="en-GB" w:eastAsia="zh-CN"/>
        </w:rPr>
      </w:pPr>
      <w:r w:rsidRPr="00431620">
        <w:rPr>
          <w:rStyle w:val="normaltextrun"/>
          <w:rFonts w:ascii="Calibri" w:hAnsi="Calibri" w:cs="Calibri"/>
          <w:color w:val="4A4A4A"/>
          <w:sz w:val="21"/>
          <w:szCs w:val="21"/>
          <w:lang w:val="en-GB"/>
        </w:rPr>
        <w:t>ILO manual</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An integrated system</w:t>
      </w:r>
      <w:r w:rsidRPr="00431620">
        <w:rPr>
          <w:rStyle w:val="normaltextrun"/>
          <w:color w:val="4A4A4A"/>
          <w:sz w:val="21"/>
          <w:szCs w:val="21"/>
          <w:lang w:val="en-GB"/>
        </w:rPr>
        <w:t> </w:t>
      </w:r>
      <w:r w:rsidRPr="00431620">
        <w:rPr>
          <w:rStyle w:val="normaltextrun"/>
          <w:rFonts w:ascii="Calibri" w:hAnsi="Calibri" w:cs="Calibri"/>
          <w:color w:val="4A4A4A"/>
          <w:sz w:val="21"/>
          <w:szCs w:val="21"/>
          <w:lang w:val="en-GB"/>
        </w:rPr>
        <w:t>of wages statistics</w:t>
      </w:r>
      <w:r w:rsidRPr="00431620">
        <w:rPr>
          <w:rStyle w:val="normaltextrun"/>
          <w:color w:val="4A4A4A"/>
          <w:sz w:val="21"/>
          <w:szCs w:val="21"/>
          <w:lang w:val="en-GB"/>
        </w:rPr>
        <w:t>,</w:t>
      </w:r>
      <w:r w:rsidRPr="00431620">
        <w:rPr>
          <w:rStyle w:val="normaltextrun"/>
          <w:rFonts w:ascii="Calibri" w:hAnsi="Calibri" w:cs="Calibri"/>
          <w:color w:val="4A4A4A"/>
          <w:sz w:val="21"/>
          <w:szCs w:val="21"/>
          <w:lang w:val="en-GB"/>
        </w:rPr>
        <w:t> available</w:t>
      </w:r>
      <w:r w:rsidR="00431620">
        <w:rPr>
          <w:rStyle w:val="normaltextrun"/>
          <w:rFonts w:ascii="Calibri" w:hAnsi="Calibri" w:cs="Calibri"/>
          <w:color w:val="4A4A4A"/>
          <w:sz w:val="21"/>
          <w:szCs w:val="21"/>
          <w:lang w:val="en-GB"/>
        </w:rPr>
        <w:t xml:space="preserve"> </w:t>
      </w:r>
      <w:proofErr w:type="gramStart"/>
      <w:r w:rsidR="00431620">
        <w:rPr>
          <w:rStyle w:val="normaltextrun"/>
          <w:rFonts w:ascii="Calibri" w:hAnsi="Calibri" w:cs="Calibri"/>
          <w:color w:val="0000FF"/>
          <w:sz w:val="21"/>
          <w:szCs w:val="21"/>
          <w:u w:val="single"/>
          <w:lang w:val="en-GB"/>
        </w:rPr>
        <w:t xml:space="preserve">at </w:t>
      </w:r>
      <w:r w:rsidR="00431620" w:rsidRPr="00431620">
        <w:rPr>
          <w:rStyle w:val="normaltextrun"/>
          <w:rFonts w:ascii="Calibri" w:hAnsi="Calibri" w:cs="Calibri"/>
          <w:color w:val="0000FF"/>
          <w:sz w:val="21"/>
          <w:szCs w:val="21"/>
          <w:u w:val="single"/>
          <w:lang w:val="en-GB"/>
        </w:rPr>
        <w:t xml:space="preserve"> https://www.ilo.org/wcmsp5/groups/public/---</w:t>
      </w:r>
      <w:proofErr w:type="spellStart"/>
      <w:r w:rsidR="00431620" w:rsidRPr="00431620">
        <w:rPr>
          <w:rStyle w:val="normaltextrun"/>
          <w:rFonts w:ascii="Calibri" w:hAnsi="Calibri" w:cs="Calibri"/>
          <w:color w:val="0000FF"/>
          <w:sz w:val="21"/>
          <w:szCs w:val="21"/>
          <w:u w:val="single"/>
          <w:lang w:val="en-GB"/>
        </w:rPr>
        <w:t>dgreports</w:t>
      </w:r>
      <w:proofErr w:type="spellEnd"/>
      <w:r w:rsidR="00431620" w:rsidRPr="00431620">
        <w:rPr>
          <w:rStyle w:val="normaltextrun"/>
          <w:rFonts w:ascii="Calibri" w:hAnsi="Calibri" w:cs="Calibri"/>
          <w:color w:val="0000FF"/>
          <w:sz w:val="21"/>
          <w:szCs w:val="21"/>
          <w:u w:val="single"/>
          <w:lang w:val="en-GB"/>
        </w:rPr>
        <w:t>/---stat/documents/presentation/wcms_315657.pdf</w:t>
      </w:r>
      <w:proofErr w:type="gramEnd"/>
    </w:p>
    <w:p w14:paraId="3A5120C6" w14:textId="20EB9A26" w:rsidR="002A02FA" w:rsidRPr="00342A78" w:rsidRDefault="002A02FA" w:rsidP="001A21E9">
      <w:pPr>
        <w:pStyle w:val="paragraph"/>
        <w:numPr>
          <w:ilvl w:val="0"/>
          <w:numId w:val="6"/>
        </w:numPr>
        <w:shd w:val="clear" w:color="auto" w:fill="FFFFFF"/>
        <w:spacing w:before="0" w:beforeAutospacing="0" w:after="0" w:afterAutospacing="0" w:line="276" w:lineRule="auto"/>
        <w:textAlignment w:val="baseline"/>
        <w:rPr>
          <w:rFonts w:ascii="Segoe UI" w:hAnsi="Segoe UI" w:cs="Segoe UI"/>
          <w:sz w:val="18"/>
          <w:szCs w:val="18"/>
          <w:lang w:val="fr-CH"/>
        </w:rPr>
      </w:pPr>
      <w:r w:rsidRPr="00342A78">
        <w:rPr>
          <w:rStyle w:val="normaltextrun"/>
          <w:rFonts w:ascii="Calibri" w:hAnsi="Calibri" w:cs="Calibri"/>
          <w:color w:val="4A4A4A"/>
          <w:sz w:val="21"/>
          <w:szCs w:val="21"/>
          <w:lang w:val="fr-CH"/>
        </w:rPr>
        <w:t xml:space="preserve">ILOSTAT </w:t>
      </w:r>
      <w:r w:rsidR="00C868A8">
        <w:rPr>
          <w:rStyle w:val="normaltextrun"/>
          <w:rFonts w:ascii="Calibri" w:hAnsi="Calibri" w:cs="Calibri"/>
          <w:color w:val="4A4A4A"/>
          <w:sz w:val="21"/>
          <w:szCs w:val="21"/>
          <w:lang w:val="fr-CH"/>
        </w:rPr>
        <w:t>portal :</w:t>
      </w:r>
      <w:r w:rsidRPr="00342A78">
        <w:rPr>
          <w:rStyle w:val="normaltextrun"/>
          <w:rFonts w:ascii="Calibri" w:hAnsi="Calibri" w:cs="Calibri"/>
          <w:color w:val="4A4A4A"/>
          <w:sz w:val="21"/>
          <w:szCs w:val="21"/>
          <w:lang w:val="fr-CH"/>
        </w:rPr>
        <w:t> </w:t>
      </w:r>
      <w:hyperlink r:id="rId19" w:history="1">
        <w:r w:rsidR="00E227AA" w:rsidRPr="00342A78">
          <w:rPr>
            <w:rStyle w:val="Hyperlink"/>
            <w:rFonts w:ascii="Calibri" w:hAnsi="Calibri" w:cs="Calibri"/>
            <w:sz w:val="21"/>
            <w:szCs w:val="21"/>
            <w:lang w:val="fr-CH"/>
          </w:rPr>
          <w:t>https://ilostat.ilo.org</w:t>
        </w:r>
      </w:hyperlink>
      <w:r w:rsidRPr="00342A78">
        <w:rPr>
          <w:rStyle w:val="eop"/>
          <w:color w:val="4A4A4A"/>
          <w:sz w:val="21"/>
          <w:szCs w:val="21"/>
          <w:lang w:val="fr-CH"/>
        </w:rPr>
        <w:t> </w:t>
      </w:r>
    </w:p>
    <w:p w14:paraId="0DA5EF42" w14:textId="33BD7546" w:rsidR="005074EF" w:rsidRDefault="002A02FA" w:rsidP="001A21E9">
      <w:pPr>
        <w:pStyle w:val="paragraph"/>
        <w:numPr>
          <w:ilvl w:val="0"/>
          <w:numId w:val="6"/>
        </w:numPr>
        <w:shd w:val="clear" w:color="auto" w:fill="FFFFFF"/>
        <w:spacing w:before="0" w:beforeAutospacing="0" w:after="0" w:afterAutospacing="0" w:line="276" w:lineRule="auto"/>
        <w:textAlignment w:val="baseline"/>
        <w:rPr>
          <w:rFonts w:asciiTheme="minorHAnsi" w:hAnsiTheme="minorHAnsi" w:cstheme="minorHAnsi"/>
          <w:sz w:val="21"/>
          <w:szCs w:val="21"/>
          <w:lang w:val="en-GB"/>
        </w:rPr>
      </w:pPr>
      <w:r w:rsidRPr="00431620">
        <w:rPr>
          <w:rStyle w:val="normaltextrun"/>
          <w:rFonts w:ascii="Calibri" w:hAnsi="Calibri" w:cs="Calibri"/>
          <w:color w:val="4A4A4A"/>
          <w:sz w:val="21"/>
          <w:szCs w:val="21"/>
          <w:lang w:val="en-GB"/>
        </w:rPr>
        <w:t xml:space="preserve">ILOSTAT’s </w:t>
      </w:r>
      <w:r w:rsidR="00C868A8">
        <w:rPr>
          <w:rStyle w:val="normaltextrun"/>
          <w:rFonts w:ascii="Calibri" w:hAnsi="Calibri" w:cs="Calibri"/>
          <w:color w:val="4A4A4A"/>
          <w:sz w:val="21"/>
          <w:szCs w:val="21"/>
          <w:lang w:val="en-GB"/>
        </w:rPr>
        <w:t>Wages and Working Time (COND) database</w:t>
      </w:r>
      <w:r w:rsidR="00C868A8" w:rsidRPr="00431620">
        <w:rPr>
          <w:rStyle w:val="normaltextrun"/>
          <w:rFonts w:ascii="Calibri" w:hAnsi="Calibri" w:cs="Calibri"/>
          <w:color w:val="4A4A4A"/>
          <w:sz w:val="21"/>
          <w:szCs w:val="21"/>
          <w:lang w:val="en-GB"/>
        </w:rPr>
        <w:t xml:space="preserve"> </w:t>
      </w:r>
      <w:r w:rsidRPr="00431620">
        <w:rPr>
          <w:rStyle w:val="normaltextrun"/>
          <w:rFonts w:ascii="Calibri" w:hAnsi="Calibri" w:cs="Calibri"/>
          <w:color w:val="4A4A4A"/>
          <w:sz w:val="21"/>
          <w:szCs w:val="21"/>
          <w:lang w:val="en-GB"/>
        </w:rPr>
        <w:t>description</w:t>
      </w:r>
      <w:r w:rsidR="00431620">
        <w:rPr>
          <w:lang w:val="en-GB"/>
        </w:rPr>
        <w:t xml:space="preserve">, </w:t>
      </w:r>
      <w:r w:rsidR="00431620" w:rsidRPr="00342A78">
        <w:rPr>
          <w:rFonts w:asciiTheme="minorHAnsi" w:hAnsiTheme="minorHAnsi" w:cstheme="minorHAnsi"/>
          <w:sz w:val="21"/>
          <w:szCs w:val="21"/>
          <w:lang w:val="en-GB"/>
        </w:rPr>
        <w:t xml:space="preserve">at </w:t>
      </w:r>
      <w:hyperlink r:id="rId20" w:history="1">
        <w:r w:rsidR="00C868A8" w:rsidRPr="00C868A8">
          <w:rPr>
            <w:rStyle w:val="normaltextrun"/>
            <w:rFonts w:ascii="Calibri" w:hAnsi="Calibri" w:cs="Calibri"/>
            <w:color w:val="0000FF"/>
            <w:sz w:val="21"/>
            <w:szCs w:val="21"/>
            <w:lang w:val="en-GB"/>
          </w:rPr>
          <w:t>https://ilostat.ilo.org/resources/concepts-and-definitions/description-wages-and-working-time-statistics/</w:t>
        </w:r>
      </w:hyperlink>
      <w:r w:rsidR="00C868A8" w:rsidRPr="00C868A8">
        <w:rPr>
          <w:rStyle w:val="normaltextrun"/>
          <w:rFonts w:ascii="Calibri" w:hAnsi="Calibri" w:cs="Calibri"/>
          <w:color w:val="0000FF"/>
          <w:sz w:val="21"/>
          <w:szCs w:val="21"/>
          <w:u w:val="single"/>
          <w:lang w:val="en-GB"/>
        </w:rPr>
        <w:t xml:space="preserve"> </w:t>
      </w:r>
    </w:p>
    <w:p w14:paraId="48169510" w14:textId="3357D3F7" w:rsidR="009C0AC1" w:rsidRDefault="002A02FA" w:rsidP="001A21E9">
      <w:pPr>
        <w:pStyle w:val="paragraph"/>
        <w:numPr>
          <w:ilvl w:val="0"/>
          <w:numId w:val="6"/>
        </w:numPr>
        <w:shd w:val="clear" w:color="auto" w:fill="FFFFFF"/>
        <w:spacing w:before="0" w:beforeAutospacing="0" w:after="0" w:afterAutospacing="0" w:line="276" w:lineRule="auto"/>
        <w:textAlignment w:val="baseline"/>
        <w:rPr>
          <w:rStyle w:val="normaltextrun"/>
          <w:rFonts w:ascii="Calibri" w:eastAsiaTheme="minorEastAsia" w:hAnsi="Calibri" w:cs="Calibri"/>
          <w:color w:val="4A4A4A"/>
          <w:sz w:val="21"/>
          <w:szCs w:val="21"/>
          <w:lang w:val="en-GB" w:eastAsia="zh-CN"/>
        </w:rPr>
      </w:pPr>
      <w:r w:rsidRPr="00431620">
        <w:rPr>
          <w:rStyle w:val="normaltextrun"/>
          <w:rFonts w:ascii="Calibri" w:hAnsi="Calibri" w:cs="Calibri"/>
          <w:color w:val="4A4A4A"/>
          <w:sz w:val="21"/>
          <w:szCs w:val="21"/>
          <w:lang w:val="en-GB"/>
        </w:rPr>
        <w:t>International Standard Classification of Occupations (ISCO) </w:t>
      </w:r>
      <w:hyperlink r:id="rId21" w:history="1">
        <w:r w:rsidR="009C0AC1" w:rsidRPr="0035050F">
          <w:rPr>
            <w:rStyle w:val="Hyperlink"/>
            <w:rFonts w:ascii="Calibri" w:hAnsi="Calibri" w:cs="Calibri"/>
            <w:sz w:val="21"/>
            <w:szCs w:val="21"/>
            <w:lang w:val="en-GB"/>
          </w:rPr>
          <w:t>https://ilostat.ilo.org/resources/concepts-and-definitions/classification-occupation/</w:t>
        </w:r>
      </w:hyperlink>
    </w:p>
    <w:p w14:paraId="550666C2" w14:textId="5EA3AC51" w:rsidR="002A02FA" w:rsidRPr="00431620" w:rsidRDefault="00431620" w:rsidP="00431620">
      <w:pPr>
        <w:pStyle w:val="paragraph"/>
        <w:shd w:val="clear" w:color="auto" w:fill="FFFFFF"/>
        <w:spacing w:before="0" w:beforeAutospacing="0" w:after="0" w:afterAutospacing="0" w:line="276" w:lineRule="auto"/>
        <w:textAlignment w:val="baseline"/>
        <w:rPr>
          <w:rFonts w:ascii="Segoe UI" w:hAnsi="Segoe UI" w:cs="Segoe UI"/>
          <w:sz w:val="18"/>
          <w:szCs w:val="18"/>
          <w:lang w:val="en-GB"/>
        </w:rPr>
      </w:pPr>
      <w:r w:rsidRPr="00431620">
        <w:rPr>
          <w:rStyle w:val="normaltextrun"/>
          <w:rFonts w:ascii="Calibri" w:hAnsi="Calibri" w:cs="Calibri"/>
          <w:color w:val="4A4A4A"/>
          <w:sz w:val="21"/>
          <w:szCs w:val="21"/>
          <w:lang w:val="en-GB"/>
        </w:rPr>
        <w:t xml:space="preserve"> </w:t>
      </w:r>
    </w:p>
    <w:p w14:paraId="384B0992" w14:textId="36889691" w:rsidR="00186795" w:rsidRPr="00431620" w:rsidRDefault="00186795"/>
    <w:sectPr w:rsidR="00186795" w:rsidRPr="00431620">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9F16" w14:textId="77777777" w:rsidR="00A34A17" w:rsidRDefault="00A34A17" w:rsidP="00573C0B">
      <w:pPr>
        <w:spacing w:after="0" w:line="240" w:lineRule="auto"/>
      </w:pPr>
      <w:r>
        <w:separator/>
      </w:r>
    </w:p>
  </w:endnote>
  <w:endnote w:type="continuationSeparator" w:id="0">
    <w:p w14:paraId="02EE91FD" w14:textId="77777777" w:rsidR="00A34A17" w:rsidRDefault="00A34A17" w:rsidP="00573C0B">
      <w:pPr>
        <w:spacing w:after="0" w:line="240" w:lineRule="auto"/>
      </w:pPr>
      <w:r>
        <w:continuationSeparator/>
      </w:r>
    </w:p>
  </w:endnote>
  <w:endnote w:type="continuationNotice" w:id="1">
    <w:p w14:paraId="1B9CDB7D" w14:textId="77777777" w:rsidR="00A34A17" w:rsidRDefault="00A34A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5D839" w14:textId="77777777" w:rsidR="00A34A17" w:rsidRDefault="00A34A17" w:rsidP="00573C0B">
      <w:pPr>
        <w:spacing w:after="0" w:line="240" w:lineRule="auto"/>
      </w:pPr>
      <w:r>
        <w:separator/>
      </w:r>
    </w:p>
  </w:footnote>
  <w:footnote w:type="continuationSeparator" w:id="0">
    <w:p w14:paraId="55544145" w14:textId="77777777" w:rsidR="00A34A17" w:rsidRDefault="00A34A17" w:rsidP="00573C0B">
      <w:pPr>
        <w:spacing w:after="0" w:line="240" w:lineRule="auto"/>
      </w:pPr>
      <w:r>
        <w:continuationSeparator/>
      </w:r>
    </w:p>
  </w:footnote>
  <w:footnote w:type="continuationNotice" w:id="1">
    <w:p w14:paraId="14E03A77" w14:textId="77777777" w:rsidR="00A34A17" w:rsidRDefault="00A34A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37C331E" w:rsidR="006C4AB4" w:rsidRPr="00757E8A" w:rsidRDefault="006C4AB4"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Pr>
        <w:color w:val="404040" w:themeColor="text1" w:themeTint="BF"/>
        <w:sz w:val="18"/>
        <w:szCs w:val="18"/>
      </w:rPr>
      <w:t xml:space="preserve"> </w:t>
    </w:r>
    <w:r w:rsidR="002B4980">
      <w:rPr>
        <w:color w:val="404040" w:themeColor="text1" w:themeTint="BF"/>
        <w:sz w:val="18"/>
        <w:szCs w:val="18"/>
      </w:rPr>
      <w:t>2024</w:t>
    </w:r>
    <w:r w:rsidR="00AF663E">
      <w:rPr>
        <w:color w:val="404040" w:themeColor="text1" w:themeTint="BF"/>
        <w:sz w:val="18"/>
        <w:szCs w:val="18"/>
      </w:rPr>
      <w:t>-</w:t>
    </w:r>
    <w:r w:rsidR="002B4980">
      <w:rPr>
        <w:color w:val="404040" w:themeColor="text1" w:themeTint="BF"/>
        <w:sz w:val="18"/>
        <w:szCs w:val="18"/>
      </w:rPr>
      <w:t>0</w:t>
    </w:r>
    <w:r w:rsidR="00D866BB">
      <w:rPr>
        <w:color w:val="404040" w:themeColor="text1" w:themeTint="BF"/>
        <w:sz w:val="18"/>
        <w:szCs w:val="18"/>
      </w:rPr>
      <w:t>8</w:t>
    </w:r>
    <w:r w:rsidR="00AF663E">
      <w:rPr>
        <w:color w:val="404040" w:themeColor="text1" w:themeTint="BF"/>
        <w:sz w:val="18"/>
        <w:szCs w:val="18"/>
      </w:rPr>
      <w:t>-</w:t>
    </w:r>
    <w:r w:rsidR="00D866BB">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A4867"/>
    <w:multiLevelType w:val="hybridMultilevel"/>
    <w:tmpl w:val="B42A3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22B3E"/>
    <w:multiLevelType w:val="hybridMultilevel"/>
    <w:tmpl w:val="4A286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9172581">
    <w:abstractNumId w:val="3"/>
  </w:num>
  <w:num w:numId="2" w16cid:durableId="81150157">
    <w:abstractNumId w:val="0"/>
  </w:num>
  <w:num w:numId="3" w16cid:durableId="1006326154">
    <w:abstractNumId w:val="5"/>
  </w:num>
  <w:num w:numId="4" w16cid:durableId="1102870779">
    <w:abstractNumId w:val="1"/>
  </w:num>
  <w:num w:numId="5" w16cid:durableId="1132290099">
    <w:abstractNumId w:val="2"/>
  </w:num>
  <w:num w:numId="6" w16cid:durableId="796874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en-GB" w:vendorID="64" w:dllVersion="4096" w:nlCheck="1" w:checkStyle="0"/>
  <w:activeWritingStyle w:appName="MSWord" w:lang="fr-CH" w:vendorID="64" w:dllVersion="4096"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2DB3"/>
    <w:rsid w:val="00031F91"/>
    <w:rsid w:val="000412A0"/>
    <w:rsid w:val="00047DDA"/>
    <w:rsid w:val="00050810"/>
    <w:rsid w:val="00052E54"/>
    <w:rsid w:val="0005455A"/>
    <w:rsid w:val="00071F07"/>
    <w:rsid w:val="0007759D"/>
    <w:rsid w:val="000777AB"/>
    <w:rsid w:val="00077F46"/>
    <w:rsid w:val="00090FB1"/>
    <w:rsid w:val="00096186"/>
    <w:rsid w:val="000A4B10"/>
    <w:rsid w:val="000A72E4"/>
    <w:rsid w:val="000B0E2F"/>
    <w:rsid w:val="000B2430"/>
    <w:rsid w:val="000D0B30"/>
    <w:rsid w:val="000D1196"/>
    <w:rsid w:val="000E21F1"/>
    <w:rsid w:val="000F0893"/>
    <w:rsid w:val="000F703E"/>
    <w:rsid w:val="00120E86"/>
    <w:rsid w:val="00125DE9"/>
    <w:rsid w:val="001330FE"/>
    <w:rsid w:val="001332E0"/>
    <w:rsid w:val="00134DE7"/>
    <w:rsid w:val="00141F11"/>
    <w:rsid w:val="00180ED0"/>
    <w:rsid w:val="00185354"/>
    <w:rsid w:val="001854DC"/>
    <w:rsid w:val="00185A73"/>
    <w:rsid w:val="00186795"/>
    <w:rsid w:val="00191BA3"/>
    <w:rsid w:val="00194D09"/>
    <w:rsid w:val="001A21E9"/>
    <w:rsid w:val="001A7D5C"/>
    <w:rsid w:val="001B60AA"/>
    <w:rsid w:val="001B63C8"/>
    <w:rsid w:val="001C1972"/>
    <w:rsid w:val="001C421F"/>
    <w:rsid w:val="001D360D"/>
    <w:rsid w:val="00217A76"/>
    <w:rsid w:val="00240D29"/>
    <w:rsid w:val="002529D1"/>
    <w:rsid w:val="002557E0"/>
    <w:rsid w:val="00261A8D"/>
    <w:rsid w:val="00283C1C"/>
    <w:rsid w:val="00286FC9"/>
    <w:rsid w:val="00291A00"/>
    <w:rsid w:val="00291A11"/>
    <w:rsid w:val="002946C7"/>
    <w:rsid w:val="002A02FA"/>
    <w:rsid w:val="002A315C"/>
    <w:rsid w:val="002A3342"/>
    <w:rsid w:val="002A64BA"/>
    <w:rsid w:val="002B4980"/>
    <w:rsid w:val="002B4989"/>
    <w:rsid w:val="002C2510"/>
    <w:rsid w:val="002D714E"/>
    <w:rsid w:val="002E53C3"/>
    <w:rsid w:val="002F1468"/>
    <w:rsid w:val="002F5F0C"/>
    <w:rsid w:val="003103F9"/>
    <w:rsid w:val="003265EB"/>
    <w:rsid w:val="00342A78"/>
    <w:rsid w:val="0034329E"/>
    <w:rsid w:val="00343FAA"/>
    <w:rsid w:val="00347F5E"/>
    <w:rsid w:val="00353C98"/>
    <w:rsid w:val="00371806"/>
    <w:rsid w:val="00371A20"/>
    <w:rsid w:val="003744A5"/>
    <w:rsid w:val="003821B4"/>
    <w:rsid w:val="00382CF3"/>
    <w:rsid w:val="003836AA"/>
    <w:rsid w:val="00387D52"/>
    <w:rsid w:val="00391C2F"/>
    <w:rsid w:val="00393264"/>
    <w:rsid w:val="003A5504"/>
    <w:rsid w:val="003A7CEA"/>
    <w:rsid w:val="003B708C"/>
    <w:rsid w:val="003E4AD9"/>
    <w:rsid w:val="003E6DE0"/>
    <w:rsid w:val="003F0BD3"/>
    <w:rsid w:val="003F278A"/>
    <w:rsid w:val="003F66CE"/>
    <w:rsid w:val="003F7A02"/>
    <w:rsid w:val="00422EA5"/>
    <w:rsid w:val="00422EFA"/>
    <w:rsid w:val="004239B5"/>
    <w:rsid w:val="0042791F"/>
    <w:rsid w:val="00431620"/>
    <w:rsid w:val="004456ED"/>
    <w:rsid w:val="0048045A"/>
    <w:rsid w:val="0048372A"/>
    <w:rsid w:val="004841B8"/>
    <w:rsid w:val="004930F2"/>
    <w:rsid w:val="004B0A23"/>
    <w:rsid w:val="004B0F1C"/>
    <w:rsid w:val="004D79B5"/>
    <w:rsid w:val="004F1F23"/>
    <w:rsid w:val="004F2EE6"/>
    <w:rsid w:val="00502DBA"/>
    <w:rsid w:val="005040C4"/>
    <w:rsid w:val="005074EF"/>
    <w:rsid w:val="00507637"/>
    <w:rsid w:val="00507852"/>
    <w:rsid w:val="00511571"/>
    <w:rsid w:val="00514DBF"/>
    <w:rsid w:val="00550921"/>
    <w:rsid w:val="005578B1"/>
    <w:rsid w:val="00563712"/>
    <w:rsid w:val="00573631"/>
    <w:rsid w:val="00573C0B"/>
    <w:rsid w:val="005768D7"/>
    <w:rsid w:val="00576CFA"/>
    <w:rsid w:val="0058556D"/>
    <w:rsid w:val="00592AF2"/>
    <w:rsid w:val="005947AD"/>
    <w:rsid w:val="00597748"/>
    <w:rsid w:val="005979E8"/>
    <w:rsid w:val="005D0AF4"/>
    <w:rsid w:val="005E54BD"/>
    <w:rsid w:val="005F4FFC"/>
    <w:rsid w:val="005F6CCA"/>
    <w:rsid w:val="006104AF"/>
    <w:rsid w:val="00621893"/>
    <w:rsid w:val="006231F9"/>
    <w:rsid w:val="0063222D"/>
    <w:rsid w:val="006351E1"/>
    <w:rsid w:val="00637D11"/>
    <w:rsid w:val="006447B1"/>
    <w:rsid w:val="00662775"/>
    <w:rsid w:val="006819F3"/>
    <w:rsid w:val="006852FC"/>
    <w:rsid w:val="006932FA"/>
    <w:rsid w:val="006B40AB"/>
    <w:rsid w:val="006B5DC5"/>
    <w:rsid w:val="006C12EA"/>
    <w:rsid w:val="006C4AB4"/>
    <w:rsid w:val="006C4BFD"/>
    <w:rsid w:val="006C7D30"/>
    <w:rsid w:val="006E3C08"/>
    <w:rsid w:val="00700ACF"/>
    <w:rsid w:val="00712487"/>
    <w:rsid w:val="00747CF2"/>
    <w:rsid w:val="007529CA"/>
    <w:rsid w:val="007530CA"/>
    <w:rsid w:val="00756D68"/>
    <w:rsid w:val="007578D9"/>
    <w:rsid w:val="00757E8A"/>
    <w:rsid w:val="00763E43"/>
    <w:rsid w:val="00764EB5"/>
    <w:rsid w:val="00772068"/>
    <w:rsid w:val="00777A95"/>
    <w:rsid w:val="00777AE3"/>
    <w:rsid w:val="00782416"/>
    <w:rsid w:val="007B0364"/>
    <w:rsid w:val="007B7EE8"/>
    <w:rsid w:val="007C63E4"/>
    <w:rsid w:val="007D0981"/>
    <w:rsid w:val="007D1929"/>
    <w:rsid w:val="00803CF1"/>
    <w:rsid w:val="008104BB"/>
    <w:rsid w:val="00821FDC"/>
    <w:rsid w:val="008249C5"/>
    <w:rsid w:val="00837754"/>
    <w:rsid w:val="008526F9"/>
    <w:rsid w:val="0085285E"/>
    <w:rsid w:val="00853023"/>
    <w:rsid w:val="008534D4"/>
    <w:rsid w:val="00881E28"/>
    <w:rsid w:val="00894C4B"/>
    <w:rsid w:val="008A12E3"/>
    <w:rsid w:val="008A42FA"/>
    <w:rsid w:val="008B0AC7"/>
    <w:rsid w:val="008B45BF"/>
    <w:rsid w:val="008C0CE4"/>
    <w:rsid w:val="008C2335"/>
    <w:rsid w:val="008C67C1"/>
    <w:rsid w:val="008D1D39"/>
    <w:rsid w:val="008D215A"/>
    <w:rsid w:val="008F07D2"/>
    <w:rsid w:val="00917851"/>
    <w:rsid w:val="00917F65"/>
    <w:rsid w:val="009311E7"/>
    <w:rsid w:val="00942694"/>
    <w:rsid w:val="00951C9B"/>
    <w:rsid w:val="0096053F"/>
    <w:rsid w:val="00965ABD"/>
    <w:rsid w:val="0098587A"/>
    <w:rsid w:val="009A7E3A"/>
    <w:rsid w:val="009B1265"/>
    <w:rsid w:val="009B4A15"/>
    <w:rsid w:val="009B5693"/>
    <w:rsid w:val="009C0AC1"/>
    <w:rsid w:val="009C61A2"/>
    <w:rsid w:val="009C78E4"/>
    <w:rsid w:val="009D02A0"/>
    <w:rsid w:val="009D687E"/>
    <w:rsid w:val="009F6DE7"/>
    <w:rsid w:val="00A10583"/>
    <w:rsid w:val="00A14E76"/>
    <w:rsid w:val="00A17D18"/>
    <w:rsid w:val="00A34A17"/>
    <w:rsid w:val="00A37FCB"/>
    <w:rsid w:val="00A4096E"/>
    <w:rsid w:val="00A518B2"/>
    <w:rsid w:val="00A54863"/>
    <w:rsid w:val="00A61D74"/>
    <w:rsid w:val="00A8612E"/>
    <w:rsid w:val="00A8688B"/>
    <w:rsid w:val="00A91163"/>
    <w:rsid w:val="00A9286F"/>
    <w:rsid w:val="00A96255"/>
    <w:rsid w:val="00AB285B"/>
    <w:rsid w:val="00AE4FAA"/>
    <w:rsid w:val="00AF5552"/>
    <w:rsid w:val="00AF5CB4"/>
    <w:rsid w:val="00AF5ED1"/>
    <w:rsid w:val="00AF663E"/>
    <w:rsid w:val="00AF71D6"/>
    <w:rsid w:val="00B216EE"/>
    <w:rsid w:val="00B30A5E"/>
    <w:rsid w:val="00B3175F"/>
    <w:rsid w:val="00B31E2C"/>
    <w:rsid w:val="00B329B0"/>
    <w:rsid w:val="00B35468"/>
    <w:rsid w:val="00B402D8"/>
    <w:rsid w:val="00B4237C"/>
    <w:rsid w:val="00B42FE8"/>
    <w:rsid w:val="00B52AFD"/>
    <w:rsid w:val="00B54077"/>
    <w:rsid w:val="00B8087E"/>
    <w:rsid w:val="00BB646E"/>
    <w:rsid w:val="00BD1BA1"/>
    <w:rsid w:val="00BE1CA1"/>
    <w:rsid w:val="00BF4E90"/>
    <w:rsid w:val="00C019E5"/>
    <w:rsid w:val="00C27747"/>
    <w:rsid w:val="00C35BC4"/>
    <w:rsid w:val="00C43F5B"/>
    <w:rsid w:val="00C75B06"/>
    <w:rsid w:val="00C868A8"/>
    <w:rsid w:val="00CB4371"/>
    <w:rsid w:val="00CC516D"/>
    <w:rsid w:val="00D02D06"/>
    <w:rsid w:val="00D033A6"/>
    <w:rsid w:val="00D24330"/>
    <w:rsid w:val="00D2726B"/>
    <w:rsid w:val="00D40056"/>
    <w:rsid w:val="00D47DB9"/>
    <w:rsid w:val="00D51E7C"/>
    <w:rsid w:val="00D54F29"/>
    <w:rsid w:val="00D64084"/>
    <w:rsid w:val="00D7020C"/>
    <w:rsid w:val="00D70AD9"/>
    <w:rsid w:val="00D72152"/>
    <w:rsid w:val="00D866BB"/>
    <w:rsid w:val="00D94AD4"/>
    <w:rsid w:val="00D94BA5"/>
    <w:rsid w:val="00D9510F"/>
    <w:rsid w:val="00DA615C"/>
    <w:rsid w:val="00DC0C9A"/>
    <w:rsid w:val="00DC7363"/>
    <w:rsid w:val="00DD1BC6"/>
    <w:rsid w:val="00DE5DC3"/>
    <w:rsid w:val="00DE7CA6"/>
    <w:rsid w:val="00E00D8A"/>
    <w:rsid w:val="00E1050F"/>
    <w:rsid w:val="00E11604"/>
    <w:rsid w:val="00E11D92"/>
    <w:rsid w:val="00E130A0"/>
    <w:rsid w:val="00E176ED"/>
    <w:rsid w:val="00E210C4"/>
    <w:rsid w:val="00E227AA"/>
    <w:rsid w:val="00E23DB7"/>
    <w:rsid w:val="00E34F58"/>
    <w:rsid w:val="00E3705F"/>
    <w:rsid w:val="00E46D96"/>
    <w:rsid w:val="00E51D49"/>
    <w:rsid w:val="00E52CCA"/>
    <w:rsid w:val="00E66409"/>
    <w:rsid w:val="00E67D90"/>
    <w:rsid w:val="00E81D5B"/>
    <w:rsid w:val="00E976B9"/>
    <w:rsid w:val="00EA05D3"/>
    <w:rsid w:val="00EA4F9A"/>
    <w:rsid w:val="00EA63EB"/>
    <w:rsid w:val="00EB19AD"/>
    <w:rsid w:val="00EB2F31"/>
    <w:rsid w:val="00EB6493"/>
    <w:rsid w:val="00EC2915"/>
    <w:rsid w:val="00ED05A9"/>
    <w:rsid w:val="00ED1BA0"/>
    <w:rsid w:val="00EF2E36"/>
    <w:rsid w:val="00EF5C0C"/>
    <w:rsid w:val="00F1341C"/>
    <w:rsid w:val="00F17257"/>
    <w:rsid w:val="00F34D24"/>
    <w:rsid w:val="00F4130B"/>
    <w:rsid w:val="00F44D63"/>
    <w:rsid w:val="00F556A2"/>
    <w:rsid w:val="00F719A8"/>
    <w:rsid w:val="00F878B9"/>
    <w:rsid w:val="00F87C88"/>
    <w:rsid w:val="00F94B6C"/>
    <w:rsid w:val="00FB016F"/>
    <w:rsid w:val="00FB24E8"/>
    <w:rsid w:val="00FB3B2B"/>
    <w:rsid w:val="00FC18DA"/>
    <w:rsid w:val="00FC3917"/>
    <w:rsid w:val="00FD60DA"/>
    <w:rsid w:val="00FE4BA7"/>
    <w:rsid w:val="00FF07B4"/>
    <w:rsid w:val="127C4351"/>
    <w:rsid w:val="416A6F8B"/>
    <w:rsid w:val="48A8DF66"/>
    <w:rsid w:val="50D885E7"/>
    <w:rsid w:val="7172D17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511571"/>
  </w:style>
  <w:style w:type="character" w:customStyle="1" w:styleId="eop">
    <w:name w:val="eop"/>
    <w:basedOn w:val="DefaultParagraphFont"/>
    <w:rsid w:val="00511571"/>
  </w:style>
  <w:style w:type="paragraph" w:customStyle="1" w:styleId="paragraph">
    <w:name w:val="paragraph"/>
    <w:basedOn w:val="Normal"/>
    <w:rsid w:val="005115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E227AA"/>
    <w:rPr>
      <w:color w:val="605E5C"/>
      <w:shd w:val="clear" w:color="auto" w:fill="E1DFDD"/>
    </w:rPr>
  </w:style>
  <w:style w:type="paragraph" w:styleId="Revision">
    <w:name w:val="Revision"/>
    <w:hidden/>
    <w:uiPriority w:val="99"/>
    <w:semiHidden/>
    <w:rsid w:val="00431620"/>
    <w:pPr>
      <w:spacing w:after="0" w:line="240" w:lineRule="auto"/>
    </w:pPr>
  </w:style>
  <w:style w:type="character" w:styleId="FollowedHyperlink">
    <w:name w:val="FollowedHyperlink"/>
    <w:basedOn w:val="DefaultParagraphFont"/>
    <w:uiPriority w:val="99"/>
    <w:semiHidden/>
    <w:unhideWhenUsed/>
    <w:rsid w:val="00C868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37579">
      <w:bodyDiv w:val="1"/>
      <w:marLeft w:val="0"/>
      <w:marRight w:val="0"/>
      <w:marTop w:val="0"/>
      <w:marBottom w:val="0"/>
      <w:divBdr>
        <w:top w:val="none" w:sz="0" w:space="0" w:color="auto"/>
        <w:left w:val="none" w:sz="0" w:space="0" w:color="auto"/>
        <w:bottom w:val="none" w:sz="0" w:space="0" w:color="auto"/>
        <w:right w:val="none" w:sz="0" w:space="0" w:color="auto"/>
      </w:divBdr>
      <w:divsChild>
        <w:div w:id="242841983">
          <w:marLeft w:val="0"/>
          <w:marRight w:val="0"/>
          <w:marTop w:val="0"/>
          <w:marBottom w:val="0"/>
          <w:divBdr>
            <w:top w:val="none" w:sz="0" w:space="0" w:color="auto"/>
            <w:left w:val="none" w:sz="0" w:space="0" w:color="auto"/>
            <w:bottom w:val="none" w:sz="0" w:space="0" w:color="auto"/>
            <w:right w:val="none" w:sz="0" w:space="0" w:color="auto"/>
          </w:divBdr>
        </w:div>
        <w:div w:id="992610165">
          <w:marLeft w:val="0"/>
          <w:marRight w:val="0"/>
          <w:marTop w:val="0"/>
          <w:marBottom w:val="0"/>
          <w:divBdr>
            <w:top w:val="none" w:sz="0" w:space="0" w:color="auto"/>
            <w:left w:val="none" w:sz="0" w:space="0" w:color="auto"/>
            <w:bottom w:val="none" w:sz="0" w:space="0" w:color="auto"/>
            <w:right w:val="none" w:sz="0" w:space="0" w:color="auto"/>
          </w:divBdr>
        </w:div>
        <w:div w:id="729689099">
          <w:marLeft w:val="0"/>
          <w:marRight w:val="0"/>
          <w:marTop w:val="0"/>
          <w:marBottom w:val="0"/>
          <w:divBdr>
            <w:top w:val="none" w:sz="0" w:space="0" w:color="auto"/>
            <w:left w:val="none" w:sz="0" w:space="0" w:color="auto"/>
            <w:bottom w:val="none" w:sz="0" w:space="0" w:color="auto"/>
            <w:right w:val="none" w:sz="0" w:space="0" w:color="auto"/>
          </w:divBdr>
        </w:div>
      </w:divsChild>
    </w:div>
    <w:div w:id="837959046">
      <w:bodyDiv w:val="1"/>
      <w:marLeft w:val="0"/>
      <w:marRight w:val="0"/>
      <w:marTop w:val="0"/>
      <w:marBottom w:val="0"/>
      <w:divBdr>
        <w:top w:val="none" w:sz="0" w:space="0" w:color="auto"/>
        <w:left w:val="none" w:sz="0" w:space="0" w:color="auto"/>
        <w:bottom w:val="none" w:sz="0" w:space="0" w:color="auto"/>
        <w:right w:val="none" w:sz="0" w:space="0" w:color="auto"/>
      </w:divBdr>
      <w:divsChild>
        <w:div w:id="1201359866">
          <w:marLeft w:val="0"/>
          <w:marRight w:val="0"/>
          <w:marTop w:val="0"/>
          <w:marBottom w:val="0"/>
          <w:divBdr>
            <w:top w:val="none" w:sz="0" w:space="0" w:color="auto"/>
            <w:left w:val="none" w:sz="0" w:space="0" w:color="auto"/>
            <w:bottom w:val="none" w:sz="0" w:space="0" w:color="auto"/>
            <w:right w:val="none" w:sz="0" w:space="0" w:color="auto"/>
          </w:divBdr>
        </w:div>
        <w:div w:id="1734816819">
          <w:marLeft w:val="0"/>
          <w:marRight w:val="0"/>
          <w:marTop w:val="0"/>
          <w:marBottom w:val="0"/>
          <w:divBdr>
            <w:top w:val="none" w:sz="0" w:space="0" w:color="auto"/>
            <w:left w:val="none" w:sz="0" w:space="0" w:color="auto"/>
            <w:bottom w:val="none" w:sz="0" w:space="0" w:color="auto"/>
            <w:right w:val="none" w:sz="0" w:space="0" w:color="auto"/>
          </w:divBdr>
        </w:div>
      </w:divsChild>
    </w:div>
    <w:div w:id="869683313">
      <w:bodyDiv w:val="1"/>
      <w:marLeft w:val="0"/>
      <w:marRight w:val="0"/>
      <w:marTop w:val="0"/>
      <w:marBottom w:val="0"/>
      <w:divBdr>
        <w:top w:val="none" w:sz="0" w:space="0" w:color="auto"/>
        <w:left w:val="none" w:sz="0" w:space="0" w:color="auto"/>
        <w:bottom w:val="none" w:sz="0" w:space="0" w:color="auto"/>
        <w:right w:val="none" w:sz="0" w:space="0" w:color="auto"/>
      </w:divBdr>
    </w:div>
    <w:div w:id="1003312341">
      <w:bodyDiv w:val="1"/>
      <w:marLeft w:val="0"/>
      <w:marRight w:val="0"/>
      <w:marTop w:val="0"/>
      <w:marBottom w:val="0"/>
      <w:divBdr>
        <w:top w:val="none" w:sz="0" w:space="0" w:color="auto"/>
        <w:left w:val="none" w:sz="0" w:space="0" w:color="auto"/>
        <w:bottom w:val="none" w:sz="0" w:space="0" w:color="auto"/>
        <w:right w:val="none" w:sz="0" w:space="0" w:color="auto"/>
      </w:divBdr>
      <w:divsChild>
        <w:div w:id="1207445687">
          <w:marLeft w:val="0"/>
          <w:marRight w:val="0"/>
          <w:marTop w:val="0"/>
          <w:marBottom w:val="0"/>
          <w:divBdr>
            <w:top w:val="none" w:sz="0" w:space="0" w:color="auto"/>
            <w:left w:val="none" w:sz="0" w:space="0" w:color="auto"/>
            <w:bottom w:val="none" w:sz="0" w:space="0" w:color="auto"/>
            <w:right w:val="none" w:sz="0" w:space="0" w:color="auto"/>
          </w:divBdr>
        </w:div>
        <w:div w:id="2087994883">
          <w:marLeft w:val="0"/>
          <w:marRight w:val="0"/>
          <w:marTop w:val="0"/>
          <w:marBottom w:val="0"/>
          <w:divBdr>
            <w:top w:val="none" w:sz="0" w:space="0" w:color="auto"/>
            <w:left w:val="none" w:sz="0" w:space="0" w:color="auto"/>
            <w:bottom w:val="none" w:sz="0" w:space="0" w:color="auto"/>
            <w:right w:val="none" w:sz="0" w:space="0" w:color="auto"/>
          </w:divBdr>
        </w:div>
        <w:div w:id="184712375">
          <w:marLeft w:val="0"/>
          <w:marRight w:val="0"/>
          <w:marTop w:val="0"/>
          <w:marBottom w:val="0"/>
          <w:divBdr>
            <w:top w:val="none" w:sz="0" w:space="0" w:color="auto"/>
            <w:left w:val="none" w:sz="0" w:space="0" w:color="auto"/>
            <w:bottom w:val="none" w:sz="0" w:space="0" w:color="auto"/>
            <w:right w:val="none" w:sz="0" w:space="0" w:color="auto"/>
          </w:divBdr>
        </w:div>
        <w:div w:id="319772504">
          <w:marLeft w:val="0"/>
          <w:marRight w:val="0"/>
          <w:marTop w:val="0"/>
          <w:marBottom w:val="0"/>
          <w:divBdr>
            <w:top w:val="none" w:sz="0" w:space="0" w:color="auto"/>
            <w:left w:val="none" w:sz="0" w:space="0" w:color="auto"/>
            <w:bottom w:val="none" w:sz="0" w:space="0" w:color="auto"/>
            <w:right w:val="none" w:sz="0" w:space="0" w:color="auto"/>
          </w:divBdr>
        </w:div>
        <w:div w:id="1535115676">
          <w:marLeft w:val="0"/>
          <w:marRight w:val="0"/>
          <w:marTop w:val="0"/>
          <w:marBottom w:val="0"/>
          <w:divBdr>
            <w:top w:val="none" w:sz="0" w:space="0" w:color="auto"/>
            <w:left w:val="none" w:sz="0" w:space="0" w:color="auto"/>
            <w:bottom w:val="none" w:sz="0" w:space="0" w:color="auto"/>
            <w:right w:val="none" w:sz="0" w:space="0" w:color="auto"/>
          </w:divBdr>
        </w:div>
      </w:divsChild>
    </w:div>
    <w:div w:id="1018890450">
      <w:bodyDiv w:val="1"/>
      <w:marLeft w:val="0"/>
      <w:marRight w:val="0"/>
      <w:marTop w:val="0"/>
      <w:marBottom w:val="0"/>
      <w:divBdr>
        <w:top w:val="none" w:sz="0" w:space="0" w:color="auto"/>
        <w:left w:val="none" w:sz="0" w:space="0" w:color="auto"/>
        <w:bottom w:val="none" w:sz="0" w:space="0" w:color="auto"/>
        <w:right w:val="none" w:sz="0" w:space="0" w:color="auto"/>
      </w:divBdr>
      <w:divsChild>
        <w:div w:id="831220111">
          <w:marLeft w:val="0"/>
          <w:marRight w:val="0"/>
          <w:marTop w:val="0"/>
          <w:marBottom w:val="0"/>
          <w:divBdr>
            <w:top w:val="none" w:sz="0" w:space="0" w:color="auto"/>
            <w:left w:val="none" w:sz="0" w:space="0" w:color="auto"/>
            <w:bottom w:val="none" w:sz="0" w:space="0" w:color="auto"/>
            <w:right w:val="none" w:sz="0" w:space="0" w:color="auto"/>
          </w:divBdr>
        </w:div>
        <w:div w:id="738329290">
          <w:marLeft w:val="0"/>
          <w:marRight w:val="0"/>
          <w:marTop w:val="0"/>
          <w:marBottom w:val="0"/>
          <w:divBdr>
            <w:top w:val="none" w:sz="0" w:space="0" w:color="auto"/>
            <w:left w:val="none" w:sz="0" w:space="0" w:color="auto"/>
            <w:bottom w:val="none" w:sz="0" w:space="0" w:color="auto"/>
            <w:right w:val="none" w:sz="0" w:space="0" w:color="auto"/>
          </w:divBdr>
        </w:div>
        <w:div w:id="347101601">
          <w:marLeft w:val="0"/>
          <w:marRight w:val="0"/>
          <w:marTop w:val="0"/>
          <w:marBottom w:val="0"/>
          <w:divBdr>
            <w:top w:val="none" w:sz="0" w:space="0" w:color="auto"/>
            <w:left w:val="none" w:sz="0" w:space="0" w:color="auto"/>
            <w:bottom w:val="none" w:sz="0" w:space="0" w:color="auto"/>
            <w:right w:val="none" w:sz="0" w:space="0" w:color="auto"/>
          </w:divBdr>
        </w:div>
        <w:div w:id="585308597">
          <w:marLeft w:val="0"/>
          <w:marRight w:val="0"/>
          <w:marTop w:val="0"/>
          <w:marBottom w:val="0"/>
          <w:divBdr>
            <w:top w:val="none" w:sz="0" w:space="0" w:color="auto"/>
            <w:left w:val="none" w:sz="0" w:space="0" w:color="auto"/>
            <w:bottom w:val="none" w:sz="0" w:space="0" w:color="auto"/>
            <w:right w:val="none" w:sz="0" w:space="0" w:color="auto"/>
          </w:divBdr>
        </w:div>
        <w:div w:id="1122966317">
          <w:marLeft w:val="0"/>
          <w:marRight w:val="0"/>
          <w:marTop w:val="0"/>
          <w:marBottom w:val="0"/>
          <w:divBdr>
            <w:top w:val="none" w:sz="0" w:space="0" w:color="auto"/>
            <w:left w:val="none" w:sz="0" w:space="0" w:color="auto"/>
            <w:bottom w:val="none" w:sz="0" w:space="0" w:color="auto"/>
            <w:right w:val="none" w:sz="0" w:space="0" w:color="auto"/>
          </w:divBdr>
        </w:div>
        <w:div w:id="432825898">
          <w:marLeft w:val="0"/>
          <w:marRight w:val="0"/>
          <w:marTop w:val="0"/>
          <w:marBottom w:val="0"/>
          <w:divBdr>
            <w:top w:val="none" w:sz="0" w:space="0" w:color="auto"/>
            <w:left w:val="none" w:sz="0" w:space="0" w:color="auto"/>
            <w:bottom w:val="none" w:sz="0" w:space="0" w:color="auto"/>
            <w:right w:val="none" w:sz="0" w:space="0" w:color="auto"/>
          </w:divBdr>
        </w:div>
        <w:div w:id="295182192">
          <w:marLeft w:val="0"/>
          <w:marRight w:val="0"/>
          <w:marTop w:val="0"/>
          <w:marBottom w:val="0"/>
          <w:divBdr>
            <w:top w:val="none" w:sz="0" w:space="0" w:color="auto"/>
            <w:left w:val="none" w:sz="0" w:space="0" w:color="auto"/>
            <w:bottom w:val="none" w:sz="0" w:space="0" w:color="auto"/>
            <w:right w:val="none" w:sz="0" w:space="0" w:color="auto"/>
          </w:divBdr>
        </w:div>
        <w:div w:id="55249794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4905391">
      <w:bodyDiv w:val="1"/>
      <w:marLeft w:val="0"/>
      <w:marRight w:val="0"/>
      <w:marTop w:val="0"/>
      <w:marBottom w:val="0"/>
      <w:divBdr>
        <w:top w:val="none" w:sz="0" w:space="0" w:color="auto"/>
        <w:left w:val="none" w:sz="0" w:space="0" w:color="auto"/>
        <w:bottom w:val="none" w:sz="0" w:space="0" w:color="auto"/>
        <w:right w:val="none" w:sz="0" w:space="0" w:color="auto"/>
      </w:divBdr>
      <w:divsChild>
        <w:div w:id="889533784">
          <w:marLeft w:val="0"/>
          <w:marRight w:val="0"/>
          <w:marTop w:val="0"/>
          <w:marBottom w:val="0"/>
          <w:divBdr>
            <w:top w:val="none" w:sz="0" w:space="0" w:color="auto"/>
            <w:left w:val="none" w:sz="0" w:space="0" w:color="auto"/>
            <w:bottom w:val="none" w:sz="0" w:space="0" w:color="auto"/>
            <w:right w:val="none" w:sz="0" w:space="0" w:color="auto"/>
          </w:divBdr>
        </w:div>
        <w:div w:id="345981572">
          <w:marLeft w:val="0"/>
          <w:marRight w:val="0"/>
          <w:marTop w:val="0"/>
          <w:marBottom w:val="0"/>
          <w:divBdr>
            <w:top w:val="none" w:sz="0" w:space="0" w:color="auto"/>
            <w:left w:val="none" w:sz="0" w:space="0" w:color="auto"/>
            <w:bottom w:val="none" w:sz="0" w:space="0" w:color="auto"/>
            <w:right w:val="none" w:sz="0" w:space="0" w:color="auto"/>
          </w:divBdr>
        </w:div>
        <w:div w:id="1891528247">
          <w:marLeft w:val="0"/>
          <w:marRight w:val="0"/>
          <w:marTop w:val="0"/>
          <w:marBottom w:val="0"/>
          <w:divBdr>
            <w:top w:val="none" w:sz="0" w:space="0" w:color="auto"/>
            <w:left w:val="none" w:sz="0" w:space="0" w:color="auto"/>
            <w:bottom w:val="none" w:sz="0" w:space="0" w:color="auto"/>
            <w:right w:val="none" w:sz="0" w:space="0" w:color="auto"/>
          </w:divBdr>
        </w:div>
      </w:divsChild>
    </w:div>
    <w:div w:id="1603343275">
      <w:bodyDiv w:val="1"/>
      <w:marLeft w:val="0"/>
      <w:marRight w:val="0"/>
      <w:marTop w:val="0"/>
      <w:marBottom w:val="0"/>
      <w:divBdr>
        <w:top w:val="none" w:sz="0" w:space="0" w:color="auto"/>
        <w:left w:val="none" w:sz="0" w:space="0" w:color="auto"/>
        <w:bottom w:val="none" w:sz="0" w:space="0" w:color="auto"/>
        <w:right w:val="none" w:sz="0" w:space="0" w:color="auto"/>
      </w:divBdr>
    </w:div>
    <w:div w:id="2127849623">
      <w:bodyDiv w:val="1"/>
      <w:marLeft w:val="0"/>
      <w:marRight w:val="0"/>
      <w:marTop w:val="0"/>
      <w:marBottom w:val="0"/>
      <w:divBdr>
        <w:top w:val="none" w:sz="0" w:space="0" w:color="auto"/>
        <w:left w:val="none" w:sz="0" w:space="0" w:color="auto"/>
        <w:bottom w:val="none" w:sz="0" w:space="0" w:color="auto"/>
        <w:right w:val="none" w:sz="0" w:space="0" w:color="auto"/>
      </w:divBdr>
      <w:divsChild>
        <w:div w:id="163207490">
          <w:marLeft w:val="0"/>
          <w:marRight w:val="0"/>
          <w:marTop w:val="0"/>
          <w:marBottom w:val="0"/>
          <w:divBdr>
            <w:top w:val="none" w:sz="0" w:space="0" w:color="auto"/>
            <w:left w:val="none" w:sz="0" w:space="0" w:color="auto"/>
            <w:bottom w:val="none" w:sz="0" w:space="0" w:color="auto"/>
            <w:right w:val="none" w:sz="0" w:space="0" w:color="auto"/>
          </w:divBdr>
        </w:div>
        <w:div w:id="1610971354">
          <w:marLeft w:val="0"/>
          <w:marRight w:val="0"/>
          <w:marTop w:val="0"/>
          <w:marBottom w:val="0"/>
          <w:divBdr>
            <w:top w:val="none" w:sz="0" w:space="0" w:color="auto"/>
            <w:left w:val="none" w:sz="0" w:space="0" w:color="auto"/>
            <w:bottom w:val="none" w:sz="0" w:space="0" w:color="auto"/>
            <w:right w:val="none" w:sz="0" w:space="0" w:color="auto"/>
          </w:divBdr>
        </w:div>
        <w:div w:id="8652927">
          <w:marLeft w:val="0"/>
          <w:marRight w:val="0"/>
          <w:marTop w:val="0"/>
          <w:marBottom w:val="0"/>
          <w:divBdr>
            <w:top w:val="none" w:sz="0" w:space="0" w:color="auto"/>
            <w:left w:val="none" w:sz="0" w:space="0" w:color="auto"/>
            <w:bottom w:val="none" w:sz="0" w:space="0" w:color="auto"/>
            <w:right w:val="none" w:sz="0" w:space="0" w:color="auto"/>
          </w:divBdr>
        </w:div>
        <w:div w:id="1945646231">
          <w:marLeft w:val="0"/>
          <w:marRight w:val="0"/>
          <w:marTop w:val="0"/>
          <w:marBottom w:val="0"/>
          <w:divBdr>
            <w:top w:val="none" w:sz="0" w:space="0" w:color="auto"/>
            <w:left w:val="none" w:sz="0" w:space="0" w:color="auto"/>
            <w:bottom w:val="none" w:sz="0" w:space="0" w:color="auto"/>
            <w:right w:val="none" w:sz="0" w:space="0" w:color="auto"/>
          </w:divBdr>
        </w:div>
        <w:div w:id="715007686">
          <w:marLeft w:val="0"/>
          <w:marRight w:val="0"/>
          <w:marTop w:val="0"/>
          <w:marBottom w:val="0"/>
          <w:divBdr>
            <w:top w:val="none" w:sz="0" w:space="0" w:color="auto"/>
            <w:left w:val="none" w:sz="0" w:space="0" w:color="auto"/>
            <w:bottom w:val="none" w:sz="0" w:space="0" w:color="auto"/>
            <w:right w:val="none" w:sz="0" w:space="0" w:color="auto"/>
          </w:divBdr>
        </w:div>
        <w:div w:id="293678659">
          <w:marLeft w:val="0"/>
          <w:marRight w:val="0"/>
          <w:marTop w:val="0"/>
          <w:marBottom w:val="0"/>
          <w:divBdr>
            <w:top w:val="none" w:sz="0" w:space="0" w:color="auto"/>
            <w:left w:val="none" w:sz="0" w:space="0" w:color="auto"/>
            <w:bottom w:val="none" w:sz="0" w:space="0" w:color="auto"/>
            <w:right w:val="none" w:sz="0" w:space="0" w:color="auto"/>
          </w:divBdr>
        </w:div>
        <w:div w:id="1512794801">
          <w:marLeft w:val="0"/>
          <w:marRight w:val="0"/>
          <w:marTop w:val="0"/>
          <w:marBottom w:val="0"/>
          <w:divBdr>
            <w:top w:val="none" w:sz="0" w:space="0" w:color="auto"/>
            <w:left w:val="none" w:sz="0" w:space="0" w:color="auto"/>
            <w:bottom w:val="none" w:sz="0" w:space="0" w:color="auto"/>
            <w:right w:val="none" w:sz="0" w:space="0" w:color="auto"/>
          </w:divBdr>
        </w:div>
        <w:div w:id="991368816">
          <w:marLeft w:val="0"/>
          <w:marRight w:val="0"/>
          <w:marTop w:val="0"/>
          <w:marBottom w:val="0"/>
          <w:divBdr>
            <w:top w:val="none" w:sz="0" w:space="0" w:color="auto"/>
            <w:left w:val="none" w:sz="0" w:space="0" w:color="auto"/>
            <w:bottom w:val="none" w:sz="0" w:space="0" w:color="auto"/>
            <w:right w:val="none" w:sz="0" w:space="0" w:color="auto"/>
          </w:divBdr>
        </w:div>
        <w:div w:id="1683554889">
          <w:marLeft w:val="0"/>
          <w:marRight w:val="0"/>
          <w:marTop w:val="0"/>
          <w:marBottom w:val="0"/>
          <w:divBdr>
            <w:top w:val="none" w:sz="0" w:space="0" w:color="auto"/>
            <w:left w:val="none" w:sz="0" w:space="0" w:color="auto"/>
            <w:bottom w:val="none" w:sz="0" w:space="0" w:color="auto"/>
            <w:right w:val="none" w:sz="0" w:space="0" w:color="auto"/>
          </w:divBdr>
        </w:div>
        <w:div w:id="625280893">
          <w:marLeft w:val="0"/>
          <w:marRight w:val="0"/>
          <w:marTop w:val="0"/>
          <w:marBottom w:val="0"/>
          <w:divBdr>
            <w:top w:val="none" w:sz="0" w:space="0" w:color="auto"/>
            <w:left w:val="none" w:sz="0" w:space="0" w:color="auto"/>
            <w:bottom w:val="none" w:sz="0" w:space="0" w:color="auto"/>
            <w:right w:val="none" w:sz="0" w:space="0" w:color="auto"/>
          </w:divBdr>
        </w:div>
        <w:div w:id="1140729159">
          <w:marLeft w:val="0"/>
          <w:marRight w:val="0"/>
          <w:marTop w:val="0"/>
          <w:marBottom w:val="0"/>
          <w:divBdr>
            <w:top w:val="none" w:sz="0" w:space="0" w:color="auto"/>
            <w:left w:val="none" w:sz="0" w:space="0" w:color="auto"/>
            <w:bottom w:val="none" w:sz="0" w:space="0" w:color="auto"/>
            <w:right w:val="none" w:sz="0" w:space="0" w:color="auto"/>
          </w:divBdr>
        </w:div>
        <w:div w:id="367611872">
          <w:marLeft w:val="0"/>
          <w:marRight w:val="0"/>
          <w:marTop w:val="0"/>
          <w:marBottom w:val="0"/>
          <w:divBdr>
            <w:top w:val="none" w:sz="0" w:space="0" w:color="auto"/>
            <w:left w:val="none" w:sz="0" w:space="0" w:color="auto"/>
            <w:bottom w:val="none" w:sz="0" w:space="0" w:color="auto"/>
            <w:right w:val="none" w:sz="0" w:space="0" w:color="auto"/>
          </w:divBdr>
        </w:div>
        <w:div w:id="145170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global/statistics-and-databases/standards-and-guidelines/resolutions-adopted-by-international-conferences-of-labour-statisticians/WCMS_087496/lang--en/index.htm" TargetMode="External"/><Relationship Id="rId18" Type="http://schemas.openxmlformats.org/officeDocument/2006/relationships/hyperlink" Target="http://www.ilo.org/global/statistics-and-databases/standards-and-guidelines/resolutions-adopted-by-international-conferences-of-labour-statisticians/WCMS_087496/lang--en/index.htm" TargetMode="External"/><Relationship Id="rId3" Type="http://schemas.openxmlformats.org/officeDocument/2006/relationships/customXml" Target="../customXml/item3.xml"/><Relationship Id="rId21" Type="http://schemas.openxmlformats.org/officeDocument/2006/relationships/hyperlink" Target="https://ilostat.ilo.org/resources/concepts-and-definitions/classification-occupation/" TargetMode="External"/><Relationship Id="rId7" Type="http://schemas.openxmlformats.org/officeDocument/2006/relationships/settings" Target="settings.xml"/><Relationship Id="rId12" Type="http://schemas.openxmlformats.org/officeDocument/2006/relationships/hyperlink" Target="http://www.ilo.org/global/statistics-and-databases/standards-and-guidelines/resolutions-adopted-by-international-conferences-of-labour-statisticians/WCMS_087562/lang--en/index.htm" TargetMode="External"/><Relationship Id="rId17" Type="http://schemas.openxmlformats.org/officeDocument/2006/relationships/hyperlink" Target="http://www.ilo.org/global/statistics-and-databases/standards-and-guidelines/resolutions-adopted-by-international-conferences-of-labour-statisticians/WCMS_087562/lang--en/index.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lo.org/global/statistics-and-databases/standards-and-guidelines/resolutions-adopted-by-international-conferences-of-labour-statisticians/WCMS_087490/lang--en/index.htm" TargetMode="External"/><Relationship Id="rId20" Type="http://schemas.openxmlformats.org/officeDocument/2006/relationships/hyperlink" Target="https://ilostat.ilo.org/resources/concepts-and-definitions/description-wages-and-working-time-statisti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global/statistics-and-databases/standards-and-guidelines/resolutions-adopted-by-international-conferences-of-labour-statisticians/WCMS_087490/lang--en/index.htm"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ilo.org/global/statistics-and-databases/publications/WCMS_647109/lang--en/index.ht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lostat.ilo.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wcmsp5/groups/public/---dgreports/---stat/documents/presentation/wcms_315657.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A85FEF2-006B-4953-B240-918DDC6DB5E8}"/>
      </w:docPartPr>
      <w:docPartBody>
        <w:p w:rsidR="00D976C3" w:rsidRDefault="00DB2B53">
          <w:r w:rsidRPr="00925ED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53"/>
    <w:rsid w:val="00131C09"/>
    <w:rsid w:val="00237AED"/>
    <w:rsid w:val="0032352A"/>
    <w:rsid w:val="00D976C3"/>
    <w:rsid w:val="00DB2B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B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BA56E2C4-3193-4E0A-B649-D3693277982D}">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purl.org/dc/terms/"/>
    <ds:schemaRef ds:uri="f2d2d782-0088-4826-96df-71eba56e6d2e"/>
    <ds:schemaRef ds:uri="http://schemas.openxmlformats.org/package/2006/metadata/core-properties"/>
    <ds:schemaRef ds:uri="http://schemas.microsoft.com/office/2006/metadata/properties"/>
    <ds:schemaRef ds:uri="http://purl.org/dc/dcmitype/"/>
    <ds:schemaRef ds:uri="d114b01d-ae01-4749-b845-9d88e7ef5c0e"/>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1682</Words>
  <Characters>13803</Characters>
  <Application>Microsoft Office Word</Application>
  <DocSecurity>0</DocSecurity>
  <Lines>115</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9</cp:revision>
  <cp:lastPrinted>2024-03-28T05:12:00Z</cp:lastPrinted>
  <dcterms:created xsi:type="dcterms:W3CDTF">2024-03-04T20:53:00Z</dcterms:created>
  <dcterms:modified xsi:type="dcterms:W3CDTF">2024-08-02T14:42:00Z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d97cd2394663abc95ded177d8a30718bac58b6bbbad75ee57b9846c638d2b6d0</vt:lpwstr>
  </property>
</Properties>
</file>