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5DC4C3" w14:textId="2B107F8A" w:rsidR="004D36D7" w:rsidRPr="00FD4A68" w:rsidRDefault="002F6CC6" w:rsidP="00FD4A68">
      <w:pPr>
        <w:pStyle w:val="LabTitle"/>
        <w:rPr>
          <w:rStyle w:val="LabTitleInstVersred"/>
          <w:b/>
          <w:color w:val="auto"/>
        </w:rPr>
      </w:pPr>
      <w:r>
        <w:t>Lab</w:t>
      </w:r>
      <w:r w:rsidR="00EF4623">
        <w:t xml:space="preserve"> –</w:t>
      </w:r>
      <w:r w:rsidR="002D6C2A" w:rsidRPr="00FD4A68">
        <w:t xml:space="preserve"> </w:t>
      </w:r>
      <w:r w:rsidR="0072128D">
        <w:t>Visualizing Data in Excel</w:t>
      </w:r>
      <w:r w:rsidR="004D36D7" w:rsidRPr="00FD4A68">
        <w:t xml:space="preserve"> </w:t>
      </w:r>
    </w:p>
    <w:p w14:paraId="639C49FC" w14:textId="77777777" w:rsidR="009D2C27" w:rsidRPr="00BB73FF" w:rsidRDefault="009D2C27" w:rsidP="0014219C">
      <w:pPr>
        <w:pStyle w:val="LabSection"/>
      </w:pPr>
      <w:r w:rsidRPr="00BB73FF">
        <w:t>Objective</w:t>
      </w:r>
      <w:r w:rsidR="006E6581">
        <w:t>s</w:t>
      </w:r>
    </w:p>
    <w:p w14:paraId="7DCF3D60" w14:textId="7CF23E50" w:rsidR="00500E50" w:rsidRDefault="00500E50" w:rsidP="00500E50">
      <w:pPr>
        <w:pStyle w:val="BodyTextL25"/>
        <w:rPr>
          <w:b/>
        </w:rPr>
      </w:pPr>
      <w:r w:rsidRPr="00500E50">
        <w:rPr>
          <w:b/>
        </w:rPr>
        <w:t xml:space="preserve">Part 1: </w:t>
      </w:r>
      <w:r w:rsidR="0072128D">
        <w:rPr>
          <w:b/>
        </w:rPr>
        <w:t>Prepar</w:t>
      </w:r>
      <w:r w:rsidR="005B1B76">
        <w:rPr>
          <w:b/>
        </w:rPr>
        <w:t>e</w:t>
      </w:r>
      <w:r w:rsidR="0072128D">
        <w:rPr>
          <w:b/>
        </w:rPr>
        <w:t xml:space="preserve"> Data for Visualization</w:t>
      </w:r>
    </w:p>
    <w:p w14:paraId="12728B08" w14:textId="4420B73E" w:rsidR="007E10F9" w:rsidRPr="007E10F9" w:rsidRDefault="00337BDF" w:rsidP="007E10F9">
      <w:pPr>
        <w:pStyle w:val="Bulletlevel1"/>
        <w:rPr>
          <w:b/>
        </w:rPr>
      </w:pPr>
      <w:r>
        <w:rPr>
          <w:b/>
        </w:rPr>
        <w:t>Install the analysis ToolPak.</w:t>
      </w:r>
    </w:p>
    <w:p w14:paraId="3EA9A0B5" w14:textId="77777777" w:rsidR="00337BDF" w:rsidRPr="00337BDF" w:rsidRDefault="00337BDF" w:rsidP="00337BDF">
      <w:pPr>
        <w:pStyle w:val="Bulletlevel1"/>
        <w:rPr>
          <w:b/>
        </w:rPr>
      </w:pPr>
      <w:r w:rsidRPr="00337BDF">
        <w:rPr>
          <w:b/>
        </w:rPr>
        <w:t>Create random numbers.</w:t>
      </w:r>
    </w:p>
    <w:p w14:paraId="6C99E4FB" w14:textId="7329FEA9" w:rsidR="00337BDF" w:rsidRPr="00337BDF" w:rsidRDefault="00337BDF" w:rsidP="00337BDF">
      <w:pPr>
        <w:pStyle w:val="Bulletlevel1"/>
        <w:rPr>
          <w:b/>
        </w:rPr>
      </w:pPr>
      <w:r>
        <w:rPr>
          <w:b/>
        </w:rPr>
        <w:t xml:space="preserve">Export </w:t>
      </w:r>
      <w:r w:rsidRPr="00337BDF">
        <w:rPr>
          <w:b/>
        </w:rPr>
        <w:t>a CSV file</w:t>
      </w:r>
      <w:r>
        <w:rPr>
          <w:b/>
        </w:rPr>
        <w:t>.</w:t>
      </w:r>
    </w:p>
    <w:p w14:paraId="59354010" w14:textId="156B5C52" w:rsidR="00554B4E" w:rsidRDefault="00500E50" w:rsidP="00500E50">
      <w:pPr>
        <w:pStyle w:val="BodyTextL25"/>
        <w:rPr>
          <w:b/>
        </w:rPr>
      </w:pPr>
      <w:r w:rsidRPr="00500E50">
        <w:rPr>
          <w:b/>
        </w:rPr>
        <w:t xml:space="preserve">Part 2: </w:t>
      </w:r>
      <w:r w:rsidR="0072128D">
        <w:rPr>
          <w:b/>
        </w:rPr>
        <w:t>Create Excel Charts for Visualizing Data</w:t>
      </w:r>
    </w:p>
    <w:p w14:paraId="6AE78232" w14:textId="21452B35" w:rsidR="007E10F9" w:rsidRDefault="00337BDF" w:rsidP="007E10F9">
      <w:pPr>
        <w:pStyle w:val="Bulletlevel1"/>
        <w:rPr>
          <w:b/>
        </w:rPr>
      </w:pPr>
      <w:r>
        <w:rPr>
          <w:b/>
        </w:rPr>
        <w:t>Create a frequency distribution.</w:t>
      </w:r>
    </w:p>
    <w:p w14:paraId="4E7AB6F1" w14:textId="681B0581" w:rsidR="0041427C" w:rsidRDefault="00337BDF" w:rsidP="0041427C">
      <w:pPr>
        <w:pStyle w:val="Bulletlevel1"/>
        <w:rPr>
          <w:b/>
        </w:rPr>
      </w:pPr>
      <w:r>
        <w:rPr>
          <w:b/>
        </w:rPr>
        <w:t>Create a</w:t>
      </w:r>
      <w:r w:rsidR="00CD7B49">
        <w:rPr>
          <w:b/>
        </w:rPr>
        <w:t>nd customize a</w:t>
      </w:r>
      <w:r>
        <w:rPr>
          <w:b/>
        </w:rPr>
        <w:t xml:space="preserve"> column chart</w:t>
      </w:r>
    </w:p>
    <w:p w14:paraId="54C92247" w14:textId="26EE5DAE" w:rsidR="007E10F9" w:rsidRDefault="00A546F3" w:rsidP="007E10F9">
      <w:pPr>
        <w:pStyle w:val="Bulletlevel1"/>
        <w:rPr>
          <w:b/>
        </w:rPr>
      </w:pPr>
      <w:r>
        <w:rPr>
          <w:b/>
        </w:rPr>
        <w:t>Create a scatter plot.</w:t>
      </w:r>
    </w:p>
    <w:p w14:paraId="6CB4A69A" w14:textId="6968607F" w:rsidR="005A78E0" w:rsidRPr="00D5550C" w:rsidRDefault="005A78E0" w:rsidP="007E10F9">
      <w:pPr>
        <w:pStyle w:val="Bulletlevel1"/>
        <w:rPr>
          <w:b/>
        </w:rPr>
      </w:pPr>
      <w:r>
        <w:rPr>
          <w:b/>
        </w:rPr>
        <w:t>Create a line graph.</w:t>
      </w:r>
    </w:p>
    <w:p w14:paraId="4334D8C2" w14:textId="77777777" w:rsidR="00C07FD9" w:rsidRPr="00C07FD9" w:rsidRDefault="009D2C27" w:rsidP="0014219C">
      <w:pPr>
        <w:pStyle w:val="LabSection"/>
      </w:pPr>
      <w:r>
        <w:t xml:space="preserve">Background </w:t>
      </w:r>
      <w:r w:rsidR="00672919">
        <w:t>/ Scenario</w:t>
      </w:r>
    </w:p>
    <w:p w14:paraId="64E28A4F" w14:textId="28D2130D" w:rsidR="002A54C8" w:rsidRDefault="002A54C8" w:rsidP="00921B54">
      <w:pPr>
        <w:pStyle w:val="BodyTextL25"/>
      </w:pPr>
      <w:r>
        <w:t xml:space="preserve">Although Python and its extensions offer a very powerful set of tools for manipulating, analyzing, and visualizing Big Data, Excel can still be very useful. Excel includes a number of functions that can be useful </w:t>
      </w:r>
      <w:r w:rsidR="008B31EC">
        <w:t xml:space="preserve">for </w:t>
      </w:r>
      <w:r>
        <w:t>working on preliminary analyses and quickly generating charts for reports or presentations. Excel can not replace Python for analyzing large data sets, but it can help with exploration of smaller data sets.</w:t>
      </w:r>
    </w:p>
    <w:p w14:paraId="2202BA8B" w14:textId="21E4E093" w:rsidR="00283CD4" w:rsidRDefault="002A54C8" w:rsidP="00921B54">
      <w:pPr>
        <w:pStyle w:val="BodyTextL25"/>
      </w:pPr>
      <w:bookmarkStart w:id="0" w:name="_Hlk479058645"/>
      <w:bookmarkStart w:id="1" w:name="_Hlk479060892"/>
      <w:r>
        <w:t>In this lab, you will lea</w:t>
      </w:r>
      <w:r w:rsidR="008B31EC">
        <w:t xml:space="preserve">rn how to create </w:t>
      </w:r>
      <w:r>
        <w:t>data</w:t>
      </w:r>
      <w:r w:rsidR="00FC4903">
        <w:t xml:space="preserve"> and export that data to a CSV file. You will then</w:t>
      </w:r>
      <w:r>
        <w:t xml:space="preserve"> create </w:t>
      </w:r>
      <w:r w:rsidR="008B31EC">
        <w:t>and customize</w:t>
      </w:r>
      <w:r>
        <w:t xml:space="preserve"> </w:t>
      </w:r>
      <w:r w:rsidR="00B819E2">
        <w:t xml:space="preserve">several types of </w:t>
      </w:r>
      <w:r w:rsidR="008B31EC">
        <w:t xml:space="preserve">data </w:t>
      </w:r>
      <w:r>
        <w:t>visualizations.</w:t>
      </w:r>
      <w:bookmarkEnd w:id="0"/>
      <w:r>
        <w:t xml:space="preserve"> </w:t>
      </w:r>
    </w:p>
    <w:bookmarkEnd w:id="1"/>
    <w:p w14:paraId="72AAB4CE" w14:textId="77777777" w:rsidR="00363DC8" w:rsidRDefault="007D2AFE" w:rsidP="005036DD">
      <w:pPr>
        <w:pStyle w:val="LabSection"/>
      </w:pPr>
      <w:r>
        <w:t>Required R</w:t>
      </w:r>
      <w:r w:rsidR="006E6581">
        <w:t>esources</w:t>
      </w:r>
    </w:p>
    <w:p w14:paraId="19E7267E" w14:textId="173F2A67" w:rsidR="00363DC8" w:rsidRPr="001F0F39" w:rsidRDefault="002A54C8" w:rsidP="00363DC8">
      <w:pPr>
        <w:pStyle w:val="Bulletlevel1"/>
      </w:pPr>
      <w:r>
        <w:t>PC</w:t>
      </w:r>
      <w:r w:rsidR="002A30DD">
        <w:t xml:space="preserve"> with Internet Connection</w:t>
      </w:r>
    </w:p>
    <w:p w14:paraId="53BC79BA" w14:textId="52F8A276" w:rsidR="00F31A43" w:rsidRDefault="002A30DD" w:rsidP="00363DC8">
      <w:pPr>
        <w:pStyle w:val="Bulletlevel1"/>
      </w:pPr>
      <w:r>
        <w:t>Microsoft Excel 2007</w:t>
      </w:r>
      <w:r w:rsidR="006D0C44">
        <w:t xml:space="preserve"> or later</w:t>
      </w:r>
    </w:p>
    <w:p w14:paraId="12FC0113" w14:textId="2AFB2AEE" w:rsidR="002A30DD" w:rsidRDefault="002A30DD" w:rsidP="00363DC8">
      <w:pPr>
        <w:pStyle w:val="Bulletlevel1"/>
      </w:pPr>
      <w:r>
        <w:t>Excel Analysis ToolPak</w:t>
      </w:r>
    </w:p>
    <w:p w14:paraId="218C90F6" w14:textId="4D6CE0CC" w:rsidR="00A546F3" w:rsidRDefault="00A546F3" w:rsidP="005B1B76">
      <w:pPr>
        <w:pStyle w:val="Bulletlevel1"/>
      </w:pPr>
      <w:r>
        <w:t xml:space="preserve">Excel </w:t>
      </w:r>
      <w:r w:rsidR="008B31EC">
        <w:t>student workbook file</w:t>
      </w:r>
      <w:r w:rsidR="006D0C44">
        <w:t>, “</w:t>
      </w:r>
      <w:r w:rsidR="005B1B76" w:rsidRPr="005B1B76">
        <w:t>5.2.3.8-Visualizing Data with Excel Student Workbook.xlsx</w:t>
      </w:r>
      <w:r w:rsidR="006D0C44">
        <w:t>”</w:t>
      </w:r>
    </w:p>
    <w:p w14:paraId="0BE8BFC2" w14:textId="61DDE9B3" w:rsidR="00283CD4" w:rsidRDefault="00283CD4" w:rsidP="00FC4903">
      <w:pPr>
        <w:pStyle w:val="Bulletlevel1"/>
        <w:numPr>
          <w:ilvl w:val="0"/>
          <w:numId w:val="0"/>
        </w:numPr>
        <w:ind w:left="720" w:hanging="360"/>
      </w:pPr>
      <w:r w:rsidRPr="00FC4903">
        <w:rPr>
          <w:b/>
        </w:rPr>
        <w:t>Note:</w:t>
      </w:r>
      <w:r>
        <w:t xml:space="preserve"> The steps in this lab assume you are using Excel 2007. The location and precise steps for other versions of Excel may </w:t>
      </w:r>
      <w:r w:rsidR="00B819E2">
        <w:t xml:space="preserve">differ </w:t>
      </w:r>
      <w:r>
        <w:t xml:space="preserve">slightly. If you need assistance, use Excel’s built-in Help function or search the Internet for help with your particular version of Excel. </w:t>
      </w:r>
    </w:p>
    <w:p w14:paraId="3148D153" w14:textId="361A92B4" w:rsidR="00363DC8" w:rsidRPr="00145ECF" w:rsidRDefault="002A54C8" w:rsidP="00145ECF">
      <w:pPr>
        <w:pStyle w:val="PartHead"/>
      </w:pPr>
      <w:r>
        <w:t>Prepar</w:t>
      </w:r>
      <w:r w:rsidR="005B1B76">
        <w:t>e</w:t>
      </w:r>
      <w:r>
        <w:t xml:space="preserve"> Data for Visualization</w:t>
      </w:r>
    </w:p>
    <w:p w14:paraId="3007C8B3" w14:textId="09849315" w:rsidR="002A30DD" w:rsidRDefault="002A30DD" w:rsidP="002A54C8">
      <w:pPr>
        <w:pStyle w:val="StepHead"/>
      </w:pPr>
      <w:r>
        <w:t>Install the Analysis ToolPak</w:t>
      </w:r>
    </w:p>
    <w:p w14:paraId="574F1C62" w14:textId="13BEFEA1" w:rsidR="00886044" w:rsidRPr="00886044" w:rsidRDefault="00886044" w:rsidP="00886044">
      <w:pPr>
        <w:pStyle w:val="BodyTextL25"/>
      </w:pPr>
      <w:r>
        <w:t>The Excel Analysis ToolPak is an Excel Add-In that includes some useful utilities for data analysis and visualization.</w:t>
      </w:r>
    </w:p>
    <w:p w14:paraId="6A435633" w14:textId="386999D8" w:rsidR="00A546F3" w:rsidRDefault="00A546F3" w:rsidP="005B1B76">
      <w:pPr>
        <w:pStyle w:val="SubStepAlpha"/>
      </w:pPr>
      <w:r>
        <w:t>Download and open the workbook file</w:t>
      </w:r>
      <w:r w:rsidR="005B1B76">
        <w:t>, “</w:t>
      </w:r>
      <w:r w:rsidR="005B1B76" w:rsidRPr="005B1B76">
        <w:t>5.2.3.8-Visualizing Data with Excel Student Workbook.xlsx</w:t>
      </w:r>
      <w:r w:rsidR="005B1B76">
        <w:t>”</w:t>
      </w:r>
      <w:r>
        <w:t>.</w:t>
      </w:r>
    </w:p>
    <w:p w14:paraId="3E0B3F0E" w14:textId="16A060CD" w:rsidR="002A30DD" w:rsidRDefault="00DC7764" w:rsidP="002A30DD">
      <w:pPr>
        <w:pStyle w:val="SubStepAlpha"/>
      </w:pPr>
      <w:r>
        <w:t xml:space="preserve">Go to the Excel </w:t>
      </w:r>
      <w:r w:rsidRPr="00DC7764">
        <w:rPr>
          <w:b/>
        </w:rPr>
        <w:t>File</w:t>
      </w:r>
      <w:r>
        <w:t xml:space="preserve"> menu. Click </w:t>
      </w:r>
      <w:r w:rsidRPr="00DC7764">
        <w:rPr>
          <w:b/>
        </w:rPr>
        <w:t>Options</w:t>
      </w:r>
      <w:r>
        <w:t xml:space="preserve"> from the selection on the left of the screen.</w:t>
      </w:r>
    </w:p>
    <w:p w14:paraId="21AE54F1" w14:textId="100F388D" w:rsidR="00DC7764" w:rsidRDefault="00DC7764" w:rsidP="002A30DD">
      <w:pPr>
        <w:pStyle w:val="SubStepAlpha"/>
      </w:pPr>
      <w:r>
        <w:t xml:space="preserve">Go to the </w:t>
      </w:r>
      <w:r w:rsidRPr="00DC7764">
        <w:rPr>
          <w:b/>
        </w:rPr>
        <w:t>Add-Ins</w:t>
      </w:r>
      <w:r>
        <w:t xml:space="preserve"> selection on the left.</w:t>
      </w:r>
    </w:p>
    <w:p w14:paraId="32F927AE" w14:textId="6050A651" w:rsidR="00DC7764" w:rsidRDefault="00DC7764" w:rsidP="002A30DD">
      <w:pPr>
        <w:pStyle w:val="SubStepAlpha"/>
      </w:pPr>
      <w:r>
        <w:t xml:space="preserve">In the drop-down list labelled </w:t>
      </w:r>
      <w:r w:rsidRPr="00DC7764">
        <w:rPr>
          <w:b/>
        </w:rPr>
        <w:t>Manage:</w:t>
      </w:r>
      <w:r>
        <w:rPr>
          <w:b/>
        </w:rPr>
        <w:t xml:space="preserve"> </w:t>
      </w:r>
      <w:r w:rsidRPr="00DC7764">
        <w:t>at the bottom of the</w:t>
      </w:r>
      <w:r>
        <w:rPr>
          <w:b/>
        </w:rPr>
        <w:t xml:space="preserve"> </w:t>
      </w:r>
      <w:r w:rsidRPr="00DC7764">
        <w:t>window, select</w:t>
      </w:r>
      <w:r>
        <w:rPr>
          <w:b/>
        </w:rPr>
        <w:t xml:space="preserve"> Excel Add-ins</w:t>
      </w:r>
      <w:r>
        <w:t>, if it is not already selected.</w:t>
      </w:r>
    </w:p>
    <w:p w14:paraId="7FAB0E4D" w14:textId="683FDD27" w:rsidR="00DC7764" w:rsidRDefault="00DC7764" w:rsidP="002A30DD">
      <w:pPr>
        <w:pStyle w:val="SubStepAlpha"/>
      </w:pPr>
      <w:r>
        <w:lastRenderedPageBreak/>
        <w:t xml:space="preserve">Click the </w:t>
      </w:r>
      <w:r w:rsidRPr="00DC7764">
        <w:rPr>
          <w:b/>
        </w:rPr>
        <w:t>Go…</w:t>
      </w:r>
      <w:r>
        <w:t xml:space="preserve"> button</w:t>
      </w:r>
      <w:r w:rsidR="005B1B76">
        <w:t>.</w:t>
      </w:r>
    </w:p>
    <w:p w14:paraId="435BC112" w14:textId="3BBAE2BD" w:rsidR="00DC7764" w:rsidRDefault="002D3027" w:rsidP="00886044">
      <w:pPr>
        <w:pStyle w:val="SubStepAlpha"/>
        <w:numPr>
          <w:ilvl w:val="0"/>
          <w:numId w:val="0"/>
        </w:numPr>
        <w:ind w:left="360"/>
        <w:jc w:val="center"/>
      </w:pPr>
      <w:r>
        <w:rPr>
          <w:noProof/>
        </w:rPr>
        <w:drawing>
          <wp:inline distT="0" distB="0" distL="0" distR="0" wp14:anchorId="0F7A5F1E" wp14:editId="5097CED8">
            <wp:extent cx="4849977" cy="3105840"/>
            <wp:effectExtent l="19050" t="19050" r="2730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0" t="1" r="696" b="1471"/>
                    <a:stretch/>
                  </pic:blipFill>
                  <pic:spPr bwMode="auto">
                    <a:xfrm>
                      <a:off x="0" y="0"/>
                      <a:ext cx="4850961" cy="310647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0822C25" w14:textId="6EE0FF43" w:rsidR="00560F15" w:rsidRDefault="00560F15" w:rsidP="00363F7E">
      <w:pPr>
        <w:pStyle w:val="SubStepAlpha"/>
        <w:numPr>
          <w:ilvl w:val="0"/>
          <w:numId w:val="0"/>
        </w:numPr>
        <w:ind w:left="360"/>
      </w:pPr>
      <w:r>
        <w:t xml:space="preserve">From the Window that appears, click the checkbox next to </w:t>
      </w:r>
      <w:r w:rsidRPr="005B1B76">
        <w:rPr>
          <w:b/>
        </w:rPr>
        <w:t>Analysis ToolPak</w:t>
      </w:r>
      <w:r w:rsidRPr="005B1B76">
        <w:t xml:space="preserve"> </w:t>
      </w:r>
      <w:r w:rsidRPr="00560F15">
        <w:t>as shown in the figure</w:t>
      </w:r>
      <w:r>
        <w:t xml:space="preserve">. Click </w:t>
      </w:r>
      <w:r w:rsidRPr="00560F15">
        <w:rPr>
          <w:b/>
        </w:rPr>
        <w:t>OK</w:t>
      </w:r>
      <w:r>
        <w:t>.</w:t>
      </w:r>
    </w:p>
    <w:p w14:paraId="5144898E" w14:textId="237070E3" w:rsidR="00560F15" w:rsidRDefault="00560F15" w:rsidP="00560F15">
      <w:pPr>
        <w:pStyle w:val="SubStepAlpha"/>
        <w:numPr>
          <w:ilvl w:val="0"/>
          <w:numId w:val="0"/>
        </w:numPr>
        <w:ind w:left="360"/>
        <w:jc w:val="center"/>
      </w:pPr>
      <w:r>
        <w:rPr>
          <w:noProof/>
        </w:rPr>
        <w:drawing>
          <wp:inline distT="0" distB="0" distL="0" distR="0" wp14:anchorId="2BA7682B" wp14:editId="4D4F9F4F">
            <wp:extent cx="2067635" cy="260996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00537" cy="2651497"/>
                    </a:xfrm>
                    <a:prstGeom prst="rect">
                      <a:avLst/>
                    </a:prstGeom>
                  </pic:spPr>
                </pic:pic>
              </a:graphicData>
            </a:graphic>
          </wp:inline>
        </w:drawing>
      </w:r>
    </w:p>
    <w:p w14:paraId="63564016" w14:textId="77777777" w:rsidR="00560F15" w:rsidRDefault="00560F15" w:rsidP="00560F15">
      <w:pPr>
        <w:pStyle w:val="SubStepAlpha"/>
        <w:numPr>
          <w:ilvl w:val="0"/>
          <w:numId w:val="0"/>
        </w:numPr>
        <w:ind w:left="360"/>
      </w:pPr>
    </w:p>
    <w:p w14:paraId="71A85C17" w14:textId="7FEA9006" w:rsidR="00560F15" w:rsidRPr="002A30DD" w:rsidRDefault="00560F15" w:rsidP="00560F15">
      <w:pPr>
        <w:pStyle w:val="SubStepAlpha"/>
        <w:numPr>
          <w:ilvl w:val="0"/>
          <w:numId w:val="0"/>
        </w:numPr>
        <w:ind w:left="360"/>
      </w:pPr>
      <w:r w:rsidRPr="00560F15">
        <w:rPr>
          <w:b/>
        </w:rPr>
        <w:t>Note:</w:t>
      </w:r>
      <w:r>
        <w:t xml:space="preserve"> If the Analysis ToolPak is not installed </w:t>
      </w:r>
      <w:r w:rsidR="008B31EC">
        <w:t xml:space="preserve">on </w:t>
      </w:r>
      <w:r>
        <w:t xml:space="preserve">the computer, you will prompted to allow it to be installed. This process is demonstrated </w:t>
      </w:r>
      <w:hyperlink r:id="rId11" w:history="1">
        <w:r w:rsidRPr="00560F15">
          <w:rPr>
            <w:rStyle w:val="Hyperlink"/>
          </w:rPr>
          <w:t>here</w:t>
        </w:r>
      </w:hyperlink>
      <w:r>
        <w:t>.</w:t>
      </w:r>
    </w:p>
    <w:p w14:paraId="4AB67B5F" w14:textId="386B0C55" w:rsidR="006A4874" w:rsidRDefault="002A54C8" w:rsidP="002A54C8">
      <w:pPr>
        <w:pStyle w:val="StepHead"/>
      </w:pPr>
      <w:r>
        <w:t>Create random numbers.</w:t>
      </w:r>
    </w:p>
    <w:p w14:paraId="741B4543" w14:textId="6776F596" w:rsidR="002A54C8" w:rsidRDefault="00D44FD9" w:rsidP="008B31EC">
      <w:pPr>
        <w:pStyle w:val="BodyTextL25"/>
      </w:pPr>
      <w:r>
        <w:t>The Analysis ToolPa</w:t>
      </w:r>
      <w:r w:rsidR="00363F7E">
        <w:t xml:space="preserve">k has a tool that will create many </w:t>
      </w:r>
      <w:r>
        <w:t>different types of distributions of random numbers. We will use it to create a synthetic data set.</w:t>
      </w:r>
    </w:p>
    <w:p w14:paraId="0491BF3F" w14:textId="34F1558B" w:rsidR="002A54C8" w:rsidRDefault="00D50B6C" w:rsidP="002A54C8">
      <w:pPr>
        <w:pStyle w:val="SubStepAlpha"/>
      </w:pPr>
      <w:r>
        <w:t>Open</w:t>
      </w:r>
      <w:r w:rsidR="00C01F9F">
        <w:t xml:space="preserve"> the</w:t>
      </w:r>
      <w:r>
        <w:t xml:space="preserve"> </w:t>
      </w:r>
      <w:r w:rsidR="00C01F9F" w:rsidRPr="00B819E2">
        <w:rPr>
          <w:b/>
        </w:rPr>
        <w:t>Visualizing Data with Excel Student Workbook</w:t>
      </w:r>
      <w:r w:rsidR="00C01F9F">
        <w:t>.</w:t>
      </w:r>
      <w:r>
        <w:t xml:space="preserve"> </w:t>
      </w:r>
      <w:r w:rsidR="00A546F3">
        <w:t xml:space="preserve">With the Part 1 worksheet </w:t>
      </w:r>
      <w:r w:rsidR="00B819E2">
        <w:t>showing</w:t>
      </w:r>
      <w:r w:rsidR="00A546F3">
        <w:t>, g</w:t>
      </w:r>
      <w:r w:rsidR="00D44FD9">
        <w:t xml:space="preserve">o to the </w:t>
      </w:r>
      <w:r w:rsidR="00D44FD9" w:rsidRPr="00D44FD9">
        <w:rPr>
          <w:b/>
        </w:rPr>
        <w:t>Data</w:t>
      </w:r>
      <w:r w:rsidR="00363F7E">
        <w:t xml:space="preserve"> menu</w:t>
      </w:r>
      <w:r w:rsidR="002A54C8" w:rsidRPr="002A54C8">
        <w:t>.</w:t>
      </w:r>
      <w:r w:rsidR="00D44FD9">
        <w:t xml:space="preserve"> You </w:t>
      </w:r>
      <w:r w:rsidR="00363F7E">
        <w:t>will</w:t>
      </w:r>
      <w:r w:rsidR="00D44FD9">
        <w:t xml:space="preserve"> see an icon in the ribbon called </w:t>
      </w:r>
      <w:r w:rsidR="00D44FD9" w:rsidRPr="00D44FD9">
        <w:rPr>
          <w:b/>
        </w:rPr>
        <w:t>Data Analysis</w:t>
      </w:r>
      <w:r w:rsidR="00D44FD9">
        <w:t xml:space="preserve">. </w:t>
      </w:r>
    </w:p>
    <w:p w14:paraId="296B9807" w14:textId="4419444E" w:rsidR="00363F7E" w:rsidRDefault="00363F7E" w:rsidP="00363F7E">
      <w:pPr>
        <w:pStyle w:val="Visual"/>
      </w:pPr>
      <w:r w:rsidRPr="00A44F5C">
        <w:rPr>
          <w:noProof/>
        </w:rPr>
        <w:lastRenderedPageBreak/>
        <w:drawing>
          <wp:inline distT="0" distB="0" distL="0" distR="0" wp14:anchorId="185E315D" wp14:editId="70988C22">
            <wp:extent cx="2735885" cy="2021557"/>
            <wp:effectExtent l="0" t="0" r="762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5308" cy="2021131"/>
                    </a:xfrm>
                    <a:prstGeom prst="rect">
                      <a:avLst/>
                    </a:prstGeom>
                    <a:noFill/>
                    <a:ln>
                      <a:noFill/>
                    </a:ln>
                    <a:effectLst/>
                    <a:extLst/>
                  </pic:spPr>
                </pic:pic>
              </a:graphicData>
            </a:graphic>
          </wp:inline>
        </w:drawing>
      </w:r>
    </w:p>
    <w:p w14:paraId="041B762F" w14:textId="75C250BB" w:rsidR="002A54C8" w:rsidRDefault="00D44FD9" w:rsidP="002A54C8">
      <w:pPr>
        <w:pStyle w:val="SubStepAlpha"/>
      </w:pPr>
      <w:r>
        <w:t xml:space="preserve">Click the </w:t>
      </w:r>
      <w:r w:rsidRPr="00D50B6C">
        <w:rPr>
          <w:b/>
        </w:rPr>
        <w:t>Data Analysis</w:t>
      </w:r>
      <w:r>
        <w:t xml:space="preserve"> icon, and the </w:t>
      </w:r>
      <w:r w:rsidR="00363F7E" w:rsidRPr="00363F7E">
        <w:rPr>
          <w:b/>
        </w:rPr>
        <w:t>Data Analysis</w:t>
      </w:r>
      <w:r w:rsidR="00363F7E">
        <w:t xml:space="preserve"> window </w:t>
      </w:r>
      <w:r>
        <w:t xml:space="preserve">will appear. Locate the </w:t>
      </w:r>
      <w:r w:rsidRPr="00363F7E">
        <w:rPr>
          <w:b/>
        </w:rPr>
        <w:t>Random Number Generation</w:t>
      </w:r>
      <w:r>
        <w:t xml:space="preserve"> entry in the Analysis Tools list</w:t>
      </w:r>
      <w:r w:rsidR="00363F7E">
        <w:t>,</w:t>
      </w:r>
      <w:r>
        <w:t xml:space="preserve"> select it</w:t>
      </w:r>
      <w:r w:rsidR="00363F7E">
        <w:t>,</w:t>
      </w:r>
      <w:r>
        <w:t xml:space="preserve"> and click </w:t>
      </w:r>
      <w:r w:rsidRPr="00D50B6C">
        <w:rPr>
          <w:b/>
        </w:rPr>
        <w:t>OK</w:t>
      </w:r>
      <w:r w:rsidR="0087379B">
        <w:t xml:space="preserve">. The </w:t>
      </w:r>
      <w:r w:rsidR="0087379B" w:rsidRPr="00D50B6C">
        <w:rPr>
          <w:b/>
        </w:rPr>
        <w:t>Random Number Generation</w:t>
      </w:r>
      <w:r w:rsidR="0087379B">
        <w:t xml:space="preserve"> dialog will appear, as shown below</w:t>
      </w:r>
      <w:r>
        <w:t>.</w:t>
      </w:r>
    </w:p>
    <w:p w14:paraId="4D3B6088" w14:textId="5C6ECC14" w:rsidR="00D44FD9" w:rsidRDefault="00363F7E" w:rsidP="00363F7E">
      <w:pPr>
        <w:pStyle w:val="Visual"/>
      </w:pPr>
      <w:r>
        <w:rPr>
          <w:noProof/>
        </w:rPr>
        <w:drawing>
          <wp:inline distT="0" distB="0" distL="0" distR="0" wp14:anchorId="2A6B4924" wp14:editId="1C7CCA35">
            <wp:extent cx="2407920" cy="216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2160270"/>
                    </a:xfrm>
                    <a:prstGeom prst="rect">
                      <a:avLst/>
                    </a:prstGeom>
                  </pic:spPr>
                </pic:pic>
              </a:graphicData>
            </a:graphic>
          </wp:inline>
        </w:drawing>
      </w:r>
    </w:p>
    <w:p w14:paraId="02E9BF45" w14:textId="6B63F4D4" w:rsidR="002A54C8" w:rsidRDefault="00CB6FCD" w:rsidP="002A54C8">
      <w:pPr>
        <w:pStyle w:val="SubStepAlpha"/>
      </w:pPr>
      <w:r>
        <w:t xml:space="preserve">In the </w:t>
      </w:r>
      <w:r w:rsidRPr="00D50B6C">
        <w:rPr>
          <w:b/>
        </w:rPr>
        <w:t>Random Number Generation</w:t>
      </w:r>
      <w:r>
        <w:t xml:space="preserve"> dialog, select </w:t>
      </w:r>
      <w:r w:rsidRPr="00CB6FCD">
        <w:rPr>
          <w:b/>
        </w:rPr>
        <w:t>Uniform</w:t>
      </w:r>
      <w:r>
        <w:t xml:space="preserve"> for the type of Distribution. A uniform distribution is one in which each value in the range of values in the distribution has an equal probability of being chosen.</w:t>
      </w:r>
    </w:p>
    <w:p w14:paraId="4A46B0BC" w14:textId="77777777" w:rsidR="00CB6FCD" w:rsidRDefault="00CB6FCD" w:rsidP="002A54C8">
      <w:pPr>
        <w:pStyle w:val="SubStepAlpha"/>
      </w:pPr>
      <w:r>
        <w:t xml:space="preserve">Enter 1 in the </w:t>
      </w:r>
      <w:r w:rsidRPr="00CB6FCD">
        <w:rPr>
          <w:b/>
        </w:rPr>
        <w:t>Number of Variables</w:t>
      </w:r>
      <w:r>
        <w:t xml:space="preserve"> field. This value indicates the number of columns of random data you want to create. </w:t>
      </w:r>
    </w:p>
    <w:p w14:paraId="341D8429" w14:textId="1B7DC286" w:rsidR="00CB6FCD" w:rsidRDefault="00CB6FCD" w:rsidP="002A54C8">
      <w:pPr>
        <w:pStyle w:val="SubStepAlpha"/>
      </w:pPr>
      <w:r>
        <w:t xml:space="preserve">Enter 20 for the </w:t>
      </w:r>
      <w:r w:rsidR="00D50B6C" w:rsidRPr="00D50B6C">
        <w:rPr>
          <w:b/>
        </w:rPr>
        <w:t>Number of Random Numbers</w:t>
      </w:r>
      <w:r>
        <w:t>. We will output these variables to rows in a single column.</w:t>
      </w:r>
    </w:p>
    <w:p w14:paraId="3346A1C4" w14:textId="37B8B811" w:rsidR="00484B35" w:rsidRDefault="00484B35" w:rsidP="002A54C8">
      <w:pPr>
        <w:pStyle w:val="SubStepAlpha"/>
      </w:pPr>
      <w:r>
        <w:t xml:space="preserve">Enter </w:t>
      </w:r>
      <w:r w:rsidRPr="00484B35">
        <w:rPr>
          <w:b/>
        </w:rPr>
        <w:t>1</w:t>
      </w:r>
      <w:r>
        <w:t xml:space="preserve"> and </w:t>
      </w:r>
      <w:r w:rsidRPr="00484B35">
        <w:rPr>
          <w:b/>
        </w:rPr>
        <w:t>25</w:t>
      </w:r>
      <w:r>
        <w:t xml:space="preserve"> for the range of values in the </w:t>
      </w:r>
      <w:r w:rsidRPr="00484B35">
        <w:rPr>
          <w:b/>
        </w:rPr>
        <w:t>Between</w:t>
      </w:r>
      <w:r>
        <w:t xml:space="preserve"> fields.</w:t>
      </w:r>
    </w:p>
    <w:p w14:paraId="6B4AECE2" w14:textId="463E7B0C" w:rsidR="00CB6FCD" w:rsidRDefault="00CB6FCD" w:rsidP="002A54C8">
      <w:pPr>
        <w:pStyle w:val="SubStepAlpha"/>
      </w:pPr>
      <w:r>
        <w:t xml:space="preserve">Select </w:t>
      </w:r>
      <w:r w:rsidRPr="00CB6FCD">
        <w:rPr>
          <w:b/>
        </w:rPr>
        <w:t>Output Range</w:t>
      </w:r>
      <w:r>
        <w:rPr>
          <w:b/>
        </w:rPr>
        <w:t xml:space="preserve"> </w:t>
      </w:r>
      <w:r w:rsidRPr="00CB6FCD">
        <w:t>as the</w:t>
      </w:r>
      <w:r>
        <w:rPr>
          <w:b/>
        </w:rPr>
        <w:t xml:space="preserve"> Output Option, </w:t>
      </w:r>
      <w:r w:rsidRPr="00CB6FCD">
        <w:t>and then click the icon to the right of the output range.</w:t>
      </w:r>
      <w:r>
        <w:rPr>
          <w:b/>
        </w:rPr>
        <w:t xml:space="preserve"> </w:t>
      </w:r>
      <w:r w:rsidRPr="00CB6FCD">
        <w:t xml:space="preserve">Highlight cells A2 to A21 and press the </w:t>
      </w:r>
      <w:r w:rsidR="00B819E2" w:rsidRPr="00B819E2">
        <w:rPr>
          <w:b/>
        </w:rPr>
        <w:t>Enter</w:t>
      </w:r>
      <w:r w:rsidR="00B819E2" w:rsidRPr="00CB6FCD">
        <w:t xml:space="preserve"> </w:t>
      </w:r>
      <w:r w:rsidRPr="00CB6FCD">
        <w:t>key</w:t>
      </w:r>
      <w:r w:rsidR="00B9622E">
        <w:t xml:space="preserve">. Click OK in the </w:t>
      </w:r>
      <w:r w:rsidR="00B9622E" w:rsidRPr="00363F7E">
        <w:rPr>
          <w:b/>
        </w:rPr>
        <w:t>Random Number Generation</w:t>
      </w:r>
      <w:r w:rsidR="00B9622E">
        <w:t xml:space="preserve"> dialog</w:t>
      </w:r>
      <w:r w:rsidRPr="00CB6FCD">
        <w:t xml:space="preserve">. The cells </w:t>
      </w:r>
      <w:r w:rsidR="00363F7E">
        <w:t>will</w:t>
      </w:r>
      <w:r w:rsidRPr="00CB6FCD">
        <w:t xml:space="preserve"> populate with the random values.</w:t>
      </w:r>
    </w:p>
    <w:p w14:paraId="5069C275" w14:textId="13577F5C" w:rsidR="005A5C6F" w:rsidRDefault="00484B35" w:rsidP="002A54C8">
      <w:pPr>
        <w:pStyle w:val="SubStepAlpha"/>
      </w:pPr>
      <w:r>
        <w:t>Repeat the steps above, but this time</w:t>
      </w:r>
      <w:r w:rsidR="007C68CA">
        <w:t xml:space="preserve"> </w:t>
      </w:r>
      <w:r>
        <w:t xml:space="preserve">set the </w:t>
      </w:r>
      <w:r w:rsidR="00B9622E" w:rsidRPr="00363F7E">
        <w:rPr>
          <w:b/>
        </w:rPr>
        <w:t>Parameters</w:t>
      </w:r>
      <w:r w:rsidR="00B9622E">
        <w:t xml:space="preserve"> field to between</w:t>
      </w:r>
      <w:r w:rsidR="005A5C6F">
        <w:t xml:space="preserve"> 100 </w:t>
      </w:r>
      <w:r w:rsidR="00B9622E">
        <w:t xml:space="preserve">and </w:t>
      </w:r>
      <w:r w:rsidR="005A5C6F">
        <w:t xml:space="preserve">300 </w:t>
      </w:r>
      <w:r w:rsidR="00B9622E">
        <w:t>Output the values</w:t>
      </w:r>
      <w:r w:rsidR="005A5C6F">
        <w:t xml:space="preserve"> </w:t>
      </w:r>
      <w:r w:rsidR="00E663E4">
        <w:t xml:space="preserve">to </w:t>
      </w:r>
      <w:r w:rsidR="005A5C6F">
        <w:t xml:space="preserve">column </w:t>
      </w:r>
      <w:r w:rsidR="005A5C6F" w:rsidRPr="00363F7E">
        <w:rPr>
          <w:b/>
        </w:rPr>
        <w:t>B</w:t>
      </w:r>
      <w:r w:rsidR="005A5C6F">
        <w:t>.</w:t>
      </w:r>
    </w:p>
    <w:p w14:paraId="326EAEFD" w14:textId="6E854673" w:rsidR="005A5C6F" w:rsidRDefault="005A5C6F" w:rsidP="002A54C8">
      <w:pPr>
        <w:pStyle w:val="SubStepAlpha"/>
      </w:pPr>
      <w:r>
        <w:t xml:space="preserve">In row 1, enter </w:t>
      </w:r>
      <w:r w:rsidRPr="005A5C6F">
        <w:rPr>
          <w:b/>
        </w:rPr>
        <w:t>Variable 1</w:t>
      </w:r>
      <w:r>
        <w:t xml:space="preserve"> and </w:t>
      </w:r>
      <w:r w:rsidRPr="005A5C6F">
        <w:rPr>
          <w:b/>
        </w:rPr>
        <w:t>Variable 2</w:t>
      </w:r>
      <w:r>
        <w:t xml:space="preserve"> as headings for the columns.</w:t>
      </w:r>
    </w:p>
    <w:p w14:paraId="2EB1A63C" w14:textId="77777777" w:rsidR="00337BDF" w:rsidRPr="00337BDF" w:rsidRDefault="00337BDF" w:rsidP="00337BDF">
      <w:pPr>
        <w:pStyle w:val="StepHead"/>
      </w:pPr>
      <w:r w:rsidRPr="00337BDF">
        <w:lastRenderedPageBreak/>
        <w:t>Export a CSV file.</w:t>
      </w:r>
    </w:p>
    <w:p w14:paraId="3B1C5EC1" w14:textId="4208116D" w:rsidR="00FA4B8D" w:rsidRDefault="00F64D2C" w:rsidP="00F64D2C">
      <w:pPr>
        <w:pStyle w:val="BodyTextL25"/>
      </w:pPr>
      <w:r>
        <w:t>Excel shee</w:t>
      </w:r>
      <w:r w:rsidR="00F96055">
        <w:t xml:space="preserve">ts can be exported as </w:t>
      </w:r>
      <w:r w:rsidR="00363F7E">
        <w:t>CSV</w:t>
      </w:r>
      <w:r w:rsidR="00F96055">
        <w:t xml:space="preserve"> files or text files with the columns of values separated by spaces or tabs. </w:t>
      </w:r>
    </w:p>
    <w:p w14:paraId="55421F21" w14:textId="0EE3B8B7" w:rsidR="00F64D2C" w:rsidRDefault="00363F7E" w:rsidP="00F64D2C">
      <w:pPr>
        <w:pStyle w:val="BodyTextL25"/>
      </w:pPr>
      <w:r>
        <w:t>When</w:t>
      </w:r>
      <w:r w:rsidR="00D50B6C">
        <w:t xml:space="preserve"> choosing</w:t>
      </w:r>
      <w:r w:rsidR="00F96055">
        <w:t xml:space="preserve"> a delimiter, especially with files that contain unstructured </w:t>
      </w:r>
      <w:r w:rsidR="00D50B6C">
        <w:t>data</w:t>
      </w:r>
      <w:r>
        <w:t>, i</w:t>
      </w:r>
      <w:r w:rsidR="00F96055">
        <w:t xml:space="preserve">f the delimiter character appears </w:t>
      </w:r>
      <w:r w:rsidR="00D50B6C">
        <w:t xml:space="preserve">as a value </w:t>
      </w:r>
      <w:r w:rsidR="00F96055">
        <w:t>in any of the columns, unanticipated consequences will occur when the file is imported into Python.</w:t>
      </w:r>
    </w:p>
    <w:p w14:paraId="1B2017BB" w14:textId="501A3702" w:rsidR="00F96055" w:rsidRDefault="00F96055" w:rsidP="00F64D2C">
      <w:pPr>
        <w:pStyle w:val="BodyTextL25"/>
      </w:pPr>
      <w:r>
        <w:t xml:space="preserve">Exporting to text file formats will remove many of the features of native Excel workbooks. For example, exported text files will not contain formulas, text formatting, or multiple </w:t>
      </w:r>
      <w:r w:rsidR="00B819E2">
        <w:t>work</w:t>
      </w:r>
      <w:r>
        <w:t xml:space="preserve">sheets. </w:t>
      </w:r>
    </w:p>
    <w:p w14:paraId="4C6C1C1B" w14:textId="06F27B72" w:rsidR="00F96055" w:rsidRPr="00A546F3" w:rsidRDefault="00F96055" w:rsidP="00F96055">
      <w:pPr>
        <w:pStyle w:val="SubStepAlpha"/>
      </w:pPr>
      <w:r w:rsidRPr="00A546F3">
        <w:t>Save the Excel workbook</w:t>
      </w:r>
      <w:r w:rsidR="00B819E2">
        <w:t xml:space="preserve">, but </w:t>
      </w:r>
      <w:r w:rsidR="00EB6D8D">
        <w:t xml:space="preserve">don’t </w:t>
      </w:r>
      <w:r w:rsidRPr="00A546F3">
        <w:t>close the file.</w:t>
      </w:r>
    </w:p>
    <w:p w14:paraId="242A8391" w14:textId="582E9DFD" w:rsidR="00F96055" w:rsidRDefault="00F96055" w:rsidP="00F96055">
      <w:pPr>
        <w:pStyle w:val="SubStepAlpha"/>
      </w:pPr>
      <w:r>
        <w:t>Highlight the cells in the range A1:</w:t>
      </w:r>
      <w:r w:rsidR="005A5C6F">
        <w:t>B</w:t>
      </w:r>
      <w:r>
        <w:t>21 in the wo</w:t>
      </w:r>
      <w:r w:rsidR="005A5C6F">
        <w:t>rkbook that was created in Step</w:t>
      </w:r>
      <w:r>
        <w:t xml:space="preserve"> </w:t>
      </w:r>
      <w:r w:rsidR="005A5C6F">
        <w:t>2</w:t>
      </w:r>
      <w:r>
        <w:t xml:space="preserve"> of this lab. Right-click the selection and select </w:t>
      </w:r>
      <w:r w:rsidR="00EF28D7" w:rsidRPr="00EF28D7">
        <w:rPr>
          <w:b/>
        </w:rPr>
        <w:t>C</w:t>
      </w:r>
      <w:r w:rsidRPr="00EF28D7">
        <w:rPr>
          <w:b/>
        </w:rPr>
        <w:t>opy</w:t>
      </w:r>
      <w:r>
        <w:t>.</w:t>
      </w:r>
    </w:p>
    <w:p w14:paraId="49951FC0" w14:textId="0856388D" w:rsidR="00F96055" w:rsidRDefault="00EB6D8D" w:rsidP="00EB6D8D">
      <w:pPr>
        <w:pStyle w:val="SubStepAlpha"/>
      </w:pPr>
      <w:r>
        <w:t>Open a new workbook</w:t>
      </w:r>
      <w:r w:rsidR="00B819E2">
        <w:t xml:space="preserve"> file</w:t>
      </w:r>
      <w:r>
        <w:t xml:space="preserve">. </w:t>
      </w:r>
      <w:r w:rsidR="00F96055">
        <w:t xml:space="preserve">Right-click cell A1 and select </w:t>
      </w:r>
      <w:r w:rsidR="00F96055" w:rsidRPr="00EF28D7">
        <w:rPr>
          <w:b/>
        </w:rPr>
        <w:t>Paste</w:t>
      </w:r>
      <w:r w:rsidR="005A5C6F">
        <w:rPr>
          <w:b/>
        </w:rPr>
        <w:t xml:space="preserve"> - Values </w:t>
      </w:r>
      <w:r w:rsidR="005A5C6F" w:rsidRPr="005A5C6F">
        <w:t xml:space="preserve">from under the </w:t>
      </w:r>
      <w:r w:rsidR="009964DF">
        <w:t>p</w:t>
      </w:r>
      <w:r w:rsidR="005A5C6F" w:rsidRPr="005A5C6F">
        <w:t xml:space="preserve">aste </w:t>
      </w:r>
      <w:r w:rsidR="009964DF">
        <w:t>o</w:t>
      </w:r>
      <w:r w:rsidR="005A5C6F" w:rsidRPr="005A5C6F">
        <w:t>ptions</w:t>
      </w:r>
      <w:r w:rsidR="00F96055" w:rsidRPr="005A5C6F">
        <w:t>.</w:t>
      </w:r>
      <w:r w:rsidR="00F96055">
        <w:t xml:space="preserve"> All of the data from the previous workbook </w:t>
      </w:r>
      <w:r w:rsidR="00363F7E">
        <w:t>will</w:t>
      </w:r>
      <w:r w:rsidR="00F96055">
        <w:t xml:space="preserve"> appear in the new workbook.</w:t>
      </w:r>
    </w:p>
    <w:p w14:paraId="0C8AAC39" w14:textId="504F6026" w:rsidR="005A5C6F" w:rsidRDefault="00AF627D" w:rsidP="00AF627D">
      <w:pPr>
        <w:pStyle w:val="SubStepAlpha"/>
        <w:numPr>
          <w:ilvl w:val="0"/>
          <w:numId w:val="0"/>
        </w:numPr>
        <w:ind w:left="360"/>
        <w:jc w:val="center"/>
      </w:pPr>
      <w:r>
        <w:rPr>
          <w:noProof/>
        </w:rPr>
        <w:drawing>
          <wp:inline distT="0" distB="0" distL="0" distR="0" wp14:anchorId="102880B4" wp14:editId="1A4FFA2C">
            <wp:extent cx="2464718" cy="17805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64291" cy="1780252"/>
                    </a:xfrm>
                    <a:prstGeom prst="rect">
                      <a:avLst/>
                    </a:prstGeom>
                  </pic:spPr>
                </pic:pic>
              </a:graphicData>
            </a:graphic>
          </wp:inline>
        </w:drawing>
      </w:r>
    </w:p>
    <w:p w14:paraId="716A2BC8" w14:textId="53055FB6" w:rsidR="00F96055" w:rsidRDefault="00F96055" w:rsidP="00F96055">
      <w:pPr>
        <w:pStyle w:val="SubStepAlpha"/>
      </w:pPr>
      <w:r>
        <w:t xml:space="preserve">Go to the file menu and select </w:t>
      </w:r>
      <w:r w:rsidRPr="009964DF">
        <w:rPr>
          <w:b/>
        </w:rPr>
        <w:t>Save As</w:t>
      </w:r>
      <w:r>
        <w:t>.</w:t>
      </w:r>
    </w:p>
    <w:p w14:paraId="61985C95" w14:textId="361642F0" w:rsidR="00EF28D7" w:rsidRDefault="00EF28D7" w:rsidP="00EB6D8D">
      <w:pPr>
        <w:pStyle w:val="SubStepAlpha"/>
      </w:pPr>
      <w:r>
        <w:t xml:space="preserve">Enter a file name and </w:t>
      </w:r>
      <w:r w:rsidR="00EB6D8D">
        <w:t>c</w:t>
      </w:r>
      <w:r>
        <w:t xml:space="preserve">hoose </w:t>
      </w:r>
      <w:r w:rsidRPr="00EF28D7">
        <w:rPr>
          <w:b/>
        </w:rPr>
        <w:t>CSV (Comma delimited)</w:t>
      </w:r>
      <w:r>
        <w:t xml:space="preserve"> </w:t>
      </w:r>
      <w:r w:rsidR="00EB6D8D">
        <w:t xml:space="preserve">as the </w:t>
      </w:r>
      <w:r w:rsidR="00EB6D8D" w:rsidRPr="00E663E4">
        <w:rPr>
          <w:b/>
        </w:rPr>
        <w:t>Save as type</w:t>
      </w:r>
      <w:r w:rsidR="00EB6D8D">
        <w:t>. C</w:t>
      </w:r>
      <w:r>
        <w:t xml:space="preserve">lick </w:t>
      </w:r>
      <w:r w:rsidRPr="00363F7E">
        <w:rPr>
          <w:b/>
        </w:rPr>
        <w:t>OK</w:t>
      </w:r>
      <w:r>
        <w:t xml:space="preserve"> to save the file.</w:t>
      </w:r>
      <w:r w:rsidR="002D50AE">
        <w:t xml:space="preserve"> Warnings will appear regarding unsupported features of the file. Click </w:t>
      </w:r>
      <w:r w:rsidR="002D50AE" w:rsidRPr="002D50AE">
        <w:rPr>
          <w:b/>
        </w:rPr>
        <w:t>Yes</w:t>
      </w:r>
      <w:r w:rsidR="002D50AE">
        <w:t xml:space="preserve"> to continue creating the CSV file.</w:t>
      </w:r>
      <w:r w:rsidR="00481ACD">
        <w:t xml:space="preserve"> Close the Excel CSV file</w:t>
      </w:r>
      <w:r w:rsidR="009964DF">
        <w:t xml:space="preserve"> after it is saved</w:t>
      </w:r>
      <w:r w:rsidR="00481ACD">
        <w:t>.</w:t>
      </w:r>
    </w:p>
    <w:p w14:paraId="47F13336" w14:textId="25C1CDA9" w:rsidR="00EF28D7" w:rsidRDefault="00195135" w:rsidP="00EF28D7">
      <w:pPr>
        <w:pStyle w:val="SubStepAlpha"/>
        <w:numPr>
          <w:ilvl w:val="0"/>
          <w:numId w:val="0"/>
        </w:numPr>
        <w:ind w:left="360"/>
        <w:jc w:val="center"/>
      </w:pPr>
      <w:r>
        <w:rPr>
          <w:noProof/>
        </w:rPr>
        <w:drawing>
          <wp:inline distT="0" distB="0" distL="0" distR="0" wp14:anchorId="422C66FD" wp14:editId="07942970">
            <wp:extent cx="3984899" cy="30344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6759" cy="3035870"/>
                    </a:xfrm>
                    <a:prstGeom prst="rect">
                      <a:avLst/>
                    </a:prstGeom>
                    <a:noFill/>
                  </pic:spPr>
                </pic:pic>
              </a:graphicData>
            </a:graphic>
          </wp:inline>
        </w:drawing>
      </w:r>
    </w:p>
    <w:p w14:paraId="33266302" w14:textId="363691B8" w:rsidR="00FA4B8D" w:rsidRDefault="00EB6D8D" w:rsidP="00FA4B8D">
      <w:pPr>
        <w:pStyle w:val="SubStepAlpha"/>
      </w:pPr>
      <w:r>
        <w:lastRenderedPageBreak/>
        <w:t xml:space="preserve">Open the CSV file in </w:t>
      </w:r>
      <w:r w:rsidR="00FA4B8D">
        <w:t>Notepad or another text</w:t>
      </w:r>
      <w:r w:rsidR="00B819E2">
        <w:t xml:space="preserve"> file</w:t>
      </w:r>
      <w:r w:rsidR="00FA4B8D">
        <w:t xml:space="preserve"> editor. It </w:t>
      </w:r>
      <w:r w:rsidR="00363F7E">
        <w:t>will</w:t>
      </w:r>
      <w:r w:rsidR="00FA4B8D">
        <w:t xml:space="preserve"> have a .csv file extension.</w:t>
      </w:r>
      <w:r w:rsidR="002D50AE">
        <w:t xml:space="preserve"> </w:t>
      </w:r>
    </w:p>
    <w:p w14:paraId="5F6FD442" w14:textId="78ACDB50" w:rsidR="002D50AE" w:rsidRPr="00F64D2C" w:rsidRDefault="00AF627D" w:rsidP="002D50AE">
      <w:pPr>
        <w:pStyle w:val="SubStepAlpha"/>
        <w:numPr>
          <w:ilvl w:val="0"/>
          <w:numId w:val="0"/>
        </w:numPr>
        <w:ind w:left="360"/>
        <w:jc w:val="center"/>
      </w:pPr>
      <w:r>
        <w:rPr>
          <w:noProof/>
        </w:rPr>
        <w:drawing>
          <wp:inline distT="0" distB="0" distL="0" distR="0" wp14:anchorId="1A667CC2" wp14:editId="1AA28610">
            <wp:extent cx="2057151" cy="2419350"/>
            <wp:effectExtent l="19050" t="19050" r="1968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10" t="1295"/>
                    <a:stretch/>
                  </pic:blipFill>
                  <pic:spPr bwMode="auto">
                    <a:xfrm>
                      <a:off x="0" y="0"/>
                      <a:ext cx="2063019" cy="24262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EB1924" w14:textId="52CB4AEB" w:rsidR="001203C9" w:rsidRDefault="002D50AE" w:rsidP="002D50AE">
      <w:pPr>
        <w:pStyle w:val="PartHead"/>
      </w:pPr>
      <w:r>
        <w:t>Visual</w:t>
      </w:r>
      <w:r w:rsidR="00481ACD">
        <w:t>ize</w:t>
      </w:r>
      <w:r>
        <w:t xml:space="preserve"> Data in Excel</w:t>
      </w:r>
    </w:p>
    <w:p w14:paraId="00DEA665" w14:textId="658F4A69" w:rsidR="002D50AE" w:rsidRPr="002D50AE" w:rsidRDefault="002D50AE" w:rsidP="002D50AE">
      <w:pPr>
        <w:pStyle w:val="BodyTextL25"/>
        <w:ind w:left="0"/>
      </w:pPr>
      <w:r>
        <w:t xml:space="preserve">In this part of the lab, you will create visualizations using the Excel charts feature. </w:t>
      </w:r>
    </w:p>
    <w:p w14:paraId="40BEDA1D" w14:textId="5D94DE1F" w:rsidR="004420E6" w:rsidRDefault="00481ACD" w:rsidP="00481ACD">
      <w:pPr>
        <w:pStyle w:val="StepHead"/>
      </w:pPr>
      <w:r>
        <w:t xml:space="preserve">Create </w:t>
      </w:r>
      <w:r w:rsidR="006E635C">
        <w:t>Frequency Data</w:t>
      </w:r>
    </w:p>
    <w:p w14:paraId="4130B4BC" w14:textId="732A4997" w:rsidR="007C75D2" w:rsidRDefault="007C75D2" w:rsidP="007C75D2">
      <w:pPr>
        <w:pStyle w:val="SubStepAlpha"/>
        <w:numPr>
          <w:ilvl w:val="0"/>
          <w:numId w:val="0"/>
        </w:numPr>
        <w:ind w:left="360"/>
      </w:pPr>
      <w:r>
        <w:t xml:space="preserve">A company is concerned about the levels of noise in various areas of its facility. They would like to get a sense of the distribution of noise levels in the building. In order to </w:t>
      </w:r>
      <w:r w:rsidR="009964DF">
        <w:t>visualize</w:t>
      </w:r>
      <w:r>
        <w:t xml:space="preserve"> the noise levels for the entire facility, a column chart </w:t>
      </w:r>
      <w:r w:rsidR="009964DF">
        <w:t xml:space="preserve">can </w:t>
      </w:r>
      <w:r>
        <w:t xml:space="preserve">be </w:t>
      </w:r>
      <w:r w:rsidR="009964DF">
        <w:t>used</w:t>
      </w:r>
      <w:r>
        <w:t xml:space="preserve">. This chart will present the number of areas of the building, as represented by the sensor values, </w:t>
      </w:r>
      <w:r w:rsidR="009964DF">
        <w:t>and the levels of noise reported by the sensors</w:t>
      </w:r>
    </w:p>
    <w:p w14:paraId="10373CB2" w14:textId="0228E1DD" w:rsidR="007C75D2" w:rsidRDefault="00AF627D" w:rsidP="007C75D2">
      <w:pPr>
        <w:pStyle w:val="SubStepAlpha"/>
      </w:pPr>
      <w:r>
        <w:t xml:space="preserve">In </w:t>
      </w:r>
      <w:r w:rsidR="00B819E2">
        <w:t xml:space="preserve">the </w:t>
      </w:r>
      <w:r w:rsidR="00B37B19">
        <w:t>worksheet for Part 2 Step</w:t>
      </w:r>
      <w:r w:rsidR="00AB165E">
        <w:t xml:space="preserve"> 1 and 2 in the lab</w:t>
      </w:r>
      <w:r>
        <w:t xml:space="preserve"> workbook</w:t>
      </w:r>
      <w:r w:rsidR="00AB165E">
        <w:t xml:space="preserve">, </w:t>
      </w:r>
      <w:r>
        <w:t>c</w:t>
      </w:r>
      <w:r w:rsidR="007C75D2">
        <w:t xml:space="preserve">reate the data using </w:t>
      </w:r>
      <w:r>
        <w:t xml:space="preserve">the Analytics ToolPak. </w:t>
      </w:r>
      <w:r w:rsidR="00C5193F">
        <w:t>C</w:t>
      </w:r>
      <w:r>
        <w:t>reate one variable</w:t>
      </w:r>
      <w:r w:rsidR="00C5193F">
        <w:t xml:space="preserve"> for 50 sensors</w:t>
      </w:r>
      <w:r>
        <w:t xml:space="preserve"> </w:t>
      </w:r>
      <w:r w:rsidR="007C75D2">
        <w:t xml:space="preserve">with a range of values from 5 to 75. </w:t>
      </w:r>
      <w:r>
        <w:t>Output the values to the range</w:t>
      </w:r>
      <w:r w:rsidR="007C75D2">
        <w:t xml:space="preserve"> A1:A50.</w:t>
      </w:r>
    </w:p>
    <w:p w14:paraId="4CBF22EE" w14:textId="1DE340EC" w:rsidR="008F2360" w:rsidRDefault="00AF627D" w:rsidP="007C75D2">
      <w:pPr>
        <w:pStyle w:val="SubStepAlpha"/>
      </w:pPr>
      <w:r>
        <w:t xml:space="preserve">Click cell </w:t>
      </w:r>
      <w:r w:rsidRPr="00A546F3">
        <w:rPr>
          <w:b/>
        </w:rPr>
        <w:t>B1</w:t>
      </w:r>
      <w:r>
        <w:t xml:space="preserve">. Type </w:t>
      </w:r>
      <w:r w:rsidRPr="00AF627D">
        <w:rPr>
          <w:b/>
        </w:rPr>
        <w:t>=round(A1,1)</w:t>
      </w:r>
      <w:r w:rsidR="008F2360" w:rsidRPr="008F2360">
        <w:t>.</w:t>
      </w:r>
      <w:r w:rsidR="008F2360">
        <w:t xml:space="preserve"> Press </w:t>
      </w:r>
      <w:r w:rsidR="008F2360" w:rsidRPr="008F2360">
        <w:rPr>
          <w:b/>
        </w:rPr>
        <w:t>Enter</w:t>
      </w:r>
      <w:r w:rsidR="008F2360">
        <w:t xml:space="preserve">. </w:t>
      </w:r>
      <w:r w:rsidR="00DD2B74">
        <w:t xml:space="preserve">With cell B1 highlighted, </w:t>
      </w:r>
      <w:r w:rsidR="008F2360">
        <w:t>double-click</w:t>
      </w:r>
      <w:r w:rsidR="009964DF">
        <w:t xml:space="preserve"> the</w:t>
      </w:r>
      <w:r w:rsidR="008F2360">
        <w:t xml:space="preserve"> small </w:t>
      </w:r>
      <w:r w:rsidR="00522E38">
        <w:t>rectangular fill</w:t>
      </w:r>
      <w:r w:rsidR="008F2360">
        <w:t xml:space="preserve"> handle in the lower right corner of the highlighted cell. This </w:t>
      </w:r>
      <w:r w:rsidR="00B37B19">
        <w:t>will</w:t>
      </w:r>
      <w:r w:rsidR="008F2360">
        <w:t xml:space="preserve"> automatically fill the formula down </w:t>
      </w:r>
      <w:r w:rsidR="009964DF">
        <w:t xml:space="preserve">to </w:t>
      </w:r>
      <w:r w:rsidR="008F2360">
        <w:t xml:space="preserve">cell B50. </w:t>
      </w:r>
      <w:r w:rsidR="00AB165E">
        <w:t>Y</w:t>
      </w:r>
      <w:r w:rsidR="008F2360">
        <w:t>ou will now have rounded values with only one decimal place for the values in column A.</w:t>
      </w:r>
    </w:p>
    <w:p w14:paraId="3B517A9E" w14:textId="34A7EC37" w:rsidR="00AF627D" w:rsidRDefault="00522E38" w:rsidP="007C75D2">
      <w:pPr>
        <w:pStyle w:val="SubStepAlpha"/>
      </w:pPr>
      <w:r>
        <w:t>Remove the rounding formula from the cells in column B. To do this, copy</w:t>
      </w:r>
      <w:r w:rsidR="008F2360">
        <w:t xml:space="preserve"> </w:t>
      </w:r>
      <w:r w:rsidR="009964DF">
        <w:t>the values in column B</w:t>
      </w:r>
      <w:r w:rsidR="008F2360">
        <w:t xml:space="preserve">. </w:t>
      </w:r>
      <w:r>
        <w:t>Then right-click</w:t>
      </w:r>
      <w:r w:rsidR="008F2360">
        <w:t xml:space="preserve"> in cell </w:t>
      </w:r>
      <w:r w:rsidR="008F2360" w:rsidRPr="008F2360">
        <w:rPr>
          <w:b/>
        </w:rPr>
        <w:t>B1</w:t>
      </w:r>
      <w:r w:rsidR="008F2360">
        <w:t xml:space="preserve"> </w:t>
      </w:r>
      <w:r>
        <w:t>and</w:t>
      </w:r>
      <w:r w:rsidR="009964DF">
        <w:t xml:space="preserve"> </w:t>
      </w:r>
      <w:r w:rsidR="00A546F3" w:rsidRPr="00A546F3">
        <w:rPr>
          <w:b/>
        </w:rPr>
        <w:t>P</w:t>
      </w:r>
      <w:r w:rsidR="00B37B19">
        <w:rPr>
          <w:b/>
        </w:rPr>
        <w:t>aste values</w:t>
      </w:r>
      <w:r w:rsidR="008F2360">
        <w:t xml:space="preserve">. </w:t>
      </w:r>
    </w:p>
    <w:p w14:paraId="471F04B6" w14:textId="77777777" w:rsidR="00B37B19" w:rsidRDefault="00B37B19">
      <w:pPr>
        <w:spacing w:before="0" w:after="0" w:line="240" w:lineRule="auto"/>
        <w:rPr>
          <w:sz w:val="20"/>
        </w:rPr>
      </w:pPr>
      <w:r>
        <w:br w:type="page"/>
      </w:r>
    </w:p>
    <w:p w14:paraId="00F00397" w14:textId="2A02C3D1" w:rsidR="007C75D2" w:rsidRDefault="007C75D2" w:rsidP="007C75D2">
      <w:pPr>
        <w:pStyle w:val="SubStepAlpha"/>
      </w:pPr>
      <w:r>
        <w:lastRenderedPageBreak/>
        <w:t xml:space="preserve">Recreate the table below in cells </w:t>
      </w:r>
      <w:r w:rsidR="00522E38">
        <w:t>D1:G9</w:t>
      </w:r>
      <w:r>
        <w:t>.</w:t>
      </w:r>
    </w:p>
    <w:p w14:paraId="2D708F1B" w14:textId="77777777" w:rsidR="007C75D2" w:rsidRPr="00602281" w:rsidRDefault="007C75D2" w:rsidP="007C75D2">
      <w:pPr>
        <w:pStyle w:val="SubStepAlpha"/>
        <w:numPr>
          <w:ilvl w:val="0"/>
          <w:numId w:val="0"/>
        </w:numPr>
        <w:ind w:left="360"/>
      </w:pPr>
    </w:p>
    <w:tbl>
      <w:tblPr>
        <w:tblStyle w:val="LabTableStyle"/>
        <w:tblW w:w="0" w:type="auto"/>
        <w:tblCellMar>
          <w:top w:w="0" w:type="dxa"/>
          <w:left w:w="58" w:type="dxa"/>
          <w:bottom w:w="0" w:type="dxa"/>
          <w:right w:w="58" w:type="dxa"/>
        </w:tblCellMar>
        <w:tblLook w:val="04A0" w:firstRow="1" w:lastRow="0" w:firstColumn="1" w:lastColumn="0" w:noHBand="0" w:noVBand="1"/>
      </w:tblPr>
      <w:tblGrid>
        <w:gridCol w:w="2260"/>
        <w:gridCol w:w="990"/>
        <w:gridCol w:w="1140"/>
        <w:gridCol w:w="1785"/>
      </w:tblGrid>
      <w:tr w:rsidR="007C75D2" w:rsidRPr="007C75D2" w14:paraId="534DC8A3" w14:textId="77777777" w:rsidTr="002B1AB7">
        <w:trPr>
          <w:cnfStyle w:val="100000000000" w:firstRow="1" w:lastRow="0" w:firstColumn="0" w:lastColumn="0" w:oddVBand="0" w:evenVBand="0" w:oddHBand="0" w:evenHBand="0" w:firstRowFirstColumn="0" w:firstRowLastColumn="0" w:lastRowFirstColumn="0" w:lastRowLastColumn="0"/>
          <w:trHeight w:val="432"/>
        </w:trPr>
        <w:tc>
          <w:tcPr>
            <w:tcW w:w="2260" w:type="dxa"/>
            <w:noWrap/>
            <w:vAlign w:val="center"/>
            <w:hideMark/>
          </w:tcPr>
          <w:p w14:paraId="6147B7B8" w14:textId="77777777" w:rsidR="007C75D2" w:rsidRPr="007C75D2" w:rsidRDefault="007C75D2" w:rsidP="002B1AB7">
            <w:pPr>
              <w:pStyle w:val="BodyTextL25"/>
              <w:ind w:left="0"/>
              <w:rPr>
                <w:b/>
                <w:bCs/>
              </w:rPr>
            </w:pPr>
            <w:r w:rsidRPr="007C75D2">
              <w:rPr>
                <w:b/>
                <w:bCs/>
              </w:rPr>
              <w:t>Category</w:t>
            </w:r>
          </w:p>
        </w:tc>
        <w:tc>
          <w:tcPr>
            <w:tcW w:w="990" w:type="dxa"/>
            <w:noWrap/>
            <w:vAlign w:val="center"/>
            <w:hideMark/>
          </w:tcPr>
          <w:p w14:paraId="175FF300" w14:textId="77777777" w:rsidR="007C75D2" w:rsidRPr="007C75D2" w:rsidRDefault="007C75D2" w:rsidP="002B1AB7">
            <w:pPr>
              <w:pStyle w:val="BodyTextL25"/>
              <w:ind w:left="0"/>
              <w:rPr>
                <w:b/>
                <w:bCs/>
              </w:rPr>
            </w:pPr>
            <w:r w:rsidRPr="007C75D2">
              <w:rPr>
                <w:b/>
                <w:bCs/>
              </w:rPr>
              <w:t>Low</w:t>
            </w:r>
          </w:p>
        </w:tc>
        <w:tc>
          <w:tcPr>
            <w:tcW w:w="1140" w:type="dxa"/>
            <w:noWrap/>
            <w:vAlign w:val="center"/>
            <w:hideMark/>
          </w:tcPr>
          <w:p w14:paraId="56FA02B7" w14:textId="77777777" w:rsidR="007C75D2" w:rsidRPr="007C75D2" w:rsidRDefault="007C75D2" w:rsidP="002B1AB7">
            <w:pPr>
              <w:pStyle w:val="BodyTextL25"/>
              <w:ind w:left="0"/>
              <w:rPr>
                <w:b/>
                <w:bCs/>
              </w:rPr>
            </w:pPr>
            <w:r w:rsidRPr="007C75D2">
              <w:rPr>
                <w:b/>
                <w:bCs/>
              </w:rPr>
              <w:t>High</w:t>
            </w:r>
          </w:p>
        </w:tc>
        <w:tc>
          <w:tcPr>
            <w:tcW w:w="1785" w:type="dxa"/>
            <w:noWrap/>
            <w:vAlign w:val="center"/>
            <w:hideMark/>
          </w:tcPr>
          <w:p w14:paraId="50471DC4" w14:textId="46425EF3" w:rsidR="007C75D2" w:rsidRPr="007C75D2" w:rsidRDefault="007C75D2" w:rsidP="002B1AB7">
            <w:pPr>
              <w:pStyle w:val="BodyTextL25"/>
              <w:ind w:left="0"/>
              <w:rPr>
                <w:b/>
                <w:bCs/>
              </w:rPr>
            </w:pPr>
            <w:r>
              <w:rPr>
                <w:b/>
                <w:bCs/>
              </w:rPr>
              <w:t>Number of Sensors</w:t>
            </w:r>
          </w:p>
        </w:tc>
      </w:tr>
      <w:tr w:rsidR="007C75D2" w:rsidRPr="007C75D2" w14:paraId="2879ACF5" w14:textId="77777777" w:rsidTr="002B1AB7">
        <w:tc>
          <w:tcPr>
            <w:tcW w:w="2260" w:type="dxa"/>
            <w:noWrap/>
            <w:hideMark/>
          </w:tcPr>
          <w:p w14:paraId="6A16E649" w14:textId="77777777" w:rsidR="007C75D2" w:rsidRPr="007C75D2" w:rsidRDefault="007C75D2" w:rsidP="007C75D2">
            <w:pPr>
              <w:pStyle w:val="BodyTextL25"/>
            </w:pPr>
            <w:r w:rsidRPr="007C75D2">
              <w:t>Silent</w:t>
            </w:r>
          </w:p>
        </w:tc>
        <w:tc>
          <w:tcPr>
            <w:tcW w:w="990" w:type="dxa"/>
            <w:noWrap/>
            <w:hideMark/>
          </w:tcPr>
          <w:p w14:paraId="0B8D6CE4" w14:textId="77777777" w:rsidR="007C75D2" w:rsidRPr="007C75D2" w:rsidRDefault="007C75D2" w:rsidP="007C75D2">
            <w:pPr>
              <w:pStyle w:val="BodyTextL25"/>
            </w:pPr>
            <w:r w:rsidRPr="007C75D2">
              <w:t>0</w:t>
            </w:r>
          </w:p>
        </w:tc>
        <w:tc>
          <w:tcPr>
            <w:tcW w:w="1140" w:type="dxa"/>
            <w:noWrap/>
            <w:hideMark/>
          </w:tcPr>
          <w:p w14:paraId="4B972FA8" w14:textId="77777777" w:rsidR="007C75D2" w:rsidRPr="007C75D2" w:rsidRDefault="007C75D2" w:rsidP="007C75D2">
            <w:pPr>
              <w:pStyle w:val="BodyTextL25"/>
            </w:pPr>
            <w:r w:rsidRPr="007C75D2">
              <w:t>10</w:t>
            </w:r>
          </w:p>
        </w:tc>
        <w:tc>
          <w:tcPr>
            <w:tcW w:w="1785" w:type="dxa"/>
            <w:noWrap/>
            <w:hideMark/>
          </w:tcPr>
          <w:p w14:paraId="020C2F27" w14:textId="77777777" w:rsidR="007C75D2" w:rsidRPr="007C75D2" w:rsidRDefault="007C75D2" w:rsidP="007C75D2">
            <w:pPr>
              <w:pStyle w:val="BodyTextL25"/>
            </w:pPr>
          </w:p>
        </w:tc>
      </w:tr>
      <w:tr w:rsidR="007C75D2" w:rsidRPr="007C75D2" w14:paraId="586B1923" w14:textId="77777777" w:rsidTr="002B1AB7">
        <w:tc>
          <w:tcPr>
            <w:tcW w:w="2260" w:type="dxa"/>
            <w:noWrap/>
            <w:hideMark/>
          </w:tcPr>
          <w:p w14:paraId="5EECF8EA" w14:textId="77777777" w:rsidR="007C75D2" w:rsidRPr="007C75D2" w:rsidRDefault="007C75D2" w:rsidP="007C75D2">
            <w:pPr>
              <w:pStyle w:val="BodyTextL25"/>
            </w:pPr>
            <w:r w:rsidRPr="007C75D2">
              <w:t>Very Low</w:t>
            </w:r>
          </w:p>
        </w:tc>
        <w:tc>
          <w:tcPr>
            <w:tcW w:w="990" w:type="dxa"/>
            <w:noWrap/>
            <w:hideMark/>
          </w:tcPr>
          <w:p w14:paraId="4416058B" w14:textId="77777777" w:rsidR="007C75D2" w:rsidRPr="007C75D2" w:rsidRDefault="007C75D2" w:rsidP="007C75D2">
            <w:pPr>
              <w:pStyle w:val="BodyTextL25"/>
            </w:pPr>
            <w:r w:rsidRPr="007C75D2">
              <w:t>10</w:t>
            </w:r>
          </w:p>
        </w:tc>
        <w:tc>
          <w:tcPr>
            <w:tcW w:w="1140" w:type="dxa"/>
            <w:noWrap/>
            <w:hideMark/>
          </w:tcPr>
          <w:p w14:paraId="1BDF8BDA" w14:textId="77777777" w:rsidR="007C75D2" w:rsidRPr="007C75D2" w:rsidRDefault="007C75D2" w:rsidP="007C75D2">
            <w:pPr>
              <w:pStyle w:val="BodyTextL25"/>
            </w:pPr>
            <w:r w:rsidRPr="007C75D2">
              <w:t>20</w:t>
            </w:r>
          </w:p>
        </w:tc>
        <w:tc>
          <w:tcPr>
            <w:tcW w:w="1785" w:type="dxa"/>
            <w:noWrap/>
            <w:hideMark/>
          </w:tcPr>
          <w:p w14:paraId="6A04E250" w14:textId="77777777" w:rsidR="007C75D2" w:rsidRPr="007C75D2" w:rsidRDefault="007C75D2" w:rsidP="007C75D2">
            <w:pPr>
              <w:pStyle w:val="BodyTextL25"/>
            </w:pPr>
          </w:p>
        </w:tc>
      </w:tr>
      <w:tr w:rsidR="007C75D2" w:rsidRPr="007C75D2" w14:paraId="03CAF79F" w14:textId="77777777" w:rsidTr="002B1AB7">
        <w:tc>
          <w:tcPr>
            <w:tcW w:w="2260" w:type="dxa"/>
            <w:noWrap/>
            <w:hideMark/>
          </w:tcPr>
          <w:p w14:paraId="1FB03A25" w14:textId="77777777" w:rsidR="007C75D2" w:rsidRPr="007C75D2" w:rsidRDefault="007C75D2" w:rsidP="007C75D2">
            <w:pPr>
              <w:pStyle w:val="BodyTextL25"/>
            </w:pPr>
            <w:r w:rsidRPr="007C75D2">
              <w:t>Low</w:t>
            </w:r>
          </w:p>
        </w:tc>
        <w:tc>
          <w:tcPr>
            <w:tcW w:w="990" w:type="dxa"/>
            <w:noWrap/>
            <w:hideMark/>
          </w:tcPr>
          <w:p w14:paraId="46B35C88" w14:textId="77777777" w:rsidR="007C75D2" w:rsidRPr="007C75D2" w:rsidRDefault="007C75D2" w:rsidP="007C75D2">
            <w:pPr>
              <w:pStyle w:val="BodyTextL25"/>
            </w:pPr>
            <w:r w:rsidRPr="007C75D2">
              <w:t>20</w:t>
            </w:r>
          </w:p>
        </w:tc>
        <w:tc>
          <w:tcPr>
            <w:tcW w:w="1140" w:type="dxa"/>
            <w:noWrap/>
            <w:hideMark/>
          </w:tcPr>
          <w:p w14:paraId="69F1A4FF" w14:textId="77777777" w:rsidR="007C75D2" w:rsidRPr="007C75D2" w:rsidRDefault="007C75D2" w:rsidP="007C75D2">
            <w:pPr>
              <w:pStyle w:val="BodyTextL25"/>
            </w:pPr>
            <w:r w:rsidRPr="007C75D2">
              <w:t>30</w:t>
            </w:r>
          </w:p>
        </w:tc>
        <w:tc>
          <w:tcPr>
            <w:tcW w:w="1785" w:type="dxa"/>
            <w:noWrap/>
            <w:hideMark/>
          </w:tcPr>
          <w:p w14:paraId="7653B16F" w14:textId="77777777" w:rsidR="007C75D2" w:rsidRPr="007C75D2" w:rsidRDefault="007C75D2" w:rsidP="007C75D2">
            <w:pPr>
              <w:pStyle w:val="BodyTextL25"/>
            </w:pPr>
          </w:p>
        </w:tc>
      </w:tr>
      <w:tr w:rsidR="007C75D2" w:rsidRPr="007C75D2" w14:paraId="0EA9F5C1" w14:textId="77777777" w:rsidTr="002B1AB7">
        <w:tc>
          <w:tcPr>
            <w:tcW w:w="2260" w:type="dxa"/>
            <w:noWrap/>
            <w:hideMark/>
          </w:tcPr>
          <w:p w14:paraId="1C8A51D3" w14:textId="65914B25" w:rsidR="007C75D2" w:rsidRPr="007C75D2" w:rsidRDefault="007C75D2" w:rsidP="007C75D2">
            <w:pPr>
              <w:pStyle w:val="BodyTextL25"/>
            </w:pPr>
            <w:r>
              <w:t>M</w:t>
            </w:r>
            <w:r w:rsidRPr="007C75D2">
              <w:t>oderately low</w:t>
            </w:r>
          </w:p>
        </w:tc>
        <w:tc>
          <w:tcPr>
            <w:tcW w:w="990" w:type="dxa"/>
            <w:noWrap/>
            <w:hideMark/>
          </w:tcPr>
          <w:p w14:paraId="0171D4F0" w14:textId="77777777" w:rsidR="007C75D2" w:rsidRPr="007C75D2" w:rsidRDefault="007C75D2" w:rsidP="007C75D2">
            <w:pPr>
              <w:pStyle w:val="BodyTextL25"/>
            </w:pPr>
            <w:r w:rsidRPr="007C75D2">
              <w:t>30</w:t>
            </w:r>
          </w:p>
        </w:tc>
        <w:tc>
          <w:tcPr>
            <w:tcW w:w="1140" w:type="dxa"/>
            <w:noWrap/>
            <w:hideMark/>
          </w:tcPr>
          <w:p w14:paraId="0702A108" w14:textId="77777777" w:rsidR="007C75D2" w:rsidRPr="007C75D2" w:rsidRDefault="007C75D2" w:rsidP="007C75D2">
            <w:pPr>
              <w:pStyle w:val="BodyTextL25"/>
            </w:pPr>
            <w:r w:rsidRPr="007C75D2">
              <w:t>40</w:t>
            </w:r>
          </w:p>
        </w:tc>
        <w:tc>
          <w:tcPr>
            <w:tcW w:w="1785" w:type="dxa"/>
            <w:noWrap/>
            <w:hideMark/>
          </w:tcPr>
          <w:p w14:paraId="0AE858F9" w14:textId="77777777" w:rsidR="007C75D2" w:rsidRPr="007C75D2" w:rsidRDefault="007C75D2" w:rsidP="007C75D2">
            <w:pPr>
              <w:pStyle w:val="BodyTextL25"/>
            </w:pPr>
          </w:p>
        </w:tc>
      </w:tr>
      <w:tr w:rsidR="007C75D2" w:rsidRPr="007C75D2" w14:paraId="5C3C957E" w14:textId="77777777" w:rsidTr="002B1AB7">
        <w:tc>
          <w:tcPr>
            <w:tcW w:w="2260" w:type="dxa"/>
            <w:noWrap/>
            <w:hideMark/>
          </w:tcPr>
          <w:p w14:paraId="2945AC2B" w14:textId="29AF10D9" w:rsidR="007C75D2" w:rsidRPr="007C75D2" w:rsidRDefault="007C75D2" w:rsidP="007C75D2">
            <w:pPr>
              <w:pStyle w:val="BodyTextL25"/>
            </w:pPr>
            <w:r>
              <w:t>M</w:t>
            </w:r>
            <w:r w:rsidRPr="007C75D2">
              <w:t>oderate</w:t>
            </w:r>
          </w:p>
        </w:tc>
        <w:tc>
          <w:tcPr>
            <w:tcW w:w="990" w:type="dxa"/>
            <w:noWrap/>
            <w:hideMark/>
          </w:tcPr>
          <w:p w14:paraId="70EAAE8B" w14:textId="77777777" w:rsidR="007C75D2" w:rsidRPr="007C75D2" w:rsidRDefault="007C75D2" w:rsidP="007C75D2">
            <w:pPr>
              <w:pStyle w:val="BodyTextL25"/>
            </w:pPr>
            <w:r w:rsidRPr="007C75D2">
              <w:t>40</w:t>
            </w:r>
          </w:p>
        </w:tc>
        <w:tc>
          <w:tcPr>
            <w:tcW w:w="1140" w:type="dxa"/>
            <w:noWrap/>
            <w:hideMark/>
          </w:tcPr>
          <w:p w14:paraId="76370689" w14:textId="77777777" w:rsidR="007C75D2" w:rsidRPr="007C75D2" w:rsidRDefault="007C75D2" w:rsidP="007C75D2">
            <w:pPr>
              <w:pStyle w:val="BodyTextL25"/>
            </w:pPr>
            <w:r w:rsidRPr="007C75D2">
              <w:t>50</w:t>
            </w:r>
          </w:p>
        </w:tc>
        <w:tc>
          <w:tcPr>
            <w:tcW w:w="1785" w:type="dxa"/>
            <w:noWrap/>
            <w:hideMark/>
          </w:tcPr>
          <w:p w14:paraId="3802BDEA" w14:textId="77777777" w:rsidR="007C75D2" w:rsidRPr="007C75D2" w:rsidRDefault="007C75D2" w:rsidP="007C75D2">
            <w:pPr>
              <w:pStyle w:val="BodyTextL25"/>
            </w:pPr>
          </w:p>
        </w:tc>
      </w:tr>
      <w:tr w:rsidR="007C75D2" w:rsidRPr="007C75D2" w14:paraId="0D4BFC4F" w14:textId="77777777" w:rsidTr="002B1AB7">
        <w:tc>
          <w:tcPr>
            <w:tcW w:w="2260" w:type="dxa"/>
            <w:noWrap/>
            <w:hideMark/>
          </w:tcPr>
          <w:p w14:paraId="1B3FFAA9" w14:textId="1DF943C2" w:rsidR="007C75D2" w:rsidRPr="007C75D2" w:rsidRDefault="007C75D2" w:rsidP="007C75D2">
            <w:pPr>
              <w:pStyle w:val="BodyTextL25"/>
            </w:pPr>
            <w:r>
              <w:t>M</w:t>
            </w:r>
            <w:r w:rsidRPr="007C75D2">
              <w:t>oderately high</w:t>
            </w:r>
          </w:p>
        </w:tc>
        <w:tc>
          <w:tcPr>
            <w:tcW w:w="990" w:type="dxa"/>
            <w:noWrap/>
            <w:hideMark/>
          </w:tcPr>
          <w:p w14:paraId="007FF0DA" w14:textId="77777777" w:rsidR="007C75D2" w:rsidRPr="007C75D2" w:rsidRDefault="007C75D2" w:rsidP="007C75D2">
            <w:pPr>
              <w:pStyle w:val="BodyTextL25"/>
            </w:pPr>
            <w:r w:rsidRPr="007C75D2">
              <w:t>50</w:t>
            </w:r>
          </w:p>
        </w:tc>
        <w:tc>
          <w:tcPr>
            <w:tcW w:w="1140" w:type="dxa"/>
            <w:noWrap/>
            <w:hideMark/>
          </w:tcPr>
          <w:p w14:paraId="47478B4D" w14:textId="77777777" w:rsidR="007C75D2" w:rsidRPr="007C75D2" w:rsidRDefault="007C75D2" w:rsidP="007C75D2">
            <w:pPr>
              <w:pStyle w:val="BodyTextL25"/>
            </w:pPr>
            <w:r w:rsidRPr="007C75D2">
              <w:t>60</w:t>
            </w:r>
          </w:p>
        </w:tc>
        <w:tc>
          <w:tcPr>
            <w:tcW w:w="1785" w:type="dxa"/>
            <w:noWrap/>
            <w:hideMark/>
          </w:tcPr>
          <w:p w14:paraId="1EB7D3FB" w14:textId="77777777" w:rsidR="007C75D2" w:rsidRPr="007C75D2" w:rsidRDefault="007C75D2" w:rsidP="007C75D2">
            <w:pPr>
              <w:pStyle w:val="BodyTextL25"/>
            </w:pPr>
          </w:p>
        </w:tc>
      </w:tr>
      <w:tr w:rsidR="007C75D2" w:rsidRPr="007C75D2" w14:paraId="3D328CA9" w14:textId="77777777" w:rsidTr="002B1AB7">
        <w:tc>
          <w:tcPr>
            <w:tcW w:w="2260" w:type="dxa"/>
            <w:noWrap/>
            <w:hideMark/>
          </w:tcPr>
          <w:p w14:paraId="371B180D" w14:textId="77777777" w:rsidR="007C75D2" w:rsidRPr="007C75D2" w:rsidRDefault="007C75D2" w:rsidP="007C75D2">
            <w:pPr>
              <w:pStyle w:val="BodyTextL25"/>
            </w:pPr>
            <w:r w:rsidRPr="007C75D2">
              <w:t>High</w:t>
            </w:r>
          </w:p>
        </w:tc>
        <w:tc>
          <w:tcPr>
            <w:tcW w:w="990" w:type="dxa"/>
            <w:noWrap/>
            <w:hideMark/>
          </w:tcPr>
          <w:p w14:paraId="25766ACA" w14:textId="77777777" w:rsidR="007C75D2" w:rsidRPr="007C75D2" w:rsidRDefault="007C75D2" w:rsidP="007C75D2">
            <w:pPr>
              <w:pStyle w:val="BodyTextL25"/>
            </w:pPr>
            <w:r w:rsidRPr="007C75D2">
              <w:t>60</w:t>
            </w:r>
          </w:p>
        </w:tc>
        <w:tc>
          <w:tcPr>
            <w:tcW w:w="1140" w:type="dxa"/>
            <w:noWrap/>
            <w:hideMark/>
          </w:tcPr>
          <w:p w14:paraId="4AEB8679" w14:textId="77777777" w:rsidR="007C75D2" w:rsidRPr="007C75D2" w:rsidRDefault="007C75D2" w:rsidP="007C75D2">
            <w:pPr>
              <w:pStyle w:val="BodyTextL25"/>
            </w:pPr>
            <w:r w:rsidRPr="007C75D2">
              <w:t>70</w:t>
            </w:r>
          </w:p>
        </w:tc>
        <w:tc>
          <w:tcPr>
            <w:tcW w:w="1785" w:type="dxa"/>
            <w:noWrap/>
            <w:hideMark/>
          </w:tcPr>
          <w:p w14:paraId="4892A78C" w14:textId="77777777" w:rsidR="007C75D2" w:rsidRPr="007C75D2" w:rsidRDefault="007C75D2" w:rsidP="007C75D2">
            <w:pPr>
              <w:pStyle w:val="BodyTextL25"/>
            </w:pPr>
          </w:p>
        </w:tc>
      </w:tr>
      <w:tr w:rsidR="007C75D2" w:rsidRPr="007C75D2" w14:paraId="46ABB868" w14:textId="77777777" w:rsidTr="002B1AB7">
        <w:tc>
          <w:tcPr>
            <w:tcW w:w="2260" w:type="dxa"/>
            <w:noWrap/>
            <w:hideMark/>
          </w:tcPr>
          <w:p w14:paraId="574B1153" w14:textId="77777777" w:rsidR="007C75D2" w:rsidRPr="007C75D2" w:rsidRDefault="007C75D2" w:rsidP="007C75D2">
            <w:pPr>
              <w:pStyle w:val="BodyTextL25"/>
            </w:pPr>
            <w:r w:rsidRPr="007C75D2">
              <w:t>Very High</w:t>
            </w:r>
          </w:p>
        </w:tc>
        <w:tc>
          <w:tcPr>
            <w:tcW w:w="990" w:type="dxa"/>
            <w:noWrap/>
            <w:hideMark/>
          </w:tcPr>
          <w:p w14:paraId="75E48680" w14:textId="77777777" w:rsidR="007C75D2" w:rsidRPr="007C75D2" w:rsidRDefault="007C75D2" w:rsidP="007C75D2">
            <w:pPr>
              <w:pStyle w:val="BodyTextL25"/>
            </w:pPr>
            <w:r w:rsidRPr="007C75D2">
              <w:t>70</w:t>
            </w:r>
          </w:p>
        </w:tc>
        <w:tc>
          <w:tcPr>
            <w:tcW w:w="1140" w:type="dxa"/>
            <w:noWrap/>
            <w:hideMark/>
          </w:tcPr>
          <w:p w14:paraId="5B08C52C" w14:textId="77777777" w:rsidR="007C75D2" w:rsidRPr="007C75D2" w:rsidRDefault="007C75D2" w:rsidP="007C75D2">
            <w:pPr>
              <w:pStyle w:val="BodyTextL25"/>
            </w:pPr>
            <w:r w:rsidRPr="007C75D2">
              <w:t>80</w:t>
            </w:r>
          </w:p>
        </w:tc>
        <w:tc>
          <w:tcPr>
            <w:tcW w:w="1785" w:type="dxa"/>
            <w:noWrap/>
            <w:hideMark/>
          </w:tcPr>
          <w:p w14:paraId="7A811FBE" w14:textId="77777777" w:rsidR="007C75D2" w:rsidRPr="007C75D2" w:rsidRDefault="007C75D2" w:rsidP="007C75D2">
            <w:pPr>
              <w:pStyle w:val="BodyTextL25"/>
            </w:pPr>
          </w:p>
        </w:tc>
      </w:tr>
    </w:tbl>
    <w:p w14:paraId="6E908EF0" w14:textId="180A0497" w:rsidR="00602281" w:rsidRPr="009E41CC" w:rsidRDefault="007C75D2" w:rsidP="007C75D2">
      <w:pPr>
        <w:pStyle w:val="SubStepAlpha"/>
      </w:pPr>
      <w:r>
        <w:t xml:space="preserve">We need to find the number of sensors that detected the various levels of noise. To do this, we use the Excel </w:t>
      </w:r>
      <w:r w:rsidRPr="00AF627D">
        <w:rPr>
          <w:b/>
        </w:rPr>
        <w:t>frequency()</w:t>
      </w:r>
      <w:r>
        <w:t xml:space="preserve"> </w:t>
      </w:r>
      <w:r w:rsidR="009964DF">
        <w:t>function</w:t>
      </w:r>
      <w:r>
        <w:t xml:space="preserve">. The frequency </w:t>
      </w:r>
      <w:r w:rsidR="009964DF">
        <w:t>function</w:t>
      </w:r>
      <w:r>
        <w:t xml:space="preserve"> requires two inputs, the range for the data</w:t>
      </w:r>
      <w:r w:rsidR="009E41CC">
        <w:t xml:space="preserve"> (</w:t>
      </w:r>
      <w:r w:rsidR="008F2360">
        <w:t>B</w:t>
      </w:r>
      <w:r w:rsidR="009E41CC">
        <w:t>1:</w:t>
      </w:r>
      <w:r w:rsidR="008F2360">
        <w:t>B</w:t>
      </w:r>
      <w:r w:rsidR="009E41CC">
        <w:t>50)</w:t>
      </w:r>
      <w:r>
        <w:t>, and the range for the upper limit of each of the categories, or bins</w:t>
      </w:r>
      <w:r w:rsidR="009E41CC">
        <w:t xml:space="preserve"> (</w:t>
      </w:r>
      <w:r w:rsidR="008963B1">
        <w:t>F2</w:t>
      </w:r>
      <w:r w:rsidR="009E41CC">
        <w:t>:</w:t>
      </w:r>
      <w:r w:rsidR="008963B1">
        <w:t>F9</w:t>
      </w:r>
      <w:r w:rsidR="009E41CC">
        <w:t>)</w:t>
      </w:r>
      <w:r>
        <w:t xml:space="preserve">. </w:t>
      </w:r>
      <w:r w:rsidR="009E41CC">
        <w:t xml:space="preserve">In cell </w:t>
      </w:r>
      <w:r w:rsidR="009964DF">
        <w:t>G</w:t>
      </w:r>
      <w:r w:rsidR="009E41CC">
        <w:t xml:space="preserve">2, type </w:t>
      </w:r>
      <w:r w:rsidR="009E41CC" w:rsidRPr="009E41CC">
        <w:rPr>
          <w:b/>
        </w:rPr>
        <w:t>=frequency(</w:t>
      </w:r>
      <w:r w:rsidR="008F2360">
        <w:rPr>
          <w:b/>
        </w:rPr>
        <w:t>B</w:t>
      </w:r>
      <w:r w:rsidR="009E41CC" w:rsidRPr="009E41CC">
        <w:rPr>
          <w:b/>
        </w:rPr>
        <w:t>1:</w:t>
      </w:r>
      <w:r w:rsidR="008F2360">
        <w:rPr>
          <w:b/>
        </w:rPr>
        <w:t>B</w:t>
      </w:r>
      <w:r w:rsidR="009E41CC" w:rsidRPr="009E41CC">
        <w:rPr>
          <w:b/>
        </w:rPr>
        <w:t>50,</w:t>
      </w:r>
      <w:r w:rsidR="009964DF">
        <w:rPr>
          <w:b/>
        </w:rPr>
        <w:t>F</w:t>
      </w:r>
      <w:r w:rsidR="009E41CC" w:rsidRPr="009E41CC">
        <w:rPr>
          <w:b/>
        </w:rPr>
        <w:t>2:</w:t>
      </w:r>
      <w:r w:rsidR="009964DF">
        <w:rPr>
          <w:b/>
        </w:rPr>
        <w:t>F</w:t>
      </w:r>
      <w:r w:rsidR="009E41CC" w:rsidRPr="009E41CC">
        <w:rPr>
          <w:b/>
        </w:rPr>
        <w:t>9)</w:t>
      </w:r>
      <w:r w:rsidR="008F2360">
        <w:rPr>
          <w:b/>
        </w:rPr>
        <w:t xml:space="preserve">. </w:t>
      </w:r>
    </w:p>
    <w:p w14:paraId="562B5FAD" w14:textId="77777777" w:rsidR="00522E38" w:rsidRDefault="009E41CC" w:rsidP="007C75D2">
      <w:pPr>
        <w:pStyle w:val="SubStepAlpha"/>
      </w:pPr>
      <w:r w:rsidRPr="009E41CC">
        <w:t xml:space="preserve">Fill this formula down </w:t>
      </w:r>
      <w:r w:rsidR="009964DF">
        <w:t>from G</w:t>
      </w:r>
      <w:r>
        <w:t xml:space="preserve">2 to </w:t>
      </w:r>
      <w:r w:rsidR="009964DF">
        <w:t>G</w:t>
      </w:r>
      <w:r>
        <w:t xml:space="preserve">9. </w:t>
      </w:r>
      <w:r w:rsidR="00522E38">
        <w:t>The numbers will not be correct, but you will fix that in the next step.</w:t>
      </w:r>
    </w:p>
    <w:p w14:paraId="3176CE62" w14:textId="62D93209" w:rsidR="009E41CC" w:rsidRDefault="009E41CC" w:rsidP="007C75D2">
      <w:pPr>
        <w:pStyle w:val="SubStepAlpha"/>
      </w:pPr>
      <w:r>
        <w:t xml:space="preserve">This formula is an array formula. It is important to convert </w:t>
      </w:r>
      <w:r w:rsidR="00283CD4">
        <w:t>the range G2:G9</w:t>
      </w:r>
      <w:r>
        <w:t xml:space="preserve"> into an array. To do so, </w:t>
      </w:r>
      <w:r w:rsidR="00283CD4">
        <w:t>make sure G2:G9 is selected and</w:t>
      </w:r>
      <w:r>
        <w:t xml:space="preserve"> press the </w:t>
      </w:r>
      <w:r w:rsidRPr="009964DF">
        <w:rPr>
          <w:b/>
        </w:rPr>
        <w:t>F2</w:t>
      </w:r>
      <w:r>
        <w:t xml:space="preserve"> key. Then, press </w:t>
      </w:r>
      <w:r w:rsidRPr="009964DF">
        <w:rPr>
          <w:b/>
        </w:rPr>
        <w:t>Ctrl-Shift-Enter</w:t>
      </w:r>
      <w:r>
        <w:t xml:space="preserve">. </w:t>
      </w:r>
      <w:r w:rsidR="00176756">
        <w:t xml:space="preserve">Because we are using random numbers as our data, </w:t>
      </w:r>
      <w:r w:rsidR="00AC0EB3">
        <w:t>your</w:t>
      </w:r>
      <w:r w:rsidR="00176756">
        <w:t xml:space="preserve"> quantities will differ.</w:t>
      </w:r>
      <w:r w:rsidR="00283CD4">
        <w:t xml:space="preserve"> Notice that the formula now has braces { } to indicate that </w:t>
      </w:r>
      <w:r w:rsidR="00DD2B74">
        <w:t xml:space="preserve">it </w:t>
      </w:r>
      <w:r w:rsidR="00283CD4">
        <w:t>is an array</w:t>
      </w:r>
      <w:r w:rsidR="00DD2B74">
        <w:t xml:space="preserve"> formula</w:t>
      </w:r>
      <w:r w:rsidR="00283CD4">
        <w:t>.</w:t>
      </w:r>
    </w:p>
    <w:p w14:paraId="109433C1" w14:textId="1FCD344C" w:rsidR="009E41CC" w:rsidRPr="009E41CC" w:rsidRDefault="00AC0EB3" w:rsidP="00486BCD">
      <w:pPr>
        <w:pStyle w:val="SubStepAlpha"/>
        <w:numPr>
          <w:ilvl w:val="0"/>
          <w:numId w:val="0"/>
        </w:numPr>
        <w:ind w:left="360"/>
        <w:jc w:val="center"/>
      </w:pPr>
      <w:r>
        <w:rPr>
          <w:noProof/>
        </w:rPr>
        <w:drawing>
          <wp:inline distT="0" distB="0" distL="0" distR="0" wp14:anchorId="1E5C1AB5" wp14:editId="4A3AFCF6">
            <wp:extent cx="5648241" cy="2518012"/>
            <wp:effectExtent l="19050" t="19050" r="1016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701"/>
                    <a:stretch/>
                  </pic:blipFill>
                  <pic:spPr bwMode="auto">
                    <a:xfrm>
                      <a:off x="0" y="0"/>
                      <a:ext cx="5686900" cy="253524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5448B0D" w14:textId="6FAF05FE" w:rsidR="006E635C" w:rsidRDefault="00ED65C3" w:rsidP="00CD7B49">
      <w:pPr>
        <w:pStyle w:val="StepHead"/>
      </w:pPr>
      <w:r>
        <w:t>Create a</w:t>
      </w:r>
      <w:r w:rsidR="00CD7B49">
        <w:t>nd Customize a</w:t>
      </w:r>
      <w:r>
        <w:t xml:space="preserve"> Column Chart</w:t>
      </w:r>
    </w:p>
    <w:p w14:paraId="422F9E02" w14:textId="37CD80E1" w:rsidR="00ED65C3" w:rsidRDefault="00ED65C3" w:rsidP="002A30DD">
      <w:pPr>
        <w:pStyle w:val="SubStepAlpha"/>
      </w:pPr>
      <w:r>
        <w:t xml:space="preserve">Highlight the data in the range </w:t>
      </w:r>
      <w:r w:rsidRPr="00423CD2">
        <w:rPr>
          <w:b/>
        </w:rPr>
        <w:t>G2:G9</w:t>
      </w:r>
      <w:r>
        <w:t>.</w:t>
      </w:r>
    </w:p>
    <w:p w14:paraId="39C77E18" w14:textId="3B5321EF" w:rsidR="002A30DD" w:rsidRDefault="00AC0EB3" w:rsidP="002A30DD">
      <w:pPr>
        <w:pStyle w:val="SubStepAlpha"/>
      </w:pPr>
      <w:r>
        <w:lastRenderedPageBreak/>
        <w:t xml:space="preserve">Go to the </w:t>
      </w:r>
      <w:r w:rsidRPr="00B37B19">
        <w:rPr>
          <w:b/>
        </w:rPr>
        <w:t>Insert</w:t>
      </w:r>
      <w:r>
        <w:t xml:space="preserve"> menu, and in the </w:t>
      </w:r>
      <w:r w:rsidRPr="009964DF">
        <w:rPr>
          <w:b/>
        </w:rPr>
        <w:t>Charts</w:t>
      </w:r>
      <w:r>
        <w:t xml:space="preserve"> section of the ribbon, click </w:t>
      </w:r>
      <w:r w:rsidRPr="00AC0EB3">
        <w:rPr>
          <w:b/>
        </w:rPr>
        <w:t>Column</w:t>
      </w:r>
      <w:r>
        <w:t xml:space="preserve">. </w:t>
      </w:r>
      <w:r w:rsidR="002A30DD">
        <w:t xml:space="preserve"> </w:t>
      </w:r>
      <w:r>
        <w:t xml:space="preserve">Click the first chart </w:t>
      </w:r>
      <w:r w:rsidR="00283CD4">
        <w:t>icon under</w:t>
      </w:r>
      <w:r>
        <w:t xml:space="preserve"> the 2-D Column section of the menu to create a clustered column chart. </w:t>
      </w:r>
    </w:p>
    <w:p w14:paraId="2A6387B6" w14:textId="758FC5DF" w:rsidR="00AC0EB3" w:rsidRDefault="00423CD2" w:rsidP="00B37B19">
      <w:pPr>
        <w:pStyle w:val="Visual"/>
      </w:pPr>
      <w:r>
        <w:rPr>
          <w:noProof/>
        </w:rPr>
        <w:drawing>
          <wp:inline distT="0" distB="0" distL="0" distR="0" wp14:anchorId="599B5BA7" wp14:editId="45D6E7FA">
            <wp:extent cx="2671569" cy="3002507"/>
            <wp:effectExtent l="19050" t="19050" r="1460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1221" cy="3035833"/>
                    </a:xfrm>
                    <a:prstGeom prst="rect">
                      <a:avLst/>
                    </a:prstGeom>
                    <a:ln>
                      <a:solidFill>
                        <a:schemeClr val="accent1"/>
                      </a:solidFill>
                    </a:ln>
                  </pic:spPr>
                </pic:pic>
              </a:graphicData>
            </a:graphic>
          </wp:inline>
        </w:drawing>
      </w:r>
    </w:p>
    <w:p w14:paraId="650A433A" w14:textId="716F1C34" w:rsidR="00AC0EB3" w:rsidRDefault="00ED65C3" w:rsidP="00AC0EB3">
      <w:pPr>
        <w:pStyle w:val="SubStepAlpha"/>
      </w:pPr>
      <w:r>
        <w:t>Click the chart to s</w:t>
      </w:r>
      <w:r w:rsidR="00AC0EB3">
        <w:t xml:space="preserve">elect </w:t>
      </w:r>
      <w:r>
        <w:t>it</w:t>
      </w:r>
      <w:r w:rsidR="00AC0EB3">
        <w:t xml:space="preserve">. The </w:t>
      </w:r>
      <w:r w:rsidR="00AC0EB3" w:rsidRPr="00594006">
        <w:rPr>
          <w:b/>
        </w:rPr>
        <w:t>Chart Tools</w:t>
      </w:r>
      <w:r w:rsidR="00AC0EB3">
        <w:t xml:space="preserve"> </w:t>
      </w:r>
      <w:r w:rsidR="00594006">
        <w:t xml:space="preserve">group </w:t>
      </w:r>
      <w:r w:rsidR="00B37B19">
        <w:t>will</w:t>
      </w:r>
      <w:r w:rsidR="00AC0EB3">
        <w:t xml:space="preserve"> appear in the menu bar.</w:t>
      </w:r>
      <w:r w:rsidR="00594006">
        <w:t xml:space="preserve"> The three menu </w:t>
      </w:r>
      <w:r w:rsidR="003F5649">
        <w:t xml:space="preserve">tabs in the </w:t>
      </w:r>
      <w:r w:rsidR="003F5649" w:rsidRPr="00B37B19">
        <w:rPr>
          <w:b/>
        </w:rPr>
        <w:t>Chart Tools</w:t>
      </w:r>
      <w:r w:rsidR="003F5649">
        <w:t xml:space="preserve"> group</w:t>
      </w:r>
      <w:r w:rsidR="00594006">
        <w:t xml:space="preserve"> allow a wide range of operations on charts. Click the </w:t>
      </w:r>
      <w:r w:rsidR="00594006" w:rsidRPr="00594006">
        <w:rPr>
          <w:b/>
        </w:rPr>
        <w:t>Design</w:t>
      </w:r>
      <w:r w:rsidR="00594006">
        <w:t xml:space="preserve"> menu tab. Locate the </w:t>
      </w:r>
      <w:r w:rsidR="00594006" w:rsidRPr="00DF2FFE">
        <w:rPr>
          <w:b/>
        </w:rPr>
        <w:t>Select Data</w:t>
      </w:r>
      <w:r w:rsidR="00594006">
        <w:t xml:space="preserve"> </w:t>
      </w:r>
      <w:r w:rsidR="00DF2FFE">
        <w:t>icon</w:t>
      </w:r>
      <w:r w:rsidR="00594006">
        <w:t xml:space="preserve"> in the </w:t>
      </w:r>
      <w:r w:rsidR="00594006" w:rsidRPr="00DD2B74">
        <w:rPr>
          <w:b/>
        </w:rPr>
        <w:t>Data</w:t>
      </w:r>
      <w:r w:rsidR="00594006">
        <w:t xml:space="preserve"> group of the ribbon and click it. The </w:t>
      </w:r>
      <w:r w:rsidR="00594006" w:rsidRPr="00DF2FFE">
        <w:rPr>
          <w:b/>
        </w:rPr>
        <w:t>Select Data Source</w:t>
      </w:r>
      <w:r w:rsidR="00594006">
        <w:t xml:space="preserve"> dialog will appear</w:t>
      </w:r>
      <w:r w:rsidR="00B37B19">
        <w:t>.</w:t>
      </w:r>
    </w:p>
    <w:p w14:paraId="6292809D" w14:textId="31F6B8B3" w:rsidR="003F5649" w:rsidRDefault="00A05A9C" w:rsidP="003F5649">
      <w:pPr>
        <w:pStyle w:val="SubStepAlpha"/>
        <w:numPr>
          <w:ilvl w:val="0"/>
          <w:numId w:val="0"/>
        </w:numPr>
        <w:ind w:left="360"/>
      </w:pPr>
      <w:r>
        <w:rPr>
          <w:noProof/>
        </w:rPr>
        <w:drawing>
          <wp:inline distT="0" distB="0" distL="0" distR="0" wp14:anchorId="61187834" wp14:editId="02C8402E">
            <wp:extent cx="5943600" cy="2490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90470"/>
                    </a:xfrm>
                    <a:prstGeom prst="rect">
                      <a:avLst/>
                    </a:prstGeom>
                  </pic:spPr>
                </pic:pic>
              </a:graphicData>
            </a:graphic>
          </wp:inline>
        </w:drawing>
      </w:r>
    </w:p>
    <w:p w14:paraId="2E6D7043" w14:textId="77777777" w:rsidR="003F5649" w:rsidRDefault="003F5649" w:rsidP="003F5649">
      <w:pPr>
        <w:pStyle w:val="SubStepAlpha"/>
        <w:numPr>
          <w:ilvl w:val="0"/>
          <w:numId w:val="0"/>
        </w:numPr>
        <w:ind w:left="360"/>
      </w:pPr>
    </w:p>
    <w:p w14:paraId="3F7B2566" w14:textId="77777777" w:rsidR="00B37B19" w:rsidRDefault="00B37B19">
      <w:pPr>
        <w:spacing w:before="0" w:after="0" w:line="240" w:lineRule="auto"/>
        <w:rPr>
          <w:sz w:val="20"/>
        </w:rPr>
      </w:pPr>
      <w:r>
        <w:br w:type="page"/>
      </w:r>
    </w:p>
    <w:p w14:paraId="284E367A" w14:textId="5F962DD1" w:rsidR="00594006" w:rsidRDefault="00594006" w:rsidP="00AC0EB3">
      <w:pPr>
        <w:pStyle w:val="SubStepAlpha"/>
      </w:pPr>
      <w:r>
        <w:lastRenderedPageBreak/>
        <w:t>In this dialog</w:t>
      </w:r>
      <w:r w:rsidR="00DF2FFE">
        <w:t>,</w:t>
      </w:r>
      <w:r>
        <w:t xml:space="preserve"> we can see the data range that is being visualized in the chart and some controls for entering data labels on the vertical and horizontal axis of the chart. Click </w:t>
      </w:r>
      <w:r w:rsidRPr="00DF2FFE">
        <w:rPr>
          <w:b/>
        </w:rPr>
        <w:t>Edit</w:t>
      </w:r>
      <w:r>
        <w:t xml:space="preserve"> in the </w:t>
      </w:r>
      <w:r w:rsidRPr="00DF2FFE">
        <w:rPr>
          <w:b/>
        </w:rPr>
        <w:t>Horizontal (Category) Axis Labels</w:t>
      </w:r>
      <w:r>
        <w:t xml:space="preserve"> box. Click cell </w:t>
      </w:r>
      <w:r w:rsidRPr="00B37B19">
        <w:rPr>
          <w:b/>
        </w:rPr>
        <w:t>D2</w:t>
      </w:r>
      <w:r>
        <w:t xml:space="preserve"> and drag to highlight all of the entries in the range </w:t>
      </w:r>
      <w:r w:rsidR="00DF2FFE">
        <w:t xml:space="preserve">down </w:t>
      </w:r>
      <w:r>
        <w:t xml:space="preserve">to </w:t>
      </w:r>
      <w:r w:rsidRPr="00B37B19">
        <w:rPr>
          <w:b/>
        </w:rPr>
        <w:t>D9</w:t>
      </w:r>
      <w:r>
        <w:t xml:space="preserve">. Press </w:t>
      </w:r>
      <w:r w:rsidRPr="00594006">
        <w:rPr>
          <w:b/>
        </w:rPr>
        <w:t>Enter</w:t>
      </w:r>
      <w:r>
        <w:t xml:space="preserve">. The </w:t>
      </w:r>
      <w:r w:rsidR="00283CD4">
        <w:t>columns</w:t>
      </w:r>
      <w:r>
        <w:t xml:space="preserve"> </w:t>
      </w:r>
      <w:r w:rsidR="00B37B19">
        <w:t>will</w:t>
      </w:r>
      <w:r>
        <w:t xml:space="preserve"> now be labelled with the categories. Your graph should resemble the one below.</w:t>
      </w:r>
    </w:p>
    <w:p w14:paraId="7710A176" w14:textId="6B3E3568" w:rsidR="00594006" w:rsidRDefault="00594006" w:rsidP="00594006">
      <w:pPr>
        <w:pStyle w:val="SubStepAlpha"/>
        <w:numPr>
          <w:ilvl w:val="0"/>
          <w:numId w:val="0"/>
        </w:numPr>
        <w:ind w:left="360"/>
        <w:jc w:val="center"/>
      </w:pPr>
      <w:r>
        <w:rPr>
          <w:noProof/>
        </w:rPr>
        <w:drawing>
          <wp:inline distT="0" distB="0" distL="0" distR="0" wp14:anchorId="2D1AD409" wp14:editId="726DF596">
            <wp:extent cx="3822394" cy="251883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2904" cy="2519166"/>
                    </a:xfrm>
                    <a:prstGeom prst="rect">
                      <a:avLst/>
                    </a:prstGeom>
                    <a:noFill/>
                  </pic:spPr>
                </pic:pic>
              </a:graphicData>
            </a:graphic>
          </wp:inline>
        </w:drawing>
      </w:r>
    </w:p>
    <w:p w14:paraId="28B7F22B" w14:textId="3E024780" w:rsidR="00594006" w:rsidRDefault="00594006" w:rsidP="00AC0EB3">
      <w:pPr>
        <w:pStyle w:val="SubStepAlpha"/>
      </w:pPr>
      <w:r>
        <w:t xml:space="preserve">It is important to label the axes of your </w:t>
      </w:r>
      <w:r w:rsidR="005C33BC">
        <w:t xml:space="preserve">charts. Text boxes can be inserted in the chart for this purpose. Select the chart and go to the </w:t>
      </w:r>
      <w:r w:rsidR="005C33BC" w:rsidRPr="005C33BC">
        <w:rPr>
          <w:b/>
        </w:rPr>
        <w:t>Layout</w:t>
      </w:r>
      <w:r w:rsidR="005C33BC">
        <w:t xml:space="preserve"> tab of the </w:t>
      </w:r>
      <w:r w:rsidR="005C33BC" w:rsidRPr="005C33BC">
        <w:rPr>
          <w:b/>
        </w:rPr>
        <w:t>Chart</w:t>
      </w:r>
      <w:r w:rsidR="005C33BC">
        <w:rPr>
          <w:b/>
        </w:rPr>
        <w:t xml:space="preserve"> </w:t>
      </w:r>
      <w:r w:rsidR="005C33BC" w:rsidRPr="005C33BC">
        <w:rPr>
          <w:b/>
        </w:rPr>
        <w:t>Tools</w:t>
      </w:r>
      <w:r w:rsidR="005C33BC">
        <w:t xml:space="preserve"> menu group. In the </w:t>
      </w:r>
      <w:r w:rsidR="005C33BC" w:rsidRPr="005C33BC">
        <w:rPr>
          <w:b/>
        </w:rPr>
        <w:t>Labels</w:t>
      </w:r>
      <w:r w:rsidR="005C33BC">
        <w:t xml:space="preserve"> group on the ribbon, click </w:t>
      </w:r>
      <w:r w:rsidR="005C33BC" w:rsidRPr="005C33BC">
        <w:rPr>
          <w:b/>
        </w:rPr>
        <w:t>Axis Titles</w:t>
      </w:r>
      <w:r w:rsidR="005C33BC">
        <w:t xml:space="preserve">. </w:t>
      </w:r>
      <w:r w:rsidR="00DF2FFE">
        <w:t>Highlight</w:t>
      </w:r>
      <w:r w:rsidR="005C33BC">
        <w:t xml:space="preserve"> the </w:t>
      </w:r>
      <w:r w:rsidR="005C33BC" w:rsidRPr="005C33BC">
        <w:rPr>
          <w:b/>
        </w:rPr>
        <w:t>Primary Horizontal A</w:t>
      </w:r>
      <w:r w:rsidR="00DF2FFE">
        <w:rPr>
          <w:b/>
        </w:rPr>
        <w:t>xis Title</w:t>
      </w:r>
      <w:r w:rsidR="005C33BC">
        <w:rPr>
          <w:b/>
        </w:rPr>
        <w:t xml:space="preserve"> </w:t>
      </w:r>
      <w:r w:rsidR="005C33BC">
        <w:t xml:space="preserve">option and click to open the menu choices. Select </w:t>
      </w:r>
      <w:r w:rsidR="005C33BC" w:rsidRPr="005C33BC">
        <w:rPr>
          <w:b/>
        </w:rPr>
        <w:t>Title Below Axis</w:t>
      </w:r>
      <w:r w:rsidR="005C33BC">
        <w:t xml:space="preserve">. A text box </w:t>
      </w:r>
      <w:r w:rsidR="00B37B19">
        <w:t>will</w:t>
      </w:r>
      <w:r w:rsidR="005C33BC">
        <w:t xml:space="preserve"> appear below the horizontal axis.</w:t>
      </w:r>
    </w:p>
    <w:p w14:paraId="659A9A81" w14:textId="3713F7C0" w:rsidR="005C33BC" w:rsidRDefault="005C33BC" w:rsidP="00AC0EB3">
      <w:pPr>
        <w:pStyle w:val="SubStepAlpha"/>
      </w:pPr>
      <w:r>
        <w:t xml:space="preserve">Repeat the steps above for the </w:t>
      </w:r>
      <w:r w:rsidRPr="005C33BC">
        <w:rPr>
          <w:b/>
        </w:rPr>
        <w:t>Primary Vertical Axis Title</w:t>
      </w:r>
      <w:r>
        <w:t xml:space="preserve">, but this time choose </w:t>
      </w:r>
      <w:r w:rsidR="00DF2FFE">
        <w:rPr>
          <w:b/>
        </w:rPr>
        <w:t xml:space="preserve">Rotated </w:t>
      </w:r>
      <w:r w:rsidRPr="005C33BC">
        <w:rPr>
          <w:b/>
        </w:rPr>
        <w:t>Title</w:t>
      </w:r>
      <w:r>
        <w:t xml:space="preserve">. A text box </w:t>
      </w:r>
      <w:r w:rsidR="00B37B19">
        <w:t>will</w:t>
      </w:r>
      <w:r>
        <w:t xml:space="preserve"> appear to the left of the vertical axis of the chart.</w:t>
      </w:r>
    </w:p>
    <w:p w14:paraId="1FCA45F4" w14:textId="50C9108E" w:rsidR="005C33BC" w:rsidRDefault="00DF2FFE" w:rsidP="00AC0EB3">
      <w:pPr>
        <w:pStyle w:val="SubStepAlpha"/>
      </w:pPr>
      <w:r>
        <w:t xml:space="preserve">Select </w:t>
      </w:r>
      <w:r w:rsidR="005C33BC">
        <w:t xml:space="preserve">the text box under the horizontal axis and type </w:t>
      </w:r>
      <w:r w:rsidR="005C33BC" w:rsidRPr="005C33BC">
        <w:rPr>
          <w:b/>
        </w:rPr>
        <w:t>Noise Level</w:t>
      </w:r>
      <w:r w:rsidR="005C33BC">
        <w:t xml:space="preserve"> and press </w:t>
      </w:r>
      <w:r w:rsidR="005C33BC" w:rsidRPr="005C33BC">
        <w:rPr>
          <w:b/>
        </w:rPr>
        <w:t>Enter</w:t>
      </w:r>
      <w:r w:rsidR="005C33BC">
        <w:t>.</w:t>
      </w:r>
    </w:p>
    <w:p w14:paraId="353D2C6C" w14:textId="698DC764" w:rsidR="002A30DD" w:rsidRDefault="005C33BC" w:rsidP="007C75D2">
      <w:pPr>
        <w:pStyle w:val="SubStepAlpha"/>
      </w:pPr>
      <w:r>
        <w:t xml:space="preserve">Select the text box next to the vertical axis and type </w:t>
      </w:r>
      <w:r w:rsidR="00F001CA">
        <w:rPr>
          <w:b/>
        </w:rPr>
        <w:t>Sensors Reporting Level</w:t>
      </w:r>
      <w:r>
        <w:t xml:space="preserve"> and press </w:t>
      </w:r>
      <w:r w:rsidRPr="005C33BC">
        <w:rPr>
          <w:b/>
        </w:rPr>
        <w:t>Enter</w:t>
      </w:r>
      <w:r>
        <w:t>.</w:t>
      </w:r>
    </w:p>
    <w:p w14:paraId="31565598" w14:textId="45107F52" w:rsidR="005C33BC" w:rsidRDefault="005C33BC" w:rsidP="007C75D2">
      <w:pPr>
        <w:pStyle w:val="SubStepAlpha"/>
      </w:pPr>
      <w:r>
        <w:t xml:space="preserve">Click the </w:t>
      </w:r>
      <w:r w:rsidRPr="00DF2FFE">
        <w:rPr>
          <w:b/>
        </w:rPr>
        <w:t>Chart Title</w:t>
      </w:r>
      <w:r>
        <w:t xml:space="preserve"> text box</w:t>
      </w:r>
      <w:r w:rsidR="00B37B19">
        <w:t xml:space="preserve"> and</w:t>
      </w:r>
      <w:r>
        <w:t xml:space="preserve"> type </w:t>
      </w:r>
      <w:r w:rsidRPr="005C33BC">
        <w:rPr>
          <w:b/>
        </w:rPr>
        <w:t>Sensors Reporting</w:t>
      </w:r>
      <w:r w:rsidR="00DF2FFE">
        <w:rPr>
          <w:b/>
        </w:rPr>
        <w:t xml:space="preserve"> Noise</w:t>
      </w:r>
      <w:r w:rsidRPr="005C33BC">
        <w:rPr>
          <w:b/>
        </w:rPr>
        <w:t xml:space="preserve"> Level</w:t>
      </w:r>
      <w:r w:rsidR="00DF2FFE">
        <w:rPr>
          <w:b/>
        </w:rPr>
        <w:t>s</w:t>
      </w:r>
      <w:r>
        <w:t xml:space="preserve"> and press </w:t>
      </w:r>
      <w:r w:rsidRPr="005C33BC">
        <w:rPr>
          <w:b/>
        </w:rPr>
        <w:t>Enter</w:t>
      </w:r>
      <w:r>
        <w:t>.</w:t>
      </w:r>
    </w:p>
    <w:p w14:paraId="1DDA2CA9" w14:textId="6A94A517" w:rsidR="006E635C" w:rsidRDefault="006E635C" w:rsidP="007C75D2">
      <w:pPr>
        <w:pStyle w:val="SubStepAlpha"/>
      </w:pPr>
      <w:r>
        <w:t>Cl</w:t>
      </w:r>
      <w:r w:rsidR="00B37B19">
        <w:t xml:space="preserve">ick to select the legend entry </w:t>
      </w:r>
      <w:r w:rsidRPr="00B37B19">
        <w:rPr>
          <w:b/>
        </w:rPr>
        <w:t>Series 1</w:t>
      </w:r>
      <w:r>
        <w:t xml:space="preserve"> text box and delete it. Your graph will resemble the one below.</w:t>
      </w:r>
    </w:p>
    <w:p w14:paraId="7A755A1E" w14:textId="526790D5" w:rsidR="006E635C" w:rsidRDefault="006E635C" w:rsidP="006E635C">
      <w:pPr>
        <w:pStyle w:val="SubStepAlpha"/>
        <w:numPr>
          <w:ilvl w:val="0"/>
          <w:numId w:val="0"/>
        </w:numPr>
        <w:ind w:left="360"/>
        <w:jc w:val="center"/>
      </w:pPr>
      <w:r>
        <w:rPr>
          <w:noProof/>
        </w:rPr>
        <w:drawing>
          <wp:inline distT="0" distB="0" distL="0" distR="0" wp14:anchorId="328FCED2" wp14:editId="03A721C9">
            <wp:extent cx="3350362" cy="23326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8621" cy="2338429"/>
                    </a:xfrm>
                    <a:prstGeom prst="rect">
                      <a:avLst/>
                    </a:prstGeom>
                    <a:noFill/>
                  </pic:spPr>
                </pic:pic>
              </a:graphicData>
            </a:graphic>
          </wp:inline>
        </w:drawing>
      </w:r>
    </w:p>
    <w:p w14:paraId="63278F4E" w14:textId="3A93B8F7" w:rsidR="00EA4DD5" w:rsidRDefault="00ED65C3" w:rsidP="00ED65C3">
      <w:pPr>
        <w:pStyle w:val="SubStepAlpha"/>
      </w:pPr>
      <w:r>
        <w:t xml:space="preserve">With the chart selected, open the </w:t>
      </w:r>
      <w:r w:rsidRPr="00B37B19">
        <w:rPr>
          <w:b/>
        </w:rPr>
        <w:t>Design</w:t>
      </w:r>
      <w:r>
        <w:t xml:space="preserve"> menu in the </w:t>
      </w:r>
      <w:r w:rsidRPr="00B37B19">
        <w:rPr>
          <w:b/>
        </w:rPr>
        <w:t>Chart Tools</w:t>
      </w:r>
      <w:r>
        <w:t xml:space="preserve"> group. Click </w:t>
      </w:r>
      <w:r w:rsidR="00DF2FFE">
        <w:rPr>
          <w:b/>
        </w:rPr>
        <w:t xml:space="preserve">Change </w:t>
      </w:r>
      <w:r w:rsidRPr="00ED65C3">
        <w:rPr>
          <w:b/>
        </w:rPr>
        <w:t>Chart Type</w:t>
      </w:r>
      <w:r>
        <w:t>. Experiment with changing the chart type</w:t>
      </w:r>
      <w:r w:rsidR="00EA4DD5">
        <w:t xml:space="preserve">. You can quickly see that you would not want to use chart types </w:t>
      </w:r>
      <w:r w:rsidR="00EA4DD5">
        <w:lastRenderedPageBreak/>
        <w:t>like Line, Pie, and Scatter with this data.</w:t>
      </w:r>
      <w:r>
        <w:t xml:space="preserve"> </w:t>
      </w:r>
      <w:r w:rsidR="002C0E30">
        <w:t>But you might want to use a Bar chart</w:t>
      </w:r>
      <w:r w:rsidR="001E511E">
        <w:t xml:space="preserve"> or another type of column chart</w:t>
      </w:r>
      <w:r w:rsidR="002C0E30">
        <w:t>.</w:t>
      </w:r>
    </w:p>
    <w:p w14:paraId="3478D7EE" w14:textId="1D63A6F3" w:rsidR="006E635C" w:rsidRDefault="00EA4DD5" w:rsidP="00ED65C3">
      <w:pPr>
        <w:pStyle w:val="SubStepAlpha"/>
      </w:pPr>
      <w:r>
        <w:t xml:space="preserve">Under </w:t>
      </w:r>
      <w:r w:rsidRPr="00B37B19">
        <w:rPr>
          <w:b/>
        </w:rPr>
        <w:t>Columns</w:t>
      </w:r>
      <w:r>
        <w:t>, t</w:t>
      </w:r>
      <w:r w:rsidR="00ED65C3">
        <w:t xml:space="preserve">ry </w:t>
      </w:r>
      <w:r w:rsidR="00337BDF">
        <w:t xml:space="preserve">one of the </w:t>
      </w:r>
      <w:r w:rsidR="00ED65C3" w:rsidRPr="00B37B19">
        <w:rPr>
          <w:b/>
        </w:rPr>
        <w:t>3-D</w:t>
      </w:r>
      <w:r w:rsidR="00ED65C3">
        <w:t xml:space="preserve"> charts. Select the chart type and click </w:t>
      </w:r>
      <w:r w:rsidR="00ED65C3" w:rsidRPr="00ED65C3">
        <w:rPr>
          <w:b/>
        </w:rPr>
        <w:t>OK</w:t>
      </w:r>
      <w:r w:rsidR="00ED65C3">
        <w:t>.</w:t>
      </w:r>
    </w:p>
    <w:p w14:paraId="5309C5EA" w14:textId="02939A3D" w:rsidR="00337BDF" w:rsidRDefault="00ED65C3" w:rsidP="00ED65C3">
      <w:pPr>
        <w:pStyle w:val="SubStepAlpha"/>
      </w:pPr>
      <w:r>
        <w:t xml:space="preserve">With the chart selected, open the </w:t>
      </w:r>
      <w:r w:rsidRPr="00ED65C3">
        <w:rPr>
          <w:b/>
        </w:rPr>
        <w:t>Format</w:t>
      </w:r>
      <w:r>
        <w:t xml:space="preserve"> menu of the </w:t>
      </w:r>
      <w:r w:rsidRPr="00ED65C3">
        <w:rPr>
          <w:b/>
        </w:rPr>
        <w:t>Chart Tools</w:t>
      </w:r>
      <w:r w:rsidR="00DF2FFE" w:rsidRPr="00DF2FFE">
        <w:t xml:space="preserve"> menu group</w:t>
      </w:r>
      <w:r>
        <w:t xml:space="preserve">. </w:t>
      </w:r>
      <w:r w:rsidR="00337BDF">
        <w:t xml:space="preserve">In the </w:t>
      </w:r>
      <w:r w:rsidR="00337BDF" w:rsidRPr="00DF2FFE">
        <w:rPr>
          <w:b/>
        </w:rPr>
        <w:t>Current Selection</w:t>
      </w:r>
      <w:r w:rsidR="00337BDF">
        <w:t xml:space="preserve"> area of the ribbon</w:t>
      </w:r>
      <w:r w:rsidR="00B37B19">
        <w:t>,</w:t>
      </w:r>
      <w:r w:rsidR="00337BDF">
        <w:t xml:space="preserve"> select </w:t>
      </w:r>
      <w:r w:rsidR="00337BDF" w:rsidRPr="00DF2FFE">
        <w:rPr>
          <w:b/>
        </w:rPr>
        <w:t>Chart Area</w:t>
      </w:r>
      <w:r w:rsidR="00337BDF">
        <w:t xml:space="preserve"> from the drop-down box</w:t>
      </w:r>
      <w:r w:rsidR="002C0E30">
        <w:t>, if not already selected</w:t>
      </w:r>
      <w:r w:rsidR="00337BDF">
        <w:t xml:space="preserve">. </w:t>
      </w:r>
      <w:r w:rsidR="00DF2FFE">
        <w:t xml:space="preserve">Click </w:t>
      </w:r>
      <w:r w:rsidR="00DF2FFE" w:rsidRPr="00DF2FFE">
        <w:rPr>
          <w:b/>
        </w:rPr>
        <w:t>Format Selection</w:t>
      </w:r>
      <w:r w:rsidR="00DF2FFE">
        <w:t xml:space="preserve">. </w:t>
      </w:r>
      <w:r w:rsidR="00337BDF">
        <w:t xml:space="preserve">Select </w:t>
      </w:r>
      <w:r w:rsidR="00337BDF" w:rsidRPr="00DF2FFE">
        <w:rPr>
          <w:b/>
        </w:rPr>
        <w:t>Fill</w:t>
      </w:r>
      <w:r w:rsidR="00337BDF">
        <w:t xml:space="preserve"> and </w:t>
      </w:r>
      <w:r w:rsidR="00A56707">
        <w:t xml:space="preserve">then click the </w:t>
      </w:r>
      <w:r w:rsidR="00A56707" w:rsidRPr="00F001CA">
        <w:rPr>
          <w:b/>
        </w:rPr>
        <w:t>Solid Fill</w:t>
      </w:r>
      <w:r w:rsidR="00A56707">
        <w:t xml:space="preserve"> radio button. C</w:t>
      </w:r>
      <w:r w:rsidR="00337BDF">
        <w:t xml:space="preserve">hange the </w:t>
      </w:r>
      <w:r w:rsidR="00A56707">
        <w:t xml:space="preserve">fill </w:t>
      </w:r>
      <w:r w:rsidR="00337BDF">
        <w:t>color</w:t>
      </w:r>
      <w:r w:rsidR="00A56707">
        <w:t xml:space="preserve"> or click to add a gradient or texture</w:t>
      </w:r>
      <w:r w:rsidR="00337BDF">
        <w:t xml:space="preserve">. </w:t>
      </w:r>
    </w:p>
    <w:p w14:paraId="60241C71" w14:textId="0435F0C1" w:rsidR="00DF2FFE" w:rsidRDefault="00E76499" w:rsidP="00DF2FFE">
      <w:pPr>
        <w:pStyle w:val="SubStepAlpha"/>
        <w:numPr>
          <w:ilvl w:val="0"/>
          <w:numId w:val="0"/>
        </w:numPr>
        <w:ind w:left="360"/>
      </w:pPr>
      <w:r>
        <w:rPr>
          <w:noProof/>
        </w:rPr>
        <w:drawing>
          <wp:inline distT="0" distB="0" distL="0" distR="0" wp14:anchorId="618DB66F" wp14:editId="17244FEE">
            <wp:extent cx="5969204" cy="10155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09" cy="1015951"/>
                    </a:xfrm>
                    <a:prstGeom prst="rect">
                      <a:avLst/>
                    </a:prstGeom>
                    <a:noFill/>
                  </pic:spPr>
                </pic:pic>
              </a:graphicData>
            </a:graphic>
          </wp:inline>
        </w:drawing>
      </w:r>
    </w:p>
    <w:p w14:paraId="060D84D5" w14:textId="5840C8B3" w:rsidR="00ED65C3" w:rsidRDefault="00337BDF" w:rsidP="00ED65C3">
      <w:pPr>
        <w:pStyle w:val="SubStepAlpha"/>
      </w:pPr>
      <w:r>
        <w:t xml:space="preserve">Click one of the data columns in the chart or select </w:t>
      </w:r>
      <w:r w:rsidRPr="00DF2FFE">
        <w:rPr>
          <w:b/>
        </w:rPr>
        <w:t>Series 1</w:t>
      </w:r>
      <w:r>
        <w:t xml:space="preserve"> as the </w:t>
      </w:r>
      <w:r w:rsidRPr="00337BDF">
        <w:rPr>
          <w:b/>
        </w:rPr>
        <w:t>Current Selection</w:t>
      </w:r>
      <w:r>
        <w:t xml:space="preserve">. Try different shape fills and shape outlines for the columns. </w:t>
      </w:r>
    </w:p>
    <w:p w14:paraId="2ECF956B" w14:textId="7BB4C3EC" w:rsidR="00337BDF" w:rsidRDefault="00337BDF" w:rsidP="00ED65C3">
      <w:pPr>
        <w:pStyle w:val="SubStepAlpha"/>
      </w:pPr>
      <w:r>
        <w:t xml:space="preserve">Go to the </w:t>
      </w:r>
      <w:r w:rsidRPr="00A56707">
        <w:rPr>
          <w:b/>
        </w:rPr>
        <w:t>Layout</w:t>
      </w:r>
      <w:r>
        <w:t xml:space="preserve"> menu. If you are working with a 3-D chart, click </w:t>
      </w:r>
      <w:r w:rsidRPr="00B37B19">
        <w:rPr>
          <w:b/>
        </w:rPr>
        <w:t>3-D Rotation</w:t>
      </w:r>
      <w:r>
        <w:t xml:space="preserve"> in the </w:t>
      </w:r>
      <w:r w:rsidRPr="001E511E">
        <w:rPr>
          <w:b/>
        </w:rPr>
        <w:t>Background</w:t>
      </w:r>
      <w:r>
        <w:t xml:space="preserve"> ribbon group. Try gradually changing the </w:t>
      </w:r>
      <w:r w:rsidRPr="00B37B19">
        <w:rPr>
          <w:b/>
        </w:rPr>
        <w:t>X</w:t>
      </w:r>
      <w:r>
        <w:t xml:space="preserve">, </w:t>
      </w:r>
      <w:r w:rsidRPr="00B37B19">
        <w:rPr>
          <w:b/>
        </w:rPr>
        <w:t>Y</w:t>
      </w:r>
      <w:r>
        <w:t xml:space="preserve">, and </w:t>
      </w:r>
      <w:r w:rsidRPr="00B37B19">
        <w:rPr>
          <w:b/>
        </w:rPr>
        <w:t>Perspective</w:t>
      </w:r>
      <w:r>
        <w:t xml:space="preserve"> degree values. You </w:t>
      </w:r>
      <w:r w:rsidR="00B37B19">
        <w:t>will</w:t>
      </w:r>
      <w:r>
        <w:t xml:space="preserve"> see your chart change.</w:t>
      </w:r>
    </w:p>
    <w:p w14:paraId="562DEA4D" w14:textId="3A8264B0" w:rsidR="00337BDF" w:rsidRDefault="00337BDF" w:rsidP="00337BDF">
      <w:pPr>
        <w:pStyle w:val="SubStepAlpha"/>
        <w:numPr>
          <w:ilvl w:val="0"/>
          <w:numId w:val="0"/>
        </w:numPr>
        <w:ind w:left="360"/>
      </w:pPr>
      <w:r>
        <w:t>These are a few of the things you can do to customize a chart. Many of these same options are available no matter what the chart type.</w:t>
      </w:r>
    </w:p>
    <w:p w14:paraId="21797D55" w14:textId="7667D8BB" w:rsidR="006E635C" w:rsidRDefault="00CD7B49" w:rsidP="006E635C">
      <w:pPr>
        <w:pStyle w:val="StepHead"/>
      </w:pPr>
      <w:r>
        <w:t>Create Scatter Charts</w:t>
      </w:r>
    </w:p>
    <w:p w14:paraId="1F8F9634" w14:textId="09EB4519" w:rsidR="00A546F3" w:rsidRDefault="00A56707" w:rsidP="00A546F3">
      <w:pPr>
        <w:pStyle w:val="SubStepAlpha"/>
        <w:numPr>
          <w:ilvl w:val="0"/>
          <w:numId w:val="0"/>
        </w:numPr>
      </w:pPr>
      <w:r>
        <w:t>In this step, w</w:t>
      </w:r>
      <w:r w:rsidR="00A546F3">
        <w:t>e will visualize</w:t>
      </w:r>
      <w:r>
        <w:t xml:space="preserve"> paired data</w:t>
      </w:r>
      <w:r w:rsidR="00A546F3">
        <w:t xml:space="preserve"> as a scatter chart.</w:t>
      </w:r>
      <w:r w:rsidR="00234A10">
        <w:t xml:space="preserve"> We will work with a data set in the lab workbook </w:t>
      </w:r>
      <w:r>
        <w:t xml:space="preserve">that </w:t>
      </w:r>
      <w:r w:rsidR="00234A10">
        <w:t>consists of the prices and size</w:t>
      </w:r>
      <w:r>
        <w:t>s</w:t>
      </w:r>
      <w:r w:rsidR="00234A10">
        <w:t xml:space="preserve"> of houses sold in two cities. W</w:t>
      </w:r>
      <w:r w:rsidR="001E511E">
        <w:t>e w</w:t>
      </w:r>
      <w:r w:rsidR="00234A10">
        <w:t xml:space="preserve">ill plot both of these data </w:t>
      </w:r>
      <w:r w:rsidR="001E511E">
        <w:t xml:space="preserve">series </w:t>
      </w:r>
      <w:r w:rsidR="00234A10">
        <w:t>in a single scatter plot chart and format aspects of the chart for readability.</w:t>
      </w:r>
    </w:p>
    <w:p w14:paraId="5B16ED15" w14:textId="4CD196F5" w:rsidR="00CD7B49" w:rsidRDefault="00234A10" w:rsidP="00A546F3">
      <w:pPr>
        <w:pStyle w:val="SubStepAlpha"/>
      </w:pPr>
      <w:r>
        <w:t xml:space="preserve">Open the </w:t>
      </w:r>
      <w:r w:rsidR="00A56707" w:rsidRPr="00A56707">
        <w:rPr>
          <w:b/>
        </w:rPr>
        <w:t xml:space="preserve">Step 2 </w:t>
      </w:r>
      <w:r w:rsidRPr="00A56707">
        <w:rPr>
          <w:b/>
        </w:rPr>
        <w:t>Part 3</w:t>
      </w:r>
      <w:r>
        <w:t xml:space="preserve"> </w:t>
      </w:r>
      <w:r w:rsidR="00A56707">
        <w:t>worksheet</w:t>
      </w:r>
      <w:r>
        <w:t xml:space="preserve"> </w:t>
      </w:r>
      <w:r w:rsidR="00A56707">
        <w:t>in</w:t>
      </w:r>
      <w:r>
        <w:t xml:space="preserve"> the </w:t>
      </w:r>
      <w:r w:rsidR="00A56707">
        <w:t xml:space="preserve">lab </w:t>
      </w:r>
      <w:r>
        <w:t>workbook.</w:t>
      </w:r>
    </w:p>
    <w:p w14:paraId="12ABA997" w14:textId="18579B47" w:rsidR="00234A10" w:rsidRDefault="00234A10" w:rsidP="00A546F3">
      <w:pPr>
        <w:pStyle w:val="SubStepAlpha"/>
      </w:pPr>
      <w:r>
        <w:t xml:space="preserve">Select </w:t>
      </w:r>
      <w:r w:rsidR="00A56707">
        <w:t>all of the</w:t>
      </w:r>
      <w:r>
        <w:t xml:space="preserve"> </w:t>
      </w:r>
      <w:r w:rsidRPr="00A56707">
        <w:rPr>
          <w:b/>
        </w:rPr>
        <w:t>Price</w:t>
      </w:r>
      <w:r>
        <w:t xml:space="preserve"> and </w:t>
      </w:r>
      <w:r w:rsidRPr="00A56707">
        <w:rPr>
          <w:b/>
        </w:rPr>
        <w:t>Size</w:t>
      </w:r>
      <w:r>
        <w:t xml:space="preserve"> values for the houses sold </w:t>
      </w:r>
      <w:r w:rsidR="00A56707" w:rsidRPr="001E511E">
        <w:rPr>
          <w:u w:val="single"/>
        </w:rPr>
        <w:t>only</w:t>
      </w:r>
      <w:r w:rsidR="00A56707">
        <w:t xml:space="preserve"> </w:t>
      </w:r>
      <w:r>
        <w:t xml:space="preserve">in </w:t>
      </w:r>
      <w:r w:rsidRPr="00F96BEB">
        <w:rPr>
          <w:b/>
        </w:rPr>
        <w:t>Union City</w:t>
      </w:r>
      <w:r w:rsidR="005513B9">
        <w:t xml:space="preserve"> (B2:C38)</w:t>
      </w:r>
      <w:r>
        <w:t>.</w:t>
      </w:r>
    </w:p>
    <w:p w14:paraId="630E9301" w14:textId="591AE4A3" w:rsidR="00234A10" w:rsidRDefault="00234A10" w:rsidP="00A546F3">
      <w:pPr>
        <w:pStyle w:val="SubStepAlpha"/>
      </w:pPr>
      <w:r>
        <w:t xml:space="preserve">Go to the </w:t>
      </w:r>
      <w:r w:rsidRPr="00234A10">
        <w:rPr>
          <w:b/>
        </w:rPr>
        <w:t>Insert</w:t>
      </w:r>
      <w:r>
        <w:t xml:space="preserve"> menu and the </w:t>
      </w:r>
      <w:r w:rsidRPr="00234A10">
        <w:rPr>
          <w:b/>
        </w:rPr>
        <w:t>Charts</w:t>
      </w:r>
      <w:r>
        <w:t xml:space="preserve"> group. Select the </w:t>
      </w:r>
      <w:r w:rsidRPr="00234A10">
        <w:rPr>
          <w:b/>
        </w:rPr>
        <w:t>Scatter with only Markers</w:t>
      </w:r>
      <w:r>
        <w:t xml:space="preserve"> chart type from the </w:t>
      </w:r>
      <w:r w:rsidRPr="00234A10">
        <w:rPr>
          <w:b/>
        </w:rPr>
        <w:t>Scatter</w:t>
      </w:r>
      <w:r>
        <w:t xml:space="preserve"> charts menu. This will plot the data for </w:t>
      </w:r>
      <w:r w:rsidR="00A56707">
        <w:t xml:space="preserve">the </w:t>
      </w:r>
      <w:r>
        <w:t xml:space="preserve">Union City </w:t>
      </w:r>
      <w:r w:rsidR="00A56707">
        <w:t xml:space="preserve">houses </w:t>
      </w:r>
      <w:r>
        <w:t xml:space="preserve">with the </w:t>
      </w:r>
      <w:r w:rsidRPr="00A56707">
        <w:rPr>
          <w:b/>
        </w:rPr>
        <w:t>Price</w:t>
      </w:r>
      <w:r>
        <w:t xml:space="preserve"> on the x-axis and the </w:t>
      </w:r>
      <w:r w:rsidRPr="00982A22">
        <w:rPr>
          <w:b/>
        </w:rPr>
        <w:t>Size</w:t>
      </w:r>
      <w:r>
        <w:t xml:space="preserve"> on the y-axis.</w:t>
      </w:r>
    </w:p>
    <w:p w14:paraId="0C983304" w14:textId="25565C60" w:rsidR="00234A10" w:rsidRPr="00D62B96" w:rsidRDefault="00234A10" w:rsidP="00A546F3">
      <w:pPr>
        <w:pStyle w:val="SubStepAlpha"/>
      </w:pPr>
      <w:r>
        <w:t xml:space="preserve">From the </w:t>
      </w:r>
      <w:r w:rsidRPr="00A56707">
        <w:rPr>
          <w:b/>
        </w:rPr>
        <w:t>Design</w:t>
      </w:r>
      <w:r>
        <w:t xml:space="preserve"> menu in the </w:t>
      </w:r>
      <w:r w:rsidRPr="00A56707">
        <w:rPr>
          <w:b/>
        </w:rPr>
        <w:t>Chart Group</w:t>
      </w:r>
      <w:r>
        <w:t xml:space="preserve">, choose </w:t>
      </w:r>
      <w:r w:rsidRPr="00234A10">
        <w:rPr>
          <w:b/>
        </w:rPr>
        <w:t>Select Data</w:t>
      </w:r>
      <w:r>
        <w:t xml:space="preserve">. </w:t>
      </w:r>
      <w:r w:rsidR="00A56707">
        <w:t>U</w:t>
      </w:r>
      <w:r w:rsidR="00D62B96">
        <w:t xml:space="preserve">nder </w:t>
      </w:r>
      <w:r w:rsidRPr="00D62B96">
        <w:rPr>
          <w:b/>
        </w:rPr>
        <w:t>Legend Entries (Series)</w:t>
      </w:r>
      <w:r>
        <w:t xml:space="preserve"> </w:t>
      </w:r>
      <w:r w:rsidR="00D62B96">
        <w:t xml:space="preserve">click </w:t>
      </w:r>
      <w:r w:rsidR="00D62B96" w:rsidRPr="00D62B96">
        <w:rPr>
          <w:b/>
        </w:rPr>
        <w:t>Edit</w:t>
      </w:r>
      <w:r w:rsidR="00D62B96">
        <w:rPr>
          <w:b/>
        </w:rPr>
        <w:t xml:space="preserve">. </w:t>
      </w:r>
      <w:r w:rsidR="00D62B96" w:rsidRPr="00D62B96">
        <w:t xml:space="preserve">Under </w:t>
      </w:r>
      <w:r w:rsidR="00D62B96" w:rsidRPr="00D62B96">
        <w:rPr>
          <w:b/>
        </w:rPr>
        <w:t>Series name</w:t>
      </w:r>
      <w:r w:rsidR="00B37B19" w:rsidRPr="00B37B19">
        <w:t>,</w:t>
      </w:r>
      <w:r w:rsidR="00D62B96" w:rsidRPr="00D62B96">
        <w:t xml:space="preserve"> type </w:t>
      </w:r>
      <w:r w:rsidR="00D62B96" w:rsidRPr="00D62B96">
        <w:rPr>
          <w:b/>
        </w:rPr>
        <w:t>Union City</w:t>
      </w:r>
      <w:r w:rsidR="00D62B96">
        <w:rPr>
          <w:b/>
        </w:rPr>
        <w:t>.</w:t>
      </w:r>
    </w:p>
    <w:p w14:paraId="26AF283A" w14:textId="615D48E5" w:rsidR="00D62B96" w:rsidRDefault="00D62B96" w:rsidP="00A546F3">
      <w:pPr>
        <w:pStyle w:val="SubStepAlpha"/>
      </w:pPr>
      <w:r w:rsidRPr="00D62B96">
        <w:t xml:space="preserve">Click </w:t>
      </w:r>
      <w:r w:rsidRPr="00D62B96">
        <w:rPr>
          <w:b/>
        </w:rPr>
        <w:t>Add</w:t>
      </w:r>
      <w:r w:rsidRPr="00D62B96">
        <w:t xml:space="preserve"> under </w:t>
      </w:r>
      <w:r w:rsidRPr="00D62B96">
        <w:rPr>
          <w:b/>
        </w:rPr>
        <w:t>Legend Entries</w:t>
      </w:r>
      <w:r w:rsidRPr="00D62B96">
        <w:t>.</w:t>
      </w:r>
      <w:r>
        <w:t xml:space="preserve"> For </w:t>
      </w:r>
      <w:r w:rsidRPr="00D62B96">
        <w:rPr>
          <w:b/>
        </w:rPr>
        <w:t>Series name</w:t>
      </w:r>
      <w:r>
        <w:t xml:space="preserve">, type </w:t>
      </w:r>
      <w:r w:rsidRPr="00D62B96">
        <w:rPr>
          <w:b/>
        </w:rPr>
        <w:t>Small Town</w:t>
      </w:r>
      <w:r>
        <w:t xml:space="preserve">. </w:t>
      </w:r>
    </w:p>
    <w:p w14:paraId="52C25E6B" w14:textId="24C7E977" w:rsidR="00D62B96" w:rsidRDefault="00D62B96" w:rsidP="00A546F3">
      <w:pPr>
        <w:pStyle w:val="SubStepAlpha"/>
      </w:pPr>
      <w:r>
        <w:t xml:space="preserve">For </w:t>
      </w:r>
      <w:r w:rsidRPr="00D62B96">
        <w:rPr>
          <w:b/>
        </w:rPr>
        <w:t>Series X values</w:t>
      </w:r>
      <w:r>
        <w:t xml:space="preserve">, select all of the </w:t>
      </w:r>
      <w:r w:rsidR="00790189">
        <w:t xml:space="preserve">values for the </w:t>
      </w:r>
      <w:r w:rsidRPr="00D62B96">
        <w:rPr>
          <w:b/>
        </w:rPr>
        <w:t>Price</w:t>
      </w:r>
      <w:r>
        <w:t xml:space="preserve"> </w:t>
      </w:r>
      <w:r w:rsidR="00790189">
        <w:t>of</w:t>
      </w:r>
      <w:r>
        <w:t xml:space="preserve"> the Small Town houses. For </w:t>
      </w:r>
      <w:r w:rsidRPr="00D62B96">
        <w:rPr>
          <w:b/>
        </w:rPr>
        <w:t>Series Y values</w:t>
      </w:r>
      <w:r>
        <w:t xml:space="preserve">, select the range of </w:t>
      </w:r>
      <w:r w:rsidRPr="00D62B96">
        <w:rPr>
          <w:b/>
        </w:rPr>
        <w:t>Size</w:t>
      </w:r>
      <w:r>
        <w:t xml:space="preserve"> values for Small Town. Click </w:t>
      </w:r>
      <w:r w:rsidRPr="00D62B96">
        <w:rPr>
          <w:b/>
        </w:rPr>
        <w:t>OK</w:t>
      </w:r>
      <w:r>
        <w:t xml:space="preserve">. You will see the </w:t>
      </w:r>
      <w:r w:rsidR="001F57A7">
        <w:t xml:space="preserve">scatter plot of Small Town price </w:t>
      </w:r>
      <w:r>
        <w:t xml:space="preserve">and size pairs appear </w:t>
      </w:r>
      <w:r w:rsidR="001F57A7">
        <w:t>o</w:t>
      </w:r>
      <w:r>
        <w:t>n the graph.</w:t>
      </w:r>
    </w:p>
    <w:p w14:paraId="74E23050" w14:textId="532BFE89" w:rsidR="00D62B96" w:rsidRDefault="00D62B96" w:rsidP="00A546F3">
      <w:pPr>
        <w:pStyle w:val="SubStepAlpha"/>
      </w:pPr>
      <w:r>
        <w:t>The graph is not very useful the way it appears here. The Union City and Small Town plots are superimposed on one another, and the graph is bunched up at the lower end, close to the origin. We will adjust this first by format</w:t>
      </w:r>
      <w:r w:rsidR="00385CDC">
        <w:t>ting</w:t>
      </w:r>
      <w:r>
        <w:t xml:space="preserve"> the markers that are plotted on the graph. </w:t>
      </w:r>
      <w:r w:rsidR="00385CDC">
        <w:t xml:space="preserve">Go the </w:t>
      </w:r>
      <w:r w:rsidR="00385CDC" w:rsidRPr="001F57A7">
        <w:rPr>
          <w:b/>
        </w:rPr>
        <w:t>Layout</w:t>
      </w:r>
      <w:r w:rsidR="00385CDC">
        <w:t xml:space="preserve"> menu in </w:t>
      </w:r>
      <w:r w:rsidR="00385CDC" w:rsidRPr="001F57A7">
        <w:rPr>
          <w:b/>
        </w:rPr>
        <w:t>Chart Tools</w:t>
      </w:r>
      <w:r w:rsidR="00385CDC">
        <w:t xml:space="preserve"> and </w:t>
      </w:r>
      <w:r w:rsidR="00385CDC" w:rsidRPr="00385CDC">
        <w:rPr>
          <w:b/>
        </w:rPr>
        <w:t>Under Current Selection</w:t>
      </w:r>
      <w:r w:rsidR="00385CDC">
        <w:t xml:space="preserve"> in the ribbon, select </w:t>
      </w:r>
      <w:r w:rsidR="00385CDC" w:rsidRPr="00385CDC">
        <w:rPr>
          <w:b/>
        </w:rPr>
        <w:t>Series “</w:t>
      </w:r>
      <w:r w:rsidR="001F57A7">
        <w:rPr>
          <w:b/>
        </w:rPr>
        <w:t>Small Town</w:t>
      </w:r>
      <w:r w:rsidR="00385CDC" w:rsidRPr="00385CDC">
        <w:rPr>
          <w:b/>
        </w:rPr>
        <w:t>”</w:t>
      </w:r>
      <w:r w:rsidR="00385CDC">
        <w:rPr>
          <w:b/>
        </w:rPr>
        <w:t xml:space="preserve">. </w:t>
      </w:r>
      <w:r w:rsidR="00385CDC" w:rsidRPr="00385CDC">
        <w:t xml:space="preserve">Then click </w:t>
      </w:r>
      <w:r w:rsidR="00385CDC">
        <w:rPr>
          <w:b/>
        </w:rPr>
        <w:t xml:space="preserve">Format Selection </w:t>
      </w:r>
      <w:r w:rsidR="00385CDC" w:rsidRPr="00385CDC">
        <w:t>in the same ribbon group.</w:t>
      </w:r>
    </w:p>
    <w:p w14:paraId="504D3AE6" w14:textId="0D752EEC" w:rsidR="00D62B96" w:rsidRDefault="00D62B96" w:rsidP="00A546F3">
      <w:pPr>
        <w:pStyle w:val="SubStepAlpha"/>
      </w:pPr>
      <w:r>
        <w:t xml:space="preserve">Click </w:t>
      </w:r>
      <w:r w:rsidRPr="00D62B96">
        <w:rPr>
          <w:b/>
        </w:rPr>
        <w:t>Marker Options</w:t>
      </w:r>
      <w:r>
        <w:t xml:space="preserve">. Under </w:t>
      </w:r>
      <w:r w:rsidRPr="00D62B96">
        <w:rPr>
          <w:b/>
        </w:rPr>
        <w:t>Marker Type</w:t>
      </w:r>
      <w:r>
        <w:t xml:space="preserve">, select </w:t>
      </w:r>
      <w:r w:rsidRPr="00D62B96">
        <w:rPr>
          <w:b/>
        </w:rPr>
        <w:t>Built-in</w:t>
      </w:r>
      <w:r>
        <w:t xml:space="preserve">. </w:t>
      </w:r>
      <w:r w:rsidR="00385CDC">
        <w:t xml:space="preserve">For </w:t>
      </w:r>
      <w:r w:rsidR="00385CDC" w:rsidRPr="00385CDC">
        <w:rPr>
          <w:b/>
        </w:rPr>
        <w:t>Type</w:t>
      </w:r>
      <w:r w:rsidR="00385CDC">
        <w:t xml:space="preserve"> select </w:t>
      </w:r>
      <w:r w:rsidR="00F96BEB">
        <w:t xml:space="preserve">a </w:t>
      </w:r>
      <w:r w:rsidR="005B2995">
        <w:t xml:space="preserve">different </w:t>
      </w:r>
      <w:r w:rsidR="00F96BEB">
        <w:t xml:space="preserve">shape </w:t>
      </w:r>
      <w:r w:rsidR="00385CDC">
        <w:t xml:space="preserve">from the drop down. Set the </w:t>
      </w:r>
      <w:r w:rsidR="00385CDC">
        <w:rPr>
          <w:b/>
        </w:rPr>
        <w:t>Size</w:t>
      </w:r>
      <w:r w:rsidR="00385CDC">
        <w:t xml:space="preserve"> to</w:t>
      </w:r>
      <w:r w:rsidR="00385CDC" w:rsidRPr="00385CDC">
        <w:rPr>
          <w:b/>
        </w:rPr>
        <w:t xml:space="preserve"> 5</w:t>
      </w:r>
      <w:r w:rsidR="00DF449B">
        <w:rPr>
          <w:b/>
        </w:rPr>
        <w:t xml:space="preserve"> </w:t>
      </w:r>
      <w:r w:rsidR="00DF449B" w:rsidRPr="00DF449B">
        <w:t>if it is not already</w:t>
      </w:r>
      <w:r w:rsidR="00B37B19">
        <w:t xml:space="preserve"> 5</w:t>
      </w:r>
      <w:r w:rsidR="00DF449B" w:rsidRPr="00DF449B">
        <w:t>.</w:t>
      </w:r>
    </w:p>
    <w:p w14:paraId="07269A4A" w14:textId="3C61EEF1" w:rsidR="00385CDC" w:rsidRDefault="00385CDC" w:rsidP="00A546F3">
      <w:pPr>
        <w:pStyle w:val="SubStepAlpha"/>
      </w:pPr>
      <w:r>
        <w:t xml:space="preserve">Select </w:t>
      </w:r>
      <w:r w:rsidRPr="00385CDC">
        <w:rPr>
          <w:b/>
        </w:rPr>
        <w:t>Marker Fill</w:t>
      </w:r>
      <w:r>
        <w:t xml:space="preserve"> from the left side of the dialog box and select the </w:t>
      </w:r>
      <w:r w:rsidRPr="00385CDC">
        <w:rPr>
          <w:b/>
        </w:rPr>
        <w:t>No fill</w:t>
      </w:r>
      <w:r>
        <w:t xml:space="preserve"> option. For </w:t>
      </w:r>
      <w:r w:rsidRPr="00DF449B">
        <w:rPr>
          <w:b/>
        </w:rPr>
        <w:t>Marker Line Color</w:t>
      </w:r>
      <w:r>
        <w:t xml:space="preserve"> select a </w:t>
      </w:r>
      <w:r w:rsidRPr="00DF449B">
        <w:rPr>
          <w:b/>
        </w:rPr>
        <w:t>blue</w:t>
      </w:r>
      <w:r>
        <w:t xml:space="preserve"> color.</w:t>
      </w:r>
    </w:p>
    <w:p w14:paraId="64200B64" w14:textId="4CE0E60E" w:rsidR="00385CDC" w:rsidRDefault="00385CDC" w:rsidP="00A546F3">
      <w:pPr>
        <w:pStyle w:val="SubStepAlpha"/>
      </w:pPr>
      <w:r>
        <w:t xml:space="preserve">Experiment with similar settings for the </w:t>
      </w:r>
      <w:r w:rsidR="001F57A7" w:rsidRPr="001F57A7">
        <w:rPr>
          <w:b/>
        </w:rPr>
        <w:t>Union City</w:t>
      </w:r>
      <w:r>
        <w:t xml:space="preserve"> series. You</w:t>
      </w:r>
      <w:r w:rsidR="006C1655">
        <w:t>r</w:t>
      </w:r>
      <w:r>
        <w:t xml:space="preserve"> goal is to make the two series as readable as possible by formatting the markers</w:t>
      </w:r>
      <w:r w:rsidR="001F57A7">
        <w:t xml:space="preserve"> so that they are distinct from one another</w:t>
      </w:r>
      <w:r>
        <w:t>.</w:t>
      </w:r>
    </w:p>
    <w:p w14:paraId="6D45FF7A" w14:textId="14B2D470" w:rsidR="00790189" w:rsidRDefault="00790189" w:rsidP="00A546F3">
      <w:pPr>
        <w:pStyle w:val="SubStepAlpha"/>
      </w:pPr>
      <w:r>
        <w:lastRenderedPageBreak/>
        <w:t xml:space="preserve">Another customization </w:t>
      </w:r>
      <w:r w:rsidR="005B1B76">
        <w:t>that can</w:t>
      </w:r>
      <w:r w:rsidR="00D7158A">
        <w:t xml:space="preserve"> be made to the graph is</w:t>
      </w:r>
      <w:r>
        <w:t xml:space="preserve"> the scale of the axes. Excel tries to automatically scale </w:t>
      </w:r>
      <w:r w:rsidR="00481E48">
        <w:t>the graph</w:t>
      </w:r>
      <w:r>
        <w:t xml:space="preserve"> according to the range of values in </w:t>
      </w:r>
      <w:r w:rsidR="00481E48">
        <w:t>the data</w:t>
      </w:r>
      <w:r>
        <w:t xml:space="preserve"> series, but it doesn’t always work well. A good practice is to know the minimum and maximum values for the values plotted on the x and y axes. You can do this by using the </w:t>
      </w:r>
      <w:r w:rsidRPr="003010CD">
        <w:rPr>
          <w:b/>
        </w:rPr>
        <w:t>min()</w:t>
      </w:r>
      <w:r>
        <w:t xml:space="preserve"> and </w:t>
      </w:r>
      <w:r w:rsidRPr="003010CD">
        <w:rPr>
          <w:b/>
        </w:rPr>
        <w:t>max()</w:t>
      </w:r>
      <w:r>
        <w:t xml:space="preserve"> worksheet functions. </w:t>
      </w:r>
    </w:p>
    <w:p w14:paraId="481D7239" w14:textId="3F8AC7DE" w:rsidR="00076A5D" w:rsidRDefault="00076A5D" w:rsidP="00A546F3">
      <w:pPr>
        <w:pStyle w:val="SubStepAlpha"/>
      </w:pPr>
      <w:r>
        <w:t xml:space="preserve">To </w:t>
      </w:r>
      <w:r w:rsidR="001F57A7">
        <w:t>find the minimum and maximum values</w:t>
      </w:r>
      <w:r>
        <w:t xml:space="preserve">, let’s first name the ranges of values. This feature makes it easier to refer to large </w:t>
      </w:r>
      <w:r w:rsidR="001F57A7">
        <w:t xml:space="preserve">data </w:t>
      </w:r>
      <w:r>
        <w:t xml:space="preserve">ranges without having to repeatedly select them. Click the </w:t>
      </w:r>
      <w:r w:rsidR="001F57A7">
        <w:t>cell that contains</w:t>
      </w:r>
      <w:r w:rsidR="00F96BEB">
        <w:t xml:space="preserve"> the</w:t>
      </w:r>
      <w:r w:rsidR="001F57A7">
        <w:t xml:space="preserve"> </w:t>
      </w:r>
      <w:r>
        <w:t xml:space="preserve">heading for column </w:t>
      </w:r>
      <w:r w:rsidRPr="00D7158A">
        <w:rPr>
          <w:b/>
        </w:rPr>
        <w:t>B</w:t>
      </w:r>
      <w:r>
        <w:t xml:space="preserve">. To </w:t>
      </w:r>
      <w:r w:rsidR="001F57A7">
        <w:t xml:space="preserve">create a </w:t>
      </w:r>
      <w:r>
        <w:t>name</w:t>
      </w:r>
      <w:r w:rsidR="001F57A7">
        <w:t xml:space="preserve">d </w:t>
      </w:r>
      <w:r>
        <w:t xml:space="preserve">range, go to the </w:t>
      </w:r>
      <w:r w:rsidRPr="00076A5D">
        <w:rPr>
          <w:b/>
        </w:rPr>
        <w:t>Formulas</w:t>
      </w:r>
      <w:r>
        <w:t xml:space="preserve"> menu. Click </w:t>
      </w:r>
      <w:r w:rsidRPr="001F57A7">
        <w:rPr>
          <w:b/>
        </w:rPr>
        <w:t>Name Manager</w:t>
      </w:r>
      <w:r>
        <w:t xml:space="preserve"> in the </w:t>
      </w:r>
      <w:r w:rsidRPr="00076A5D">
        <w:rPr>
          <w:b/>
        </w:rPr>
        <w:t>Defined Names</w:t>
      </w:r>
      <w:r>
        <w:t xml:space="preserve"> group on the ribbon. Click </w:t>
      </w:r>
      <w:r w:rsidRPr="00076A5D">
        <w:rPr>
          <w:b/>
        </w:rPr>
        <w:t>New…</w:t>
      </w:r>
      <w:r>
        <w:rPr>
          <w:b/>
        </w:rPr>
        <w:t xml:space="preserve"> </w:t>
      </w:r>
      <w:r w:rsidRPr="00076A5D">
        <w:t>in the</w:t>
      </w:r>
      <w:r>
        <w:rPr>
          <w:b/>
        </w:rPr>
        <w:t xml:space="preserve"> Name Manager </w:t>
      </w:r>
      <w:r w:rsidRPr="00076A5D">
        <w:t>window.</w:t>
      </w:r>
      <w:r>
        <w:t xml:space="preserve"> The heading for the column should appear as the </w:t>
      </w:r>
      <w:r w:rsidRPr="00F96BEB">
        <w:rPr>
          <w:b/>
        </w:rPr>
        <w:t>Name</w:t>
      </w:r>
      <w:r>
        <w:t xml:space="preserve"> in the </w:t>
      </w:r>
      <w:r w:rsidRPr="00076A5D">
        <w:rPr>
          <w:b/>
        </w:rPr>
        <w:t>New Name</w:t>
      </w:r>
      <w:r>
        <w:t xml:space="preserve"> dialog. For the </w:t>
      </w:r>
      <w:r w:rsidRPr="00076A5D">
        <w:rPr>
          <w:b/>
        </w:rPr>
        <w:t>Refers to:</w:t>
      </w:r>
      <w:r>
        <w:t xml:space="preserve"> entry, select or enter the range for the </w:t>
      </w:r>
      <w:r w:rsidRPr="00076A5D">
        <w:rPr>
          <w:b/>
        </w:rPr>
        <w:t>Price</w:t>
      </w:r>
      <w:r>
        <w:t xml:space="preserve"> values. Repeat this process for the </w:t>
      </w:r>
      <w:r w:rsidRPr="00076A5D">
        <w:rPr>
          <w:b/>
        </w:rPr>
        <w:t>Size</w:t>
      </w:r>
      <w:r>
        <w:t xml:space="preserve"> </w:t>
      </w:r>
      <w:r w:rsidR="001F57A7">
        <w:t>range</w:t>
      </w:r>
      <w:r>
        <w:t>. The name manager</w:t>
      </w:r>
      <w:r w:rsidR="001F57A7">
        <w:t xml:space="preserve"> window</w:t>
      </w:r>
      <w:r>
        <w:t xml:space="preserve"> should look like the figure below when you are finished.</w:t>
      </w:r>
      <w:r w:rsidR="001F57A7">
        <w:t xml:space="preserve"> Close the window.</w:t>
      </w:r>
    </w:p>
    <w:p w14:paraId="64999E65" w14:textId="49DCAB8B" w:rsidR="00076A5D" w:rsidRDefault="00076A5D" w:rsidP="00076A5D">
      <w:pPr>
        <w:pStyle w:val="SubStepAlpha"/>
        <w:numPr>
          <w:ilvl w:val="0"/>
          <w:numId w:val="0"/>
        </w:numPr>
        <w:ind w:left="360"/>
        <w:jc w:val="center"/>
      </w:pPr>
      <w:r>
        <w:rPr>
          <w:noProof/>
        </w:rPr>
        <w:drawing>
          <wp:inline distT="0" distB="0" distL="0" distR="0" wp14:anchorId="31ADCA90" wp14:editId="2F96FD09">
            <wp:extent cx="4156113" cy="3227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9220" cy="3237875"/>
                    </a:xfrm>
                    <a:prstGeom prst="rect">
                      <a:avLst/>
                    </a:prstGeom>
                  </pic:spPr>
                </pic:pic>
              </a:graphicData>
            </a:graphic>
          </wp:inline>
        </w:drawing>
      </w:r>
    </w:p>
    <w:p w14:paraId="7B5047A3" w14:textId="404C1BEA" w:rsidR="00E37B31" w:rsidRDefault="0028113B" w:rsidP="00E37B31">
      <w:pPr>
        <w:pStyle w:val="SubStepAlpha"/>
      </w:pPr>
      <w:r>
        <w:t xml:space="preserve">You will need to enter formulas in four cells. </w:t>
      </w:r>
      <w:r w:rsidR="001F57A7">
        <w:t xml:space="preserve">The values will </w:t>
      </w:r>
      <w:r w:rsidR="005B1B76">
        <w:t>be the</w:t>
      </w:r>
      <w:r>
        <w:t xml:space="preserve"> </w:t>
      </w:r>
      <w:r w:rsidRPr="0028113B">
        <w:rPr>
          <w:b/>
        </w:rPr>
        <w:t>Price</w:t>
      </w:r>
      <w:r>
        <w:t xml:space="preserve"> and </w:t>
      </w:r>
      <w:r w:rsidR="005B1B76" w:rsidRPr="0028113B">
        <w:rPr>
          <w:b/>
        </w:rPr>
        <w:t>Size</w:t>
      </w:r>
      <w:r w:rsidR="005B1B76">
        <w:t xml:space="preserve"> minimum</w:t>
      </w:r>
      <w:r>
        <w:t xml:space="preserve"> and maximum values. </w:t>
      </w:r>
      <w:r w:rsidR="001F57A7">
        <w:t xml:space="preserve">An example format for these cells is shown in the figure. </w:t>
      </w:r>
      <w:r>
        <w:t xml:space="preserve">Click in the cell for the Price minimum value and enter </w:t>
      </w:r>
      <w:r w:rsidRPr="0028113B">
        <w:rPr>
          <w:b/>
        </w:rPr>
        <w:t>=min(Price)</w:t>
      </w:r>
      <w:r w:rsidRPr="0028113B">
        <w:t>.</w:t>
      </w:r>
      <w:r>
        <w:t xml:space="preserve"> </w:t>
      </w:r>
      <w:r w:rsidR="00E37B31">
        <w:t xml:space="preserve">Do the same using the </w:t>
      </w:r>
      <w:r w:rsidR="00E37B31" w:rsidRPr="00E37B31">
        <w:rPr>
          <w:b/>
        </w:rPr>
        <w:t>max()</w:t>
      </w:r>
      <w:r w:rsidR="00E37B31">
        <w:t xml:space="preserve"> </w:t>
      </w:r>
      <w:r w:rsidR="001F57A7">
        <w:t>function.</w:t>
      </w:r>
      <w:r w:rsidR="00E37B31" w:rsidRPr="00E37B31">
        <w:t xml:space="preserve"> </w:t>
      </w:r>
      <w:r w:rsidR="001F57A7">
        <w:t>Repeat this process</w:t>
      </w:r>
      <w:r w:rsidR="00E37B31">
        <w:t xml:space="preserve"> for the </w:t>
      </w:r>
      <w:r w:rsidR="00E37B31" w:rsidRPr="00E37B31">
        <w:rPr>
          <w:b/>
        </w:rPr>
        <w:t>Size</w:t>
      </w:r>
      <w:r w:rsidR="00E37B31">
        <w:t xml:space="preserve"> range. </w:t>
      </w:r>
    </w:p>
    <w:p w14:paraId="200A7C6E" w14:textId="77777777" w:rsidR="00E37B31" w:rsidRDefault="00E37B31" w:rsidP="00E37B31">
      <w:pPr>
        <w:pStyle w:val="SubStepAlpha"/>
        <w:numPr>
          <w:ilvl w:val="0"/>
          <w:numId w:val="0"/>
        </w:numPr>
        <w:ind w:left="360"/>
      </w:pPr>
    </w:p>
    <w:tbl>
      <w:tblPr>
        <w:tblW w:w="3840" w:type="dxa"/>
        <w:jc w:val="center"/>
        <w:tblLook w:val="04A0" w:firstRow="1" w:lastRow="0" w:firstColumn="1" w:lastColumn="0" w:noHBand="0" w:noVBand="1"/>
      </w:tblPr>
      <w:tblGrid>
        <w:gridCol w:w="889"/>
        <w:gridCol w:w="1031"/>
        <w:gridCol w:w="858"/>
        <w:gridCol w:w="1062"/>
      </w:tblGrid>
      <w:tr w:rsidR="00E37B31" w:rsidRPr="00E37B31" w14:paraId="415CE578" w14:textId="77777777" w:rsidTr="00E37B31">
        <w:trPr>
          <w:trHeight w:val="30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543FC8" w14:textId="77777777" w:rsidR="00E37B31" w:rsidRPr="00E37B31" w:rsidRDefault="00E37B31" w:rsidP="00E37B31">
            <w:pPr>
              <w:spacing w:before="0" w:after="0" w:line="240" w:lineRule="auto"/>
              <w:jc w:val="center"/>
              <w:rPr>
                <w:rFonts w:ascii="Calibri" w:eastAsia="Times New Roman" w:hAnsi="Calibri" w:cs="Arial"/>
                <w:b/>
                <w:bCs/>
                <w:color w:val="000000"/>
              </w:rPr>
            </w:pPr>
            <w:r w:rsidRPr="00E37B31">
              <w:rPr>
                <w:rFonts w:ascii="Calibri" w:eastAsia="Times New Roman" w:hAnsi="Calibri" w:cs="Arial"/>
                <w:b/>
                <w:bCs/>
                <w:color w:val="000000"/>
              </w:rPr>
              <w:t>Price</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1FC1DC" w14:textId="77777777" w:rsidR="00E37B31" w:rsidRPr="00E37B31" w:rsidRDefault="00E37B31" w:rsidP="00E37B31">
            <w:pPr>
              <w:spacing w:before="0" w:after="0" w:line="240" w:lineRule="auto"/>
              <w:jc w:val="center"/>
              <w:rPr>
                <w:rFonts w:ascii="Calibri" w:eastAsia="Times New Roman" w:hAnsi="Calibri" w:cs="Arial"/>
                <w:b/>
                <w:bCs/>
                <w:color w:val="000000"/>
              </w:rPr>
            </w:pPr>
            <w:r w:rsidRPr="00E37B31">
              <w:rPr>
                <w:rFonts w:ascii="Calibri" w:eastAsia="Times New Roman" w:hAnsi="Calibri" w:cs="Arial"/>
                <w:b/>
                <w:bCs/>
                <w:color w:val="000000"/>
              </w:rPr>
              <w:t>Size</w:t>
            </w:r>
          </w:p>
        </w:tc>
      </w:tr>
      <w:tr w:rsidR="00E37B31" w:rsidRPr="00E37B31" w14:paraId="59BDCB22" w14:textId="77777777" w:rsidTr="00E37B31">
        <w:trPr>
          <w:trHeight w:val="300"/>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23DC108D" w14:textId="77777777" w:rsidR="00E37B31" w:rsidRPr="00E37B31" w:rsidRDefault="00E37B31" w:rsidP="00E37B31">
            <w:pPr>
              <w:spacing w:before="0" w:after="0" w:line="240" w:lineRule="auto"/>
              <w:jc w:val="center"/>
              <w:rPr>
                <w:rFonts w:ascii="Calibri" w:eastAsia="Times New Roman" w:hAnsi="Calibri" w:cs="Arial"/>
                <w:color w:val="000000"/>
              </w:rPr>
            </w:pPr>
            <w:r w:rsidRPr="00E37B31">
              <w:rPr>
                <w:rFonts w:ascii="Calibri" w:eastAsia="Times New Roman" w:hAnsi="Calibri" w:cs="Arial"/>
                <w:color w:val="000000"/>
              </w:rPr>
              <w:t>Min</w:t>
            </w:r>
          </w:p>
        </w:tc>
        <w:tc>
          <w:tcPr>
            <w:tcW w:w="1031" w:type="dxa"/>
            <w:tcBorders>
              <w:top w:val="nil"/>
              <w:left w:val="nil"/>
              <w:bottom w:val="single" w:sz="4" w:space="0" w:color="auto"/>
              <w:right w:val="single" w:sz="4" w:space="0" w:color="auto"/>
            </w:tcBorders>
            <w:shd w:val="clear" w:color="auto" w:fill="auto"/>
            <w:noWrap/>
            <w:vAlign w:val="bottom"/>
            <w:hideMark/>
          </w:tcPr>
          <w:p w14:paraId="4C73B089" w14:textId="77777777" w:rsidR="00E37B31" w:rsidRPr="00E37B31" w:rsidRDefault="00E37B31" w:rsidP="00E37B31">
            <w:pPr>
              <w:spacing w:before="0" w:after="0" w:line="240" w:lineRule="auto"/>
              <w:jc w:val="center"/>
              <w:rPr>
                <w:rFonts w:ascii="Calibri" w:eastAsia="Times New Roman" w:hAnsi="Calibri" w:cs="Arial"/>
                <w:color w:val="000000"/>
              </w:rPr>
            </w:pPr>
            <w:r w:rsidRPr="00E37B31">
              <w:rPr>
                <w:rFonts w:ascii="Calibri" w:eastAsia="Times New Roman" w:hAnsi="Calibri" w:cs="Arial"/>
                <w:color w:val="000000"/>
              </w:rPr>
              <w:t>Max</w:t>
            </w:r>
          </w:p>
        </w:tc>
        <w:tc>
          <w:tcPr>
            <w:tcW w:w="858" w:type="dxa"/>
            <w:tcBorders>
              <w:top w:val="nil"/>
              <w:left w:val="nil"/>
              <w:bottom w:val="single" w:sz="4" w:space="0" w:color="auto"/>
              <w:right w:val="single" w:sz="4" w:space="0" w:color="auto"/>
            </w:tcBorders>
            <w:shd w:val="clear" w:color="auto" w:fill="auto"/>
            <w:noWrap/>
            <w:vAlign w:val="bottom"/>
            <w:hideMark/>
          </w:tcPr>
          <w:p w14:paraId="0D486445" w14:textId="77777777" w:rsidR="00E37B31" w:rsidRPr="00E37B31" w:rsidRDefault="00E37B31" w:rsidP="00E37B31">
            <w:pPr>
              <w:spacing w:before="0" w:after="0" w:line="240" w:lineRule="auto"/>
              <w:jc w:val="center"/>
              <w:rPr>
                <w:rFonts w:ascii="Calibri" w:eastAsia="Times New Roman" w:hAnsi="Calibri" w:cs="Arial"/>
                <w:color w:val="000000"/>
              </w:rPr>
            </w:pPr>
            <w:r w:rsidRPr="00E37B31">
              <w:rPr>
                <w:rFonts w:ascii="Calibri" w:eastAsia="Times New Roman" w:hAnsi="Calibri" w:cs="Arial"/>
                <w:color w:val="000000"/>
              </w:rPr>
              <w:t>Min</w:t>
            </w:r>
          </w:p>
        </w:tc>
        <w:tc>
          <w:tcPr>
            <w:tcW w:w="1062" w:type="dxa"/>
            <w:tcBorders>
              <w:top w:val="nil"/>
              <w:left w:val="nil"/>
              <w:bottom w:val="single" w:sz="4" w:space="0" w:color="auto"/>
              <w:right w:val="single" w:sz="4" w:space="0" w:color="auto"/>
            </w:tcBorders>
            <w:shd w:val="clear" w:color="auto" w:fill="auto"/>
            <w:noWrap/>
            <w:vAlign w:val="bottom"/>
            <w:hideMark/>
          </w:tcPr>
          <w:p w14:paraId="2D3B5F25" w14:textId="77777777" w:rsidR="00E37B31" w:rsidRPr="00E37B31" w:rsidRDefault="00E37B31" w:rsidP="00E37B31">
            <w:pPr>
              <w:spacing w:before="0" w:after="0" w:line="240" w:lineRule="auto"/>
              <w:jc w:val="center"/>
              <w:rPr>
                <w:rFonts w:ascii="Calibri" w:eastAsia="Times New Roman" w:hAnsi="Calibri" w:cs="Arial"/>
                <w:color w:val="000000"/>
              </w:rPr>
            </w:pPr>
            <w:r w:rsidRPr="00E37B31">
              <w:rPr>
                <w:rFonts w:ascii="Calibri" w:eastAsia="Times New Roman" w:hAnsi="Calibri" w:cs="Arial"/>
                <w:color w:val="000000"/>
              </w:rPr>
              <w:t>Max</w:t>
            </w:r>
          </w:p>
        </w:tc>
      </w:tr>
      <w:tr w:rsidR="00E37B31" w:rsidRPr="00E37B31" w14:paraId="0E4D350F" w14:textId="77777777" w:rsidTr="00E37B31">
        <w:trPr>
          <w:trHeight w:val="300"/>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14:paraId="6126B622" w14:textId="77777777" w:rsidR="00E37B31" w:rsidRPr="00E37B31" w:rsidRDefault="00E37B31" w:rsidP="00E37B31">
            <w:pPr>
              <w:spacing w:before="0" w:after="0" w:line="240" w:lineRule="auto"/>
              <w:jc w:val="right"/>
              <w:rPr>
                <w:rFonts w:ascii="Calibri" w:eastAsia="Times New Roman" w:hAnsi="Calibri" w:cs="Arial"/>
                <w:color w:val="000000"/>
              </w:rPr>
            </w:pPr>
            <w:r w:rsidRPr="00E37B31">
              <w:rPr>
                <w:rFonts w:ascii="Calibri" w:eastAsia="Times New Roman" w:hAnsi="Calibri" w:cs="Arial"/>
                <w:color w:val="000000"/>
              </w:rPr>
              <w:t>122500</w:t>
            </w:r>
          </w:p>
        </w:tc>
        <w:tc>
          <w:tcPr>
            <w:tcW w:w="1031" w:type="dxa"/>
            <w:tcBorders>
              <w:top w:val="nil"/>
              <w:left w:val="nil"/>
              <w:bottom w:val="single" w:sz="4" w:space="0" w:color="auto"/>
              <w:right w:val="single" w:sz="4" w:space="0" w:color="auto"/>
            </w:tcBorders>
            <w:shd w:val="clear" w:color="auto" w:fill="auto"/>
            <w:noWrap/>
            <w:vAlign w:val="bottom"/>
            <w:hideMark/>
          </w:tcPr>
          <w:p w14:paraId="25262DF0" w14:textId="77777777" w:rsidR="00E37B31" w:rsidRPr="00E37B31" w:rsidRDefault="00E37B31" w:rsidP="00E37B31">
            <w:pPr>
              <w:spacing w:before="0" w:after="0" w:line="240" w:lineRule="auto"/>
              <w:jc w:val="right"/>
              <w:rPr>
                <w:rFonts w:ascii="Calibri" w:eastAsia="Times New Roman" w:hAnsi="Calibri" w:cs="Arial"/>
                <w:color w:val="000000"/>
              </w:rPr>
            </w:pPr>
            <w:r w:rsidRPr="00E37B31">
              <w:rPr>
                <w:rFonts w:ascii="Calibri" w:eastAsia="Times New Roman" w:hAnsi="Calibri" w:cs="Arial"/>
                <w:color w:val="000000"/>
              </w:rPr>
              <w:t>1700000</w:t>
            </w:r>
          </w:p>
        </w:tc>
        <w:tc>
          <w:tcPr>
            <w:tcW w:w="858" w:type="dxa"/>
            <w:tcBorders>
              <w:top w:val="nil"/>
              <w:left w:val="nil"/>
              <w:bottom w:val="single" w:sz="4" w:space="0" w:color="auto"/>
              <w:right w:val="single" w:sz="4" w:space="0" w:color="auto"/>
            </w:tcBorders>
            <w:shd w:val="clear" w:color="auto" w:fill="auto"/>
            <w:noWrap/>
            <w:vAlign w:val="bottom"/>
            <w:hideMark/>
          </w:tcPr>
          <w:p w14:paraId="44BD2621" w14:textId="77777777" w:rsidR="00E37B31" w:rsidRPr="00E37B31" w:rsidRDefault="00E37B31" w:rsidP="00E37B31">
            <w:pPr>
              <w:spacing w:before="0" w:after="0" w:line="240" w:lineRule="auto"/>
              <w:jc w:val="right"/>
              <w:rPr>
                <w:rFonts w:ascii="Calibri" w:eastAsia="Times New Roman" w:hAnsi="Calibri" w:cs="Arial"/>
                <w:color w:val="000000"/>
              </w:rPr>
            </w:pPr>
            <w:r w:rsidRPr="00E37B31">
              <w:rPr>
                <w:rFonts w:ascii="Calibri" w:eastAsia="Times New Roman" w:hAnsi="Calibri" w:cs="Arial"/>
                <w:color w:val="000000"/>
              </w:rPr>
              <w:t>728</w:t>
            </w:r>
          </w:p>
        </w:tc>
        <w:tc>
          <w:tcPr>
            <w:tcW w:w="1062" w:type="dxa"/>
            <w:tcBorders>
              <w:top w:val="nil"/>
              <w:left w:val="nil"/>
              <w:bottom w:val="single" w:sz="4" w:space="0" w:color="auto"/>
              <w:right w:val="single" w:sz="4" w:space="0" w:color="auto"/>
            </w:tcBorders>
            <w:shd w:val="clear" w:color="auto" w:fill="auto"/>
            <w:noWrap/>
            <w:vAlign w:val="bottom"/>
            <w:hideMark/>
          </w:tcPr>
          <w:p w14:paraId="276CA6F1" w14:textId="77777777" w:rsidR="00E37B31" w:rsidRPr="00E37B31" w:rsidRDefault="00E37B31" w:rsidP="00E37B31">
            <w:pPr>
              <w:spacing w:before="0" w:after="0" w:line="240" w:lineRule="auto"/>
              <w:jc w:val="right"/>
              <w:rPr>
                <w:rFonts w:ascii="Calibri" w:eastAsia="Times New Roman" w:hAnsi="Calibri" w:cs="Arial"/>
                <w:color w:val="000000"/>
              </w:rPr>
            </w:pPr>
            <w:r w:rsidRPr="00E37B31">
              <w:rPr>
                <w:rFonts w:ascii="Calibri" w:eastAsia="Times New Roman" w:hAnsi="Calibri" w:cs="Arial"/>
                <w:color w:val="000000"/>
              </w:rPr>
              <w:t>5190</w:t>
            </w:r>
          </w:p>
        </w:tc>
      </w:tr>
    </w:tbl>
    <w:p w14:paraId="55AC83BF" w14:textId="77777777" w:rsidR="00E37B31" w:rsidRDefault="00E37B31" w:rsidP="00E37B31">
      <w:pPr>
        <w:pStyle w:val="SubStepAlpha"/>
        <w:numPr>
          <w:ilvl w:val="0"/>
          <w:numId w:val="0"/>
        </w:numPr>
        <w:ind w:left="360"/>
      </w:pPr>
    </w:p>
    <w:p w14:paraId="49DAD58B" w14:textId="77777777" w:rsidR="00D7158A" w:rsidRDefault="00D7158A">
      <w:pPr>
        <w:spacing w:before="0" w:after="0" w:line="240" w:lineRule="auto"/>
        <w:rPr>
          <w:sz w:val="20"/>
        </w:rPr>
      </w:pPr>
      <w:r>
        <w:br w:type="page"/>
      </w:r>
    </w:p>
    <w:p w14:paraId="5C29312C" w14:textId="52C471D3" w:rsidR="00A30E39" w:rsidRDefault="00611F2A" w:rsidP="00A546F3">
      <w:pPr>
        <w:pStyle w:val="SubStepAlpha"/>
      </w:pPr>
      <w:r>
        <w:lastRenderedPageBreak/>
        <w:t>C</w:t>
      </w:r>
      <w:r w:rsidR="00A30E39">
        <w:t xml:space="preserve">hose </w:t>
      </w:r>
      <w:r w:rsidR="00A30E39" w:rsidRPr="001F57A7">
        <w:rPr>
          <w:b/>
        </w:rPr>
        <w:t>Horizontal (Value) Axis</w:t>
      </w:r>
      <w:r>
        <w:rPr>
          <w:b/>
        </w:rPr>
        <w:t xml:space="preserve"> </w:t>
      </w:r>
      <w:r w:rsidRPr="00F30DC2">
        <w:t xml:space="preserve">from the </w:t>
      </w:r>
      <w:r w:rsidRPr="00611F2A">
        <w:rPr>
          <w:b/>
        </w:rPr>
        <w:t>Current Selection</w:t>
      </w:r>
      <w:r w:rsidRPr="00F30DC2">
        <w:t xml:space="preserve"> </w:t>
      </w:r>
      <w:r w:rsidR="005B1B76">
        <w:t>dropdown in</w:t>
      </w:r>
      <w:r w:rsidR="00A30E39">
        <w:t xml:space="preserve"> the </w:t>
      </w:r>
      <w:r w:rsidR="00A30E39" w:rsidRPr="001F57A7">
        <w:rPr>
          <w:b/>
        </w:rPr>
        <w:t>Chart Tools Layout</w:t>
      </w:r>
      <w:r w:rsidR="00A30E39">
        <w:t xml:space="preserve"> menu. </w:t>
      </w:r>
      <w:r w:rsidR="00F30DC2">
        <w:t xml:space="preserve">Then click </w:t>
      </w:r>
      <w:r w:rsidR="00F30DC2" w:rsidRPr="00F30DC2">
        <w:rPr>
          <w:b/>
        </w:rPr>
        <w:t>Format Selection</w:t>
      </w:r>
      <w:r w:rsidR="00F30DC2">
        <w:t>. In the dialog box, y</w:t>
      </w:r>
      <w:r w:rsidR="00A30E39">
        <w:t xml:space="preserve">ou can see that the values for the units and range of values shown on the axis can be adjusted a bit. Make the changes shown in the </w:t>
      </w:r>
      <w:r w:rsidR="00D7158A">
        <w:t>figure</w:t>
      </w:r>
      <w:r w:rsidR="00A30E39">
        <w:t xml:space="preserve"> below. Experiment with different values and </w:t>
      </w:r>
      <w:r w:rsidR="00F96BEB">
        <w:t xml:space="preserve">observe </w:t>
      </w:r>
      <w:r w:rsidR="00A30E39">
        <w:t xml:space="preserve">how the </w:t>
      </w:r>
      <w:r w:rsidR="00F96BEB">
        <w:t xml:space="preserve">chart </w:t>
      </w:r>
      <w:r w:rsidR="00A30E39">
        <w:t xml:space="preserve">changes. Be sure that all values are plotted. If you adjust the values </w:t>
      </w:r>
      <w:r w:rsidR="00262573">
        <w:t>incorrectly</w:t>
      </w:r>
      <w:r w:rsidR="00A30E39">
        <w:t>,</w:t>
      </w:r>
      <w:r w:rsidR="00262573">
        <w:t xml:space="preserve"> some </w:t>
      </w:r>
      <w:r w:rsidR="00A30E39">
        <w:t xml:space="preserve">data </w:t>
      </w:r>
      <w:r w:rsidR="00262573">
        <w:t>may not</w:t>
      </w:r>
      <w:r w:rsidR="00A30E39">
        <w:t xml:space="preserve"> be. </w:t>
      </w:r>
    </w:p>
    <w:p w14:paraId="29E2C6AD" w14:textId="5768C407" w:rsidR="00A30E39" w:rsidRDefault="00A30E39" w:rsidP="00A30E39">
      <w:pPr>
        <w:pStyle w:val="SubStepAlpha"/>
        <w:numPr>
          <w:ilvl w:val="0"/>
          <w:numId w:val="0"/>
        </w:numPr>
        <w:ind w:left="360"/>
        <w:jc w:val="center"/>
      </w:pPr>
      <w:r>
        <w:rPr>
          <w:noProof/>
        </w:rPr>
        <w:drawing>
          <wp:inline distT="0" distB="0" distL="0" distR="0" wp14:anchorId="69353222" wp14:editId="2E3B59FB">
            <wp:extent cx="2501799" cy="277427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05252" cy="2778100"/>
                    </a:xfrm>
                    <a:prstGeom prst="rect">
                      <a:avLst/>
                    </a:prstGeom>
                  </pic:spPr>
                </pic:pic>
              </a:graphicData>
            </a:graphic>
          </wp:inline>
        </w:drawing>
      </w:r>
    </w:p>
    <w:p w14:paraId="7BECB44F" w14:textId="77777777" w:rsidR="00A30E39" w:rsidRDefault="00A30E39" w:rsidP="00A30E39">
      <w:pPr>
        <w:pStyle w:val="SubStepAlpha"/>
        <w:numPr>
          <w:ilvl w:val="0"/>
          <w:numId w:val="0"/>
        </w:numPr>
        <w:ind w:left="360"/>
      </w:pPr>
    </w:p>
    <w:p w14:paraId="73F90ABC" w14:textId="057632B0" w:rsidR="00385CDC" w:rsidRDefault="00A30E39" w:rsidP="00A546F3">
      <w:pPr>
        <w:pStyle w:val="SubStepAlpha"/>
      </w:pPr>
      <w:r>
        <w:t xml:space="preserve">Repeat this process for the vertical </w:t>
      </w:r>
      <w:r w:rsidR="00F96BEB">
        <w:t xml:space="preserve">axis </w:t>
      </w:r>
      <w:r>
        <w:t xml:space="preserve">of the graph using the minimum and maximum values for </w:t>
      </w:r>
      <w:r w:rsidRPr="00A30E39">
        <w:rPr>
          <w:b/>
        </w:rPr>
        <w:t>Size</w:t>
      </w:r>
      <w:r>
        <w:t xml:space="preserve"> as a reference.</w:t>
      </w:r>
      <w:r w:rsidR="00262573">
        <w:t xml:space="preserve"> It is good to choose values that round up or down from the minimum and maximum. For example, 500 and 5300 are good values to </w:t>
      </w:r>
      <w:r w:rsidR="00D7158A">
        <w:t>use</w:t>
      </w:r>
      <w:r w:rsidR="00262573">
        <w:t>.</w:t>
      </w:r>
    </w:p>
    <w:p w14:paraId="1D3A1452" w14:textId="09AF0B40" w:rsidR="00982A22" w:rsidRDefault="00982A22" w:rsidP="00A546F3">
      <w:pPr>
        <w:pStyle w:val="SubStepAlpha"/>
      </w:pPr>
      <w:r>
        <w:t>Finally, be sure to title the chart and add titles to the axes. It is important that the ax</w:t>
      </w:r>
      <w:r w:rsidR="00262573">
        <w:t>es</w:t>
      </w:r>
      <w:r>
        <w:t xml:space="preserve"> be labelled clearly and include the units for the data when necessary. </w:t>
      </w:r>
    </w:p>
    <w:p w14:paraId="543D3BB6" w14:textId="687D59D6" w:rsidR="00982A22" w:rsidRDefault="00982A22" w:rsidP="00982A22">
      <w:pPr>
        <w:pStyle w:val="SubStepAlpha"/>
        <w:numPr>
          <w:ilvl w:val="0"/>
          <w:numId w:val="0"/>
        </w:numPr>
        <w:ind w:left="360"/>
        <w:jc w:val="center"/>
      </w:pPr>
      <w:r>
        <w:rPr>
          <w:noProof/>
        </w:rPr>
        <w:drawing>
          <wp:inline distT="0" distB="0" distL="0" distR="0" wp14:anchorId="15190D0F" wp14:editId="741ED4C6">
            <wp:extent cx="3841825" cy="27758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1250" cy="2775470"/>
                    </a:xfrm>
                    <a:prstGeom prst="rect">
                      <a:avLst/>
                    </a:prstGeom>
                    <a:noFill/>
                  </pic:spPr>
                </pic:pic>
              </a:graphicData>
            </a:graphic>
          </wp:inline>
        </w:drawing>
      </w:r>
    </w:p>
    <w:p w14:paraId="1B78DEE0" w14:textId="0B7BB9C9" w:rsidR="00F96BEB" w:rsidRDefault="00F96BEB" w:rsidP="00F96BEB">
      <w:pPr>
        <w:pStyle w:val="SubStepAlpha"/>
        <w:numPr>
          <w:ilvl w:val="0"/>
          <w:numId w:val="0"/>
        </w:numPr>
        <w:ind w:left="360"/>
      </w:pPr>
      <w:r>
        <w:t>Note that the markers in the chart generally cluster around a line that reaches from lower left to upper right. This is expected, because houses generally increase in price as they increase in size.</w:t>
      </w:r>
    </w:p>
    <w:p w14:paraId="008AF50D" w14:textId="57C52CD3" w:rsidR="00C65CE8" w:rsidRDefault="00C65CE8" w:rsidP="00C65CE8">
      <w:pPr>
        <w:pStyle w:val="StepHead"/>
      </w:pPr>
      <w:r>
        <w:lastRenderedPageBreak/>
        <w:t>Creating Line Charts</w:t>
      </w:r>
    </w:p>
    <w:p w14:paraId="66F45AF8" w14:textId="0BC712B5" w:rsidR="00660F66" w:rsidRDefault="00660F66" w:rsidP="00660F66">
      <w:pPr>
        <w:pStyle w:val="BodyTextL25"/>
      </w:pPr>
      <w:r>
        <w:t>Line charts are very useful for visualizing trends in da</w:t>
      </w:r>
      <w:r w:rsidR="00CE2A8C">
        <w:t>ta. IoT data is frequently time-</w:t>
      </w:r>
      <w:r>
        <w:t xml:space="preserve">series data. It consists of values created by sensors that vary over </w:t>
      </w:r>
      <w:r w:rsidR="00F96BEB">
        <w:t xml:space="preserve">regular periods of </w:t>
      </w:r>
      <w:r>
        <w:t xml:space="preserve">time. </w:t>
      </w:r>
      <w:r w:rsidR="005905A6">
        <w:t xml:space="preserve">In this </w:t>
      </w:r>
      <w:r w:rsidR="00CE2A8C">
        <w:t>step</w:t>
      </w:r>
      <w:r w:rsidR="005905A6">
        <w:t xml:space="preserve"> of the lab, you will create a chart with plots of three data series</w:t>
      </w:r>
      <w:r w:rsidR="000C4543">
        <w:t xml:space="preserve"> that correspond to individual sensors that are at three different locations</w:t>
      </w:r>
      <w:r w:rsidR="005905A6">
        <w:t>. The data is temperature data, and the time series</w:t>
      </w:r>
      <w:r w:rsidR="0049290A">
        <w:t xml:space="preserve"> includes observations made by temperature sensors that were performed in 10-minute intervals over a 24-hour period.</w:t>
      </w:r>
      <w:r w:rsidR="000C4543">
        <w:t xml:space="preserve"> The graph will be a visualization of the temperature data as it changes against time.</w:t>
      </w:r>
    </w:p>
    <w:p w14:paraId="06681811" w14:textId="44F46D32" w:rsidR="0049290A" w:rsidRDefault="0049290A" w:rsidP="0049290A">
      <w:pPr>
        <w:pStyle w:val="SubStepAlpha"/>
      </w:pPr>
      <w:r>
        <w:t xml:space="preserve">Move to the tab in the student workbook file for Part 2 </w:t>
      </w:r>
      <w:r w:rsidR="000C4543">
        <w:t>Step 4 and take a look at the data.</w:t>
      </w:r>
    </w:p>
    <w:p w14:paraId="43C057C8" w14:textId="4F89B312" w:rsidR="000C4543" w:rsidRDefault="000C4543" w:rsidP="000C4543">
      <w:pPr>
        <w:pStyle w:val="SubStepAlpha"/>
        <w:numPr>
          <w:ilvl w:val="0"/>
          <w:numId w:val="0"/>
        </w:numPr>
        <w:ind w:left="360"/>
      </w:pPr>
      <w:r>
        <w:t>Which values do you think will be used for the following</w:t>
      </w:r>
      <w:r w:rsidR="00262573">
        <w:t xml:space="preserve"> components </w:t>
      </w:r>
      <w:r>
        <w:t>of the chart?</w:t>
      </w:r>
    </w:p>
    <w:tbl>
      <w:tblPr>
        <w:tblStyle w:val="LabTableStyle"/>
        <w:tblW w:w="0" w:type="auto"/>
        <w:tblLook w:val="04A0" w:firstRow="1" w:lastRow="0" w:firstColumn="1" w:lastColumn="0" w:noHBand="0" w:noVBand="1"/>
      </w:tblPr>
      <w:tblGrid>
        <w:gridCol w:w="2545"/>
        <w:gridCol w:w="3960"/>
      </w:tblGrid>
      <w:tr w:rsidR="000C4543" w14:paraId="1668A910" w14:textId="77777777" w:rsidTr="00BD1DDD">
        <w:trPr>
          <w:cnfStyle w:val="100000000000" w:firstRow="1" w:lastRow="0" w:firstColumn="0" w:lastColumn="0" w:oddVBand="0" w:evenVBand="0" w:oddHBand="0" w:evenHBand="0" w:firstRowFirstColumn="0" w:firstRowLastColumn="0" w:lastRowFirstColumn="0" w:lastRowLastColumn="0"/>
        </w:trPr>
        <w:tc>
          <w:tcPr>
            <w:tcW w:w="2545" w:type="dxa"/>
          </w:tcPr>
          <w:p w14:paraId="529774F6" w14:textId="596B8144" w:rsidR="000C4543" w:rsidRDefault="000C4543" w:rsidP="000C4543">
            <w:pPr>
              <w:pStyle w:val="SubStepAlpha"/>
              <w:numPr>
                <w:ilvl w:val="0"/>
                <w:numId w:val="0"/>
              </w:numPr>
            </w:pPr>
            <w:r>
              <w:t>Chart Component</w:t>
            </w:r>
          </w:p>
        </w:tc>
        <w:tc>
          <w:tcPr>
            <w:tcW w:w="3960" w:type="dxa"/>
          </w:tcPr>
          <w:p w14:paraId="176EF2E3" w14:textId="77777777" w:rsidR="000C4543" w:rsidRDefault="000C4543" w:rsidP="000C4543">
            <w:pPr>
              <w:pStyle w:val="SubStepAlpha"/>
              <w:numPr>
                <w:ilvl w:val="0"/>
                <w:numId w:val="0"/>
              </w:numPr>
            </w:pPr>
          </w:p>
        </w:tc>
      </w:tr>
      <w:tr w:rsidR="00BD1DDD" w14:paraId="03B17093" w14:textId="77777777" w:rsidTr="00BD1DDD">
        <w:tc>
          <w:tcPr>
            <w:tcW w:w="2545" w:type="dxa"/>
          </w:tcPr>
          <w:p w14:paraId="482A7FF0" w14:textId="5ACC0ED8" w:rsidR="000C4543" w:rsidRDefault="000C4543" w:rsidP="000C4543">
            <w:pPr>
              <w:pStyle w:val="SubStepAlpha"/>
              <w:numPr>
                <w:ilvl w:val="0"/>
                <w:numId w:val="0"/>
              </w:numPr>
            </w:pPr>
            <w:r>
              <w:t>Series names</w:t>
            </w:r>
          </w:p>
        </w:tc>
        <w:tc>
          <w:tcPr>
            <w:tcW w:w="3960" w:type="dxa"/>
          </w:tcPr>
          <w:p w14:paraId="217AEBB6" w14:textId="2722171A" w:rsidR="000C4543" w:rsidRDefault="000C4543" w:rsidP="000C4543">
            <w:pPr>
              <w:pStyle w:val="SubStepAlpha"/>
              <w:numPr>
                <w:ilvl w:val="0"/>
                <w:numId w:val="0"/>
              </w:numPr>
            </w:pPr>
          </w:p>
        </w:tc>
      </w:tr>
      <w:tr w:rsidR="00BD1DDD" w14:paraId="3A86F774" w14:textId="77777777" w:rsidTr="00BD1DDD">
        <w:tc>
          <w:tcPr>
            <w:tcW w:w="2545" w:type="dxa"/>
          </w:tcPr>
          <w:p w14:paraId="49386782" w14:textId="61625D97" w:rsidR="000C4543" w:rsidRDefault="000C4543" w:rsidP="000C4543">
            <w:pPr>
              <w:pStyle w:val="SubStepAlpha"/>
              <w:numPr>
                <w:ilvl w:val="0"/>
                <w:numId w:val="0"/>
              </w:numPr>
            </w:pPr>
            <w:r>
              <w:t>x-axis data</w:t>
            </w:r>
          </w:p>
        </w:tc>
        <w:tc>
          <w:tcPr>
            <w:tcW w:w="3960" w:type="dxa"/>
          </w:tcPr>
          <w:p w14:paraId="13E7B13C" w14:textId="361101EA" w:rsidR="000C4543" w:rsidRDefault="000C4543" w:rsidP="000C4543">
            <w:pPr>
              <w:pStyle w:val="SubStepAlpha"/>
              <w:numPr>
                <w:ilvl w:val="0"/>
                <w:numId w:val="0"/>
              </w:numPr>
            </w:pPr>
          </w:p>
        </w:tc>
      </w:tr>
      <w:tr w:rsidR="00BD1DDD" w14:paraId="21086085" w14:textId="77777777" w:rsidTr="00BD1DDD">
        <w:tc>
          <w:tcPr>
            <w:tcW w:w="2545" w:type="dxa"/>
          </w:tcPr>
          <w:p w14:paraId="66D000DE" w14:textId="15AD63FE" w:rsidR="000C4543" w:rsidRDefault="000C4543" w:rsidP="000C4543">
            <w:pPr>
              <w:pStyle w:val="SubStepAlpha"/>
              <w:numPr>
                <w:ilvl w:val="0"/>
                <w:numId w:val="0"/>
              </w:numPr>
            </w:pPr>
            <w:r>
              <w:t>y-axis data</w:t>
            </w:r>
          </w:p>
        </w:tc>
        <w:tc>
          <w:tcPr>
            <w:tcW w:w="3960" w:type="dxa"/>
          </w:tcPr>
          <w:p w14:paraId="54BE3BC9" w14:textId="194ADB7B" w:rsidR="000C4543" w:rsidRDefault="000C4543" w:rsidP="000C4543">
            <w:pPr>
              <w:pStyle w:val="SubStepAlpha"/>
              <w:numPr>
                <w:ilvl w:val="0"/>
                <w:numId w:val="0"/>
              </w:numPr>
            </w:pPr>
            <w:bookmarkStart w:id="2" w:name="_GoBack"/>
            <w:bookmarkEnd w:id="2"/>
          </w:p>
        </w:tc>
      </w:tr>
    </w:tbl>
    <w:p w14:paraId="700DF353" w14:textId="77777777" w:rsidR="000C4543" w:rsidRDefault="000C4543" w:rsidP="000C4543">
      <w:pPr>
        <w:pStyle w:val="SubStepAlpha"/>
        <w:numPr>
          <w:ilvl w:val="0"/>
          <w:numId w:val="0"/>
        </w:numPr>
        <w:ind w:left="360"/>
      </w:pPr>
    </w:p>
    <w:p w14:paraId="700C7AA0" w14:textId="1CB9198F" w:rsidR="000C4543" w:rsidRDefault="000D6460" w:rsidP="0049290A">
      <w:pPr>
        <w:pStyle w:val="SubStepAlpha"/>
      </w:pPr>
      <w:r>
        <w:t xml:space="preserve">With no data selected, insert a new </w:t>
      </w:r>
      <w:r w:rsidR="00423CD2">
        <w:t xml:space="preserve">line </w:t>
      </w:r>
      <w:r>
        <w:t>chart by making the menu selection shown in the figure.</w:t>
      </w:r>
    </w:p>
    <w:p w14:paraId="2442E661" w14:textId="4F96280A" w:rsidR="000D6460" w:rsidRDefault="000D6460" w:rsidP="000D6460">
      <w:pPr>
        <w:pStyle w:val="SubStepAlpha"/>
        <w:numPr>
          <w:ilvl w:val="0"/>
          <w:numId w:val="0"/>
        </w:numPr>
        <w:ind w:left="360"/>
        <w:jc w:val="center"/>
      </w:pPr>
      <w:r>
        <w:rPr>
          <w:noProof/>
        </w:rPr>
        <w:drawing>
          <wp:inline distT="0" distB="0" distL="0" distR="0" wp14:anchorId="4E8ADC73" wp14:editId="45704E1C">
            <wp:extent cx="1718272" cy="227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43347" cy="2305513"/>
                    </a:xfrm>
                    <a:prstGeom prst="rect">
                      <a:avLst/>
                    </a:prstGeom>
                  </pic:spPr>
                </pic:pic>
              </a:graphicData>
            </a:graphic>
          </wp:inline>
        </w:drawing>
      </w:r>
    </w:p>
    <w:p w14:paraId="54F2C7F5" w14:textId="580E6AF6" w:rsidR="00262573" w:rsidRDefault="000D6460" w:rsidP="00262573">
      <w:pPr>
        <w:pStyle w:val="BodyTextL25"/>
        <w:ind w:left="720"/>
      </w:pPr>
      <w:r>
        <w:t xml:space="preserve">Right-click the chart and choose </w:t>
      </w:r>
      <w:r w:rsidRPr="00262573">
        <w:rPr>
          <w:b/>
        </w:rPr>
        <w:t>Select Data…</w:t>
      </w:r>
      <w:r>
        <w:t xml:space="preserve"> from the menu. You will see the familiar dialog box. Click </w:t>
      </w:r>
      <w:r w:rsidRPr="00262573">
        <w:rPr>
          <w:b/>
        </w:rPr>
        <w:t>Add Series</w:t>
      </w:r>
      <w:r>
        <w:t xml:space="preserve">. Name the series with the first location. Add the range of </w:t>
      </w:r>
      <w:r w:rsidR="00BD1DDD">
        <w:t>temperature data</w:t>
      </w:r>
      <w:r>
        <w:t xml:space="preserve"> for th</w:t>
      </w:r>
      <w:r w:rsidR="00BD1DDD">
        <w:t xml:space="preserve">e </w:t>
      </w:r>
      <w:r>
        <w:t xml:space="preserve">location as the </w:t>
      </w:r>
      <w:r w:rsidR="00BD1DDD">
        <w:t xml:space="preserve">series </w:t>
      </w:r>
      <w:r>
        <w:t xml:space="preserve">data. </w:t>
      </w:r>
      <w:r w:rsidR="00BD1DDD">
        <w:t xml:space="preserve">Add the range of timestamps for the horizontal axis values. </w:t>
      </w:r>
    </w:p>
    <w:p w14:paraId="117EFFC3" w14:textId="00EDDB79" w:rsidR="00BD1DDD" w:rsidRDefault="00BD1DDD" w:rsidP="00262573">
      <w:pPr>
        <w:pStyle w:val="SubStepAlpha"/>
        <w:numPr>
          <w:ilvl w:val="0"/>
          <w:numId w:val="0"/>
        </w:numPr>
        <w:ind w:left="720" w:hanging="360"/>
        <w:jc w:val="center"/>
      </w:pPr>
      <w:r>
        <w:rPr>
          <w:noProof/>
        </w:rPr>
        <w:drawing>
          <wp:inline distT="0" distB="0" distL="0" distR="0" wp14:anchorId="5AC9B330" wp14:editId="1DCE6424">
            <wp:extent cx="3304614" cy="1849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2052" cy="1853433"/>
                    </a:xfrm>
                    <a:prstGeom prst="rect">
                      <a:avLst/>
                    </a:prstGeom>
                  </pic:spPr>
                </pic:pic>
              </a:graphicData>
            </a:graphic>
          </wp:inline>
        </w:drawing>
      </w:r>
    </w:p>
    <w:p w14:paraId="5D2F75C2" w14:textId="77777777" w:rsidR="00BD1DDD" w:rsidRDefault="00BD1DDD" w:rsidP="00BD1DDD">
      <w:pPr>
        <w:pStyle w:val="SubStepAlpha"/>
      </w:pPr>
      <w:r>
        <w:lastRenderedPageBreak/>
        <w:t>Repeat for the other two locations. You don’t need to redo the horizontal axis values because all of the observations use the same timestamps.</w:t>
      </w:r>
    </w:p>
    <w:p w14:paraId="00C578DC" w14:textId="1A41CCF6" w:rsidR="00BD1DDD" w:rsidRDefault="00BD1DDD" w:rsidP="00BD1DDD">
      <w:pPr>
        <w:pStyle w:val="SubStepAlpha"/>
      </w:pPr>
      <w:r>
        <w:t>When you are finished, the chart should resemble the one below.</w:t>
      </w:r>
      <w:r w:rsidR="004260D4">
        <w:t xml:space="preserve"> In some versions of Excel, you will need to manually add the Legend. </w:t>
      </w:r>
    </w:p>
    <w:p w14:paraId="4699C75C" w14:textId="513A1158" w:rsidR="000D6460" w:rsidRDefault="00BD1DDD" w:rsidP="00BD1DDD">
      <w:pPr>
        <w:pStyle w:val="SubStepAlpha"/>
        <w:numPr>
          <w:ilvl w:val="0"/>
          <w:numId w:val="0"/>
        </w:numPr>
        <w:ind w:left="360"/>
        <w:jc w:val="center"/>
      </w:pPr>
      <w:r>
        <w:rPr>
          <w:noProof/>
        </w:rPr>
        <w:drawing>
          <wp:inline distT="0" distB="0" distL="0" distR="0" wp14:anchorId="791AF0E8" wp14:editId="50A36BA1">
            <wp:extent cx="5505992" cy="38418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1770" cy="3852854"/>
                    </a:xfrm>
                    <a:prstGeom prst="rect">
                      <a:avLst/>
                    </a:prstGeom>
                    <a:noFill/>
                  </pic:spPr>
                </pic:pic>
              </a:graphicData>
            </a:graphic>
          </wp:inline>
        </w:drawing>
      </w:r>
    </w:p>
    <w:p w14:paraId="38D52199" w14:textId="5950E22D" w:rsidR="00BD1DDD" w:rsidRDefault="00BD1DDD" w:rsidP="00BD1DDD">
      <w:pPr>
        <w:pStyle w:val="SubStepAlpha"/>
      </w:pPr>
      <w:r>
        <w:t>Explore mak</w:t>
      </w:r>
      <w:r w:rsidR="00262573">
        <w:t>ing</w:t>
      </w:r>
      <w:r>
        <w:t xml:space="preserve"> changes to the chart format by trying different chart styles, colors, and axis settings. Label the axes and title the </w:t>
      </w:r>
      <w:r w:rsidR="00490F55">
        <w:t>chart</w:t>
      </w:r>
      <w:r>
        <w:t>.</w:t>
      </w:r>
    </w:p>
    <w:sectPr w:rsidR="00BD1DDD" w:rsidSect="008C4307">
      <w:headerReference w:type="default" r:id="rId29"/>
      <w:footerReference w:type="default" r:id="rId30"/>
      <w:headerReference w:type="first" r:id="rId31"/>
      <w:footerReference w:type="first" r:id="rId32"/>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9BBCB" w14:textId="77777777" w:rsidR="005E1FD0" w:rsidRDefault="005E1FD0" w:rsidP="0090659A">
      <w:pPr>
        <w:spacing w:after="0" w:line="240" w:lineRule="auto"/>
      </w:pPr>
      <w:r>
        <w:separator/>
      </w:r>
    </w:p>
    <w:p w14:paraId="01664200" w14:textId="77777777" w:rsidR="005E1FD0" w:rsidRDefault="005E1FD0"/>
    <w:p w14:paraId="4AFEB904" w14:textId="77777777" w:rsidR="005E1FD0" w:rsidRDefault="005E1FD0"/>
    <w:p w14:paraId="290C9F14" w14:textId="77777777" w:rsidR="005E1FD0" w:rsidRDefault="005E1FD0"/>
    <w:p w14:paraId="643F924A" w14:textId="77777777" w:rsidR="005E1FD0" w:rsidRDefault="005E1FD0"/>
  </w:endnote>
  <w:endnote w:type="continuationSeparator" w:id="0">
    <w:p w14:paraId="1322DD66" w14:textId="77777777" w:rsidR="005E1FD0" w:rsidRDefault="005E1FD0" w:rsidP="0090659A">
      <w:pPr>
        <w:spacing w:after="0" w:line="240" w:lineRule="auto"/>
      </w:pPr>
      <w:r>
        <w:continuationSeparator/>
      </w:r>
    </w:p>
    <w:p w14:paraId="3B9455B7" w14:textId="77777777" w:rsidR="005E1FD0" w:rsidRDefault="005E1FD0"/>
    <w:p w14:paraId="44A92825" w14:textId="77777777" w:rsidR="005E1FD0" w:rsidRDefault="005E1FD0"/>
    <w:p w14:paraId="2875E50A" w14:textId="77777777" w:rsidR="005E1FD0" w:rsidRDefault="005E1FD0"/>
    <w:p w14:paraId="4DE0830E" w14:textId="77777777" w:rsidR="005E1FD0" w:rsidRDefault="005E1F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99AB6" w14:textId="4E6ADBF7" w:rsidR="008C4307" w:rsidRPr="0090659A" w:rsidRDefault="008C4307" w:rsidP="008C4307">
    <w:pPr>
      <w:pStyle w:val="Footer"/>
      <w:rPr>
        <w:szCs w:val="16"/>
      </w:rPr>
    </w:pPr>
    <w:r w:rsidRPr="002A244B">
      <w:t xml:space="preserve">© </w:t>
    </w:r>
    <w:r w:rsidR="003F228F">
      <w:fldChar w:fldCharType="begin"/>
    </w:r>
    <w:r w:rsidR="003F228F">
      <w:instrText xml:space="preserve"> DATE  \@ "yyyy"  \* MERGEFORMAT </w:instrText>
    </w:r>
    <w:r w:rsidR="003F228F">
      <w:fldChar w:fldCharType="separate"/>
    </w:r>
    <w:r w:rsidR="00B64AEB">
      <w:rPr>
        <w:noProof/>
      </w:rPr>
      <w:t>2017</w:t>
    </w:r>
    <w:r w:rsidR="003F228F">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905A2" w:rsidRPr="0090659A">
      <w:rPr>
        <w:b/>
        <w:szCs w:val="16"/>
      </w:rPr>
      <w:fldChar w:fldCharType="begin"/>
    </w:r>
    <w:r w:rsidRPr="0090659A">
      <w:rPr>
        <w:b/>
        <w:szCs w:val="16"/>
      </w:rPr>
      <w:instrText xml:space="preserve"> PAGE </w:instrText>
    </w:r>
    <w:r w:rsidR="002905A2" w:rsidRPr="0090659A">
      <w:rPr>
        <w:b/>
        <w:szCs w:val="16"/>
      </w:rPr>
      <w:fldChar w:fldCharType="separate"/>
    </w:r>
    <w:r w:rsidR="00156028">
      <w:rPr>
        <w:b/>
        <w:noProof/>
        <w:szCs w:val="16"/>
      </w:rPr>
      <w:t>13</w:t>
    </w:r>
    <w:r w:rsidR="002905A2" w:rsidRPr="0090659A">
      <w:rPr>
        <w:b/>
        <w:szCs w:val="16"/>
      </w:rPr>
      <w:fldChar w:fldCharType="end"/>
    </w:r>
    <w:r w:rsidRPr="0090659A">
      <w:rPr>
        <w:szCs w:val="16"/>
      </w:rPr>
      <w:t xml:space="preserve"> of </w:t>
    </w:r>
    <w:r w:rsidR="002905A2" w:rsidRPr="0090659A">
      <w:rPr>
        <w:b/>
        <w:szCs w:val="16"/>
      </w:rPr>
      <w:fldChar w:fldCharType="begin"/>
    </w:r>
    <w:r w:rsidRPr="0090659A">
      <w:rPr>
        <w:b/>
        <w:szCs w:val="16"/>
      </w:rPr>
      <w:instrText xml:space="preserve"> NUMPAGES  </w:instrText>
    </w:r>
    <w:r w:rsidR="002905A2" w:rsidRPr="0090659A">
      <w:rPr>
        <w:b/>
        <w:szCs w:val="16"/>
      </w:rPr>
      <w:fldChar w:fldCharType="separate"/>
    </w:r>
    <w:r w:rsidR="00156028">
      <w:rPr>
        <w:b/>
        <w:noProof/>
        <w:szCs w:val="16"/>
      </w:rPr>
      <w:t>13</w:t>
    </w:r>
    <w:r w:rsidR="002905A2"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515C2" w14:textId="043D3DA2" w:rsidR="008C4307" w:rsidRPr="0090659A" w:rsidRDefault="008C4307" w:rsidP="008C4307">
    <w:pPr>
      <w:pStyle w:val="Footer"/>
      <w:rPr>
        <w:szCs w:val="16"/>
      </w:rPr>
    </w:pPr>
    <w:r w:rsidRPr="002A244B">
      <w:t xml:space="preserve">© </w:t>
    </w:r>
    <w:r w:rsidR="003F228F">
      <w:fldChar w:fldCharType="begin"/>
    </w:r>
    <w:r w:rsidR="003F228F">
      <w:instrText xml:space="preserve"> DATE  \@ "yyyy"  \* MERGEFORMAT </w:instrText>
    </w:r>
    <w:r w:rsidR="003F228F">
      <w:fldChar w:fldCharType="separate"/>
    </w:r>
    <w:r w:rsidR="00B64AEB">
      <w:rPr>
        <w:noProof/>
      </w:rPr>
      <w:t>2017</w:t>
    </w:r>
    <w:r w:rsidR="003F228F">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905A2" w:rsidRPr="0090659A">
      <w:rPr>
        <w:b/>
        <w:szCs w:val="16"/>
      </w:rPr>
      <w:fldChar w:fldCharType="begin"/>
    </w:r>
    <w:r w:rsidRPr="0090659A">
      <w:rPr>
        <w:b/>
        <w:szCs w:val="16"/>
      </w:rPr>
      <w:instrText xml:space="preserve"> PAGE </w:instrText>
    </w:r>
    <w:r w:rsidR="002905A2" w:rsidRPr="0090659A">
      <w:rPr>
        <w:b/>
        <w:szCs w:val="16"/>
      </w:rPr>
      <w:fldChar w:fldCharType="separate"/>
    </w:r>
    <w:r w:rsidR="00156028">
      <w:rPr>
        <w:b/>
        <w:noProof/>
        <w:szCs w:val="16"/>
      </w:rPr>
      <w:t>1</w:t>
    </w:r>
    <w:r w:rsidR="002905A2" w:rsidRPr="0090659A">
      <w:rPr>
        <w:b/>
        <w:szCs w:val="16"/>
      </w:rPr>
      <w:fldChar w:fldCharType="end"/>
    </w:r>
    <w:r w:rsidRPr="0090659A">
      <w:rPr>
        <w:szCs w:val="16"/>
      </w:rPr>
      <w:t xml:space="preserve"> of </w:t>
    </w:r>
    <w:r w:rsidR="002905A2" w:rsidRPr="0090659A">
      <w:rPr>
        <w:b/>
        <w:szCs w:val="16"/>
      </w:rPr>
      <w:fldChar w:fldCharType="begin"/>
    </w:r>
    <w:r w:rsidRPr="0090659A">
      <w:rPr>
        <w:b/>
        <w:szCs w:val="16"/>
      </w:rPr>
      <w:instrText xml:space="preserve"> NUMPAGES  </w:instrText>
    </w:r>
    <w:r w:rsidR="002905A2" w:rsidRPr="0090659A">
      <w:rPr>
        <w:b/>
        <w:szCs w:val="16"/>
      </w:rPr>
      <w:fldChar w:fldCharType="separate"/>
    </w:r>
    <w:r w:rsidR="00156028">
      <w:rPr>
        <w:b/>
        <w:noProof/>
        <w:szCs w:val="16"/>
      </w:rPr>
      <w:t>13</w:t>
    </w:r>
    <w:r w:rsidR="002905A2"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1FE7B" w14:textId="77777777" w:rsidR="005E1FD0" w:rsidRDefault="005E1FD0" w:rsidP="0090659A">
      <w:pPr>
        <w:spacing w:after="0" w:line="240" w:lineRule="auto"/>
      </w:pPr>
      <w:r>
        <w:separator/>
      </w:r>
    </w:p>
    <w:p w14:paraId="064C7D11" w14:textId="77777777" w:rsidR="005E1FD0" w:rsidRDefault="005E1FD0"/>
    <w:p w14:paraId="3F66BA7C" w14:textId="77777777" w:rsidR="005E1FD0" w:rsidRDefault="005E1FD0"/>
    <w:p w14:paraId="630D018F" w14:textId="77777777" w:rsidR="005E1FD0" w:rsidRDefault="005E1FD0"/>
    <w:p w14:paraId="0501B4FA" w14:textId="77777777" w:rsidR="005E1FD0" w:rsidRDefault="005E1FD0"/>
  </w:footnote>
  <w:footnote w:type="continuationSeparator" w:id="0">
    <w:p w14:paraId="6AE769DB" w14:textId="77777777" w:rsidR="005E1FD0" w:rsidRDefault="005E1FD0" w:rsidP="0090659A">
      <w:pPr>
        <w:spacing w:after="0" w:line="240" w:lineRule="auto"/>
      </w:pPr>
      <w:r>
        <w:continuationSeparator/>
      </w:r>
    </w:p>
    <w:p w14:paraId="4AD4EF58" w14:textId="77777777" w:rsidR="005E1FD0" w:rsidRDefault="005E1FD0"/>
    <w:p w14:paraId="65EED550" w14:textId="77777777" w:rsidR="005E1FD0" w:rsidRDefault="005E1FD0"/>
    <w:p w14:paraId="167A4FCE" w14:textId="77777777" w:rsidR="005E1FD0" w:rsidRDefault="005E1FD0"/>
    <w:p w14:paraId="6D546155" w14:textId="77777777" w:rsidR="005E1FD0" w:rsidRDefault="005E1FD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07930" w14:textId="53EB3BAF" w:rsidR="00D72F80" w:rsidRDefault="002F6CC6" w:rsidP="00363DC8">
    <w:pPr>
      <w:pStyle w:val="PageHead"/>
    </w:pPr>
    <w:r>
      <w:t>Lab</w:t>
    </w:r>
    <w:r w:rsidR="00EF4623">
      <w:t xml:space="preserve"> –</w:t>
    </w:r>
    <w:r w:rsidR="00EF4623" w:rsidRPr="00FD4A68">
      <w:t xml:space="preserve"> </w:t>
    </w:r>
    <w:r w:rsidR="00E663E4">
      <w:t>Visualizing Data in Excel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D7A96" w14:textId="77777777" w:rsidR="008C4307" w:rsidRDefault="002E7852">
    <w:pPr>
      <w:pStyle w:val="Header"/>
    </w:pPr>
    <w:r>
      <w:rPr>
        <w:noProof/>
      </w:rPr>
      <w:drawing>
        <wp:anchor distT="0" distB="0" distL="114300" distR="114300" simplePos="0" relativeHeight="251657728" behindDoc="0" locked="0" layoutInCell="1" allowOverlap="1" wp14:anchorId="1B35A382" wp14:editId="73CE6DCB">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40FB36"/>
    <w:lvl w:ilvl="0">
      <w:start w:val="1"/>
      <w:numFmt w:val="decimal"/>
      <w:pStyle w:val="ListNumber"/>
      <w:lvlText w:val="%1."/>
      <w:lvlJc w:val="left"/>
      <w:pPr>
        <w:tabs>
          <w:tab w:val="num" w:pos="1555"/>
        </w:tabs>
        <w:ind w:left="1555" w:hanging="360"/>
      </w:pPr>
      <w:rPr>
        <w:rFonts w:ascii="Times" w:hAnsi="Times" w:hint="default"/>
        <w:b w:val="0"/>
        <w:i w:val="0"/>
        <w:kern w:val="0"/>
        <w:sz w:val="22"/>
        <w:szCs w:val="22"/>
      </w:r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051E8F6E"/>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BDC53D0"/>
    <w:multiLevelType w:val="multilevel"/>
    <w:tmpl w:val="B9F0E69A"/>
    <w:lvl w:ilvl="0">
      <w:start w:val="1"/>
      <w:numFmt w:val="lowerLetter"/>
      <w:pStyle w:val="Substepalpha0"/>
      <w:lvlText w:val="%1."/>
      <w:lvlJc w:val="left"/>
      <w:pPr>
        <w:tabs>
          <w:tab w:val="num" w:pos="1260"/>
        </w:tabs>
        <w:ind w:left="1260" w:hanging="360"/>
      </w:pPr>
      <w:rPr>
        <w:rFonts w:hint="default"/>
        <w:b w:val="0"/>
        <w:i w:val="0"/>
        <w:sz w:val="20"/>
      </w:rPr>
    </w:lvl>
    <w:lvl w:ilvl="1">
      <w:start w:val="1"/>
      <w:numFmt w:val="lowerRoman"/>
      <w:lvlText w:val="%2."/>
      <w:lvlJc w:val="righ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5" w15:restartNumberingAfterBreak="0">
    <w:nsid w:val="30E21039"/>
    <w:multiLevelType w:val="hybridMultilevel"/>
    <w:tmpl w:val="70469504"/>
    <w:lvl w:ilvl="0" w:tplc="43B6F2E2">
      <w:start w:val="1"/>
      <w:numFmt w:val="bullet"/>
      <w:pStyle w:val="BulletBody"/>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start w:val="1"/>
      <w:numFmt w:val="bullet"/>
      <w:pStyle w:val="Bullet2"/>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9524E97"/>
    <w:multiLevelType w:val="hybridMultilevel"/>
    <w:tmpl w:val="62ACEA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F5560F"/>
    <w:multiLevelType w:val="hybridMultilevel"/>
    <w:tmpl w:val="62ACEA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66B0365D"/>
    <w:multiLevelType w:val="hybridMultilevel"/>
    <w:tmpl w:val="62ACEA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FAA73B4"/>
    <w:multiLevelType w:val="hybridMultilevel"/>
    <w:tmpl w:val="62ACEA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1"/>
  </w:num>
  <w:num w:numId="5">
    <w:abstractNumId w:val="5"/>
  </w:num>
  <w:num w:numId="6">
    <w:abstractNumId w:val="9"/>
  </w:num>
  <w:num w:numId="7">
    <w:abstractNumId w:val="6"/>
  </w:num>
  <w:num w:numId="8">
    <w:abstractNumId w:val="7"/>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0"/>
  </w:num>
  <w:num w:numId="1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61__i" w:val="H4sIAAAAAAAEAKtWckksSQxILCpxzi/NK1GyMqwFAAEhoTITAAAA"/>
    <w:docVar w:name="__grammarly61_1" w:val="H4sIAAAAAAAEAKtWcslPLs1NzSvxTFGyUkpKTjZKTLQ00k1MNjHWNTExTdJNTEky0k2zNE9NsjQ1MjdLNVTSUQpOLS7OzM8DaTGsBQCsQ6/aQwAAAA=="/>
  </w:docVars>
  <w:rsids>
    <w:rsidRoot w:val="004A5BC5"/>
    <w:rsid w:val="000020DB"/>
    <w:rsid w:val="00004175"/>
    <w:rsid w:val="000059C9"/>
    <w:rsid w:val="000160F7"/>
    <w:rsid w:val="00016D5B"/>
    <w:rsid w:val="00016F30"/>
    <w:rsid w:val="0002047C"/>
    <w:rsid w:val="000208E2"/>
    <w:rsid w:val="00021B9A"/>
    <w:rsid w:val="000242D6"/>
    <w:rsid w:val="00024EE5"/>
    <w:rsid w:val="00041AF6"/>
    <w:rsid w:val="0004469B"/>
    <w:rsid w:val="00044E62"/>
    <w:rsid w:val="00050BA4"/>
    <w:rsid w:val="00051738"/>
    <w:rsid w:val="00052548"/>
    <w:rsid w:val="00060696"/>
    <w:rsid w:val="000769CF"/>
    <w:rsid w:val="00076A5D"/>
    <w:rsid w:val="000815D8"/>
    <w:rsid w:val="00085CC6"/>
    <w:rsid w:val="00090C07"/>
    <w:rsid w:val="00091E8D"/>
    <w:rsid w:val="0009378D"/>
    <w:rsid w:val="00097163"/>
    <w:rsid w:val="000A22C8"/>
    <w:rsid w:val="000B2344"/>
    <w:rsid w:val="000B7DE5"/>
    <w:rsid w:val="000C4543"/>
    <w:rsid w:val="000D55B4"/>
    <w:rsid w:val="000D6460"/>
    <w:rsid w:val="000E65F0"/>
    <w:rsid w:val="000F072C"/>
    <w:rsid w:val="000F6743"/>
    <w:rsid w:val="00107B2B"/>
    <w:rsid w:val="00112AC5"/>
    <w:rsid w:val="001133DD"/>
    <w:rsid w:val="001203C9"/>
    <w:rsid w:val="00120CBE"/>
    <w:rsid w:val="001366EC"/>
    <w:rsid w:val="0014219C"/>
    <w:rsid w:val="001425ED"/>
    <w:rsid w:val="00145ECF"/>
    <w:rsid w:val="0014758B"/>
    <w:rsid w:val="00154E3A"/>
    <w:rsid w:val="00156028"/>
    <w:rsid w:val="00160866"/>
    <w:rsid w:val="00163164"/>
    <w:rsid w:val="00167618"/>
    <w:rsid w:val="001710C0"/>
    <w:rsid w:val="00172AFB"/>
    <w:rsid w:val="00174094"/>
    <w:rsid w:val="00176756"/>
    <w:rsid w:val="001772B8"/>
    <w:rsid w:val="00177625"/>
    <w:rsid w:val="0018088E"/>
    <w:rsid w:val="00180FBF"/>
    <w:rsid w:val="00182CF4"/>
    <w:rsid w:val="00186CE1"/>
    <w:rsid w:val="00192F12"/>
    <w:rsid w:val="00193F14"/>
    <w:rsid w:val="00195135"/>
    <w:rsid w:val="00197614"/>
    <w:rsid w:val="001A0312"/>
    <w:rsid w:val="001A15DA"/>
    <w:rsid w:val="001A2694"/>
    <w:rsid w:val="001A3CC7"/>
    <w:rsid w:val="001A69AC"/>
    <w:rsid w:val="001B60B2"/>
    <w:rsid w:val="001B67D8"/>
    <w:rsid w:val="001B6F95"/>
    <w:rsid w:val="001C05A1"/>
    <w:rsid w:val="001C0851"/>
    <w:rsid w:val="001C1D9E"/>
    <w:rsid w:val="001C492F"/>
    <w:rsid w:val="001C66B6"/>
    <w:rsid w:val="001C7C3B"/>
    <w:rsid w:val="001D5B6F"/>
    <w:rsid w:val="001E0AB8"/>
    <w:rsid w:val="001E38E0"/>
    <w:rsid w:val="001E3E74"/>
    <w:rsid w:val="001E4E72"/>
    <w:rsid w:val="001E511E"/>
    <w:rsid w:val="001E62B3"/>
    <w:rsid w:val="001F0171"/>
    <w:rsid w:val="001F0D77"/>
    <w:rsid w:val="001F57A7"/>
    <w:rsid w:val="001F7DD8"/>
    <w:rsid w:val="00201928"/>
    <w:rsid w:val="00203E26"/>
    <w:rsid w:val="0020449C"/>
    <w:rsid w:val="002113B8"/>
    <w:rsid w:val="00215665"/>
    <w:rsid w:val="0021792C"/>
    <w:rsid w:val="002240AB"/>
    <w:rsid w:val="00225E37"/>
    <w:rsid w:val="00234A10"/>
    <w:rsid w:val="002352F4"/>
    <w:rsid w:val="00242E3A"/>
    <w:rsid w:val="002506CF"/>
    <w:rsid w:val="0025107F"/>
    <w:rsid w:val="00254F1B"/>
    <w:rsid w:val="00260CD4"/>
    <w:rsid w:val="00262573"/>
    <w:rsid w:val="002639D8"/>
    <w:rsid w:val="00265F77"/>
    <w:rsid w:val="00266C83"/>
    <w:rsid w:val="002768DC"/>
    <w:rsid w:val="0028113B"/>
    <w:rsid w:val="00283CD4"/>
    <w:rsid w:val="002905A2"/>
    <w:rsid w:val="002A30DD"/>
    <w:rsid w:val="002A4204"/>
    <w:rsid w:val="002A54C8"/>
    <w:rsid w:val="002A6C56"/>
    <w:rsid w:val="002B1AB7"/>
    <w:rsid w:val="002B4F88"/>
    <w:rsid w:val="002C090C"/>
    <w:rsid w:val="002C0E30"/>
    <w:rsid w:val="002C1243"/>
    <w:rsid w:val="002C1815"/>
    <w:rsid w:val="002C41EF"/>
    <w:rsid w:val="002C475E"/>
    <w:rsid w:val="002C6AD6"/>
    <w:rsid w:val="002D3027"/>
    <w:rsid w:val="002D50AE"/>
    <w:rsid w:val="002D6C2A"/>
    <w:rsid w:val="002D7A86"/>
    <w:rsid w:val="002E7852"/>
    <w:rsid w:val="002F0C8B"/>
    <w:rsid w:val="002F45FF"/>
    <w:rsid w:val="002F6CC6"/>
    <w:rsid w:val="002F6D17"/>
    <w:rsid w:val="003010CD"/>
    <w:rsid w:val="00302887"/>
    <w:rsid w:val="003056EB"/>
    <w:rsid w:val="003071FF"/>
    <w:rsid w:val="00310652"/>
    <w:rsid w:val="0031371D"/>
    <w:rsid w:val="0031789F"/>
    <w:rsid w:val="00320788"/>
    <w:rsid w:val="003233A3"/>
    <w:rsid w:val="00337BDF"/>
    <w:rsid w:val="003427D4"/>
    <w:rsid w:val="0034455D"/>
    <w:rsid w:val="0034604B"/>
    <w:rsid w:val="00346D17"/>
    <w:rsid w:val="00347972"/>
    <w:rsid w:val="00347F52"/>
    <w:rsid w:val="003559CC"/>
    <w:rsid w:val="003569D7"/>
    <w:rsid w:val="003608AC"/>
    <w:rsid w:val="00363DC8"/>
    <w:rsid w:val="00363F7E"/>
    <w:rsid w:val="0036465A"/>
    <w:rsid w:val="00385CDC"/>
    <w:rsid w:val="00392C65"/>
    <w:rsid w:val="00392ED5"/>
    <w:rsid w:val="00396E8F"/>
    <w:rsid w:val="003A19DC"/>
    <w:rsid w:val="003A1B45"/>
    <w:rsid w:val="003A6395"/>
    <w:rsid w:val="003B2E69"/>
    <w:rsid w:val="003B46FC"/>
    <w:rsid w:val="003B5767"/>
    <w:rsid w:val="003B7605"/>
    <w:rsid w:val="003C6BCA"/>
    <w:rsid w:val="003C7902"/>
    <w:rsid w:val="003D0BFF"/>
    <w:rsid w:val="003E5BE5"/>
    <w:rsid w:val="003F18D1"/>
    <w:rsid w:val="003F228F"/>
    <w:rsid w:val="003F4F0E"/>
    <w:rsid w:val="003F5649"/>
    <w:rsid w:val="003F6E06"/>
    <w:rsid w:val="00403C7A"/>
    <w:rsid w:val="004057A6"/>
    <w:rsid w:val="00406554"/>
    <w:rsid w:val="004131B0"/>
    <w:rsid w:val="004140C9"/>
    <w:rsid w:val="0041427C"/>
    <w:rsid w:val="00416C42"/>
    <w:rsid w:val="00422476"/>
    <w:rsid w:val="0042385C"/>
    <w:rsid w:val="00423CD2"/>
    <w:rsid w:val="004260D4"/>
    <w:rsid w:val="00431654"/>
    <w:rsid w:val="004343CE"/>
    <w:rsid w:val="00434926"/>
    <w:rsid w:val="004420E6"/>
    <w:rsid w:val="00444217"/>
    <w:rsid w:val="004478F4"/>
    <w:rsid w:val="00450F7A"/>
    <w:rsid w:val="00452C6D"/>
    <w:rsid w:val="00455E0B"/>
    <w:rsid w:val="00456210"/>
    <w:rsid w:val="004659EE"/>
    <w:rsid w:val="00470383"/>
    <w:rsid w:val="00481ACD"/>
    <w:rsid w:val="00481E48"/>
    <w:rsid w:val="004845D9"/>
    <w:rsid w:val="00484B35"/>
    <w:rsid w:val="00486BCD"/>
    <w:rsid w:val="00490F55"/>
    <w:rsid w:val="0049290A"/>
    <w:rsid w:val="004936C2"/>
    <w:rsid w:val="0049379C"/>
    <w:rsid w:val="004A1CA0"/>
    <w:rsid w:val="004A22E9"/>
    <w:rsid w:val="004A5BC5"/>
    <w:rsid w:val="004B023D"/>
    <w:rsid w:val="004C0909"/>
    <w:rsid w:val="004C35E6"/>
    <w:rsid w:val="004C3F97"/>
    <w:rsid w:val="004D3339"/>
    <w:rsid w:val="004D353F"/>
    <w:rsid w:val="004D36D7"/>
    <w:rsid w:val="004D682B"/>
    <w:rsid w:val="004E6152"/>
    <w:rsid w:val="004F03DE"/>
    <w:rsid w:val="004F344A"/>
    <w:rsid w:val="00500E50"/>
    <w:rsid w:val="005036DD"/>
    <w:rsid w:val="00510639"/>
    <w:rsid w:val="00516142"/>
    <w:rsid w:val="00520027"/>
    <w:rsid w:val="0052093C"/>
    <w:rsid w:val="00521360"/>
    <w:rsid w:val="00521B31"/>
    <w:rsid w:val="00522469"/>
    <w:rsid w:val="00522E38"/>
    <w:rsid w:val="0052400A"/>
    <w:rsid w:val="00533CA8"/>
    <w:rsid w:val="00536F43"/>
    <w:rsid w:val="005510BA"/>
    <w:rsid w:val="005513B9"/>
    <w:rsid w:val="00554B4E"/>
    <w:rsid w:val="00556C02"/>
    <w:rsid w:val="005577B3"/>
    <w:rsid w:val="00560F15"/>
    <w:rsid w:val="00563249"/>
    <w:rsid w:val="00570A65"/>
    <w:rsid w:val="005762B1"/>
    <w:rsid w:val="00580456"/>
    <w:rsid w:val="00580E73"/>
    <w:rsid w:val="00587838"/>
    <w:rsid w:val="00587E44"/>
    <w:rsid w:val="005905A6"/>
    <w:rsid w:val="00593386"/>
    <w:rsid w:val="00594006"/>
    <w:rsid w:val="00596998"/>
    <w:rsid w:val="005A5C6F"/>
    <w:rsid w:val="005A6E62"/>
    <w:rsid w:val="005A78E0"/>
    <w:rsid w:val="005B1B76"/>
    <w:rsid w:val="005B2995"/>
    <w:rsid w:val="005C33BC"/>
    <w:rsid w:val="005D2B29"/>
    <w:rsid w:val="005D354A"/>
    <w:rsid w:val="005E092F"/>
    <w:rsid w:val="005E1FD0"/>
    <w:rsid w:val="005E3235"/>
    <w:rsid w:val="005E4176"/>
    <w:rsid w:val="005E65B5"/>
    <w:rsid w:val="005F3AE9"/>
    <w:rsid w:val="005F6E9A"/>
    <w:rsid w:val="006007BB"/>
    <w:rsid w:val="00601DC0"/>
    <w:rsid w:val="00602281"/>
    <w:rsid w:val="006034CB"/>
    <w:rsid w:val="00611F2A"/>
    <w:rsid w:val="006131CE"/>
    <w:rsid w:val="00617D6E"/>
    <w:rsid w:val="00622D61"/>
    <w:rsid w:val="00624198"/>
    <w:rsid w:val="006428E5"/>
    <w:rsid w:val="00644958"/>
    <w:rsid w:val="00660F66"/>
    <w:rsid w:val="00672919"/>
    <w:rsid w:val="00677058"/>
    <w:rsid w:val="00686587"/>
    <w:rsid w:val="006904CF"/>
    <w:rsid w:val="00695EE2"/>
    <w:rsid w:val="0069660B"/>
    <w:rsid w:val="006A15E7"/>
    <w:rsid w:val="006A1B33"/>
    <w:rsid w:val="006A4874"/>
    <w:rsid w:val="006A48F1"/>
    <w:rsid w:val="006A71A3"/>
    <w:rsid w:val="006B03F2"/>
    <w:rsid w:val="006B1639"/>
    <w:rsid w:val="006B5CA7"/>
    <w:rsid w:val="006B5E89"/>
    <w:rsid w:val="006C1655"/>
    <w:rsid w:val="006C19B2"/>
    <w:rsid w:val="006C30A0"/>
    <w:rsid w:val="006C35FF"/>
    <w:rsid w:val="006C57F2"/>
    <w:rsid w:val="006C5949"/>
    <w:rsid w:val="006C6832"/>
    <w:rsid w:val="006D0C44"/>
    <w:rsid w:val="006D1370"/>
    <w:rsid w:val="006D2C28"/>
    <w:rsid w:val="006D3901"/>
    <w:rsid w:val="006D3FC1"/>
    <w:rsid w:val="006D49A0"/>
    <w:rsid w:val="006D775B"/>
    <w:rsid w:val="006E635C"/>
    <w:rsid w:val="006E6581"/>
    <w:rsid w:val="006E71DF"/>
    <w:rsid w:val="006F1CC4"/>
    <w:rsid w:val="006F2A86"/>
    <w:rsid w:val="006F3163"/>
    <w:rsid w:val="00704FF9"/>
    <w:rsid w:val="00705FEC"/>
    <w:rsid w:val="0071147A"/>
    <w:rsid w:val="0071185D"/>
    <w:rsid w:val="0072128D"/>
    <w:rsid w:val="007222AD"/>
    <w:rsid w:val="007267CF"/>
    <w:rsid w:val="00731F3F"/>
    <w:rsid w:val="00733BAB"/>
    <w:rsid w:val="00735BA3"/>
    <w:rsid w:val="00741164"/>
    <w:rsid w:val="007436BF"/>
    <w:rsid w:val="007443E9"/>
    <w:rsid w:val="00745A56"/>
    <w:rsid w:val="00745DCE"/>
    <w:rsid w:val="00753D89"/>
    <w:rsid w:val="00754DFF"/>
    <w:rsid w:val="00755C9B"/>
    <w:rsid w:val="00760FE4"/>
    <w:rsid w:val="007612B3"/>
    <w:rsid w:val="00763D8B"/>
    <w:rsid w:val="007657F6"/>
    <w:rsid w:val="007665A5"/>
    <w:rsid w:val="0077125A"/>
    <w:rsid w:val="0077362F"/>
    <w:rsid w:val="00786F58"/>
    <w:rsid w:val="00787CC1"/>
    <w:rsid w:val="00790189"/>
    <w:rsid w:val="0079279D"/>
    <w:rsid w:val="00792F4E"/>
    <w:rsid w:val="0079398D"/>
    <w:rsid w:val="00796C25"/>
    <w:rsid w:val="007A01EA"/>
    <w:rsid w:val="007A287C"/>
    <w:rsid w:val="007A3B2A"/>
    <w:rsid w:val="007A464F"/>
    <w:rsid w:val="007B0B3C"/>
    <w:rsid w:val="007B5522"/>
    <w:rsid w:val="007C0EE0"/>
    <w:rsid w:val="007C1B71"/>
    <w:rsid w:val="007C2FBB"/>
    <w:rsid w:val="007C68CA"/>
    <w:rsid w:val="007C6E65"/>
    <w:rsid w:val="007C7164"/>
    <w:rsid w:val="007C75D2"/>
    <w:rsid w:val="007D1984"/>
    <w:rsid w:val="007D2AFE"/>
    <w:rsid w:val="007E10F9"/>
    <w:rsid w:val="007E3FEA"/>
    <w:rsid w:val="007E406C"/>
    <w:rsid w:val="007F0A0B"/>
    <w:rsid w:val="007F3A60"/>
    <w:rsid w:val="007F3D0B"/>
    <w:rsid w:val="007F7C94"/>
    <w:rsid w:val="00806DC5"/>
    <w:rsid w:val="00810E4B"/>
    <w:rsid w:val="0081367C"/>
    <w:rsid w:val="00814BAA"/>
    <w:rsid w:val="00824295"/>
    <w:rsid w:val="008313F3"/>
    <w:rsid w:val="008405BB"/>
    <w:rsid w:val="00846494"/>
    <w:rsid w:val="00847B20"/>
    <w:rsid w:val="008509D3"/>
    <w:rsid w:val="00853418"/>
    <w:rsid w:val="00857CF6"/>
    <w:rsid w:val="008610ED"/>
    <w:rsid w:val="00861373"/>
    <w:rsid w:val="00861C6A"/>
    <w:rsid w:val="00865199"/>
    <w:rsid w:val="00867EAF"/>
    <w:rsid w:val="0087379B"/>
    <w:rsid w:val="00873C6B"/>
    <w:rsid w:val="008801F5"/>
    <w:rsid w:val="0088426A"/>
    <w:rsid w:val="00886044"/>
    <w:rsid w:val="0088759C"/>
    <w:rsid w:val="00890108"/>
    <w:rsid w:val="00893877"/>
    <w:rsid w:val="0089532C"/>
    <w:rsid w:val="008963B1"/>
    <w:rsid w:val="00896681"/>
    <w:rsid w:val="008A2749"/>
    <w:rsid w:val="008A3A90"/>
    <w:rsid w:val="008B06D4"/>
    <w:rsid w:val="008B31EC"/>
    <w:rsid w:val="008B4F20"/>
    <w:rsid w:val="008B7FFD"/>
    <w:rsid w:val="008C1ABB"/>
    <w:rsid w:val="008C2920"/>
    <w:rsid w:val="008C304F"/>
    <w:rsid w:val="008C4307"/>
    <w:rsid w:val="008C51F3"/>
    <w:rsid w:val="008D0D33"/>
    <w:rsid w:val="008D23DF"/>
    <w:rsid w:val="008D73BF"/>
    <w:rsid w:val="008D7F09"/>
    <w:rsid w:val="008E5B64"/>
    <w:rsid w:val="008E7DAA"/>
    <w:rsid w:val="008F0094"/>
    <w:rsid w:val="008F2360"/>
    <w:rsid w:val="008F340F"/>
    <w:rsid w:val="00903523"/>
    <w:rsid w:val="0090659A"/>
    <w:rsid w:val="00914E69"/>
    <w:rsid w:val="00915986"/>
    <w:rsid w:val="00917624"/>
    <w:rsid w:val="00921B54"/>
    <w:rsid w:val="00930386"/>
    <w:rsid w:val="009309F5"/>
    <w:rsid w:val="00933237"/>
    <w:rsid w:val="00933F28"/>
    <w:rsid w:val="009476C0"/>
    <w:rsid w:val="00963164"/>
    <w:rsid w:val="00963E34"/>
    <w:rsid w:val="00964DFA"/>
    <w:rsid w:val="00974C50"/>
    <w:rsid w:val="0098155C"/>
    <w:rsid w:val="00982A22"/>
    <w:rsid w:val="00983B77"/>
    <w:rsid w:val="009927B9"/>
    <w:rsid w:val="00996053"/>
    <w:rsid w:val="009964DF"/>
    <w:rsid w:val="009A0B2F"/>
    <w:rsid w:val="009A14E8"/>
    <w:rsid w:val="009A1CF4"/>
    <w:rsid w:val="009A37D7"/>
    <w:rsid w:val="009A4E17"/>
    <w:rsid w:val="009A4F00"/>
    <w:rsid w:val="009A6955"/>
    <w:rsid w:val="009B341C"/>
    <w:rsid w:val="009B5747"/>
    <w:rsid w:val="009D2C27"/>
    <w:rsid w:val="009E2309"/>
    <w:rsid w:val="009E41CC"/>
    <w:rsid w:val="009E42B9"/>
    <w:rsid w:val="009E4451"/>
    <w:rsid w:val="00A014A3"/>
    <w:rsid w:val="00A0412D"/>
    <w:rsid w:val="00A044E7"/>
    <w:rsid w:val="00A05A9C"/>
    <w:rsid w:val="00A12319"/>
    <w:rsid w:val="00A21211"/>
    <w:rsid w:val="00A30E39"/>
    <w:rsid w:val="00A34E7F"/>
    <w:rsid w:val="00A44F5C"/>
    <w:rsid w:val="00A46F0A"/>
    <w:rsid w:val="00A46F25"/>
    <w:rsid w:val="00A47CC2"/>
    <w:rsid w:val="00A510A3"/>
    <w:rsid w:val="00A546F3"/>
    <w:rsid w:val="00A56707"/>
    <w:rsid w:val="00A60146"/>
    <w:rsid w:val="00A622C4"/>
    <w:rsid w:val="00A64C9D"/>
    <w:rsid w:val="00A6734D"/>
    <w:rsid w:val="00A754B4"/>
    <w:rsid w:val="00A807C1"/>
    <w:rsid w:val="00A83374"/>
    <w:rsid w:val="00A91312"/>
    <w:rsid w:val="00A96172"/>
    <w:rsid w:val="00AA6978"/>
    <w:rsid w:val="00AB0D6A"/>
    <w:rsid w:val="00AB165E"/>
    <w:rsid w:val="00AB28E8"/>
    <w:rsid w:val="00AB43B3"/>
    <w:rsid w:val="00AB49B9"/>
    <w:rsid w:val="00AB758A"/>
    <w:rsid w:val="00AC0EB3"/>
    <w:rsid w:val="00AC1E7E"/>
    <w:rsid w:val="00AC507D"/>
    <w:rsid w:val="00AC66E4"/>
    <w:rsid w:val="00AD4578"/>
    <w:rsid w:val="00AD68E9"/>
    <w:rsid w:val="00AE257B"/>
    <w:rsid w:val="00AE5419"/>
    <w:rsid w:val="00AE56C0"/>
    <w:rsid w:val="00AF627D"/>
    <w:rsid w:val="00B00914"/>
    <w:rsid w:val="00B02A8E"/>
    <w:rsid w:val="00B052EE"/>
    <w:rsid w:val="00B1081F"/>
    <w:rsid w:val="00B11F48"/>
    <w:rsid w:val="00B12376"/>
    <w:rsid w:val="00B1373A"/>
    <w:rsid w:val="00B27499"/>
    <w:rsid w:val="00B3010D"/>
    <w:rsid w:val="00B309DA"/>
    <w:rsid w:val="00B35151"/>
    <w:rsid w:val="00B37B19"/>
    <w:rsid w:val="00B433F2"/>
    <w:rsid w:val="00B458E8"/>
    <w:rsid w:val="00B45FD1"/>
    <w:rsid w:val="00B47BFA"/>
    <w:rsid w:val="00B5397B"/>
    <w:rsid w:val="00B62809"/>
    <w:rsid w:val="00B64AEB"/>
    <w:rsid w:val="00B71B5A"/>
    <w:rsid w:val="00B75629"/>
    <w:rsid w:val="00B7675A"/>
    <w:rsid w:val="00B81898"/>
    <w:rsid w:val="00B819E2"/>
    <w:rsid w:val="00B8606B"/>
    <w:rsid w:val="00B878E7"/>
    <w:rsid w:val="00B9097C"/>
    <w:rsid w:val="00B95AE8"/>
    <w:rsid w:val="00B9622E"/>
    <w:rsid w:val="00B97278"/>
    <w:rsid w:val="00BA1D0B"/>
    <w:rsid w:val="00BA3F1F"/>
    <w:rsid w:val="00BA6972"/>
    <w:rsid w:val="00BB1E0D"/>
    <w:rsid w:val="00BB4D9B"/>
    <w:rsid w:val="00BB73FF"/>
    <w:rsid w:val="00BB7688"/>
    <w:rsid w:val="00BC5F9E"/>
    <w:rsid w:val="00BC7CAC"/>
    <w:rsid w:val="00BD1DDD"/>
    <w:rsid w:val="00BD6D76"/>
    <w:rsid w:val="00BE0A44"/>
    <w:rsid w:val="00BE56B3"/>
    <w:rsid w:val="00BE5DF4"/>
    <w:rsid w:val="00BF04E8"/>
    <w:rsid w:val="00BF16BF"/>
    <w:rsid w:val="00BF29BA"/>
    <w:rsid w:val="00BF4D1F"/>
    <w:rsid w:val="00C01F9F"/>
    <w:rsid w:val="00C02A73"/>
    <w:rsid w:val="00C063D2"/>
    <w:rsid w:val="00C07FD9"/>
    <w:rsid w:val="00C10955"/>
    <w:rsid w:val="00C11C4D"/>
    <w:rsid w:val="00C1712C"/>
    <w:rsid w:val="00C21E8B"/>
    <w:rsid w:val="00C23679"/>
    <w:rsid w:val="00C23E16"/>
    <w:rsid w:val="00C27E37"/>
    <w:rsid w:val="00C32713"/>
    <w:rsid w:val="00C351B8"/>
    <w:rsid w:val="00C37EA8"/>
    <w:rsid w:val="00C410D9"/>
    <w:rsid w:val="00C44DB7"/>
    <w:rsid w:val="00C4510A"/>
    <w:rsid w:val="00C47F2E"/>
    <w:rsid w:val="00C5193F"/>
    <w:rsid w:val="00C52BA6"/>
    <w:rsid w:val="00C57A1A"/>
    <w:rsid w:val="00C6258F"/>
    <w:rsid w:val="00C63DF6"/>
    <w:rsid w:val="00C63E58"/>
    <w:rsid w:val="00C6495E"/>
    <w:rsid w:val="00C65CE8"/>
    <w:rsid w:val="00C670EE"/>
    <w:rsid w:val="00C67E3B"/>
    <w:rsid w:val="00C90311"/>
    <w:rsid w:val="00C91C26"/>
    <w:rsid w:val="00CA73D5"/>
    <w:rsid w:val="00CA7EC7"/>
    <w:rsid w:val="00CB6FCD"/>
    <w:rsid w:val="00CC1C87"/>
    <w:rsid w:val="00CC3000"/>
    <w:rsid w:val="00CC4859"/>
    <w:rsid w:val="00CC7A35"/>
    <w:rsid w:val="00CD072A"/>
    <w:rsid w:val="00CD7B49"/>
    <w:rsid w:val="00CD7F73"/>
    <w:rsid w:val="00CE26C5"/>
    <w:rsid w:val="00CE2A8C"/>
    <w:rsid w:val="00CE36AF"/>
    <w:rsid w:val="00CE54DD"/>
    <w:rsid w:val="00CF0DA5"/>
    <w:rsid w:val="00CF589E"/>
    <w:rsid w:val="00CF791A"/>
    <w:rsid w:val="00D00D7D"/>
    <w:rsid w:val="00D10266"/>
    <w:rsid w:val="00D12BD2"/>
    <w:rsid w:val="00D139C8"/>
    <w:rsid w:val="00D17F81"/>
    <w:rsid w:val="00D2758C"/>
    <w:rsid w:val="00D275CA"/>
    <w:rsid w:val="00D2789B"/>
    <w:rsid w:val="00D345AB"/>
    <w:rsid w:val="00D3697B"/>
    <w:rsid w:val="00D41566"/>
    <w:rsid w:val="00D41893"/>
    <w:rsid w:val="00D44FD9"/>
    <w:rsid w:val="00D458EC"/>
    <w:rsid w:val="00D501B0"/>
    <w:rsid w:val="00D50B6C"/>
    <w:rsid w:val="00D52582"/>
    <w:rsid w:val="00D5550C"/>
    <w:rsid w:val="00D56A0E"/>
    <w:rsid w:val="00D57AD3"/>
    <w:rsid w:val="00D62B96"/>
    <w:rsid w:val="00D635FE"/>
    <w:rsid w:val="00D7158A"/>
    <w:rsid w:val="00D729DE"/>
    <w:rsid w:val="00D72F80"/>
    <w:rsid w:val="00D75B6A"/>
    <w:rsid w:val="00D84BDA"/>
    <w:rsid w:val="00D876A8"/>
    <w:rsid w:val="00D87F26"/>
    <w:rsid w:val="00D93063"/>
    <w:rsid w:val="00D933B0"/>
    <w:rsid w:val="00D977E8"/>
    <w:rsid w:val="00DB1C89"/>
    <w:rsid w:val="00DB3763"/>
    <w:rsid w:val="00DB4029"/>
    <w:rsid w:val="00DB5F4D"/>
    <w:rsid w:val="00DB6DA5"/>
    <w:rsid w:val="00DC076B"/>
    <w:rsid w:val="00DC186F"/>
    <w:rsid w:val="00DC252F"/>
    <w:rsid w:val="00DC6050"/>
    <w:rsid w:val="00DC6309"/>
    <w:rsid w:val="00DC7764"/>
    <w:rsid w:val="00DD2B74"/>
    <w:rsid w:val="00DD6F04"/>
    <w:rsid w:val="00DE6F44"/>
    <w:rsid w:val="00DF2FFE"/>
    <w:rsid w:val="00DF449B"/>
    <w:rsid w:val="00E034EF"/>
    <w:rsid w:val="00E037D9"/>
    <w:rsid w:val="00E130EB"/>
    <w:rsid w:val="00E162CD"/>
    <w:rsid w:val="00E17FA5"/>
    <w:rsid w:val="00E266C9"/>
    <w:rsid w:val="00E26930"/>
    <w:rsid w:val="00E27257"/>
    <w:rsid w:val="00E37B31"/>
    <w:rsid w:val="00E449D0"/>
    <w:rsid w:val="00E4506A"/>
    <w:rsid w:val="00E4703E"/>
    <w:rsid w:val="00E53F99"/>
    <w:rsid w:val="00E56510"/>
    <w:rsid w:val="00E62EA8"/>
    <w:rsid w:val="00E663E4"/>
    <w:rsid w:val="00E67A6E"/>
    <w:rsid w:val="00E71B43"/>
    <w:rsid w:val="00E76499"/>
    <w:rsid w:val="00E80EFE"/>
    <w:rsid w:val="00E81612"/>
    <w:rsid w:val="00E85AA5"/>
    <w:rsid w:val="00E87D18"/>
    <w:rsid w:val="00E87D62"/>
    <w:rsid w:val="00E9460E"/>
    <w:rsid w:val="00E94921"/>
    <w:rsid w:val="00EA486E"/>
    <w:rsid w:val="00EA4DD5"/>
    <w:rsid w:val="00EA4FA3"/>
    <w:rsid w:val="00EA71BB"/>
    <w:rsid w:val="00EB001B"/>
    <w:rsid w:val="00EB59AF"/>
    <w:rsid w:val="00EB6C33"/>
    <w:rsid w:val="00EB6D8D"/>
    <w:rsid w:val="00EC083B"/>
    <w:rsid w:val="00EC235A"/>
    <w:rsid w:val="00EC40AD"/>
    <w:rsid w:val="00ED1F17"/>
    <w:rsid w:val="00ED3269"/>
    <w:rsid w:val="00ED6019"/>
    <w:rsid w:val="00ED65C3"/>
    <w:rsid w:val="00ED7830"/>
    <w:rsid w:val="00EE3811"/>
    <w:rsid w:val="00EE3909"/>
    <w:rsid w:val="00EF0600"/>
    <w:rsid w:val="00EF28D7"/>
    <w:rsid w:val="00EF4205"/>
    <w:rsid w:val="00EF4623"/>
    <w:rsid w:val="00EF5939"/>
    <w:rsid w:val="00F001CA"/>
    <w:rsid w:val="00F01714"/>
    <w:rsid w:val="00F0258F"/>
    <w:rsid w:val="00F02D06"/>
    <w:rsid w:val="00F06FDD"/>
    <w:rsid w:val="00F10819"/>
    <w:rsid w:val="00F16F35"/>
    <w:rsid w:val="00F2229D"/>
    <w:rsid w:val="00F22DE0"/>
    <w:rsid w:val="00F25ABB"/>
    <w:rsid w:val="00F27963"/>
    <w:rsid w:val="00F30446"/>
    <w:rsid w:val="00F30DC2"/>
    <w:rsid w:val="00F31A43"/>
    <w:rsid w:val="00F4135D"/>
    <w:rsid w:val="00F41F1B"/>
    <w:rsid w:val="00F46BD9"/>
    <w:rsid w:val="00F503F1"/>
    <w:rsid w:val="00F530DE"/>
    <w:rsid w:val="00F537F2"/>
    <w:rsid w:val="00F60BE0"/>
    <w:rsid w:val="00F6280E"/>
    <w:rsid w:val="00F64D2C"/>
    <w:rsid w:val="00F6729C"/>
    <w:rsid w:val="00F7050A"/>
    <w:rsid w:val="00F71AF1"/>
    <w:rsid w:val="00F75533"/>
    <w:rsid w:val="00F8744F"/>
    <w:rsid w:val="00F92CB5"/>
    <w:rsid w:val="00F96055"/>
    <w:rsid w:val="00F96BEB"/>
    <w:rsid w:val="00FA3811"/>
    <w:rsid w:val="00FA3B9F"/>
    <w:rsid w:val="00FA3F06"/>
    <w:rsid w:val="00FA4A26"/>
    <w:rsid w:val="00FA4B8D"/>
    <w:rsid w:val="00FA7084"/>
    <w:rsid w:val="00FA7BEF"/>
    <w:rsid w:val="00FB1929"/>
    <w:rsid w:val="00FB5FD9"/>
    <w:rsid w:val="00FC4903"/>
    <w:rsid w:val="00FD33AB"/>
    <w:rsid w:val="00FD4724"/>
    <w:rsid w:val="00FD4A68"/>
    <w:rsid w:val="00FD68ED"/>
    <w:rsid w:val="00FD7683"/>
    <w:rsid w:val="00FE2824"/>
    <w:rsid w:val="00FE654A"/>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8F78C"/>
  <w15:docId w15:val="{686A787C-FCA7-4BDD-AD24-25FE23A6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BodyText1"/>
    <w:qFormat/>
    <w:rsid w:val="003F228F"/>
    <w:pPr>
      <w:numPr>
        <w:numId w:val="4"/>
      </w:numPr>
      <w:spacing w:before="240" w:after="120" w:line="240" w:lineRule="auto"/>
    </w:pPr>
    <w:rPr>
      <w:rFonts w:ascii="Arial" w:hAnsi="Arial"/>
      <w:bCs w:val="0"/>
      <w:iCs/>
      <w:color w:val="auto"/>
      <w:sz w:val="24"/>
    </w:rPr>
  </w:style>
  <w:style w:type="paragraph" w:customStyle="1" w:styleId="LabTitle">
    <w:name w:val="Lab Title"/>
    <w:basedOn w:val="Heading1"/>
    <w:qFormat/>
    <w:rsid w:val="003F228F"/>
    <w:rPr>
      <w:rFonts w:ascii="Arial" w:hAnsi="Arial"/>
      <w:color w:val="auto"/>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3F228F"/>
    <w:pPr>
      <w:numPr>
        <w:ilvl w:val="1"/>
        <w:numId w:val="2"/>
      </w:numPr>
      <w:spacing w:before="240" w:after="120"/>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13"/>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customStyle="1" w:styleId="TableTitle">
    <w:name w:val="Table Title"/>
    <w:basedOn w:val="Normal"/>
    <w:next w:val="Normal"/>
    <w:rsid w:val="004C35E6"/>
    <w:pPr>
      <w:keepNext/>
      <w:tabs>
        <w:tab w:val="left" w:pos="1080"/>
      </w:tabs>
      <w:spacing w:line="240" w:lineRule="auto"/>
      <w:ind w:left="720"/>
    </w:pPr>
    <w:rPr>
      <w:rFonts w:eastAsia="Times New Roman"/>
      <w:b/>
      <w:sz w:val="20"/>
      <w:szCs w:val="20"/>
    </w:rPr>
  </w:style>
  <w:style w:type="paragraph" w:customStyle="1" w:styleId="Body">
    <w:name w:val="Body"/>
    <w:basedOn w:val="Normal"/>
    <w:link w:val="BodyChar"/>
    <w:rsid w:val="004C35E6"/>
    <w:pPr>
      <w:spacing w:before="120" w:after="120" w:line="240" w:lineRule="auto"/>
      <w:ind w:left="360"/>
    </w:pPr>
    <w:rPr>
      <w:rFonts w:eastAsia="Times New Roman"/>
      <w:sz w:val="20"/>
      <w:szCs w:val="24"/>
    </w:rPr>
  </w:style>
  <w:style w:type="character" w:customStyle="1" w:styleId="BodyChar">
    <w:name w:val="Body Char"/>
    <w:link w:val="Body"/>
    <w:rsid w:val="004C35E6"/>
    <w:rPr>
      <w:rFonts w:eastAsia="Times New Roman"/>
      <w:szCs w:val="24"/>
    </w:rPr>
  </w:style>
  <w:style w:type="paragraph" w:customStyle="1" w:styleId="Bullet2">
    <w:name w:val="Bullet 2"/>
    <w:basedOn w:val="Normal"/>
    <w:link w:val="Bullet2Char"/>
    <w:rsid w:val="00363DC8"/>
    <w:pPr>
      <w:numPr>
        <w:ilvl w:val="3"/>
        <w:numId w:val="5"/>
      </w:numPr>
      <w:spacing w:line="240" w:lineRule="auto"/>
      <w:ind w:left="1440"/>
    </w:pPr>
    <w:rPr>
      <w:rFonts w:eastAsia="Arial"/>
      <w:sz w:val="20"/>
      <w:szCs w:val="24"/>
    </w:rPr>
  </w:style>
  <w:style w:type="paragraph" w:customStyle="1" w:styleId="BulletBody">
    <w:name w:val="Bullet Body"/>
    <w:basedOn w:val="Normal"/>
    <w:link w:val="BulletBodyChar"/>
    <w:qFormat/>
    <w:rsid w:val="00363DC8"/>
    <w:pPr>
      <w:numPr>
        <w:numId w:val="5"/>
      </w:numPr>
      <w:spacing w:line="260" w:lineRule="atLeast"/>
    </w:pPr>
    <w:rPr>
      <w:rFonts w:eastAsia="Times New Roman"/>
      <w:sz w:val="20"/>
      <w:szCs w:val="24"/>
    </w:rPr>
  </w:style>
  <w:style w:type="character" w:customStyle="1" w:styleId="BulletBodyChar">
    <w:name w:val="Bullet Body Char"/>
    <w:basedOn w:val="DefaultParagraphFont"/>
    <w:link w:val="BulletBody"/>
    <w:rsid w:val="00363DC8"/>
    <w:rPr>
      <w:rFonts w:eastAsia="Times New Roman"/>
      <w:szCs w:val="24"/>
    </w:rPr>
  </w:style>
  <w:style w:type="character" w:customStyle="1" w:styleId="Bullet2Char">
    <w:name w:val="Bullet 2 Char"/>
    <w:link w:val="Bullet2"/>
    <w:rsid w:val="00363DC8"/>
    <w:rPr>
      <w:rFonts w:eastAsia="Arial"/>
      <w:szCs w:val="24"/>
    </w:rPr>
  </w:style>
  <w:style w:type="paragraph" w:customStyle="1" w:styleId="body0">
    <w:name w:val="body"/>
    <w:basedOn w:val="Normal"/>
    <w:link w:val="bodyChar0"/>
    <w:rsid w:val="00363DC8"/>
    <w:pPr>
      <w:spacing w:before="120" w:after="120" w:line="240" w:lineRule="auto"/>
      <w:ind w:left="360"/>
    </w:pPr>
    <w:rPr>
      <w:rFonts w:eastAsia="Times New Roman" w:cs="Arial"/>
      <w:sz w:val="20"/>
      <w:szCs w:val="20"/>
    </w:rPr>
  </w:style>
  <w:style w:type="character" w:customStyle="1" w:styleId="bodyChar0">
    <w:name w:val="body Char"/>
    <w:link w:val="body0"/>
    <w:rsid w:val="00363DC8"/>
    <w:rPr>
      <w:rFonts w:eastAsia="Times New Roman" w:cs="Arial"/>
    </w:rPr>
  </w:style>
  <w:style w:type="character" w:styleId="Hyperlink">
    <w:name w:val="Hyperlink"/>
    <w:basedOn w:val="DefaultParagraphFont"/>
    <w:uiPriority w:val="99"/>
    <w:unhideWhenUsed/>
    <w:rsid w:val="00E80EFE"/>
    <w:rPr>
      <w:color w:val="0000FF" w:themeColor="hyperlink"/>
      <w:u w:val="single"/>
    </w:rPr>
  </w:style>
  <w:style w:type="paragraph" w:customStyle="1" w:styleId="Substepalpha0">
    <w:name w:val="Substep alpha"/>
    <w:basedOn w:val="Normal"/>
    <w:link w:val="SubstepalphaChar"/>
    <w:rsid w:val="006A4874"/>
    <w:pPr>
      <w:numPr>
        <w:numId w:val="9"/>
      </w:numPr>
      <w:spacing w:before="120" w:after="120" w:line="260" w:lineRule="atLeast"/>
    </w:pPr>
    <w:rPr>
      <w:rFonts w:eastAsia="Times New Roman"/>
      <w:sz w:val="20"/>
      <w:szCs w:val="24"/>
    </w:rPr>
  </w:style>
  <w:style w:type="character" w:customStyle="1" w:styleId="SubstepalphaChar">
    <w:name w:val="Substep alpha Char"/>
    <w:basedOn w:val="DefaultParagraphFont"/>
    <w:link w:val="Substepalpha0"/>
    <w:rsid w:val="006A4874"/>
    <w:rPr>
      <w:rFonts w:eastAsia="Times New Roman"/>
      <w:szCs w:val="24"/>
    </w:rPr>
  </w:style>
  <w:style w:type="paragraph" w:styleId="ListNumber">
    <w:name w:val="List Number"/>
    <w:basedOn w:val="Normal"/>
    <w:rsid w:val="00BA3F1F"/>
    <w:pPr>
      <w:numPr>
        <w:numId w:val="11"/>
      </w:numPr>
      <w:spacing w:before="0" w:after="180" w:line="260" w:lineRule="exact"/>
    </w:pPr>
    <w:rPr>
      <w:rFonts w:ascii="Times" w:eastAsia="Times New Roman" w:hAnsi="Times"/>
    </w:rPr>
  </w:style>
  <w:style w:type="paragraph" w:customStyle="1" w:styleId="Steps">
    <w:name w:val="Steps"/>
    <w:basedOn w:val="Normal"/>
    <w:next w:val="Substepalpha0"/>
    <w:link w:val="StepsChar"/>
    <w:rsid w:val="00F8744F"/>
    <w:pPr>
      <w:keepNext/>
      <w:spacing w:before="240" w:after="120" w:line="240" w:lineRule="auto"/>
      <w:outlineLvl w:val="0"/>
    </w:pPr>
    <w:rPr>
      <w:rFonts w:eastAsia="Arial"/>
      <w:b/>
    </w:rPr>
  </w:style>
  <w:style w:type="character" w:customStyle="1" w:styleId="StepsChar">
    <w:name w:val="Steps Char"/>
    <w:link w:val="Steps"/>
    <w:rsid w:val="00F8744F"/>
    <w:rPr>
      <w:rFonts w:eastAsia="Arial"/>
      <w:b/>
      <w:sz w:val="22"/>
      <w:szCs w:val="22"/>
    </w:rPr>
  </w:style>
  <w:style w:type="character" w:styleId="FollowedHyperlink">
    <w:name w:val="FollowedHyperlink"/>
    <w:basedOn w:val="DefaultParagraphFont"/>
    <w:uiPriority w:val="99"/>
    <w:semiHidden/>
    <w:unhideWhenUsed/>
    <w:rsid w:val="00560F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939112">
      <w:bodyDiv w:val="1"/>
      <w:marLeft w:val="0"/>
      <w:marRight w:val="0"/>
      <w:marTop w:val="0"/>
      <w:marBottom w:val="0"/>
      <w:divBdr>
        <w:top w:val="none" w:sz="0" w:space="0" w:color="auto"/>
        <w:left w:val="none" w:sz="0" w:space="0" w:color="auto"/>
        <w:bottom w:val="none" w:sz="0" w:space="0" w:color="auto"/>
        <w:right w:val="none" w:sz="0" w:space="0" w:color="auto"/>
      </w:divBdr>
    </w:div>
    <w:div w:id="884172365">
      <w:bodyDiv w:val="1"/>
      <w:marLeft w:val="0"/>
      <w:marRight w:val="0"/>
      <w:marTop w:val="0"/>
      <w:marBottom w:val="0"/>
      <w:divBdr>
        <w:top w:val="none" w:sz="0" w:space="0" w:color="auto"/>
        <w:left w:val="none" w:sz="0" w:space="0" w:color="auto"/>
        <w:bottom w:val="none" w:sz="0" w:space="0" w:color="auto"/>
        <w:right w:val="none" w:sz="0" w:space="0" w:color="auto"/>
      </w:divBdr>
    </w:div>
    <w:div w:id="1131632657">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support.office.microsoft.com/client/Video-Install-and-activate-the-Analysis-ToolPak-and-Solver-933F0106-8586-4838-A726-542282B75AAA?NS=EXCEL&amp;Version=14&amp;AppVer=ZXL140"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AB3A69-8111-49A4-B763-9D2D6218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2511</Words>
  <Characters>14315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dholzing</cp:lastModifiedBy>
  <cp:revision>2</cp:revision>
  <cp:lastPrinted>2016-07-14T20:23:00Z</cp:lastPrinted>
  <dcterms:created xsi:type="dcterms:W3CDTF">2017-04-17T20:54:00Z</dcterms:created>
  <dcterms:modified xsi:type="dcterms:W3CDTF">2017-04-17T20:54:00Z</dcterms:modified>
</cp:coreProperties>
</file>