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F894079" w:rsidR="00120E9A" w:rsidRDefault="000138DC">
      <w:r>
        <w:t>2.8 Since A is large, and C is smaller than A, it is invalid</w:t>
      </w:r>
      <w:bookmarkStart w:id="0" w:name="_GoBack"/>
      <w:bookmarkEnd w:id="0"/>
      <w:r>
        <w:t xml:space="preserve"> to say that C is small as it could be medium.</w:t>
      </w:r>
    </w:p>
    <w:p w14:paraId="00000002" w14:textId="77777777" w:rsidR="00120E9A" w:rsidRDefault="00120E9A"/>
    <w:p w14:paraId="00000003" w14:textId="77777777" w:rsidR="00120E9A" w:rsidRDefault="000138DC">
      <w:r>
        <w:t>2.9 Since A is left of B, and B and C are the same object, it is valid to say that C is right of A.</w:t>
      </w:r>
    </w:p>
    <w:p w14:paraId="00000004" w14:textId="77777777" w:rsidR="00120E9A" w:rsidRDefault="00120E9A"/>
    <w:p w14:paraId="00000005" w14:textId="77777777" w:rsidR="00120E9A" w:rsidRDefault="000138DC">
      <w:r>
        <w:t>2.10 Since B and C are the same size and shape, it is invalid to say they are the same object.</w:t>
      </w:r>
    </w:p>
    <w:p w14:paraId="00000006" w14:textId="77777777" w:rsidR="00120E9A" w:rsidRDefault="00120E9A"/>
    <w:p w14:paraId="00000007" w14:textId="77777777" w:rsidR="00120E9A" w:rsidRDefault="000138DC">
      <w:r>
        <w:t>2.13 Since A and B are the same size, A is larger than C, a</w:t>
      </w:r>
      <w:r>
        <w:t>nd D is smaller than C, it is valid to say that D is smaller than B.</w:t>
      </w:r>
    </w:p>
    <w:sectPr w:rsidR="00120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E9A"/>
    <w:rsid w:val="000138DC"/>
    <w:rsid w:val="001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3A41"/>
  <w15:docId w15:val="{5CCBCF20-5255-4D2C-97DD-697F3C59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David Andrew</cp:lastModifiedBy>
  <cp:revision>2</cp:revision>
  <dcterms:created xsi:type="dcterms:W3CDTF">2020-01-31T07:29:00Z</dcterms:created>
  <dcterms:modified xsi:type="dcterms:W3CDTF">2020-01-31T07:29:00Z</dcterms:modified>
</cp:coreProperties>
</file>