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D05" w:rsidRDefault="005E1C82" w14:paraId="0AAD8E41" w14:textId="55B45537">
      <w:pPr>
        <w:rPr>
          <w:b/>
          <w:u w:val="single"/>
        </w:rPr>
      </w:pPr>
      <w:r w:rsidRPr="005E1C82">
        <w:rPr>
          <w:b/>
          <w:u w:val="single"/>
        </w:rPr>
        <w:t>List of plausible journals for submission</w:t>
      </w:r>
    </w:p>
    <w:p w:rsidR="000D170D" w:rsidRDefault="000D170D" w14:paraId="27932D6F" w14:textId="752DBCDE">
      <w:pPr>
        <w:rPr>
          <w:b/>
          <w:u w:val="single"/>
        </w:rPr>
      </w:pPr>
      <w:r>
        <w:rPr>
          <w:b/>
          <w:u w:val="single"/>
        </w:rPr>
        <w:t>Selected journal</w:t>
      </w:r>
    </w:p>
    <w:p w:rsidR="000D170D" w:rsidRDefault="000D170D" w14:paraId="05CAA85F" w14:textId="5BE6A4CF">
      <w:pPr>
        <w:rPr>
          <w:b/>
          <w:u w:val="single"/>
        </w:rPr>
      </w:pPr>
      <w:r w:rsidRPr="000D170D">
        <w:rPr>
          <w:b/>
          <w:u w:val="single"/>
        </w:rPr>
        <w:t>https://www.frontiersin.org/research-topics/42731/beneficial-microbe-plant-interactions-under-bioticabiotic-stress-conditions</w:t>
      </w:r>
    </w:p>
    <w:p w:rsidR="000D170D" w:rsidP="000D170D" w:rsidRDefault="000D170D" w14:paraId="6A29A19E" w14:textId="3D7F1FDB">
      <w:r>
        <w:t>Journal: frontiers in microbiology</w:t>
      </w:r>
    </w:p>
    <w:p w:rsidR="000D170D" w:rsidP="000D170D" w:rsidRDefault="000D170D" w14:paraId="5A2A2235" w14:textId="77777777">
      <w:r>
        <w:t>topic: Beneficial Microbe-Plant Interactions Under Biotic/Abiotic Stress Conditions</w:t>
      </w:r>
    </w:p>
    <w:p w:rsidR="000D170D" w:rsidP="000D170D" w:rsidRDefault="000D170D" w14:paraId="1D6F361B" w14:textId="77777777">
      <w:r>
        <w:t>abstract deadline: 21/sept</w:t>
      </w:r>
    </w:p>
    <w:p w:rsidR="000D170D" w:rsidP="000D170D" w:rsidRDefault="000D170D" w14:paraId="4AA9EB07" w14:textId="07D2470D">
      <w:r>
        <w:t>manuscript Deadline: 15 December 2022</w:t>
      </w:r>
    </w:p>
    <w:p w:rsidR="000D170D" w:rsidP="000D170D" w:rsidRDefault="000D170D" w14:paraId="50F5F48B" w14:textId="76B39977">
      <w:r>
        <w:t>Max size: 12.000 words, 15 figures/tables</w:t>
      </w:r>
    </w:p>
    <w:p w:rsidR="000D170D" w:rsidP="000D170D" w:rsidRDefault="000D170D" w14:paraId="28FC7000" w14:textId="271067CC">
      <w:r>
        <w:t xml:space="preserve">Author guidelines: </w:t>
      </w:r>
      <w:r w:rsidRPr="000D170D">
        <w:t>https://www.frontiersin.org/journals/microbiology/for-authors/author-guidelines</w:t>
      </w:r>
    </w:p>
    <w:p w:rsidR="000D170D" w:rsidP="000D170D" w:rsidRDefault="000D170D" w14:paraId="6DD349E5" w14:textId="77777777"/>
    <w:p w:rsidRPr="000D170D" w:rsidR="000D170D" w:rsidP="000D170D" w:rsidRDefault="000D170D" w14:paraId="5DC6D318" w14:textId="77777777"/>
    <w:p w:rsidRPr="00C33143" w:rsidR="005E1C82" w:rsidP="005E1C82" w:rsidRDefault="005E1C82" w14:paraId="15FA5BE7" w14:textId="77777777">
      <w:pPr>
        <w:pStyle w:val="ListParagraph"/>
        <w:numPr>
          <w:ilvl w:val="0"/>
          <w:numId w:val="9"/>
        </w:numPr>
        <w:shd w:val="clear" w:color="auto" w:fill="FFFFFF"/>
        <w:textAlignment w:val="baseline"/>
        <w:rPr>
          <w:rFonts w:ascii="Calibri" w:hAnsi="Calibri" w:cs="Calibri"/>
          <w:color w:val="000000"/>
          <w:lang w:val="nl-NL"/>
        </w:rPr>
      </w:pPr>
      <w:r w:rsidRPr="00C33143">
        <w:rPr>
          <w:rFonts w:ascii="Calibri" w:hAnsi="Calibri" w:cs="Calibri"/>
          <w:color w:val="000000"/>
          <w:lang w:val="nl-NL"/>
        </w:rPr>
        <w:t>ISME (10.3) - </w:t>
      </w:r>
      <w:r w:rsidR="00542F14">
        <w:fldChar w:fldCharType="begin"/>
      </w:r>
      <w:r w:rsidRPr="00A861C9" w:rsidR="00542F14">
        <w:rPr>
          <w:lang w:val="nl-NL"/>
          <w:rPrChange w:author="Aragon Gomez, Marcela" w:date="2022-09-01T11:52:00Z" w:id="0">
            <w:rPr/>
          </w:rPrChange>
        </w:rPr>
        <w:instrText xml:space="preserve"> HYPERLINK "https://www.nature.com/ismej/" \t "_blank" </w:instrText>
      </w:r>
      <w:r w:rsidR="00542F14">
        <w:fldChar w:fldCharType="separate"/>
      </w:r>
      <w:r w:rsidRPr="00C33143">
        <w:rPr>
          <w:rStyle w:val="Hyperlink"/>
          <w:rFonts w:ascii="Calibri" w:hAnsi="Calibri" w:cs="Calibri"/>
          <w:bdr w:val="none" w:color="auto" w:sz="0" w:space="0" w:frame="1"/>
          <w:lang w:val="nl-NL"/>
        </w:rPr>
        <w:t>https://www.nature.com/ismej/</w:t>
      </w:r>
      <w:r w:rsidR="00542F14">
        <w:rPr>
          <w:rStyle w:val="Hyperlink"/>
          <w:rFonts w:ascii="Calibri" w:hAnsi="Calibri" w:cs="Calibri"/>
          <w:bdr w:val="none" w:color="auto" w:sz="0" w:space="0" w:frame="1"/>
          <w:lang w:val="nl-NL"/>
        </w:rPr>
        <w:fldChar w:fldCharType="end"/>
      </w:r>
    </w:p>
    <w:p w:rsidRPr="005E1C82" w:rsidR="005E1C82" w:rsidP="005E1C82" w:rsidRDefault="005E1C82" w14:paraId="3A0F50C7" w14:textId="1877E9E2">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Frontiers in Microbiology (</w:t>
      </w:r>
      <w:r>
        <w:rPr>
          <w:rFonts w:ascii="Calibri" w:hAnsi="Calibri" w:cs="Calibri"/>
          <w:color w:val="000000"/>
        </w:rPr>
        <w:t>0.06</w:t>
      </w:r>
      <w:r w:rsidRPr="005E1C82">
        <w:rPr>
          <w:rFonts w:ascii="Calibri" w:hAnsi="Calibri" w:cs="Calibri"/>
          <w:color w:val="000000"/>
        </w:rPr>
        <w:t>) - </w:t>
      </w:r>
      <w:hyperlink w:tgtFrame="_blank" w:history="1" r:id="rId11">
        <w:r w:rsidRPr="005E1C82">
          <w:rPr>
            <w:rStyle w:val="Hyperlink"/>
            <w:rFonts w:ascii="Calibri" w:hAnsi="Calibri" w:cs="Calibri"/>
            <w:bdr w:val="none" w:color="auto" w:sz="0" w:space="0" w:frame="1"/>
          </w:rPr>
          <w:t>https://www.frontiersin.org/journals/microbiology</w:t>
        </w:r>
      </w:hyperlink>
    </w:p>
    <w:p w:rsidRPr="005E1C82" w:rsidR="005E1C82" w:rsidP="005E1C82" w:rsidRDefault="005E1C82" w14:paraId="56E21368" w14:textId="789AAD85">
      <w:pPr>
        <w:pStyle w:val="ListParagraph"/>
        <w:numPr>
          <w:ilvl w:val="0"/>
          <w:numId w:val="9"/>
        </w:numPr>
        <w:rPr>
          <w:rStyle w:val="Hyperlink"/>
          <w:rFonts w:ascii="Calibri" w:hAnsi="Calibri" w:cs="Calibri"/>
          <w:bdr w:val="none" w:color="auto" w:sz="0" w:space="0" w:frame="1"/>
          <w:shd w:val="clear" w:color="auto" w:fill="FFFFFF"/>
        </w:rPr>
      </w:pPr>
      <w:r w:rsidRPr="005E1C82">
        <w:rPr>
          <w:rFonts w:ascii="Calibri" w:hAnsi="Calibri" w:cs="Calibri"/>
          <w:color w:val="000000"/>
          <w:bdr w:val="none" w:color="auto" w:sz="0" w:space="0" w:frame="1"/>
          <w:shd w:val="clear" w:color="auto" w:fill="FFFFFF"/>
        </w:rPr>
        <w:t>Environmental Microbiology (5.49) - </w:t>
      </w:r>
      <w:hyperlink w:tgtFrame="_blank" w:history="1" r:id="rId12">
        <w:r w:rsidRPr="005E1C82">
          <w:rPr>
            <w:rStyle w:val="Hyperlink"/>
            <w:rFonts w:ascii="Calibri" w:hAnsi="Calibri" w:cs="Calibri"/>
            <w:bdr w:val="none" w:color="auto" w:sz="0" w:space="0" w:frame="1"/>
            <w:shd w:val="clear" w:color="auto" w:fill="FFFFFF"/>
          </w:rPr>
          <w:t>https://sfamjournals.onlinelibrary.wiley.com/journal/14622920</w:t>
        </w:r>
      </w:hyperlink>
    </w:p>
    <w:p w:rsidRPr="005E1C82" w:rsidR="005E1C82" w:rsidP="005E1C82" w:rsidRDefault="005E1C82" w14:paraId="1D25A519" w14:textId="77777777">
      <w:pPr>
        <w:pStyle w:val="ListParagraph"/>
        <w:numPr>
          <w:ilvl w:val="0"/>
          <w:numId w:val="9"/>
        </w:numPr>
        <w:shd w:val="clear" w:color="auto" w:fill="FFFFFF"/>
        <w:textAlignment w:val="baseline"/>
        <w:rPr>
          <w:rFonts w:ascii="Calibri" w:hAnsi="Calibri" w:cs="Calibri"/>
          <w:color w:val="000000"/>
          <w:lang w:val="pt-BR"/>
        </w:rPr>
      </w:pPr>
      <w:r w:rsidRPr="005E1C82">
        <w:rPr>
          <w:lang w:val="pt-BR"/>
        </w:rPr>
        <w:t xml:space="preserve">FEMS microbial ecology( 4.19) -  </w:t>
      </w:r>
      <w:r w:rsidR="00542F14">
        <w:fldChar w:fldCharType="begin"/>
      </w:r>
      <w:r w:rsidR="00542F14">
        <w:instrText xml:space="preserve"> HYPERLINK "https://academic.oup.com/femsec" </w:instrText>
      </w:r>
      <w:r w:rsidR="00542F14">
        <w:fldChar w:fldCharType="separate"/>
      </w:r>
      <w:r w:rsidRPr="005E1C82">
        <w:rPr>
          <w:rStyle w:val="Hyperlink"/>
          <w:lang w:val="pt-BR"/>
        </w:rPr>
        <w:t>https://academic.oup.com/femsec</w:t>
      </w:r>
      <w:r w:rsidR="00542F14">
        <w:rPr>
          <w:rStyle w:val="Hyperlink"/>
          <w:lang w:val="pt-BR"/>
        </w:rPr>
        <w:fldChar w:fldCharType="end"/>
      </w:r>
    </w:p>
    <w:p w:rsidRPr="005E1C82" w:rsidR="005E1C82" w:rsidP="005E1C82" w:rsidRDefault="005E1C82" w14:paraId="2CF94D7F" w14:textId="2EC40DB9">
      <w:pPr>
        <w:pStyle w:val="ListParagraph"/>
        <w:numPr>
          <w:ilvl w:val="0"/>
          <w:numId w:val="9"/>
        </w:numPr>
        <w:shd w:val="clear" w:color="auto" w:fill="FFFFFF"/>
        <w:textAlignment w:val="baseline"/>
        <w:rPr>
          <w:rFonts w:ascii="Calibri" w:hAnsi="Calibri" w:cs="Calibri"/>
          <w:color w:val="000000"/>
          <w:lang w:val="nl-NL"/>
        </w:rPr>
      </w:pPr>
      <w:proofErr w:type="spellStart"/>
      <w:r w:rsidRPr="005E1C82">
        <w:rPr>
          <w:rFonts w:ascii="Calibri" w:hAnsi="Calibri" w:cs="Calibri"/>
          <w:color w:val="000000"/>
          <w:lang w:val="nl-NL"/>
        </w:rPr>
        <w:t>Microbiome</w:t>
      </w:r>
      <w:proofErr w:type="spellEnd"/>
      <w:r w:rsidRPr="005E1C82">
        <w:rPr>
          <w:rFonts w:ascii="Calibri" w:hAnsi="Calibri" w:cs="Calibri"/>
          <w:color w:val="000000"/>
          <w:lang w:val="nl-NL"/>
        </w:rPr>
        <w:t xml:space="preserve"> - (</w:t>
      </w:r>
      <w:r>
        <w:rPr>
          <w:rFonts w:ascii="Calibri" w:hAnsi="Calibri" w:cs="Calibri"/>
          <w:color w:val="000000"/>
          <w:lang w:val="nl-NL"/>
        </w:rPr>
        <w:t>5.29</w:t>
      </w:r>
      <w:r w:rsidRPr="005E1C82">
        <w:rPr>
          <w:rFonts w:ascii="Calibri" w:hAnsi="Calibri" w:cs="Calibri"/>
          <w:color w:val="000000"/>
          <w:lang w:val="nl-NL"/>
        </w:rPr>
        <w:t>) - </w:t>
      </w:r>
      <w:r w:rsidR="00542F14">
        <w:fldChar w:fldCharType="begin"/>
      </w:r>
      <w:r w:rsidRPr="00A861C9" w:rsidR="00542F14">
        <w:rPr>
          <w:lang w:val="nl-NL"/>
          <w:rPrChange w:author="Aragon Gomez, Marcela" w:date="2022-09-01T11:52:00Z" w:id="1">
            <w:rPr/>
          </w:rPrChange>
        </w:rPr>
        <w:instrText xml:space="preserve"> HYPERLINK "https://microbiomejournal.biomedcentral.com/" \t "_blank" </w:instrText>
      </w:r>
      <w:r w:rsidR="00542F14">
        <w:fldChar w:fldCharType="separate"/>
      </w:r>
      <w:r w:rsidRPr="005E1C82">
        <w:rPr>
          <w:rStyle w:val="Hyperlink"/>
          <w:rFonts w:ascii="Calibri" w:hAnsi="Calibri" w:cs="Calibri"/>
          <w:bdr w:val="none" w:color="auto" w:sz="0" w:space="0" w:frame="1"/>
          <w:lang w:val="nl-NL"/>
        </w:rPr>
        <w:t>https://microbiomejournal.biomedcentral.com/</w:t>
      </w:r>
      <w:r w:rsidR="00542F14">
        <w:rPr>
          <w:rStyle w:val="Hyperlink"/>
          <w:rFonts w:ascii="Calibri" w:hAnsi="Calibri" w:cs="Calibri"/>
          <w:bdr w:val="none" w:color="auto" w:sz="0" w:space="0" w:frame="1"/>
          <w:lang w:val="nl-NL"/>
        </w:rPr>
        <w:fldChar w:fldCharType="end"/>
      </w:r>
    </w:p>
    <w:p w:rsidRPr="005E1C82" w:rsidR="005E1C82" w:rsidP="005E1C82" w:rsidRDefault="005E1C82" w14:paraId="00C685E1" w14:textId="77777777">
      <w:pPr>
        <w:pStyle w:val="ListParagraph"/>
        <w:numPr>
          <w:ilvl w:val="0"/>
          <w:numId w:val="9"/>
        </w:numPr>
        <w:shd w:val="clear" w:color="auto" w:fill="FFFFFF"/>
        <w:textAlignment w:val="baseline"/>
        <w:rPr>
          <w:rFonts w:ascii="Calibri" w:hAnsi="Calibri" w:cs="Calibri"/>
          <w:color w:val="000000"/>
        </w:rPr>
      </w:pPr>
      <w:proofErr w:type="spellStart"/>
      <w:r w:rsidRPr="005E1C82">
        <w:rPr>
          <w:rFonts w:ascii="Calibri" w:hAnsi="Calibri" w:cs="Calibri"/>
          <w:color w:val="000000"/>
          <w:bdr w:val="none" w:color="auto" w:sz="0" w:space="0" w:frame="1"/>
          <w:shd w:val="clear" w:color="auto" w:fill="FFFFFF"/>
        </w:rPr>
        <w:t>Phytobiomes</w:t>
      </w:r>
      <w:proofErr w:type="spellEnd"/>
      <w:r w:rsidRPr="005E1C82">
        <w:rPr>
          <w:rFonts w:ascii="Calibri" w:hAnsi="Calibri" w:cs="Calibri"/>
          <w:color w:val="000000"/>
          <w:bdr w:val="none" w:color="auto" w:sz="0" w:space="0" w:frame="1"/>
          <w:shd w:val="clear" w:color="auto" w:fill="FFFFFF"/>
        </w:rPr>
        <w:t xml:space="preserve"> (3.24) - </w:t>
      </w:r>
      <w:hyperlink w:tgtFrame="_blank" w:history="1" r:id="rId13">
        <w:r w:rsidRPr="005E1C82">
          <w:rPr>
            <w:rStyle w:val="Hyperlink"/>
            <w:rFonts w:ascii="Calibri" w:hAnsi="Calibri" w:cs="Calibri"/>
            <w:bdr w:val="none" w:color="auto" w:sz="0" w:space="0" w:frame="1"/>
            <w:shd w:val="clear" w:color="auto" w:fill="FFFFFF"/>
          </w:rPr>
          <w:t>https://apsjournals.apsnet.org/toc/pbiomes/current</w:t>
        </w:r>
      </w:hyperlink>
    </w:p>
    <w:p w:rsidRPr="005E1C82" w:rsidR="005E1C82" w:rsidP="005E1C82" w:rsidRDefault="005E1C82" w14:paraId="474780D1" w14:textId="77777777">
      <w:pPr>
        <w:rPr>
          <w:b/>
          <w:u w:val="single"/>
        </w:rPr>
      </w:pPr>
    </w:p>
    <w:p w:rsidR="00B7704E" w:rsidP="005E1C82" w:rsidRDefault="00B7704E" w14:paraId="06B8FC53" w14:textId="2EE8315C">
      <w:pPr>
        <w:pStyle w:val="ListParagraph"/>
        <w:numPr>
          <w:ilvl w:val="0"/>
          <w:numId w:val="9"/>
        </w:numPr>
      </w:pPr>
      <w:r>
        <w:t xml:space="preserve">New Phytologist </w:t>
      </w:r>
    </w:p>
    <w:p w:rsidR="00B7704E" w:rsidP="005E1C82" w:rsidRDefault="00B7704E" w14:paraId="1CBA6E9D" w14:textId="7674F4C2">
      <w:pPr>
        <w:pStyle w:val="ListParagraph"/>
        <w:numPr>
          <w:ilvl w:val="0"/>
          <w:numId w:val="9"/>
        </w:numPr>
      </w:pPr>
      <w:r>
        <w:t xml:space="preserve">Plant Cell and </w:t>
      </w:r>
      <w:proofErr w:type="spellStart"/>
      <w:r>
        <w:t>Enviroment</w:t>
      </w:r>
      <w:proofErr w:type="spellEnd"/>
    </w:p>
    <w:p w:rsidRPr="005E1C82" w:rsidR="004B02A4" w:rsidP="005E1C82" w:rsidRDefault="004B02A4" w14:paraId="229D8BA2" w14:textId="77777777">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Trends in Microbiology (17.07) </w:t>
      </w:r>
      <w:hyperlink w:tgtFrame="_blank" w:history="1" r:id="rId14">
        <w:r w:rsidRPr="005E1C82">
          <w:rPr>
            <w:rStyle w:val="Hyperlink"/>
            <w:rFonts w:ascii="Calibri" w:hAnsi="Calibri" w:cs="Calibri"/>
            <w:bdr w:val="none" w:color="auto" w:sz="0" w:space="0" w:frame="1"/>
          </w:rPr>
          <w:t>https://www.sciencedirect.com/journal/trends-in-microbiology</w:t>
        </w:r>
      </w:hyperlink>
    </w:p>
    <w:p w:rsidRPr="005E1C82" w:rsidR="004B02A4" w:rsidP="005E1C82" w:rsidRDefault="004B02A4" w14:paraId="11029CC6" w14:textId="77777777">
      <w:pPr>
        <w:pStyle w:val="ListParagraph"/>
        <w:numPr>
          <w:ilvl w:val="0"/>
          <w:numId w:val="9"/>
        </w:numPr>
        <w:shd w:val="clear" w:color="auto" w:fill="FFFFFF"/>
        <w:textAlignment w:val="baseline"/>
        <w:rPr>
          <w:rFonts w:ascii="Calibri" w:hAnsi="Calibri" w:cs="Calibri"/>
          <w:color w:val="000000"/>
          <w:lang w:val="pt-BR"/>
        </w:rPr>
      </w:pPr>
      <w:r w:rsidRPr="005E1C82">
        <w:rPr>
          <w:rFonts w:ascii="Calibri" w:hAnsi="Calibri" w:cs="Calibri"/>
          <w:color w:val="000000"/>
          <w:lang w:val="pt-BR"/>
        </w:rPr>
        <w:t>PNAS (12.29) - </w:t>
      </w:r>
      <w:r w:rsidR="00542F14">
        <w:fldChar w:fldCharType="begin"/>
      </w:r>
      <w:r w:rsidRPr="00A861C9" w:rsidR="00542F14">
        <w:rPr>
          <w:lang w:val="es-MX"/>
          <w:rPrChange w:author="Aragon Gomez, Marcela" w:date="2022-09-01T11:52:00Z" w:id="2">
            <w:rPr/>
          </w:rPrChange>
        </w:rPr>
        <w:instrText xml:space="preserve"> HYPERLINK "https://www.pnas.org/" \t "_blank" </w:instrText>
      </w:r>
      <w:r w:rsidR="00542F14">
        <w:fldChar w:fldCharType="separate"/>
      </w:r>
      <w:r w:rsidRPr="005E1C82">
        <w:rPr>
          <w:rStyle w:val="Hyperlink"/>
          <w:rFonts w:ascii="Calibri" w:hAnsi="Calibri" w:cs="Calibri"/>
          <w:bdr w:val="none" w:color="auto" w:sz="0" w:space="0" w:frame="1"/>
          <w:lang w:val="pt-BR"/>
        </w:rPr>
        <w:t>https://www.pnas.org/</w:t>
      </w:r>
      <w:r w:rsidR="00542F14">
        <w:rPr>
          <w:rStyle w:val="Hyperlink"/>
          <w:rFonts w:ascii="Calibri" w:hAnsi="Calibri" w:cs="Calibri"/>
          <w:bdr w:val="none" w:color="auto" w:sz="0" w:space="0" w:frame="1"/>
          <w:lang w:val="pt-BR"/>
        </w:rPr>
        <w:fldChar w:fldCharType="end"/>
      </w:r>
    </w:p>
    <w:p w:rsidRPr="005E1C82" w:rsidR="004B02A4" w:rsidP="005E1C82" w:rsidRDefault="004B02A4" w14:paraId="223F6A27" w14:textId="0895FC43">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 xml:space="preserve">Science of the total </w:t>
      </w:r>
      <w:proofErr w:type="spellStart"/>
      <w:r w:rsidRPr="005E1C82">
        <w:rPr>
          <w:rFonts w:ascii="Calibri" w:hAnsi="Calibri" w:cs="Calibri"/>
          <w:color w:val="000000"/>
        </w:rPr>
        <w:t>enviroment</w:t>
      </w:r>
      <w:proofErr w:type="spellEnd"/>
      <w:r w:rsidRPr="005E1C82">
        <w:rPr>
          <w:rFonts w:ascii="Calibri" w:hAnsi="Calibri" w:cs="Calibri"/>
          <w:color w:val="000000"/>
        </w:rPr>
        <w:t xml:space="preserve"> (7.96) - </w:t>
      </w:r>
      <w:hyperlink w:tgtFrame="_blank" w:history="1" r:id="rId15">
        <w:r w:rsidRPr="005E1C82">
          <w:rPr>
            <w:rStyle w:val="Hyperlink"/>
            <w:rFonts w:ascii="Calibri" w:hAnsi="Calibri" w:cs="Calibri"/>
            <w:bdr w:val="none" w:color="auto" w:sz="0" w:space="0" w:frame="1"/>
          </w:rPr>
          <w:t>https://www.journals.elsevier.com/science-of-the-total-environment</w:t>
        </w:r>
      </w:hyperlink>
    </w:p>
    <w:p w:rsidRPr="005E1C82" w:rsidR="008F084D" w:rsidP="005E1C82" w:rsidRDefault="008F084D" w14:paraId="515F70AC" w14:textId="04132186">
      <w:pPr>
        <w:pStyle w:val="ListParagraph"/>
        <w:numPr>
          <w:ilvl w:val="0"/>
          <w:numId w:val="9"/>
        </w:numPr>
        <w:rPr>
          <w:lang w:val="pt-BR"/>
        </w:rPr>
      </w:pPr>
      <w:r w:rsidRPr="005E1C82">
        <w:rPr>
          <w:lang w:val="pt-BR"/>
        </w:rPr>
        <w:t xml:space="preserve">mBio (7.867) - </w:t>
      </w:r>
      <w:r w:rsidR="00542F14">
        <w:fldChar w:fldCharType="begin"/>
      </w:r>
      <w:r w:rsidRPr="00A861C9" w:rsidR="00542F14">
        <w:rPr>
          <w:lang w:val="es-MX"/>
          <w:rPrChange w:author="Aragon Gomez, Marcela" w:date="2022-09-01T11:52:00Z" w:id="3">
            <w:rPr/>
          </w:rPrChange>
        </w:rPr>
        <w:instrText xml:space="preserve"> HYPERLINK "https://journals.asm.org/journal/mbio" </w:instrText>
      </w:r>
      <w:r w:rsidR="00542F14">
        <w:fldChar w:fldCharType="separate"/>
      </w:r>
      <w:r w:rsidRPr="005E1C82" w:rsidR="007571AE">
        <w:rPr>
          <w:rStyle w:val="Hyperlink"/>
          <w:lang w:val="pt-BR"/>
        </w:rPr>
        <w:t>https://journals.asm.org/journal/mbio#</w:t>
      </w:r>
      <w:r w:rsidR="00542F14">
        <w:rPr>
          <w:rStyle w:val="Hyperlink"/>
          <w:lang w:val="pt-BR"/>
        </w:rPr>
        <w:fldChar w:fldCharType="end"/>
      </w:r>
    </w:p>
    <w:p w:rsidR="007571AE" w:rsidP="005E1C82" w:rsidRDefault="007571AE" w14:paraId="6CF9D33D" w14:textId="0A94350C">
      <w:pPr>
        <w:pStyle w:val="ListParagraph"/>
        <w:numPr>
          <w:ilvl w:val="0"/>
          <w:numId w:val="9"/>
        </w:numPr>
      </w:pPr>
      <w:r>
        <w:t xml:space="preserve">PLOS biology (7.07) - </w:t>
      </w:r>
      <w:r w:rsidRPr="00035A7D">
        <w:t>https://journals.plos.org/plosbiology/</w:t>
      </w:r>
    </w:p>
    <w:p w:rsidRPr="005E1C82" w:rsidR="005E1C82" w:rsidP="005E1C82" w:rsidRDefault="004B02A4" w14:paraId="42AD40A4" w14:textId="77777777">
      <w:pPr>
        <w:pStyle w:val="ListParagraph"/>
        <w:numPr>
          <w:ilvl w:val="0"/>
          <w:numId w:val="9"/>
        </w:numPr>
        <w:shd w:val="clear" w:color="auto" w:fill="FFFFFF"/>
        <w:textAlignment w:val="baseline"/>
        <w:rPr>
          <w:rFonts w:ascii="Calibri" w:hAnsi="Calibri" w:cs="Calibri"/>
          <w:color w:val="000000"/>
          <w:lang w:val="pt-BR"/>
        </w:rPr>
      </w:pPr>
      <w:r w:rsidRPr="005E1C82">
        <w:rPr>
          <w:rFonts w:ascii="Calibri" w:hAnsi="Calibri" w:cs="Calibri"/>
          <w:color w:val="000000"/>
          <w:bdr w:val="none" w:color="auto" w:sz="0" w:space="0" w:frame="1"/>
          <w:shd w:val="clear" w:color="auto" w:fill="FFFFFF"/>
          <w:lang w:val="pt-BR"/>
        </w:rPr>
        <w:t>Molecular ecology (6.18) - </w:t>
      </w:r>
      <w:r w:rsidR="00542F14">
        <w:fldChar w:fldCharType="begin"/>
      </w:r>
      <w:r w:rsidRPr="00A861C9" w:rsidR="00542F14">
        <w:rPr>
          <w:lang w:val="es-MX"/>
          <w:rPrChange w:author="Aragon Gomez, Marcela" w:date="2022-09-01T11:52:00Z" w:id="4">
            <w:rPr/>
          </w:rPrChange>
        </w:rPr>
        <w:instrText xml:space="preserve"> HYPERLINK "https://onlinelibrary.wiley.com/joufrnal/1365294x" \t "_blank" </w:instrText>
      </w:r>
      <w:r w:rsidR="00542F14">
        <w:fldChar w:fldCharType="separate"/>
      </w:r>
      <w:r w:rsidRPr="005E1C82">
        <w:rPr>
          <w:rStyle w:val="Hyperlink"/>
          <w:rFonts w:ascii="Calibri" w:hAnsi="Calibri" w:cs="Calibri"/>
          <w:bdr w:val="none" w:color="auto" w:sz="0" w:space="0" w:frame="1"/>
          <w:shd w:val="clear" w:color="auto" w:fill="FFFFFF"/>
          <w:lang w:val="pt-BR"/>
        </w:rPr>
        <w:t>https://onlinelibrary.wiley.com/joufrnal/1365294x</w:t>
      </w:r>
      <w:r w:rsidR="00542F14">
        <w:rPr>
          <w:rStyle w:val="Hyperlink"/>
          <w:rFonts w:ascii="Calibri" w:hAnsi="Calibri" w:cs="Calibri"/>
          <w:bdr w:val="none" w:color="auto" w:sz="0" w:space="0" w:frame="1"/>
          <w:shd w:val="clear" w:color="auto" w:fill="FFFFFF"/>
          <w:lang w:val="pt-BR"/>
        </w:rPr>
        <w:fldChar w:fldCharType="end"/>
      </w:r>
    </w:p>
    <w:p w:rsidRPr="005E1C82" w:rsidR="004B02A4" w:rsidP="005E1C82" w:rsidRDefault="004B02A4" w14:paraId="27E69466" w14:textId="05BD5443">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Soil biology and biochemistry (5.29) - </w:t>
      </w:r>
      <w:hyperlink w:tgtFrame="_blank" w:history="1" r:id="rId16">
        <w:r w:rsidRPr="005E1C82">
          <w:rPr>
            <w:rStyle w:val="Hyperlink"/>
            <w:rFonts w:ascii="Calibri" w:hAnsi="Calibri" w:cs="Calibri"/>
            <w:bdr w:val="none" w:color="auto" w:sz="0" w:space="0" w:frame="1"/>
          </w:rPr>
          <w:t>https://www.journals.elsevier.com/soil-biology-and-biochemistry</w:t>
        </w:r>
      </w:hyperlink>
    </w:p>
    <w:p w:rsidRPr="005E1C82" w:rsidR="004B02A4" w:rsidP="005E1C82" w:rsidRDefault="004B02A4" w14:paraId="53D7DE33" w14:textId="77777777">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Biology and fertility of soils (5.5) - </w:t>
      </w:r>
      <w:hyperlink w:tgtFrame="_blank" w:history="1" r:id="rId17">
        <w:r w:rsidRPr="005E1C82">
          <w:rPr>
            <w:rStyle w:val="Hyperlink"/>
            <w:rFonts w:ascii="Calibri" w:hAnsi="Calibri" w:cs="Calibri"/>
            <w:bdr w:val="none" w:color="auto" w:sz="0" w:space="0" w:frame="1"/>
          </w:rPr>
          <w:t>https://www.springer.com/journal/374?gclid=CjwKCAjw-ZCKBhBkEiwAM4qfF72rOmZkBm0ybpgfnc10tJEldzRdise64Mwj4MUk4eyKBkW3If8-_BoCsxMQAvD_BwE</w:t>
        </w:r>
      </w:hyperlink>
    </w:p>
    <w:p w:rsidRPr="005E1C82" w:rsidR="004B02A4" w:rsidP="005E1C82" w:rsidRDefault="004B02A4" w14:paraId="1B743FDE" w14:textId="0916E83D">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applied and environmental microbiology (4.93) - </w:t>
      </w:r>
      <w:hyperlink w:tgtFrame="_blank" w:history="1" r:id="rId18">
        <w:r w:rsidRPr="005E1C82">
          <w:rPr>
            <w:rStyle w:val="Hyperlink"/>
            <w:rFonts w:ascii="Calibri" w:hAnsi="Calibri" w:cs="Calibri"/>
            <w:bdr w:val="none" w:color="auto" w:sz="0" w:space="0" w:frame="1"/>
          </w:rPr>
          <w:t>https://journals.asm.org/journal/aem</w:t>
        </w:r>
      </w:hyperlink>
    </w:p>
    <w:p w:rsidRPr="005E1C82" w:rsidR="004B02A4" w:rsidP="005E1C82" w:rsidRDefault="004B02A4" w14:paraId="55C2EC5B" w14:textId="4B446BEB">
      <w:pPr>
        <w:pStyle w:val="ListParagraph"/>
        <w:numPr>
          <w:ilvl w:val="0"/>
          <w:numId w:val="9"/>
        </w:numPr>
        <w:shd w:val="clear" w:color="auto" w:fill="FFFFFF"/>
        <w:textAlignment w:val="baseline"/>
        <w:rPr>
          <w:rFonts w:ascii="Calibri" w:hAnsi="Calibri" w:cs="Calibri"/>
          <w:color w:val="000000"/>
        </w:rPr>
      </w:pPr>
      <w:r w:rsidRPr="005E1C82">
        <w:rPr>
          <w:rStyle w:val="mark9s42cnyuv"/>
          <w:rFonts w:ascii="Calibri" w:hAnsi="Calibri" w:cs="Calibri"/>
          <w:color w:val="000000"/>
          <w:bdr w:val="none" w:color="auto" w:sz="0" w:space="0" w:frame="1"/>
        </w:rPr>
        <w:t>Plant and soil</w:t>
      </w:r>
      <w:r w:rsidRPr="005E1C82">
        <w:rPr>
          <w:rFonts w:ascii="Calibri" w:hAnsi="Calibri" w:cs="Calibri"/>
          <w:color w:val="000000"/>
          <w:bdr w:val="none" w:color="auto" w:sz="0" w:space="0" w:frame="1"/>
        </w:rPr>
        <w:t> - (</w:t>
      </w:r>
      <w:r w:rsidRPr="005E1C82" w:rsidR="00855500">
        <w:rPr>
          <w:rFonts w:ascii="Calibri" w:hAnsi="Calibri" w:cs="Calibri"/>
          <w:color w:val="000000"/>
          <w:bdr w:val="none" w:color="auto" w:sz="0" w:space="0" w:frame="1"/>
        </w:rPr>
        <w:t>4.01</w:t>
      </w:r>
      <w:r w:rsidRPr="005E1C82">
        <w:rPr>
          <w:rFonts w:ascii="Calibri" w:hAnsi="Calibri" w:cs="Calibri"/>
          <w:color w:val="000000"/>
          <w:bdr w:val="none" w:color="auto" w:sz="0" w:space="0" w:frame="1"/>
        </w:rPr>
        <w:t>) - </w:t>
      </w:r>
      <w:hyperlink w:tgtFrame="_blank" w:history="1" r:id="rId19">
        <w:r w:rsidRPr="005E1C82">
          <w:rPr>
            <w:rStyle w:val="Hyperlink"/>
            <w:rFonts w:ascii="Calibri" w:hAnsi="Calibri" w:cs="Calibri"/>
            <w:bdr w:val="none" w:color="auto" w:sz="0" w:space="0" w:frame="1"/>
          </w:rPr>
          <w:t>https://www.springer.com/journal/11104/?gclid=CjwKCAjw-ZCKBhBkEiwAM4qfF88g0ntjZoTn4v_jYBsz4z4U9eeFlMXtYXafxvdvDmSaYHO-L4KYaRoCF78QAvD_BwE</w:t>
        </w:r>
      </w:hyperlink>
    </w:p>
    <w:p w:rsidRPr="005E1C82" w:rsidR="004B02A4" w:rsidP="005E1C82" w:rsidRDefault="004B02A4" w14:paraId="31F24E8E" w14:textId="77777777">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Molecular Plant-Microbe Interactions (3.69) - </w:t>
      </w:r>
      <w:hyperlink w:tgtFrame="_blank" w:history="1" r:id="rId20">
        <w:r w:rsidRPr="005E1C82">
          <w:rPr>
            <w:rStyle w:val="Hyperlink"/>
            <w:rFonts w:ascii="Calibri" w:hAnsi="Calibri" w:cs="Calibri"/>
            <w:bdr w:val="none" w:color="auto" w:sz="0" w:space="0" w:frame="1"/>
          </w:rPr>
          <w:t>https://apsjournals.apsnet.org/page/mpmi/about</w:t>
        </w:r>
      </w:hyperlink>
    </w:p>
    <w:p w:rsidRPr="005E1C82" w:rsidR="004B02A4" w:rsidP="005E1C82" w:rsidRDefault="004B02A4" w14:paraId="501C91DC" w14:textId="77777777">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rPr>
        <w:t>Rhizosphere (3.12) - </w:t>
      </w:r>
      <w:hyperlink w:tgtFrame="_blank" w:history="1" r:id="rId21">
        <w:r w:rsidRPr="005E1C82">
          <w:rPr>
            <w:rStyle w:val="Hyperlink"/>
            <w:rFonts w:ascii="Calibri" w:hAnsi="Calibri" w:cs="Calibri"/>
            <w:bdr w:val="none" w:color="auto" w:sz="0" w:space="0" w:frame="1"/>
          </w:rPr>
          <w:t>https://www.journals.elsevier.com/rhizosphere</w:t>
        </w:r>
      </w:hyperlink>
    </w:p>
    <w:p w:rsidRPr="005E1C82" w:rsidR="001A424B" w:rsidP="005E1C82" w:rsidRDefault="004B02A4" w14:paraId="4FA72335" w14:textId="023605C9">
      <w:pPr>
        <w:pStyle w:val="ListParagraph"/>
        <w:numPr>
          <w:ilvl w:val="0"/>
          <w:numId w:val="9"/>
        </w:numPr>
        <w:shd w:val="clear" w:color="auto" w:fill="FFFFFF"/>
        <w:textAlignment w:val="baseline"/>
        <w:rPr>
          <w:rFonts w:ascii="Calibri" w:hAnsi="Calibri" w:cs="Calibri"/>
          <w:color w:val="000000"/>
        </w:rPr>
      </w:pPr>
      <w:r w:rsidRPr="005E1C82">
        <w:rPr>
          <w:rFonts w:ascii="Calibri" w:hAnsi="Calibri" w:cs="Calibri"/>
          <w:color w:val="000000"/>
          <w:bdr w:val="none" w:color="auto" w:sz="0" w:space="0" w:frame="1"/>
        </w:rPr>
        <w:t>FEMS microbiology letters (2.77) </w:t>
      </w:r>
      <w:hyperlink w:tgtFrame="_blank" w:history="1" r:id="rId22">
        <w:r w:rsidRPr="005E1C82">
          <w:rPr>
            <w:rStyle w:val="Hyperlink"/>
            <w:rFonts w:ascii="Calibri" w:hAnsi="Calibri" w:cs="Calibri"/>
            <w:bdr w:val="none" w:color="auto" w:sz="0" w:space="0" w:frame="1"/>
          </w:rPr>
          <w:t>https://academic.oup.com/femsle</w:t>
        </w:r>
      </w:hyperlink>
      <w:r w:rsidRPr="005E1C82">
        <w:rPr>
          <w:rFonts w:ascii="Calibri" w:hAnsi="Calibri" w:cs="Calibri"/>
          <w:color w:val="000000"/>
          <w:bdr w:val="none" w:color="auto" w:sz="0" w:space="0" w:frame="1"/>
        </w:rPr>
        <w:t>             </w:t>
      </w:r>
      <w:r w:rsidR="001A424B">
        <w:br w:type="page"/>
      </w:r>
    </w:p>
    <w:p w:rsidR="004B02A4" w:rsidRDefault="004B02A4" w14:paraId="1D37EB22" w14:textId="77777777"/>
    <w:p w:rsidRPr="001A424B" w:rsidR="004B02A4" w:rsidRDefault="001A424B" w14:paraId="24A0636C" w14:textId="51CF89AF">
      <w:pPr>
        <w:rPr>
          <w:b/>
          <w:i/>
          <w:u w:val="single"/>
        </w:rPr>
      </w:pPr>
      <w:r>
        <w:rPr>
          <w:b/>
          <w:i/>
          <w:u w:val="single"/>
        </w:rPr>
        <w:t>Essential</w:t>
      </w:r>
      <w:r w:rsidRPr="001A424B" w:rsidR="00CB6CC2">
        <w:rPr>
          <w:b/>
          <w:i/>
          <w:u w:val="single"/>
        </w:rPr>
        <w:t xml:space="preserve"> paper outline</w:t>
      </w:r>
    </w:p>
    <w:p w:rsidR="00C120AD" w:rsidRDefault="00CB6CC2" w14:paraId="462FDCD6" w14:textId="7228C70C">
      <w:r w:rsidRPr="00D745B4">
        <w:rPr>
          <w:b/>
        </w:rPr>
        <w:t>Introduction</w:t>
      </w:r>
      <w:r>
        <w:t xml:space="preserve"> </w:t>
      </w:r>
    </w:p>
    <w:p w:rsidR="00C120AD" w:rsidP="00C120AD" w:rsidRDefault="00C24907" w14:paraId="1D69BED1" w14:textId="65F51E62">
      <w:pPr>
        <w:pStyle w:val="ListParagraph"/>
        <w:numPr>
          <w:ilvl w:val="0"/>
          <w:numId w:val="7"/>
        </w:numPr>
      </w:pPr>
      <w:r>
        <w:t>plant-insect-microbe interaction</w:t>
      </w:r>
    </w:p>
    <w:p w:rsidR="00C120AD" w:rsidP="00C120AD" w:rsidRDefault="00C120AD" w14:paraId="39CC4702" w14:textId="1558BD6F">
      <w:pPr>
        <w:pStyle w:val="ListParagraph"/>
        <w:numPr>
          <w:ilvl w:val="0"/>
          <w:numId w:val="7"/>
        </w:numPr>
      </w:pPr>
      <w:proofErr w:type="spellStart"/>
      <w:r>
        <w:t>H</w:t>
      </w:r>
      <w:r w:rsidR="00CB6CC2">
        <w:t>olobiont</w:t>
      </w:r>
      <w:proofErr w:type="spellEnd"/>
      <w:r w:rsidR="00CB6CC2">
        <w:t xml:space="preserve"> </w:t>
      </w:r>
    </w:p>
    <w:p w:rsidR="00CB6CC2" w:rsidP="00C120AD" w:rsidRDefault="00CB6CC2" w14:paraId="750FEEDE" w14:textId="08681462">
      <w:pPr>
        <w:pStyle w:val="ListParagraph"/>
        <w:numPr>
          <w:ilvl w:val="0"/>
          <w:numId w:val="7"/>
        </w:numPr>
      </w:pPr>
      <w:r>
        <w:t>data deluge</w:t>
      </w:r>
    </w:p>
    <w:p w:rsidR="00BE789C" w:rsidP="00BE789C" w:rsidRDefault="00BE789C" w14:paraId="3F9E1288" w14:textId="0C701540">
      <w:pPr>
        <w:rPr>
          <w:b/>
        </w:rPr>
      </w:pPr>
      <w:r w:rsidRPr="00BE789C">
        <w:rPr>
          <w:b/>
        </w:rPr>
        <w:t>Methodology</w:t>
      </w:r>
    </w:p>
    <w:p w:rsidR="00BE789C" w:rsidP="00BE789C" w:rsidRDefault="00BE789C" w14:paraId="3D9015D1" w14:textId="06E71CB7">
      <w:pPr>
        <w:pStyle w:val="ListParagraph"/>
        <w:numPr>
          <w:ilvl w:val="0"/>
          <w:numId w:val="10"/>
        </w:numPr>
      </w:pPr>
      <w:r>
        <w:t>Partially written, repository gets published/open</w:t>
      </w:r>
    </w:p>
    <w:p w:rsidR="00BE789C" w:rsidP="00BE789C" w:rsidRDefault="00BE789C" w14:paraId="0385E557" w14:textId="690BF8F3">
      <w:pPr>
        <w:pStyle w:val="ListParagraph"/>
        <w:numPr>
          <w:ilvl w:val="1"/>
          <w:numId w:val="10"/>
        </w:numPr>
      </w:pPr>
      <w:r>
        <w:t>1 figure showing the experimental design [MAIN]</w:t>
      </w:r>
    </w:p>
    <w:p w:rsidR="00BE789C" w:rsidP="00BE789C" w:rsidRDefault="00BE789C" w14:paraId="42BBFC51" w14:textId="23E10BCF">
      <w:pPr>
        <w:pStyle w:val="ListParagraph"/>
        <w:numPr>
          <w:ilvl w:val="1"/>
          <w:numId w:val="10"/>
        </w:numPr>
      </w:pPr>
      <w:r>
        <w:t xml:space="preserve">1 </w:t>
      </w:r>
      <w:proofErr w:type="spellStart"/>
      <w:r>
        <w:t>fluxogram</w:t>
      </w:r>
      <w:proofErr w:type="spellEnd"/>
      <w:r>
        <w:t xml:space="preserve"> figure showing code &amp; data [SUP]</w:t>
      </w:r>
    </w:p>
    <w:p w:rsidRPr="00D745B4" w:rsidR="00CB6CC2" w:rsidRDefault="00CB6CC2" w14:paraId="4F34BC84" w14:textId="6B477E8D">
      <w:pPr>
        <w:rPr>
          <w:b/>
        </w:rPr>
      </w:pPr>
      <w:r w:rsidRPr="00D745B4">
        <w:rPr>
          <w:b/>
        </w:rPr>
        <w:t>Results</w:t>
      </w:r>
    </w:p>
    <w:p w:rsidR="00CB6CC2" w:rsidP="00C24907" w:rsidRDefault="00CB6CC2" w14:paraId="14EFF572" w14:textId="0E16F6D0">
      <w:pPr>
        <w:pStyle w:val="ListParagraph"/>
        <w:numPr>
          <w:ilvl w:val="0"/>
          <w:numId w:val="2"/>
        </w:numPr>
      </w:pPr>
      <w:r>
        <w:t>Plant growth &amp; qPCR</w:t>
      </w:r>
      <w:r w:rsidR="00C24907">
        <w:t xml:space="preserve"> </w:t>
      </w:r>
      <w:r>
        <w:t>(show plants were stressed)</w:t>
      </w:r>
    </w:p>
    <w:p w:rsidR="00AE4D4F" w:rsidP="00AE4D4F" w:rsidRDefault="00AE4D4F" w14:paraId="1F8B2731" w14:textId="183C4E55">
      <w:pPr>
        <w:pStyle w:val="ListParagraph"/>
        <w:numPr>
          <w:ilvl w:val="1"/>
          <w:numId w:val="2"/>
        </w:numPr>
      </w:pPr>
      <w:r>
        <w:t xml:space="preserve">1 figure with 4 </w:t>
      </w:r>
      <w:proofErr w:type="spellStart"/>
      <w:r>
        <w:t>pannels</w:t>
      </w:r>
      <w:proofErr w:type="spellEnd"/>
      <w:r>
        <w:t xml:space="preserve">, raw plant biomass values </w:t>
      </w:r>
      <w:r w:rsidR="00DB43D8">
        <w:t>[SUP or MAIN?]</w:t>
      </w:r>
    </w:p>
    <w:p w:rsidR="00AE4D4F" w:rsidP="00AE4D4F" w:rsidRDefault="00AE4D4F" w14:paraId="38BCD80C" w14:textId="792C5FA0">
      <w:pPr>
        <w:pStyle w:val="ListParagraph"/>
        <w:numPr>
          <w:ilvl w:val="1"/>
          <w:numId w:val="2"/>
        </w:numPr>
      </w:pPr>
      <w:r>
        <w:t xml:space="preserve">1 figure, Cohen’s D effect size across </w:t>
      </w:r>
      <w:proofErr w:type="spellStart"/>
      <w:r>
        <w:t>pecies</w:t>
      </w:r>
      <w:proofErr w:type="spellEnd"/>
      <w:r>
        <w:t xml:space="preserve"> and variables</w:t>
      </w:r>
      <w:r w:rsidR="000F08E1">
        <w:t xml:space="preserve"> </w:t>
      </w:r>
      <w:r w:rsidR="00DB43D8">
        <w:t>[SUP or MAIN?]</w:t>
      </w:r>
    </w:p>
    <w:p w:rsidR="00AE4D4F" w:rsidP="00AE4D4F" w:rsidRDefault="000F08E1" w14:paraId="77626482" w14:textId="4B68A30A">
      <w:pPr>
        <w:pStyle w:val="ListParagraph"/>
        <w:numPr>
          <w:ilvl w:val="1"/>
          <w:numId w:val="2"/>
        </w:numPr>
      </w:pPr>
      <w:r>
        <w:t xml:space="preserve">1 figure, </w:t>
      </w:r>
      <w:r w:rsidR="00AE4D4F">
        <w:t>qPCR plot</w:t>
      </w:r>
      <w:r>
        <w:t xml:space="preserve"> [ SUP]</w:t>
      </w:r>
    </w:p>
    <w:p w:rsidR="00CB6CC2" w:rsidP="00C24907" w:rsidRDefault="00CB6CC2" w14:paraId="2F7309B0" w14:textId="08D4B2EF">
      <w:pPr>
        <w:pStyle w:val="ListParagraph"/>
        <w:numPr>
          <w:ilvl w:val="0"/>
          <w:numId w:val="2"/>
        </w:numPr>
      </w:pPr>
      <w:r>
        <w:t xml:space="preserve">Beta &amp; alpha diversity </w:t>
      </w:r>
      <w:r w:rsidR="000F08E1">
        <w:t>(</w:t>
      </w:r>
      <w:r w:rsidR="00C24907">
        <w:t>Basic analysis present in any paper</w:t>
      </w:r>
      <w:r>
        <w:t>)</w:t>
      </w:r>
    </w:p>
    <w:p w:rsidR="0028151D" w:rsidP="0028151D" w:rsidRDefault="0028151D" w14:paraId="0CCFC4AE" w14:textId="77777777">
      <w:pPr>
        <w:pStyle w:val="ListParagraph"/>
        <w:numPr>
          <w:ilvl w:val="1"/>
          <w:numId w:val="2"/>
        </w:numPr>
      </w:pPr>
      <w:r>
        <w:t>1 Figure, rarefaction curve [SUP]</w:t>
      </w:r>
    </w:p>
    <w:p w:rsidR="000F08E1" w:rsidP="000F08E1" w:rsidRDefault="000F08E1" w14:paraId="084397AB" w14:textId="53DA96DD">
      <w:pPr>
        <w:pStyle w:val="ListParagraph"/>
        <w:numPr>
          <w:ilvl w:val="1"/>
          <w:numId w:val="2"/>
        </w:numPr>
      </w:pPr>
      <w:r>
        <w:t>1 Figure, full community beta diversity</w:t>
      </w:r>
      <w:r w:rsidR="006043F0">
        <w:t xml:space="preserve"> [MAIN]</w:t>
      </w:r>
    </w:p>
    <w:p w:rsidR="000F08E1" w:rsidP="000F08E1" w:rsidRDefault="000F08E1" w14:paraId="48437C66" w14:textId="1B0E9B0C">
      <w:pPr>
        <w:pStyle w:val="ListParagraph"/>
        <w:numPr>
          <w:ilvl w:val="2"/>
          <w:numId w:val="2"/>
        </w:numPr>
      </w:pPr>
      <w:r>
        <w:t>3 tables, PERMANOVAs and pairwise comparison [3 SUP]</w:t>
      </w:r>
    </w:p>
    <w:p w:rsidR="000F08E1" w:rsidP="000F08E1" w:rsidRDefault="000F08E1" w14:paraId="31D91446" w14:textId="6DF8668C">
      <w:pPr>
        <w:pStyle w:val="ListParagraph"/>
        <w:numPr>
          <w:ilvl w:val="1"/>
          <w:numId w:val="2"/>
        </w:numPr>
      </w:pPr>
      <w:r>
        <w:t>1 figure, full community Shannon diversity</w:t>
      </w:r>
      <w:r w:rsidR="006043F0">
        <w:t xml:space="preserve"> [MAIN]</w:t>
      </w:r>
    </w:p>
    <w:p w:rsidR="000F08E1" w:rsidP="000F08E1" w:rsidRDefault="000F08E1" w14:paraId="3D35E845" w14:textId="41AA9F7E">
      <w:pPr>
        <w:pStyle w:val="ListParagraph"/>
        <w:numPr>
          <w:ilvl w:val="2"/>
          <w:numId w:val="2"/>
        </w:numPr>
      </w:pPr>
      <w:r>
        <w:t>2 tables, ANOVA and post-hoc [2 SUP]</w:t>
      </w:r>
    </w:p>
    <w:p w:rsidR="00C24907" w:rsidP="00C24907" w:rsidRDefault="00C24907" w14:paraId="491094E5" w14:textId="6A7AD4EF">
      <w:pPr>
        <w:pStyle w:val="ListParagraph"/>
        <w:numPr>
          <w:ilvl w:val="0"/>
          <w:numId w:val="2"/>
        </w:numPr>
      </w:pPr>
      <w:r>
        <w:t>Neutral models [3 figures</w:t>
      </w:r>
      <w:r w:rsidR="001346CB">
        <w:t>, 2 sup tables]:</w:t>
      </w:r>
      <w:r>
        <w:t xml:space="preserve"> </w:t>
      </w:r>
    </w:p>
    <w:p w:rsidR="00CB6CC2" w:rsidP="00C24907" w:rsidRDefault="000F08E1" w14:paraId="3945A703" w14:textId="532B4895">
      <w:pPr>
        <w:pStyle w:val="ListParagraph"/>
        <w:numPr>
          <w:ilvl w:val="1"/>
          <w:numId w:val="2"/>
        </w:numPr>
      </w:pPr>
      <w:r>
        <w:t xml:space="preserve">1 Figure with 6 </w:t>
      </w:r>
      <w:proofErr w:type="spellStart"/>
      <w:r>
        <w:t>pannels</w:t>
      </w:r>
      <w:proofErr w:type="spellEnd"/>
      <w:r>
        <w:t xml:space="preserve">: full rhizosphere ordination + </w:t>
      </w:r>
      <w:r w:rsidR="00CB6CC2">
        <w:t xml:space="preserve">Neutral </w:t>
      </w:r>
      <w:r w:rsidR="001A424B">
        <w:t xml:space="preserve">model fits </w:t>
      </w:r>
      <w:r>
        <w:t>+ above-expected rhizosphere ordination re-plotting</w:t>
      </w:r>
      <w:r w:rsidR="006043F0">
        <w:t xml:space="preserve"> [MAIN]</w:t>
      </w:r>
    </w:p>
    <w:p w:rsidR="000F08E1" w:rsidP="000F08E1" w:rsidRDefault="000F08E1" w14:paraId="7A9E7950" w14:textId="6B2BBB10">
      <w:pPr>
        <w:pStyle w:val="ListParagraph"/>
        <w:numPr>
          <w:ilvl w:val="2"/>
          <w:numId w:val="2"/>
        </w:numPr>
      </w:pPr>
      <w:r>
        <w:t>2 tables, PERMANOVA table and pairwise comparisons [2 SUP]</w:t>
      </w:r>
    </w:p>
    <w:p w:rsidR="001346CB" w:rsidP="001346CB" w:rsidRDefault="000F08E1" w14:paraId="0547BE41" w14:textId="0DBC632E">
      <w:pPr>
        <w:pStyle w:val="ListParagraph"/>
        <w:numPr>
          <w:ilvl w:val="2"/>
          <w:numId w:val="2"/>
        </w:numPr>
      </w:pPr>
      <w:r>
        <w:t xml:space="preserve">1 table, 100 </w:t>
      </w:r>
      <w:r w:rsidR="001346CB">
        <w:t>PERMANOVA</w:t>
      </w:r>
      <w:r>
        <w:t>s</w:t>
      </w:r>
      <w:r w:rsidR="001346CB">
        <w:t xml:space="preserve"> bootstrapping to Check artifacts</w:t>
      </w:r>
      <w:r>
        <w:t xml:space="preserve"> [SUP]</w:t>
      </w:r>
    </w:p>
    <w:p w:rsidR="00C24907" w:rsidP="00C24907" w:rsidRDefault="001A424B" w14:paraId="41ED5C23" w14:textId="77777777">
      <w:pPr>
        <w:pStyle w:val="ListParagraph"/>
        <w:numPr>
          <w:ilvl w:val="1"/>
          <w:numId w:val="2"/>
        </w:numPr>
      </w:pPr>
      <w:r>
        <w:t xml:space="preserve">Above-expected differential </w:t>
      </w:r>
      <w:proofErr w:type="spellStart"/>
      <w:r w:rsidR="00C24907">
        <w:t>a</w:t>
      </w:r>
      <w:r>
        <w:t>budances</w:t>
      </w:r>
      <w:proofErr w:type="spellEnd"/>
      <w:r>
        <w:t xml:space="preserve"> (heat tree </w:t>
      </w:r>
      <w:r w:rsidR="00D745B4">
        <w:t xml:space="preserve">focus on </w:t>
      </w:r>
      <w:proofErr w:type="spellStart"/>
      <w:r>
        <w:t>comamonadaceae</w:t>
      </w:r>
      <w:proofErr w:type="spellEnd"/>
      <w:r w:rsidR="00C24907">
        <w:t>)</w:t>
      </w:r>
    </w:p>
    <w:p w:rsidR="003E5A89" w:rsidP="003E5A89" w:rsidRDefault="003E5A89" w14:paraId="00188E99" w14:textId="6538BC94">
      <w:pPr>
        <w:pStyle w:val="ListParagraph"/>
        <w:numPr>
          <w:ilvl w:val="2"/>
          <w:numId w:val="2"/>
        </w:numPr>
      </w:pPr>
      <w:r>
        <w:t xml:space="preserve">1 figure with 2 </w:t>
      </w:r>
      <w:proofErr w:type="spellStart"/>
      <w:r>
        <w:t>pannels</w:t>
      </w:r>
      <w:proofErr w:type="spellEnd"/>
      <w:r>
        <w:t>, has complex matrix of heat trees</w:t>
      </w:r>
      <w:r w:rsidR="006043F0">
        <w:t xml:space="preserve"> [MAIN]</w:t>
      </w:r>
    </w:p>
    <w:p w:rsidR="001A424B" w:rsidP="00C24907" w:rsidRDefault="00C24907" w14:paraId="1508B439" w14:textId="7C68FB3C">
      <w:pPr>
        <w:pStyle w:val="ListParagraph"/>
        <w:numPr>
          <w:ilvl w:val="1"/>
          <w:numId w:val="2"/>
        </w:numPr>
      </w:pPr>
      <w:r>
        <w:t>A</w:t>
      </w:r>
      <w:r w:rsidR="00D745B4">
        <w:t xml:space="preserve">lpha diversity </w:t>
      </w:r>
      <w:r>
        <w:t>regression</w:t>
      </w:r>
      <w:r w:rsidR="00D745B4">
        <w:t xml:space="preserve"> </w:t>
      </w:r>
      <w:r>
        <w:t>(</w:t>
      </w:r>
      <w:r w:rsidR="00D745B4">
        <w:t xml:space="preserve">focus on </w:t>
      </w:r>
      <w:proofErr w:type="spellStart"/>
      <w:r w:rsidR="00D745B4">
        <w:t>comamonadaceae</w:t>
      </w:r>
      <w:proofErr w:type="spellEnd"/>
      <w:r w:rsidR="001A424B">
        <w:t>)</w:t>
      </w:r>
    </w:p>
    <w:p w:rsidR="006043F0" w:rsidP="006043F0" w:rsidRDefault="006043F0" w14:paraId="3E8C6DCC" w14:textId="647FAC78">
      <w:pPr>
        <w:pStyle w:val="ListParagraph"/>
        <w:numPr>
          <w:ilvl w:val="2"/>
          <w:numId w:val="2"/>
        </w:numPr>
      </w:pPr>
      <w:r>
        <w:t xml:space="preserve">1 </w:t>
      </w:r>
      <w:r w:rsidR="00DB7F98">
        <w:t>f</w:t>
      </w:r>
      <w:r>
        <w:t xml:space="preserve">igure with 6 </w:t>
      </w:r>
      <w:proofErr w:type="spellStart"/>
      <w:r>
        <w:t>pannels</w:t>
      </w:r>
      <w:proofErr w:type="spellEnd"/>
      <w:r>
        <w:t xml:space="preserve"> (observed, Shannon and </w:t>
      </w:r>
      <w:proofErr w:type="spellStart"/>
      <w:r>
        <w:t>simpson</w:t>
      </w:r>
      <w:proofErr w:type="spellEnd"/>
      <w:r>
        <w:t xml:space="preserve"> </w:t>
      </w:r>
      <w:r w:rsidR="00DB7F98">
        <w:t xml:space="preserve">diversity </w:t>
      </w:r>
      <w:r>
        <w:t>at Family level for BO and AT) [MAIN]</w:t>
      </w:r>
    </w:p>
    <w:p w:rsidR="00DB7F98" w:rsidP="00DB7F98" w:rsidRDefault="00DB7F98" w14:paraId="4ED3F406" w14:textId="5E6476D4">
      <w:pPr>
        <w:pStyle w:val="ListParagraph"/>
        <w:numPr>
          <w:ilvl w:val="2"/>
          <w:numId w:val="2"/>
        </w:numPr>
      </w:pPr>
      <w:r>
        <w:t xml:space="preserve">2 figures with 6 </w:t>
      </w:r>
      <w:proofErr w:type="spellStart"/>
      <w:r>
        <w:t>pannels</w:t>
      </w:r>
      <w:proofErr w:type="spellEnd"/>
      <w:r>
        <w:t xml:space="preserve"> each (observed, Shannon and </w:t>
      </w:r>
      <w:proofErr w:type="spellStart"/>
      <w:r>
        <w:t>simpson</w:t>
      </w:r>
      <w:proofErr w:type="spellEnd"/>
      <w:r>
        <w:t xml:space="preserve"> </w:t>
      </w:r>
      <w:proofErr w:type="spellStart"/>
      <w:r>
        <w:t>diversty</w:t>
      </w:r>
      <w:proofErr w:type="spellEnd"/>
      <w:r>
        <w:t xml:space="preserve"> at Family level for BO and AT) [2 </w:t>
      </w:r>
      <w:r w:rsidR="00540BFB">
        <w:t>SUP</w:t>
      </w:r>
      <w:r>
        <w:t>]</w:t>
      </w:r>
    </w:p>
    <w:p w:rsidR="001A424B" w:rsidP="00C24907" w:rsidRDefault="001A424B" w14:paraId="7B44320E" w14:textId="4001D17B">
      <w:pPr>
        <w:pStyle w:val="ListParagraph"/>
        <w:numPr>
          <w:ilvl w:val="0"/>
          <w:numId w:val="2"/>
        </w:numPr>
      </w:pPr>
      <w:r>
        <w:t xml:space="preserve">Random forest </w:t>
      </w:r>
      <w:r w:rsidR="00540BFB">
        <w:t>(</w:t>
      </w:r>
      <w:r>
        <w:t xml:space="preserve">show </w:t>
      </w:r>
      <w:r w:rsidR="001346CB">
        <w:t>ASVs that matter on prediction</w:t>
      </w:r>
      <w:r>
        <w:t>)</w:t>
      </w:r>
    </w:p>
    <w:p w:rsidR="00540BFB" w:rsidP="00540BFB" w:rsidRDefault="00540BFB" w14:paraId="20CE3620" w14:textId="18F88F25">
      <w:pPr>
        <w:pStyle w:val="ListParagraph"/>
        <w:numPr>
          <w:ilvl w:val="1"/>
          <w:numId w:val="2"/>
        </w:numPr>
      </w:pPr>
      <w:r>
        <w:t>1 Figure with 4 panels, ASV abundance per treatment [MAIN or SUP?]</w:t>
      </w:r>
    </w:p>
    <w:p w:rsidR="00540BFB" w:rsidP="00540BFB" w:rsidRDefault="00540BFB" w14:paraId="4E64B4D4" w14:textId="37CA1D74">
      <w:pPr>
        <w:pStyle w:val="ListParagraph"/>
        <w:numPr>
          <w:ilvl w:val="1"/>
          <w:numId w:val="2"/>
        </w:numPr>
      </w:pPr>
      <w:r>
        <w:t>3 tables: sample size + precision + kappa, confusion matrix, ASV taxonomies [3 SUP]</w:t>
      </w:r>
    </w:p>
    <w:p w:rsidR="001A424B" w:rsidP="00C24907" w:rsidRDefault="001A424B" w14:paraId="58E532CA" w14:textId="46BE3090">
      <w:pPr>
        <w:pStyle w:val="ListParagraph"/>
        <w:numPr>
          <w:ilvl w:val="0"/>
          <w:numId w:val="2"/>
        </w:numPr>
      </w:pPr>
      <w:r>
        <w:t>Network analysis (describe networks, ASVs with importance tags,</w:t>
      </w:r>
      <w:r w:rsidR="00742EDF">
        <w:t xml:space="preserve"> </w:t>
      </w:r>
      <w:r>
        <w:t>Leave module discussion on supplementary</w:t>
      </w:r>
      <w:r w:rsidR="00540BFB">
        <w:t xml:space="preserve"> text</w:t>
      </w:r>
      <w:r>
        <w:t>)</w:t>
      </w:r>
    </w:p>
    <w:p w:rsidR="00540BFB" w:rsidP="00540BFB" w:rsidRDefault="00540BFB" w14:paraId="0959D144" w14:textId="1BF3422E">
      <w:pPr>
        <w:pStyle w:val="ListParagraph"/>
        <w:numPr>
          <w:ilvl w:val="1"/>
          <w:numId w:val="2"/>
        </w:numPr>
      </w:pPr>
      <w:r>
        <w:t xml:space="preserve">1 figure with 4 </w:t>
      </w:r>
      <w:r w:rsidR="001E0973">
        <w:t>panels</w:t>
      </w:r>
      <w:r>
        <w:t xml:space="preserve"> showing the </w:t>
      </w:r>
      <w:r w:rsidR="00871809">
        <w:t>networks</w:t>
      </w:r>
      <w:r>
        <w:t xml:space="preserve"> [MAIN or SUP?]</w:t>
      </w:r>
    </w:p>
    <w:p w:rsidR="006C7FC6" w:rsidP="00540BFB" w:rsidRDefault="006C7FC6" w14:paraId="2F909984" w14:textId="1AD4148E">
      <w:pPr>
        <w:pStyle w:val="ListParagraph"/>
        <w:numPr>
          <w:ilvl w:val="1"/>
          <w:numId w:val="2"/>
        </w:numPr>
      </w:pPr>
      <w:r>
        <w:t>1 table showing differences to 1000 random networks [SUP]</w:t>
      </w:r>
    </w:p>
    <w:p w:rsidR="006C7FC6" w:rsidP="00540BFB" w:rsidRDefault="006C7FC6" w14:paraId="2A7D24E9" w14:textId="27A2E74F">
      <w:pPr>
        <w:pStyle w:val="ListParagraph"/>
        <w:numPr>
          <w:ilvl w:val="1"/>
          <w:numId w:val="2"/>
        </w:numPr>
      </w:pPr>
      <w:r>
        <w:t>1 figure showing PCA of network metrics [SUP]</w:t>
      </w:r>
    </w:p>
    <w:p w:rsidR="006C7FC6" w:rsidP="00540BFB" w:rsidRDefault="006C7FC6" w14:paraId="552548CD" w14:textId="54DABBA2">
      <w:pPr>
        <w:pStyle w:val="ListParagraph"/>
        <w:numPr>
          <w:ilvl w:val="1"/>
          <w:numId w:val="2"/>
        </w:numPr>
      </w:pPr>
      <w:r>
        <w:t xml:space="preserve">1 figure with 4 </w:t>
      </w:r>
      <w:r w:rsidR="001E0973">
        <w:t>panels</w:t>
      </w:r>
      <w:r>
        <w:t xml:space="preserve"> showing module correlation to metadata [SUP]</w:t>
      </w:r>
    </w:p>
    <w:p w:rsidR="00540BFB" w:rsidP="00540BFB" w:rsidRDefault="00540BFB" w14:paraId="39F30E3C" w14:textId="4CF78A4B">
      <w:pPr>
        <w:pStyle w:val="ListParagraph"/>
        <w:numPr>
          <w:ilvl w:val="0"/>
          <w:numId w:val="2"/>
        </w:numPr>
      </w:pPr>
      <w:r>
        <w:t xml:space="preserve">Differential </w:t>
      </w:r>
      <w:r w:rsidR="001E0973">
        <w:t>abundance</w:t>
      </w:r>
      <w:r>
        <w:t xml:space="preserve"> (keep </w:t>
      </w:r>
      <w:r w:rsidRPr="00DB43D8">
        <w:rPr>
          <w:i/>
        </w:rPr>
        <w:t>very</w:t>
      </w:r>
      <w:r>
        <w:t xml:space="preserve"> short)</w:t>
      </w:r>
    </w:p>
    <w:p w:rsidR="00540BFB" w:rsidP="00540BFB" w:rsidRDefault="00540BFB" w14:paraId="3C75F1FB" w14:textId="77777777">
      <w:pPr>
        <w:pStyle w:val="ListParagraph"/>
        <w:numPr>
          <w:ilvl w:val="1"/>
          <w:numId w:val="2"/>
        </w:numPr>
      </w:pPr>
      <w:r>
        <w:t>1 Fig, bi-plot heatmap [SUP or MAIN?]</w:t>
      </w:r>
    </w:p>
    <w:p w:rsidR="001A424B" w:rsidP="00C24907" w:rsidRDefault="001A424B" w14:paraId="27837087" w14:textId="4B6A2C79">
      <w:pPr>
        <w:pStyle w:val="ListParagraph"/>
        <w:numPr>
          <w:ilvl w:val="0"/>
          <w:numId w:val="2"/>
        </w:numPr>
      </w:pPr>
      <w:r>
        <w:t xml:space="preserve">Fisher Summary (describe figure, highlight </w:t>
      </w:r>
      <w:proofErr w:type="spellStart"/>
      <w:r>
        <w:t>comamonadaceae</w:t>
      </w:r>
      <w:proofErr w:type="spellEnd"/>
      <w:r>
        <w:t>)</w:t>
      </w:r>
    </w:p>
    <w:p w:rsidR="00563373" w:rsidP="00563373" w:rsidRDefault="00563373" w14:paraId="7E5F01BC" w14:textId="7363C372">
      <w:pPr>
        <w:pStyle w:val="ListParagraph"/>
        <w:numPr>
          <w:ilvl w:val="1"/>
          <w:numId w:val="2"/>
        </w:numPr>
      </w:pPr>
      <w:r>
        <w:t xml:space="preserve">1 figure with 4 </w:t>
      </w:r>
      <w:proofErr w:type="spellStart"/>
      <w:r>
        <w:t>pannels</w:t>
      </w:r>
      <w:proofErr w:type="spellEnd"/>
      <w:r>
        <w:t>, showing fisher results on tree</w:t>
      </w:r>
    </w:p>
    <w:p w:rsidR="001A424B" w:rsidRDefault="00D745B4" w14:paraId="01DCF752" w14:textId="729DDD83">
      <w:pPr>
        <w:rPr>
          <w:b/>
        </w:rPr>
      </w:pPr>
      <w:r w:rsidRPr="00D745B4">
        <w:rPr>
          <w:b/>
        </w:rPr>
        <w:t>Discussion</w:t>
      </w:r>
    </w:p>
    <w:p w:rsidRPr="00CF0036" w:rsidR="00CF0036" w:rsidRDefault="00CF0036" w14:paraId="0BB272E5" w14:textId="1E3C58A0">
      <w:pPr>
        <w:rPr>
          <w:i/>
        </w:rPr>
      </w:pPr>
      <w:r>
        <w:rPr>
          <w:i/>
        </w:rPr>
        <w:t>Methyl Jasmonate triggers plant defense</w:t>
      </w:r>
    </w:p>
    <w:p w:rsidRPr="00332CA8" w:rsidR="00332CA8" w:rsidP="00332CA8" w:rsidRDefault="00332CA8" w14:paraId="58631177" w14:textId="7300B976">
      <w:pPr>
        <w:pStyle w:val="ListParagraph"/>
        <w:numPr>
          <w:ilvl w:val="0"/>
          <w:numId w:val="8"/>
        </w:numPr>
      </w:pPr>
      <w:r w:rsidRPr="00332CA8">
        <w:t>Validate Experimental approach</w:t>
      </w:r>
    </w:p>
    <w:p w:rsidR="00332CA8" w:rsidP="00332CA8" w:rsidRDefault="00332CA8" w14:paraId="01461D72" w14:textId="79E452DC">
      <w:pPr>
        <w:pStyle w:val="ListParagraph"/>
        <w:numPr>
          <w:ilvl w:val="1"/>
          <w:numId w:val="8"/>
        </w:numPr>
      </w:pPr>
      <w:r w:rsidRPr="00332CA8">
        <w:t>MeJA impacts the microbial community similarly to Oral Secretion, thus MeJA can be used in place of real insects</w:t>
      </w:r>
    </w:p>
    <w:p w:rsidRPr="00332CA8" w:rsidR="001F10EE" w:rsidP="00332CA8" w:rsidRDefault="001F10EE" w14:paraId="53E0CEA0" w14:textId="419F4B26">
      <w:pPr>
        <w:pStyle w:val="ListParagraph"/>
        <w:numPr>
          <w:ilvl w:val="1"/>
          <w:numId w:val="8"/>
        </w:numPr>
      </w:pPr>
      <w:r>
        <w:t>Show methodological variation on MeJA applications (foliar spray and sealed chamber)</w:t>
      </w:r>
    </w:p>
    <w:p w:rsidRPr="00CF0036" w:rsidR="00CF0036" w:rsidP="00CF0036" w:rsidRDefault="00CF0036" w14:paraId="11270510" w14:textId="0C20C23A">
      <w:pPr>
        <w:rPr>
          <w:i/>
        </w:rPr>
      </w:pPr>
      <w:r w:rsidRPr="00CF0036">
        <w:rPr>
          <w:i/>
        </w:rPr>
        <w:t xml:space="preserve">Stress treatments were subtle on the structure of the full community but clear on the taxa </w:t>
      </w:r>
      <w:proofErr w:type="spellStart"/>
      <w:r w:rsidRPr="00CF0036">
        <w:rPr>
          <w:i/>
        </w:rPr>
        <w:t>occuring</w:t>
      </w:r>
      <w:proofErr w:type="spellEnd"/>
      <w:r w:rsidRPr="00CF0036">
        <w:rPr>
          <w:i/>
        </w:rPr>
        <w:t xml:space="preserve"> above </w:t>
      </w:r>
      <w:proofErr w:type="spellStart"/>
      <w:r w:rsidRPr="00CF0036">
        <w:rPr>
          <w:i/>
        </w:rPr>
        <w:t>neutraility</w:t>
      </w:r>
      <w:proofErr w:type="spellEnd"/>
    </w:p>
    <w:p w:rsidR="00D745B4" w:rsidP="007F5C77" w:rsidRDefault="00332CA8" w14:paraId="46AA7670" w14:textId="616C8880">
      <w:pPr>
        <w:pStyle w:val="ListParagraph"/>
        <w:numPr>
          <w:ilvl w:val="0"/>
          <w:numId w:val="8"/>
        </w:numPr>
      </w:pPr>
      <w:r w:rsidRPr="00CB0AC1">
        <w:t xml:space="preserve">Advantages Methodological approach </w:t>
      </w:r>
      <w:r w:rsidRPr="001F10EE" w:rsidR="001F10EE">
        <w:t>on neutral models</w:t>
      </w:r>
    </w:p>
    <w:p w:rsidRPr="00CB0AC1" w:rsidR="001F10EE" w:rsidP="001F10EE" w:rsidRDefault="001F10EE" w14:paraId="3161920E" w14:textId="3ED0307C">
      <w:pPr>
        <w:pStyle w:val="ListParagraph"/>
        <w:numPr>
          <w:ilvl w:val="1"/>
          <w:numId w:val="8"/>
        </w:numPr>
      </w:pPr>
      <w:r w:rsidRPr="00332CA8">
        <w:t>Compare base alpha and beta diversity to other references</w:t>
      </w:r>
    </w:p>
    <w:p w:rsidRPr="00CB0AC1" w:rsidR="00D745B4" w:rsidP="007F5C77" w:rsidRDefault="00D745B4" w14:paraId="148E7451" w14:textId="3BA581AB">
      <w:pPr>
        <w:pStyle w:val="ListParagraph"/>
        <w:numPr>
          <w:ilvl w:val="1"/>
          <w:numId w:val="8"/>
        </w:numPr>
      </w:pPr>
      <w:r w:rsidRPr="00CB0AC1">
        <w:t xml:space="preserve">the neutral </w:t>
      </w:r>
      <w:proofErr w:type="spellStart"/>
      <w:r w:rsidRPr="00CB0AC1">
        <w:t>spliting</w:t>
      </w:r>
      <w:proofErr w:type="spellEnd"/>
      <w:r w:rsidRPr="00CB0AC1">
        <w:t>-and-joining can help see subtle treatment effects ;</w:t>
      </w:r>
    </w:p>
    <w:p w:rsidR="00D745B4" w:rsidP="007F5C77" w:rsidRDefault="00D745B4" w14:paraId="40026C3E" w14:textId="576C565C">
      <w:pPr>
        <w:pStyle w:val="ListParagraph"/>
        <w:numPr>
          <w:ilvl w:val="1"/>
          <w:numId w:val="8"/>
        </w:numPr>
      </w:pPr>
      <w:r w:rsidRPr="00CB0AC1">
        <w:t xml:space="preserve">the neutral tree can help locate a diversity hotspot (mention </w:t>
      </w:r>
      <w:proofErr w:type="spellStart"/>
      <w:r w:rsidRPr="00CB0AC1">
        <w:t>rhizobiales</w:t>
      </w:r>
      <w:proofErr w:type="spellEnd"/>
      <w:r w:rsidRPr="00CB0AC1">
        <w:t xml:space="preserve"> but limit discussion)</w:t>
      </w:r>
    </w:p>
    <w:p w:rsidR="00CF0036" w:rsidP="00CF0036" w:rsidRDefault="00CF0036" w14:paraId="35D667CE" w14:textId="77777777">
      <w:pPr>
        <w:rPr>
          <w:i/>
        </w:rPr>
      </w:pPr>
      <w:r w:rsidRPr="00CF0036">
        <w:rPr>
          <w:i/>
        </w:rPr>
        <w:t>“Fishing” with Fisher: 1 out of 1.111 taxa highlighted by 3 different methods</w:t>
      </w:r>
    </w:p>
    <w:p w:rsidR="00D745B4" w:rsidP="007F5C77" w:rsidRDefault="00CF0036" w14:paraId="381101CC" w14:textId="1C77ADD8">
      <w:pPr>
        <w:pStyle w:val="ListParagraph"/>
        <w:numPr>
          <w:ilvl w:val="1"/>
          <w:numId w:val="8"/>
        </w:numPr>
      </w:pPr>
      <w:r>
        <w:t>Show how the excess of information</w:t>
      </w:r>
      <w:r w:rsidR="00D87E91">
        <w:t xml:space="preserve"> complicates analysis</w:t>
      </w:r>
    </w:p>
    <w:p w:rsidR="00D87E91" w:rsidP="007F5C77" w:rsidRDefault="00D87E91" w14:paraId="66711D23" w14:textId="7616116F">
      <w:pPr>
        <w:pStyle w:val="ListParagraph"/>
        <w:numPr>
          <w:ilvl w:val="1"/>
          <w:numId w:val="8"/>
        </w:numPr>
      </w:pPr>
      <w:r>
        <w:t>Show that after using several methods we still have a complex dataset</w:t>
      </w:r>
    </w:p>
    <w:p w:rsidR="00CF0036" w:rsidP="00CF0036" w:rsidRDefault="00CF0036" w14:paraId="310DC892" w14:textId="77777777">
      <w:pPr>
        <w:pStyle w:val="ListParagraph"/>
        <w:numPr>
          <w:ilvl w:val="1"/>
          <w:numId w:val="8"/>
        </w:numPr>
      </w:pPr>
      <w:r w:rsidRPr="00CB0AC1">
        <w:t>the fisher test in a heat tree helps summarizing findings (approach to data deluge)</w:t>
      </w:r>
    </w:p>
    <w:p w:rsidR="00CF0036" w:rsidP="00D87E91" w:rsidRDefault="00CF0036" w14:paraId="5D1A6E34" w14:textId="77777777">
      <w:pPr>
        <w:pStyle w:val="ListParagraph"/>
        <w:ind w:left="1440"/>
      </w:pPr>
    </w:p>
    <w:p w:rsidR="00D87E91" w:rsidP="00D87E91" w:rsidRDefault="00D87E91" w14:paraId="50C7AA1F" w14:textId="77777777">
      <w:pPr>
        <w:rPr>
          <w:bCs/>
          <w:i/>
          <w:iCs/>
        </w:rPr>
      </w:pPr>
      <w:r w:rsidRPr="00F7729C">
        <w:rPr>
          <w:bCs/>
          <w:i/>
          <w:iCs/>
        </w:rPr>
        <w:t xml:space="preserve">Family </w:t>
      </w:r>
      <w:proofErr w:type="spellStart"/>
      <w:r>
        <w:rPr>
          <w:bCs/>
          <w:i/>
          <w:iCs/>
        </w:rPr>
        <w:t>C</w:t>
      </w:r>
      <w:r w:rsidRPr="00F7729C">
        <w:rPr>
          <w:bCs/>
          <w:i/>
          <w:iCs/>
        </w:rPr>
        <w:t>ommonadaceae</w:t>
      </w:r>
      <w:proofErr w:type="spellEnd"/>
      <w:r w:rsidRPr="00F7729C">
        <w:rPr>
          <w:bCs/>
          <w:i/>
          <w:iCs/>
        </w:rPr>
        <w:t xml:space="preserve"> </w:t>
      </w:r>
      <w:r>
        <w:rPr>
          <w:bCs/>
          <w:i/>
          <w:iCs/>
        </w:rPr>
        <w:t>was</w:t>
      </w:r>
      <w:r w:rsidRPr="00F7729C">
        <w:rPr>
          <w:bCs/>
          <w:i/>
          <w:iCs/>
        </w:rPr>
        <w:t xml:space="preserve"> relevant across treatments, plant species, sampl</w:t>
      </w:r>
      <w:r>
        <w:rPr>
          <w:bCs/>
          <w:i/>
          <w:iCs/>
        </w:rPr>
        <w:t>e types, and analysis methods</w:t>
      </w:r>
    </w:p>
    <w:p w:rsidR="00CF0036" w:rsidP="00CF0036" w:rsidRDefault="00CF0036" w14:paraId="7DDDD661" w14:textId="77777777">
      <w:pPr>
        <w:pStyle w:val="ListParagraph"/>
        <w:numPr>
          <w:ilvl w:val="1"/>
          <w:numId w:val="8"/>
        </w:numPr>
      </w:pPr>
      <w:r w:rsidRPr="00CB0AC1">
        <w:t xml:space="preserve">show that </w:t>
      </w:r>
      <w:proofErr w:type="spellStart"/>
      <w:r w:rsidRPr="00CB0AC1">
        <w:t>comamonadaceae</w:t>
      </w:r>
      <w:proofErr w:type="spellEnd"/>
      <w:r w:rsidRPr="00CB0AC1">
        <w:t xml:space="preserve"> was highlighted independently in both approaches</w:t>
      </w:r>
    </w:p>
    <w:p w:rsidRPr="00CB0AC1" w:rsidR="00CB0AC1" w:rsidP="007F5C77" w:rsidRDefault="00CB0AC1" w14:paraId="4DD4EE1C" w14:textId="5929528D">
      <w:pPr>
        <w:pStyle w:val="ListParagraph"/>
        <w:numPr>
          <w:ilvl w:val="1"/>
          <w:numId w:val="8"/>
        </w:numPr>
      </w:pPr>
      <w:r w:rsidRPr="00CB0AC1">
        <w:t>Show how common they are on the roots</w:t>
      </w:r>
    </w:p>
    <w:p w:rsidRPr="00CB0AC1" w:rsidR="00CB0AC1" w:rsidP="007F5C77" w:rsidRDefault="00CB0AC1" w14:paraId="17E8CDBC" w14:textId="3075998D">
      <w:pPr>
        <w:pStyle w:val="ListParagraph"/>
        <w:numPr>
          <w:ilvl w:val="1"/>
          <w:numId w:val="8"/>
        </w:numPr>
      </w:pPr>
      <w:r w:rsidRPr="00CB0AC1">
        <w:t>Show how common they are in the insect gut</w:t>
      </w:r>
    </w:p>
    <w:p w:rsidRPr="00CB0AC1" w:rsidR="00CB0AC1" w:rsidP="007F5C77" w:rsidRDefault="00CB0AC1" w14:paraId="785D5AE9" w14:textId="10EF14A7">
      <w:pPr>
        <w:pStyle w:val="ListParagraph"/>
        <w:numPr>
          <w:ilvl w:val="1"/>
          <w:numId w:val="8"/>
        </w:numPr>
      </w:pPr>
      <w:r w:rsidRPr="00CB0AC1">
        <w:t xml:space="preserve">Fit them in the </w:t>
      </w:r>
      <w:proofErr w:type="spellStart"/>
      <w:r w:rsidRPr="00CB0AC1">
        <w:t>holobiont</w:t>
      </w:r>
      <w:proofErr w:type="spellEnd"/>
      <w:r w:rsidRPr="00CB0AC1">
        <w:t xml:space="preserve"> </w:t>
      </w:r>
      <w:r w:rsidRPr="00CB0AC1" w:rsidR="001B0F87">
        <w:t>approach</w:t>
      </w:r>
      <w:r w:rsidR="001B0F87">
        <w:t xml:space="preserve"> (insects do more than giving a ride to Bac)</w:t>
      </w:r>
    </w:p>
    <w:p w:rsidRPr="00CB0AC1" w:rsidR="00CB0AC1" w:rsidP="007F5C77" w:rsidRDefault="00D745B4" w14:paraId="0AA739E3" w14:textId="77777777">
      <w:r w:rsidRPr="00CB0AC1">
        <w:t xml:space="preserve">CONCLUSION: </w:t>
      </w:r>
    </w:p>
    <w:p w:rsidRPr="00CB0AC1" w:rsidR="00D745B4" w:rsidP="007F5C77" w:rsidRDefault="00D745B4" w14:paraId="3B0D2530" w14:textId="4C6462C0">
      <w:pPr>
        <w:pStyle w:val="ListParagraph"/>
        <w:numPr>
          <w:ilvl w:val="1"/>
          <w:numId w:val="8"/>
        </w:numPr>
      </w:pPr>
      <w:proofErr w:type="spellStart"/>
      <w:r w:rsidRPr="00CB0AC1">
        <w:t>Comamonadaceae</w:t>
      </w:r>
      <w:proofErr w:type="spellEnd"/>
      <w:r w:rsidRPr="00CB0AC1">
        <w:t xml:space="preserve"> are important in insect-plant interactions</w:t>
      </w:r>
    </w:p>
    <w:p w:rsidR="007F5C77" w:rsidRDefault="007F5C77" w14:paraId="6DEFB95D" w14:textId="502AF422">
      <w:pPr>
        <w:rPr>
          <w:b/>
        </w:rPr>
      </w:pPr>
      <w:r>
        <w:rPr>
          <w:b/>
        </w:rPr>
        <w:br w:type="page"/>
      </w:r>
    </w:p>
    <w:p w:rsidR="00AE4D4F" w:rsidRDefault="00AE4D4F" w14:paraId="45BF727D" w14:textId="77777777">
      <w:r>
        <w:t>Glossary and abbreviations</w:t>
      </w:r>
    </w:p>
    <w:p w:rsidR="002A578F" w:rsidRDefault="002A578F" w14:paraId="182FADF3" w14:textId="2F53C1A2">
      <w:r>
        <w:t>Treatments:</w:t>
      </w:r>
    </w:p>
    <w:p w:rsidR="002A578F" w:rsidP="002A578F" w:rsidRDefault="002A578F" w14:paraId="2A4535A7" w14:textId="65BDA1E5">
      <w:pPr>
        <w:pStyle w:val="ListParagraph"/>
        <w:numPr>
          <w:ilvl w:val="0"/>
          <w:numId w:val="3"/>
        </w:numPr>
      </w:pPr>
      <w:r>
        <w:t>Control</w:t>
      </w:r>
    </w:p>
    <w:p w:rsidR="002A578F" w:rsidP="002A578F" w:rsidRDefault="00AE4D4F" w14:paraId="4BC9AF02" w14:textId="77777777">
      <w:pPr>
        <w:pStyle w:val="ListParagraph"/>
        <w:numPr>
          <w:ilvl w:val="0"/>
          <w:numId w:val="3"/>
        </w:numPr>
      </w:pPr>
      <w:r>
        <w:t>MeJA 0.1mM</w:t>
      </w:r>
    </w:p>
    <w:p w:rsidR="002A578F" w:rsidP="002A578F" w:rsidRDefault="00D82BC1" w14:paraId="7AC7AAB9" w14:textId="009AD4DF">
      <w:pPr>
        <w:pStyle w:val="ListParagraph"/>
        <w:numPr>
          <w:ilvl w:val="0"/>
          <w:numId w:val="3"/>
        </w:numPr>
      </w:pPr>
      <w:r>
        <w:t>MeJA 1.0</w:t>
      </w:r>
      <w:r w:rsidR="002A578F">
        <w:t xml:space="preserve">mM </w:t>
      </w:r>
    </w:p>
    <w:p w:rsidR="002A578F" w:rsidP="002A578F" w:rsidRDefault="002A578F" w14:paraId="7968EB0F" w14:textId="63C859F3">
      <w:pPr>
        <w:pStyle w:val="ListParagraph"/>
        <w:numPr>
          <w:ilvl w:val="0"/>
          <w:numId w:val="3"/>
        </w:numPr>
      </w:pPr>
      <w:r w:rsidRPr="002A578F">
        <w:rPr>
          <w:i/>
        </w:rPr>
        <w:t xml:space="preserve">P. </w:t>
      </w:r>
      <w:proofErr w:type="spellStart"/>
      <w:r w:rsidRPr="002A578F">
        <w:rPr>
          <w:i/>
        </w:rPr>
        <w:t>brassicae</w:t>
      </w:r>
      <w:proofErr w:type="spellEnd"/>
      <w:r>
        <w:t xml:space="preserve"> OS</w:t>
      </w:r>
    </w:p>
    <w:p w:rsidR="002A578F" w:rsidP="002A578F" w:rsidRDefault="002A578F" w14:paraId="6C2B9E46" w14:textId="768AD673">
      <w:r>
        <w:t xml:space="preserve">Species: </w:t>
      </w:r>
    </w:p>
    <w:p w:rsidRPr="002A578F" w:rsidR="002A578F" w:rsidP="002A578F" w:rsidRDefault="002F6BDF" w14:paraId="36FE1748" w14:textId="58D539D2">
      <w:pPr>
        <w:pStyle w:val="ListParagraph"/>
        <w:numPr>
          <w:ilvl w:val="0"/>
          <w:numId w:val="4"/>
        </w:numPr>
        <w:rPr>
          <w:i/>
        </w:rPr>
      </w:pPr>
      <w:proofErr w:type="spellStart"/>
      <w:r>
        <w:rPr>
          <w:i/>
        </w:rPr>
        <w:t>A.</w:t>
      </w:r>
      <w:r w:rsidRPr="002A578F" w:rsidR="002A578F">
        <w:rPr>
          <w:i/>
        </w:rPr>
        <w:t>thaliana</w:t>
      </w:r>
      <w:proofErr w:type="spellEnd"/>
    </w:p>
    <w:p w:rsidRPr="002A578F" w:rsidR="002A578F" w:rsidP="002A578F" w:rsidRDefault="002F6BDF" w14:paraId="556B7361" w14:textId="2C0A5F27">
      <w:pPr>
        <w:pStyle w:val="ListParagraph"/>
        <w:numPr>
          <w:ilvl w:val="0"/>
          <w:numId w:val="4"/>
        </w:numPr>
        <w:rPr>
          <w:i/>
        </w:rPr>
      </w:pPr>
      <w:proofErr w:type="spellStart"/>
      <w:r>
        <w:rPr>
          <w:i/>
        </w:rPr>
        <w:t>B.</w:t>
      </w:r>
      <w:r w:rsidRPr="002A578F" w:rsidR="002A578F">
        <w:rPr>
          <w:i/>
        </w:rPr>
        <w:t>oleracea</w:t>
      </w:r>
      <w:proofErr w:type="spellEnd"/>
    </w:p>
    <w:p w:rsidR="002A578F" w:rsidP="002A578F" w:rsidRDefault="002A578F" w14:paraId="4793164E" w14:textId="522B4A6E">
      <w:r>
        <w:t>Plant Compartment:</w:t>
      </w:r>
    </w:p>
    <w:p w:rsidR="002A578F" w:rsidP="002A578F" w:rsidRDefault="002A578F" w14:paraId="0482BF52" w14:textId="3DDAF807">
      <w:pPr>
        <w:pStyle w:val="ListParagraph"/>
        <w:numPr>
          <w:ilvl w:val="0"/>
          <w:numId w:val="6"/>
        </w:numPr>
      </w:pPr>
      <w:r>
        <w:t xml:space="preserve">Rhizosphere / </w:t>
      </w:r>
      <w:proofErr w:type="spellStart"/>
      <w:r>
        <w:t>Rhizospheric</w:t>
      </w:r>
      <w:proofErr w:type="spellEnd"/>
      <w:r>
        <w:t xml:space="preserve"> communities</w:t>
      </w:r>
    </w:p>
    <w:p w:rsidR="002A578F" w:rsidP="002A578F" w:rsidRDefault="002A578F" w14:paraId="3CEAD0CA" w14:textId="0FB80793">
      <w:pPr>
        <w:pStyle w:val="ListParagraph"/>
        <w:numPr>
          <w:ilvl w:val="0"/>
          <w:numId w:val="6"/>
        </w:numPr>
      </w:pPr>
      <w:r>
        <w:t>Endosphere / Endospheric communities</w:t>
      </w:r>
    </w:p>
    <w:p w:rsidR="002A578F" w:rsidP="002A578F" w:rsidRDefault="002A578F" w14:paraId="7079E7A1" w14:textId="276582E8">
      <w:pPr>
        <w:pStyle w:val="ListParagraph"/>
        <w:numPr>
          <w:ilvl w:val="0"/>
          <w:numId w:val="6"/>
        </w:numPr>
      </w:pPr>
      <w:r>
        <w:t>Rhizosphere samples</w:t>
      </w:r>
    </w:p>
    <w:p w:rsidR="002A578F" w:rsidP="002A578F" w:rsidRDefault="002A578F" w14:paraId="0AE5A7DD" w14:textId="68AA6403">
      <w:pPr>
        <w:pStyle w:val="ListParagraph"/>
        <w:numPr>
          <w:ilvl w:val="0"/>
          <w:numId w:val="6"/>
        </w:numPr>
      </w:pPr>
      <w:r>
        <w:t>Root samples</w:t>
      </w:r>
    </w:p>
    <w:p w:rsidR="002A578F" w:rsidP="007F5C77" w:rsidRDefault="002A578F" w14:paraId="4EE73390" w14:textId="77777777">
      <w:pPr>
        <w:pStyle w:val="ListParagraph"/>
      </w:pPr>
    </w:p>
    <w:p w:rsidR="00AE4D4F" w:rsidRDefault="00AE4D4F" w14:paraId="331ACFCB" w14:textId="58ED7F9B">
      <w:r>
        <w:br w:type="page"/>
      </w:r>
    </w:p>
    <w:p w:rsidRPr="00F45322" w:rsidR="005173D1" w:rsidRDefault="005173D1" w14:paraId="6379A476" w14:textId="77777777"/>
    <w:p w:rsidR="00DB3D65" w:rsidRDefault="00DB3D65" w14:paraId="00FB058C" w14:textId="51AD665A">
      <w:pPr>
        <w:rPr>
          <w:b/>
        </w:rPr>
      </w:pPr>
      <w:r>
        <w:rPr>
          <w:b/>
        </w:rPr>
        <w:t>Introduction</w:t>
      </w:r>
    </w:p>
    <w:p w:rsidR="0088022E" w:rsidRDefault="0088022E" w14:paraId="00E9B254" w14:textId="206AE934">
      <w:pPr>
        <w:rPr>
          <w:b/>
        </w:rPr>
      </w:pPr>
      <w:r>
        <w:t>In these neutral models, ASVs are classified as above the neutral (selected by the environment), as predicted by neutrality (the expectation is that ASVs that have many sequences should be found in many samples) or bellow expected (</w:t>
      </w:r>
      <w:proofErr w:type="spellStart"/>
      <w:r>
        <w:t>underdispersed</w:t>
      </w:r>
      <w:proofErr w:type="spellEnd"/>
      <w:r>
        <w:t>, thus missing in some samples) . the slope defining the data’s fit to the model are based on a data-derived migration parameter, which quantifies the chance of samples being re-sampled from the same environment after random removal from the OUT table.</w:t>
      </w:r>
    </w:p>
    <w:p w:rsidRPr="00E34C1B" w:rsidR="00DB3D65" w:rsidRDefault="00DB3D65" w14:paraId="043C6ECE" w14:textId="407BA205">
      <w:pPr>
        <w:rPr>
          <w:bCs/>
        </w:rPr>
      </w:pPr>
      <w:r w:rsidRPr="00E34C1B">
        <w:rPr>
          <w:bCs/>
        </w:rPr>
        <w:t>MeJA was already used by other authors to simulate insect a</w:t>
      </w:r>
      <w:r w:rsidRPr="00E34C1B" w:rsidR="00E34C1B">
        <w:rPr>
          <w:bCs/>
        </w:rPr>
        <w:t>ttack.</w:t>
      </w:r>
      <w:r w:rsidR="00E34C1B">
        <w:rPr>
          <w:bCs/>
        </w:rPr>
        <w:t xml:space="preserve"> </w:t>
      </w:r>
      <w:r w:rsidR="008D5C66">
        <w:rPr>
          <w:bCs/>
        </w:rPr>
        <w:t xml:space="preserve">On the </w:t>
      </w:r>
      <w:r w:rsidRPr="008D5C66" w:rsidR="008D5C66">
        <w:rPr>
          <w:bCs/>
        </w:rPr>
        <w:t>Brassicaceae</w:t>
      </w:r>
      <w:r w:rsidR="008D5C66">
        <w:rPr>
          <w:bCs/>
        </w:rPr>
        <w:t xml:space="preserve"> </w:t>
      </w:r>
      <w:r w:rsidRPr="008D5C66" w:rsidR="008D5C66">
        <w:rPr>
          <w:bCs/>
          <w:i/>
          <w:iCs/>
        </w:rPr>
        <w:t>Cardamine cordifolia</w:t>
      </w:r>
      <w:r w:rsidRPr="008D5C66" w:rsidR="008D5C66">
        <w:rPr>
          <w:bCs/>
        </w:rPr>
        <w:t>,</w:t>
      </w:r>
      <w:r w:rsidR="008D5C66">
        <w:rPr>
          <w:bCs/>
        </w:rPr>
        <w:t xml:space="preserve"> </w:t>
      </w:r>
      <w:r w:rsidR="00ED48A3">
        <w:rPr>
          <w:bCs/>
        </w:rPr>
        <w:t xml:space="preserve">1mM </w:t>
      </w:r>
      <w:r w:rsidR="00141498">
        <w:rPr>
          <w:bCs/>
        </w:rPr>
        <w:t xml:space="preserve">Jasmonic </w:t>
      </w:r>
      <w:proofErr w:type="spellStart"/>
      <w:r w:rsidR="00141498">
        <w:rPr>
          <w:bCs/>
        </w:rPr>
        <w:t>Actid</w:t>
      </w:r>
      <w:proofErr w:type="spellEnd"/>
      <w:r w:rsidR="00141498">
        <w:rPr>
          <w:bCs/>
        </w:rPr>
        <w:t xml:space="preserve"> was applied </w:t>
      </w:r>
      <w:r w:rsidR="00ED48A3">
        <w:rPr>
          <w:bCs/>
        </w:rPr>
        <w:t>as a spray in the field,</w:t>
      </w:r>
      <w:r w:rsidR="00EA4BF8">
        <w:rPr>
          <w:bCs/>
        </w:rPr>
        <w:t xml:space="preserve"> with 50ml per 0.</w:t>
      </w:r>
      <w:r w:rsidR="00CE3D21">
        <w:rPr>
          <w:bCs/>
        </w:rPr>
        <w:t>2</w:t>
      </w:r>
      <w:r w:rsidR="00EA4BF8">
        <w:rPr>
          <w:bCs/>
        </w:rPr>
        <w:t>5m² patch</w:t>
      </w:r>
      <w:r w:rsidRPr="008D5C66" w:rsidR="008D5C66">
        <w:rPr>
          <w:bCs/>
        </w:rPr>
        <w:t xml:space="preserve"> </w:t>
      </w:r>
      <w:r w:rsidR="00676167">
        <w:rPr>
          <w:bCs/>
        </w:rPr>
        <w:t>(</w:t>
      </w:r>
      <w:hyperlink w:history="1" r:id="rId23">
        <w:r w:rsidRPr="00A17B79" w:rsidR="00676167">
          <w:rPr>
            <w:rStyle w:val="Hyperlink"/>
            <w:bCs/>
          </w:rPr>
          <w:t>https://www.nature.com/articles/s41559-019-1085-x</w:t>
        </w:r>
      </w:hyperlink>
      <w:r w:rsidR="00676167">
        <w:rPr>
          <w:bCs/>
        </w:rPr>
        <w:t>)</w:t>
      </w:r>
    </w:p>
    <w:p w:rsidR="005173D1" w:rsidRDefault="005173D1" w14:paraId="331ACFCC" w14:textId="1D8135D6">
      <w:pPr>
        <w:rPr>
          <w:ins w:author="Aragon Gomez, Marcela" w:date="2022-09-01T11:44:00Z" w:id="5"/>
          <w:b/>
        </w:rPr>
      </w:pPr>
      <w:proofErr w:type="spellStart"/>
      <w:r w:rsidRPr="005173D1">
        <w:rPr>
          <w:b/>
        </w:rPr>
        <w:t>Matherial</w:t>
      </w:r>
      <w:proofErr w:type="spellEnd"/>
      <w:r w:rsidRPr="005173D1">
        <w:rPr>
          <w:b/>
        </w:rPr>
        <w:t xml:space="preserve"> and methods</w:t>
      </w:r>
    </w:p>
    <w:p w:rsidRPr="005173D1" w:rsidR="004C11E5" w:rsidRDefault="004C11E5" w14:paraId="5A69B586" w14:textId="7CF5B3CF">
      <w:pPr>
        <w:rPr>
          <w:b/>
        </w:rPr>
      </w:pPr>
      <w:commentRangeStart w:id="6"/>
      <w:r w:rsidRPr="004C11E5">
        <w:rPr>
          <w:b/>
        </w:rPr>
        <w:t xml:space="preserve">We wanted to find </w:t>
      </w:r>
      <w:commentRangeEnd w:id="6"/>
      <w:r>
        <w:rPr>
          <w:rStyle w:val="CommentReference"/>
        </w:rPr>
        <w:commentReference w:id="6"/>
      </w:r>
      <w:r w:rsidRPr="004C11E5">
        <w:rPr>
          <w:b/>
        </w:rPr>
        <w:t xml:space="preserve">the right concentration of MeJA that causes stress and in return induce changes in the root microbiome. For this we measured both JA-dependent gene expression and sequenced root microbiome (endosphere and rhizoplane). We chose our 2 model species </w:t>
      </w:r>
      <w:r w:rsidRPr="004C11E5">
        <w:rPr>
          <w:b/>
          <w:i/>
          <w:iCs/>
        </w:rPr>
        <w:t xml:space="preserve">Arabidopsis thaliana </w:t>
      </w:r>
      <w:r w:rsidRPr="004C11E5">
        <w:rPr>
          <w:b/>
        </w:rPr>
        <w:t xml:space="preserve">and </w:t>
      </w:r>
      <w:r w:rsidRPr="004C11E5">
        <w:rPr>
          <w:b/>
          <w:i/>
          <w:iCs/>
        </w:rPr>
        <w:t>Brassica oleracea</w:t>
      </w:r>
      <w:r w:rsidRPr="004C11E5">
        <w:rPr>
          <w:b/>
        </w:rPr>
        <w:t xml:space="preserve"> Riviera as representatives for lineage I and lineage II, respectively. A brief </w:t>
      </w:r>
      <w:hyperlink w:history="1" r:id="rId28">
        <w:r w:rsidRPr="004C11E5">
          <w:rPr>
            <w:rStyle w:val="Hyperlink"/>
            <w:b/>
          </w:rPr>
          <w:t xml:space="preserve">literature review </w:t>
        </w:r>
      </w:hyperlink>
      <w:r w:rsidRPr="004C11E5">
        <w:rPr>
          <w:b/>
        </w:rPr>
        <w:t xml:space="preserve">was done to check MeJA concentrations and taking this, and the Berendsen </w:t>
      </w:r>
      <w:r w:rsidRPr="004C11E5">
        <w:rPr>
          <w:b/>
          <w:i/>
          <w:iCs/>
        </w:rPr>
        <w:t xml:space="preserve">et al </w:t>
      </w:r>
      <w:r w:rsidRPr="004C11E5">
        <w:rPr>
          <w:b/>
        </w:rPr>
        <w:t xml:space="preserve">(2018) paper as reference, it was decided to test 0.1mM and 1mM. The lower concentration was used in the Berendsen paper and 1mM was the uppermost limit if we still wanted to mimic an ecologically-relevant situation of insect herbivory (Marcel Dicke and Rita Gols, personal communication + still found in other papers). Negative controls consisted of dipping plants in 0.015%  Silwet only, and positive controls consisted of 10 </w:t>
      </w:r>
      <w:proofErr w:type="spellStart"/>
      <w:r w:rsidRPr="004C11E5">
        <w:rPr>
          <w:b/>
        </w:rPr>
        <w:t>ul</w:t>
      </w:r>
      <w:proofErr w:type="spellEnd"/>
      <w:r w:rsidRPr="004C11E5">
        <w:rPr>
          <w:b/>
        </w:rPr>
        <w:t xml:space="preserve"> of </w:t>
      </w:r>
      <w:r w:rsidRPr="004C11E5">
        <w:rPr>
          <w:b/>
          <w:i/>
          <w:iCs/>
        </w:rPr>
        <w:t xml:space="preserve">Pieris </w:t>
      </w:r>
      <w:proofErr w:type="spellStart"/>
      <w:r w:rsidRPr="004C11E5">
        <w:rPr>
          <w:b/>
          <w:i/>
          <w:iCs/>
        </w:rPr>
        <w:t>brassicae</w:t>
      </w:r>
      <w:proofErr w:type="spellEnd"/>
      <w:r w:rsidRPr="004C11E5">
        <w:rPr>
          <w:b/>
          <w:i/>
          <w:iCs/>
        </w:rPr>
        <w:t xml:space="preserve"> </w:t>
      </w:r>
      <w:r w:rsidRPr="004C11E5">
        <w:rPr>
          <w:b/>
        </w:rPr>
        <w:t xml:space="preserve">caterpillar (L4-L5 instar) oral secretion (OS) applied on freshly-wounded plants using a pattern wheel (methodology recommended by Eric Poelman + literature review in next slide). Plants treated with caterpillar OS were dipped in the Silwet only solution first and left to dry before the wounding + OS application took place. For each combination of plant species (2) and treatment (4), six replicates were used consisting of an individual plant in a 1L pot. </w:t>
      </w:r>
    </w:p>
    <w:p w:rsidR="005173D1" w:rsidRDefault="00465866" w14:paraId="331ACFCD" w14:textId="4C2723BE">
      <w:pPr>
        <w:rPr>
          <w:i/>
        </w:rPr>
      </w:pPr>
      <w:r>
        <w:rPr>
          <w:i/>
        </w:rPr>
        <w:t>Experimental design and p</w:t>
      </w:r>
      <w:r w:rsidRPr="005173D1" w:rsidR="005173D1">
        <w:rPr>
          <w:i/>
        </w:rPr>
        <w:t xml:space="preserve">lant </w:t>
      </w:r>
      <w:r w:rsidR="008659E7">
        <w:rPr>
          <w:i/>
        </w:rPr>
        <w:t>preparation</w:t>
      </w:r>
    </w:p>
    <w:p w:rsidR="00901E27" w:rsidP="3A4A5CCF" w:rsidRDefault="00465866" w14:paraId="331ACFCE" w14:textId="2F32B844">
      <w:pPr>
        <w:pStyle w:val="Normal"/>
        <w:bidi w:val="0"/>
        <w:spacing w:before="0" w:beforeAutospacing="off" w:after="200" w:afterAutospacing="off" w:line="276" w:lineRule="auto"/>
        <w:ind w:left="0" w:right="0"/>
        <w:jc w:val="left"/>
        <w:rPr>
          <w:i w:val="0"/>
          <w:iCs w:val="0"/>
        </w:rPr>
      </w:pPr>
      <w:r w:rsidRPr="3A4A5CCF" w:rsidR="00465866">
        <w:rPr>
          <w:i w:val="1"/>
          <w:iCs w:val="1"/>
          <w:rPrChange w:author="Aragon Gomez, Marcela" w:date="2022-09-01T11:26:00Z" w:id="1999932392"/>
        </w:rPr>
        <w:t>Brassica oleracea</w:t>
      </w:r>
      <w:r w:rsidR="00465866">
        <w:rPr/>
        <w:t xml:space="preserve"> var </w:t>
      </w:r>
      <w:r w:rsidRPr="3A4A5CCF" w:rsidR="00F45267">
        <w:rPr>
          <w:i w:val="1"/>
          <w:iCs w:val="1"/>
          <w:rPrChange w:author="Aragon Gomez, Marcela" w:date="2022-09-01T11:25:00Z" w:id="1858676154"/>
        </w:rPr>
        <w:t>alba</w:t>
      </w:r>
      <w:r w:rsidR="00F45267">
        <w:rPr/>
        <w:t xml:space="preserve"> </w:t>
      </w:r>
      <w:r w:rsidR="00C95058">
        <w:rPr/>
        <w:t xml:space="preserve">cultivar Riviera seeds were obtained from </w:t>
      </w:r>
      <w:r w:rsidR="00C95058">
        <w:rPr/>
        <w:t>Bejo</w:t>
      </w:r>
      <w:r w:rsidR="00C95058">
        <w:rPr/>
        <w:t xml:space="preserve"> </w:t>
      </w:r>
      <w:r w:rsidR="00F31402">
        <w:rPr/>
        <w:t>Zaden</w:t>
      </w:r>
      <w:r w:rsidR="00F31402">
        <w:rPr/>
        <w:t xml:space="preserve"> BV, </w:t>
      </w:r>
      <w:r w:rsidR="00465866">
        <w:rPr/>
        <w:t xml:space="preserve">and </w:t>
      </w:r>
      <w:commentRangeStart w:id="16"/>
      <w:proofErr w:type="spellStart"/>
      <w:r w:rsidRPr="3A4A5CCF" w:rsidR="00465866">
        <w:rPr>
          <w:i w:val="1"/>
          <w:iCs w:val="1"/>
          <w:rPrChange w:author="Aragon Gomez, Marcela" w:date="2022-09-01T11:26:00Z" w:id="523487258"/>
        </w:rPr>
        <w:t>Arabdopsisi</w:t>
      </w:r>
      <w:proofErr w:type="spellEnd"/>
      <w:r w:rsidRPr="3A4A5CCF" w:rsidR="00465866">
        <w:rPr>
          <w:i w:val="1"/>
          <w:iCs w:val="1"/>
          <w:rPrChange w:author="Aragon Gomez, Marcela" w:date="2022-09-01T11:26:00Z" w:id="1621692182"/>
        </w:rPr>
        <w:t xml:space="preserve"> thaliana</w:t>
      </w:r>
      <w:r w:rsidR="00465866">
        <w:rPr/>
        <w:t xml:space="preserve"> col-0 </w:t>
      </w:r>
      <w:r w:rsidR="00465866">
        <w:rPr/>
        <w:t>seeds</w:t>
      </w:r>
      <w:r w:rsidR="00901E27">
        <w:rPr/>
        <w:t xml:space="preserve"> </w:t>
      </w:r>
      <w:commentRangeEnd w:id="16"/>
      <w:r>
        <w:rPr>
          <w:rStyle w:val="CommentReference"/>
        </w:rPr>
        <w:commentReference w:id="16"/>
      </w:r>
      <w:ins w:author="Aragon Gomez, Marcela" w:date="2022-09-01T11:27:00Z" w:id="33151933">
        <w:r w:rsidR="00F31402">
          <w:t xml:space="preserve">were obtained from XX. Seeds from both species </w:t>
        </w:r>
      </w:ins>
      <w:r w:rsidR="00465866">
        <w:rPr/>
        <w:t xml:space="preserve">were stratified in wet filter paper and kept at 4C for 48h. </w:t>
      </w:r>
      <w:r w:rsidR="007E00A0">
        <w:rPr/>
        <w:t xml:space="preserve">Stratified </w:t>
      </w:r>
      <w:r w:rsidR="00465866">
        <w:rPr/>
        <w:t>seeds were sown in seedling trays</w:t>
      </w:r>
      <w:ins w:author="Aragon Gomez, Marcela" w:date="2022-09-01T11:29:00Z" w:id="1035600313">
        <w:r w:rsidR="007E00A0">
          <w:t xml:space="preserve"> containing </w:t>
        </w:r>
        <w:del w:author="Beschoren da Costa, Pedro" w:date="2022-09-06T07:46:46.72Z" w:id="687419227">
          <w:r w:rsidDel="007E00A0">
            <w:delText>“</w:delText>
          </w:r>
          <w:r w:rsidDel="007E00A0">
            <w:delText>microp</w:delText>
          </w:r>
          <w:r w:rsidDel="007E00A0">
            <w:delText xml:space="preserve"> soil”</w:delText>
          </w:r>
        </w:del>
      </w:ins>
      <w:del w:author="Beschoren da Costa, Pedro" w:date="2022-09-06T07:46:46.72Z" w:id="539808975">
        <w:r w:rsidDel="00465866">
          <w:delText xml:space="preserve"> </w:delText>
        </w:r>
      </w:del>
      <w:ins w:author="Beschoren da Costa, Pedro" w:date="2022-09-06T07:46:50.69Z" w:id="731893380">
        <w:r w:rsidR="39818A08">
          <w:t xml:space="preserve">natural soil </w:t>
        </w:r>
      </w:ins>
      <w:r w:rsidR="00465866">
        <w:rPr/>
        <w:t>in</w:t>
      </w:r>
      <w:r w:rsidR="00901E27">
        <w:rPr/>
        <w:t xml:space="preserve"> 20/oct/2020</w:t>
      </w:r>
      <w:r w:rsidR="00465866">
        <w:rPr/>
        <w:t xml:space="preserve"> and transplanted 1 week later</w:t>
      </w:r>
      <w:ins w:author="Aragon Gomez, Marcela" w:date="2022-09-01T11:29:00Z" w:id="896905768">
        <w:r w:rsidR="007E00A0">
          <w:t xml:space="preserve"> to 1L pots </w:t>
        </w:r>
        <w:r w:rsidR="00065825">
          <w:t xml:space="preserve">containing </w:t>
        </w:r>
        <w:del w:author="Beschoren da Costa, Pedro" w:date="2022-09-06T07:46:55.231Z" w:id="648533252">
          <w:r w:rsidDel="00065825">
            <w:delText>microp</w:delText>
          </w:r>
          <w:r w:rsidDel="00065825">
            <w:delText xml:space="preserve"> </w:delText>
          </w:r>
        </w:del>
      </w:ins>
      <w:ins w:author="Beschoren da Costa, Pedro" w:date="2022-09-06T07:46:56.785Z" w:id="1546543814">
        <w:r w:rsidR="18D3FCA1">
          <w:t xml:space="preserve">natural </w:t>
        </w:r>
      </w:ins>
      <w:ins w:author="Aragon Gomez, Marcela" w:date="2022-09-01T11:29:00Z" w:id="540308916">
        <w:r w:rsidR="00065825">
          <w:t>soil</w:t>
        </w:r>
      </w:ins>
      <w:r w:rsidR="00465866">
        <w:rPr/>
        <w:t>.</w:t>
      </w:r>
      <w:r w:rsidRPr="3A4A5CCF" w:rsidR="00901E27">
        <w:rPr>
          <w:i w:val="1"/>
          <w:iCs w:val="1"/>
        </w:rPr>
        <w:t xml:space="preserve"> </w:t>
      </w:r>
      <w:ins w:author="Aragon Gomez, Marcela" w:date="2022-09-01T11:30:00Z" w:id="463707210">
        <w:r w:rsidR="00065825">
          <w:t xml:space="preserve">Plants were grown </w:t>
        </w:r>
      </w:ins>
      <w:ins w:author="Aragon Gomez, Marcela" w:date="2022-09-01T11:32:00Z" w:id="1113248499">
        <w:r w:rsidR="005D6C2A">
          <w:t xml:space="preserve">in a greenhouse compartment </w:t>
        </w:r>
      </w:ins>
      <w:ins w:author="Aragon Gomez, Marcela" w:date="2022-09-01T11:30:00Z" w:id="1501858355">
        <w:r w:rsidR="00065825">
          <w:t xml:space="preserve">at </w:t>
        </w:r>
        <w:r w:rsidR="00CF4B41">
          <w:t>23</w:t>
        </w:r>
        <w:r w:rsidRPr="3A4A5CCF" w:rsidR="00CF4B41">
          <w:rPr>
            <w:rFonts w:cs="Calibri" w:cstheme="minorAscii"/>
          </w:rPr>
          <w:t>◦</w:t>
        </w:r>
        <w:r w:rsidR="00CF4B41">
          <w:t>C</w:t>
        </w:r>
        <w:r w:rsidR="00F57C3D">
          <w:t xml:space="preserve">, </w:t>
        </w:r>
      </w:ins>
      <w:ins w:author="Aragon Gomez, Marcela" w:date="2022-09-01T11:31:00Z" w:id="1503871264">
        <w:r w:rsidR="00F57C3D">
          <w:t>L16:D8 photoperiod</w:t>
        </w:r>
      </w:ins>
      <w:ins w:author="Aragon Gomez, Marcela" w:date="2022-09-01T11:30:00Z" w:id="2096136627">
        <w:r w:rsidR="00CF4B41">
          <w:t xml:space="preserve">, </w:t>
        </w:r>
      </w:ins>
      <w:ins w:author="Aragon Gomez, Marcela" w:date="2022-09-01T11:32:00Z" w:id="653502204">
        <w:r w:rsidR="00A67195">
          <w:t xml:space="preserve">50-60% RH, </w:t>
        </w:r>
      </w:ins>
      <w:ins w:author="Aragon Gomez, Marcela" w:date="2022-09-01T11:30:00Z" w:id="1126377252">
        <w:r w:rsidR="00CF4B41">
          <w:t>watered 2 times a week and</w:t>
        </w:r>
      </w:ins>
      <w:ins w:author="Aragon Gomez, Marcela" w:date="2022-09-01T11:31:00Z" w:id="1681350991">
        <w:r w:rsidR="00D9505A">
          <w:t xml:space="preserve"> </w:t>
        </w:r>
        <w:r w:rsidRPr="3A4A5CCF" w:rsidR="00D9505A">
          <w:rPr>
            <w:highlight w:val="yellow"/>
            <w:rPrChange w:author="Aragon Gomez, Marcela" w:date="2022-09-01T11:32:00Z" w:id="778442181"/>
          </w:rPr>
          <w:t xml:space="preserve">fertilized with 50ml of ½ Hoagland solution once per </w:t>
        </w:r>
      </w:ins>
      <w:commentRangeStart w:id="33"/>
      <w:commentRangeStart w:id="487639614"/>
      <w:ins w:author="Aragon Gomez, Marcela" w:date="2022-09-01T11:31:00Z" w:id="642575779">
        <w:r w:rsidRPr="3A4A5CCF" w:rsidR="00D9505A">
          <w:rPr>
            <w:highlight w:val="yellow"/>
            <w:rPrChange w:author="Aragon Gomez, Marcela" w:date="2022-09-01T11:32:00Z" w:id="1724556151"/>
          </w:rPr>
          <w:t>week</w:t>
        </w:r>
      </w:ins>
      <w:commentRangeEnd w:id="33"/>
      <w:r>
        <w:rPr>
          <w:rStyle w:val="CommentReference"/>
        </w:rPr>
        <w:commentReference w:id="33"/>
      </w:r>
      <w:commentRangeEnd w:id="487639614"/>
      <w:r>
        <w:rPr>
          <w:rStyle w:val="CommentReference"/>
        </w:rPr>
        <w:commentReference w:id="487639614"/>
      </w:r>
      <w:ins w:author="Aragon Gomez, Marcela" w:date="2022-09-01T11:31:00Z" w:id="1959084311">
        <w:r w:rsidRPr="3A4A5CCF" w:rsidR="00D9505A">
          <w:rPr>
            <w:highlight w:val="yellow"/>
            <w:rPrChange w:author="Aragon Gomez, Marcela" w:date="2022-09-01T11:32:00Z" w:id="1085302782"/>
          </w:rPr>
          <w:t>.</w:t>
        </w:r>
      </w:ins>
      <w:ins w:author="Aragon Gomez, Marcela" w:date="2022-09-01T11:30:00Z" w:id="140370710">
        <w:r w:rsidR="00CF4B41">
          <w:t xml:space="preserve">  </w:t>
        </w:r>
      </w:ins>
      <w:r w:rsidR="00901E27">
        <w:rPr/>
        <w:t xml:space="preserve">Plants </w:t>
      </w:r>
      <w:r w:rsidR="0021375E">
        <w:rPr/>
        <w:t xml:space="preserve">were </w:t>
      </w:r>
      <w:r w:rsidR="00901E27">
        <w:rPr/>
        <w:t>harvested on 27/</w:t>
      </w:r>
      <w:proofErr w:type="spellStart"/>
      <w:r w:rsidR="00901E27">
        <w:rPr/>
        <w:t>nov</w:t>
      </w:r>
      <w:proofErr w:type="spellEnd"/>
      <w:r w:rsidR="00901E27">
        <w:rPr/>
        <w:t>/2020 at 5 weeks old</w:t>
      </w:r>
      <w:r w:rsidR="005910AC">
        <w:rPr/>
        <w:t xml:space="preserve">. </w:t>
      </w:r>
      <w:ins w:author="Beschoren da Costa, Pedro" w:date="2022-09-06T07:47:59.573Z" w:id="2009698135">
        <w:r w:rsidR="5E374F18">
          <w:t xml:space="preserve">The natural soil used in this experiment was </w:t>
        </w:r>
      </w:ins>
      <w:ins w:author="Beschoren da Costa, Pedro" w:date="2022-09-06T08:03:26.062Z" w:id="1558627491">
        <w:r w:rsidR="412BB613">
          <w:t xml:space="preserve">sampled </w:t>
        </w:r>
      </w:ins>
      <w:ins w:author="Beschoren da Costa, Pedro" w:date="2022-09-06T07:47:59.573Z" w:id="184806496">
        <w:r w:rsidR="5E374F18">
          <w:t>from a large</w:t>
        </w:r>
      </w:ins>
      <w:ins w:author="Beschoren da Costa, Pedro" w:date="2022-09-06T08:07:58.123Z" w:id="233077687">
        <w:r w:rsidR="0A32F425">
          <w:t xml:space="preserve"> (100</w:t>
        </w:r>
      </w:ins>
      <w:ins w:author="Beschoren da Costa, Pedro" w:date="2022-09-06T08:08:02.507Z" w:id="1552458963">
        <w:r w:rsidR="0A32F425">
          <w:t xml:space="preserve"> m³</w:t>
        </w:r>
      </w:ins>
      <w:ins w:author="Beschoren da Costa, Pedro" w:date="2022-09-06T08:07:58.123Z" w:id="2008438043">
        <w:r w:rsidR="0A32F425">
          <w:t>)</w:t>
        </w:r>
      </w:ins>
      <w:ins w:author="Beschoren da Costa, Pedro" w:date="2022-09-06T07:47:59.573Z" w:id="67068956">
        <w:r w:rsidR="5E374F18">
          <w:t xml:space="preserve"> soil heap </w:t>
        </w:r>
      </w:ins>
      <w:ins w:author="Beschoren da Costa, Pedro" w:date="2022-09-06T07:49:15.754Z" w:id="1431247881">
        <w:r w:rsidR="6A2872DC">
          <w:t>used for experiments</w:t>
        </w:r>
      </w:ins>
      <w:ins w:author="Beschoren da Costa, Pedro" w:date="2022-09-06T07:48:09.26Z" w:id="1154089433">
        <w:r w:rsidR="1F3A9305">
          <w:t xml:space="preserve"> </w:t>
        </w:r>
      </w:ins>
      <w:ins w:author="Beschoren da Costa, Pedro" w:date="2022-09-06T07:49:20.669Z" w:id="1930929">
        <w:r w:rsidR="63CE85BA">
          <w:t>of</w:t>
        </w:r>
      </w:ins>
      <w:ins w:author="Beschoren da Costa, Pedro" w:date="2022-09-06T07:48:09.26Z" w:id="236493167">
        <w:r w:rsidR="1F3A9305">
          <w:t xml:space="preserve"> the MICROP consortia (</w:t>
        </w:r>
      </w:ins>
      <w:ins w:author="Beschoren da Costa, Pedro" w:date="2022-09-06T07:49:23.412Z" w:id="696842756">
        <w:r>
          <w:fldChar w:fldCharType="begin"/>
        </w:r>
        <w:r>
          <w:instrText xml:space="preserve">HYPERLINK "https://www.microp.org/" </w:instrText>
        </w:r>
        <w:r>
          <w:fldChar w:fldCharType="separate"/>
        </w:r>
      </w:ins>
      <w:ins w:author="Beschoren da Costa, Pedro" w:date="2022-09-06T07:48:09.26Z" w:id="769863348">
        <w:r w:rsidRPr="3A4A5CCF" w:rsidR="1F3A9305">
          <w:rPr>
            <w:rStyle w:val="Hyperlink"/>
          </w:rPr>
          <w:t>https://www.microp.org/</w:t>
        </w:r>
      </w:ins>
      <w:ins w:author="Beschoren da Costa, Pedro" w:date="2022-09-06T07:49:23.412Z" w:id="1007050715">
        <w:r>
          <w:fldChar w:fldCharType="end"/>
        </w:r>
      </w:ins>
      <w:ins w:author="Beschoren da Costa, Pedro" w:date="2022-09-06T07:48:09.26Z" w:id="2091908308">
        <w:r w:rsidR="1F3A9305">
          <w:t>)</w:t>
        </w:r>
      </w:ins>
      <w:ins w:author="Beschoren da Costa, Pedro" w:date="2022-09-06T07:49:53.791Z" w:id="712406104">
        <w:r w:rsidR="6224F3F3">
          <w:t xml:space="preserve">. This soil </w:t>
        </w:r>
      </w:ins>
      <w:ins w:author="Beschoren da Costa, Pedro" w:date="2022-09-06T08:01:07.791Z" w:id="1688055596">
        <w:r w:rsidR="24A45AD9">
          <w:t xml:space="preserve">heap </w:t>
        </w:r>
      </w:ins>
      <w:ins w:author="Beschoren da Costa, Pedro" w:date="2022-09-06T07:49:53.791Z" w:id="1174049127">
        <w:r w:rsidR="6224F3F3">
          <w:t>was coll</w:t>
        </w:r>
        <w:r w:rsidRPr="3A4A5CCF" w:rsidR="6224F3F3">
          <w:rPr>
            <w:i w:val="1"/>
            <w:iCs w:val="1"/>
          </w:rPr>
          <w:t>e</w:t>
        </w:r>
        <w:r w:rsidRPr="3A4A5CCF" w:rsidR="6224F3F3">
          <w:rPr>
            <w:i w:val="0"/>
            <w:iCs w:val="0"/>
            <w:rPrChange w:author="Beschoren da Costa, Pedro" w:date="2022-09-06T07:49:58.286Z" w:id="127869584">
              <w:rPr>
                <w:i w:val="1"/>
                <w:iCs w:val="1"/>
              </w:rPr>
            </w:rPrChange>
          </w:rPr>
          <w:t xml:space="preserve">cted </w:t>
        </w:r>
      </w:ins>
      <w:ins w:author="Beschoren da Costa, Pedro" w:date="2022-09-06T07:56:56.231Z" w:id="1370804000">
        <w:r w:rsidRPr="3A4A5CCF" w:rsidR="29D8AEFC">
          <w:rPr>
            <w:i w:val="0"/>
            <w:iCs w:val="0"/>
          </w:rPr>
          <w:t xml:space="preserve">in 2014 </w:t>
        </w:r>
      </w:ins>
      <w:ins w:author="Beschoren da Costa, Pedro" w:date="2022-09-06T07:49:53.791Z" w:id="1001673037">
        <w:r w:rsidRPr="3A4A5CCF" w:rsidR="6224F3F3">
          <w:rPr>
            <w:i w:val="0"/>
            <w:iCs w:val="0"/>
            <w:rPrChange w:author="Beschoren da Costa, Pedro" w:date="2022-09-06T07:49:58.286Z" w:id="782438841">
              <w:rPr>
                <w:i w:val="1"/>
                <w:iCs w:val="1"/>
              </w:rPr>
            </w:rPrChange>
          </w:rPr>
          <w:t xml:space="preserve">from the surface of an </w:t>
        </w:r>
        <w:r w:rsidRPr="3A4A5CCF" w:rsidR="6224F3F3">
          <w:rPr>
            <w:i w:val="0"/>
            <w:iCs w:val="0"/>
            <w:rPrChange w:author="Beschoren da Costa, Pedro" w:date="2022-09-06T07:49:58.287Z" w:id="1663368450">
              <w:rPr>
                <w:i w:val="1"/>
                <w:iCs w:val="1"/>
              </w:rPr>
            </w:rPrChange>
          </w:rPr>
          <w:t>organic</w:t>
        </w:r>
        <w:r w:rsidRPr="3A4A5CCF" w:rsidR="6224F3F3">
          <w:rPr>
            <w:i w:val="0"/>
            <w:iCs w:val="0"/>
            <w:rPrChange w:author="Beschoren da Costa, Pedro" w:date="2022-09-06T07:49:58.287Z" w:id="1047928451">
              <w:rPr>
                <w:i w:val="1"/>
                <w:iCs w:val="1"/>
              </w:rPr>
            </w:rPrChange>
          </w:rPr>
          <w:t xml:space="preserve"> agriculture </w:t>
        </w:r>
      </w:ins>
      <w:ins w:author="Beschoren da Costa, Pedro" w:date="2022-09-06T07:50:55.697Z" w:id="1516186015">
        <w:r w:rsidRPr="3A4A5CCF" w:rsidR="6224F3F3">
          <w:rPr>
            <w:i w:val="0"/>
            <w:iCs w:val="0"/>
          </w:rPr>
          <w:t>field</w:t>
        </w:r>
      </w:ins>
      <w:ins w:author="Beschoren da Costa, Pedro" w:date="2022-09-06T07:55:39.127Z" w:id="1527133376">
        <w:r w:rsidRPr="3A4A5CCF" w:rsidR="33598EEB">
          <w:rPr>
            <w:i w:val="0"/>
            <w:iCs w:val="0"/>
          </w:rPr>
          <w:t xml:space="preserve"> in </w:t>
        </w:r>
      </w:ins>
      <w:ins w:author="Beschoren da Costa, Pedro" w:date="2022-09-06T07:50:55.697Z" w:id="2056706708">
        <w:r w:rsidRPr="3A4A5CCF" w:rsidR="28CD580E">
          <w:rPr>
            <w:i w:val="0"/>
            <w:iCs w:val="0"/>
          </w:rPr>
          <w:t>Wageningen, the Netherlands</w:t>
        </w:r>
      </w:ins>
      <w:ins w:author="Beschoren da Costa, Pedro" w:date="2022-09-06T07:57:01.07Z" w:id="207929058">
        <w:r w:rsidRPr="3A4A5CCF" w:rsidR="3E7D280F">
          <w:rPr>
            <w:i w:val="0"/>
            <w:iCs w:val="0"/>
          </w:rPr>
          <w:t xml:space="preserve"> (N </w:t>
        </w:r>
      </w:ins>
      <w:ins w:author="Beschoren da Costa, Pedro" w:date="2022-09-06T07:58:46.766Z" w:id="1609605601">
        <w:r w:rsidRPr="3A4A5CCF" w:rsidR="3E7D280F">
          <w:rPr>
            <w:i w:val="0"/>
            <w:iCs w:val="0"/>
          </w:rPr>
          <w:t>5</w:t>
        </w:r>
        <w:r w:rsidRPr="3A4A5CCF" w:rsidR="3B02D9FE">
          <w:rPr>
            <w:i w:val="0"/>
            <w:iCs w:val="0"/>
          </w:rPr>
          <w:t>1.</w:t>
        </w:r>
        <w:r w:rsidRPr="3A4A5CCF" w:rsidR="3B02D9FE">
          <w:rPr>
            <w:i w:val="0"/>
            <w:iCs w:val="0"/>
          </w:rPr>
          <w:t>996250</w:t>
        </w:r>
        <w:r w:rsidRPr="3A4A5CCF" w:rsidR="3B02D9FE">
          <w:rPr>
            <w:i w:val="0"/>
            <w:iCs w:val="0"/>
          </w:rPr>
          <w:t xml:space="preserve"> E 5.659375</w:t>
        </w:r>
      </w:ins>
      <w:ins w:author="Beschoren da Costa, Pedro" w:date="2022-09-06T07:57:01.07Z" w:id="1317283051">
        <w:r w:rsidRPr="3A4A5CCF" w:rsidR="3E7D280F">
          <w:rPr>
            <w:i w:val="0"/>
            <w:iCs w:val="0"/>
          </w:rPr>
          <w:t>)</w:t>
        </w:r>
      </w:ins>
      <w:ins w:author="Beschoren da Costa, Pedro" w:date="2022-09-06T08:01:27.287Z" w:id="246376090">
        <w:r w:rsidRPr="3A4A5CCF" w:rsidR="656C34E9">
          <w:rPr>
            <w:i w:val="0"/>
            <w:iCs w:val="0"/>
          </w:rPr>
          <w:t>. Since the collection</w:t>
        </w:r>
      </w:ins>
      <w:ins w:author="Beschoren da Costa, Pedro" w:date="2022-09-06T08:02:20.347Z" w:id="1532842180">
        <w:r w:rsidRPr="3A4A5CCF" w:rsidR="39FBE866">
          <w:rPr>
            <w:i w:val="0"/>
            <w:iCs w:val="0"/>
          </w:rPr>
          <w:t xml:space="preserve"> in 2014</w:t>
        </w:r>
      </w:ins>
      <w:ins w:author="Beschoren da Costa, Pedro" w:date="2022-09-06T08:01:27.287Z" w:id="1313466127">
        <w:r w:rsidRPr="3A4A5CCF" w:rsidR="656C34E9">
          <w:rPr>
            <w:i w:val="0"/>
            <w:iCs w:val="0"/>
          </w:rPr>
          <w:t xml:space="preserve">, this soil heap </w:t>
        </w:r>
        <w:r w:rsidRPr="3A4A5CCF" w:rsidR="656C34E9">
          <w:rPr>
            <w:i w:val="0"/>
            <w:iCs w:val="0"/>
          </w:rPr>
          <w:t>was</w:t>
        </w:r>
        <w:r w:rsidRPr="3A4A5CCF" w:rsidR="656C34E9">
          <w:rPr>
            <w:i w:val="0"/>
            <w:iCs w:val="0"/>
          </w:rPr>
          <w:t xml:space="preserve"> kept</w:t>
        </w:r>
      </w:ins>
      <w:ins w:author="Beschoren da Costa, Pedro" w:date="2022-09-06T08:02:08.304Z" w:id="1046179543">
        <w:r w:rsidRPr="3A4A5CCF" w:rsidR="656C34E9">
          <w:rPr>
            <w:i w:val="0"/>
            <w:iCs w:val="0"/>
          </w:rPr>
          <w:t xml:space="preserve"> outdoors and</w:t>
        </w:r>
      </w:ins>
      <w:ins w:author="Beschoren da Costa, Pedro" w:date="2022-09-06T08:01:27.287Z" w:id="70610474">
        <w:r w:rsidRPr="3A4A5CCF" w:rsidR="656C34E9">
          <w:rPr>
            <w:i w:val="0"/>
            <w:iCs w:val="0"/>
          </w:rPr>
          <w:t xml:space="preserve"> unmanaged</w:t>
        </w:r>
      </w:ins>
      <w:ins w:author="Beschoren da Costa, Pedro" w:date="2022-09-06T08:02:12.205Z" w:id="1959698011">
        <w:r w:rsidRPr="3A4A5CCF" w:rsidR="1A40C5F3">
          <w:rPr>
            <w:i w:val="0"/>
            <w:iCs w:val="0"/>
          </w:rPr>
          <w:t>.</w:t>
        </w:r>
      </w:ins>
      <w:ins w:author="Beschoren da Costa, Pedro" w:date="2022-09-06T08:03:54.438Z" w:id="322875549">
        <w:r w:rsidRPr="3A4A5CCF" w:rsidR="7CA46C9F">
          <w:rPr>
            <w:i w:val="0"/>
            <w:iCs w:val="0"/>
          </w:rPr>
          <w:t xml:space="preserve"> At the time of </w:t>
        </w:r>
        <w:r w:rsidRPr="3A4A5CCF" w:rsidR="51CB86D7">
          <w:rPr>
            <w:i w:val="0"/>
            <w:iCs w:val="0"/>
          </w:rPr>
          <w:t xml:space="preserve">sampling in 2020 this soil heap was fully covered by </w:t>
        </w:r>
      </w:ins>
      <w:ins w:author="Beschoren da Costa, Pedro" w:date="2022-09-06T08:09:00.824Z" w:id="372005972">
        <w:r w:rsidRPr="3A4A5CCF" w:rsidR="44AA76CB">
          <w:rPr>
            <w:i w:val="0"/>
            <w:iCs w:val="0"/>
          </w:rPr>
          <w:t>approximately</w:t>
        </w:r>
      </w:ins>
      <w:ins w:author="Beschoren da Costa, Pedro" w:date="2022-09-06T08:08:54.192Z" w:id="894887461">
        <w:r w:rsidRPr="3A4A5CCF" w:rsidR="44AA76CB">
          <w:rPr>
            <w:i w:val="0"/>
            <w:iCs w:val="0"/>
          </w:rPr>
          <w:t xml:space="preserve"> 5</w:t>
        </w:r>
      </w:ins>
      <w:commentRangeStart w:id="989817765"/>
      <w:ins w:author="Beschoren da Costa, Pedro" w:date="2022-09-06T08:08:54.192Z" w:id="1067661069">
        <w:r w:rsidRPr="3A4A5CCF" w:rsidR="44AA76CB">
          <w:rPr>
            <w:i w:val="0"/>
            <w:iCs w:val="0"/>
          </w:rPr>
          <w:t xml:space="preserve">8 plant species from </w:t>
        </w:r>
        <w:r w:rsidRPr="3A4A5CCF" w:rsidR="44AA76CB">
          <w:rPr>
            <w:i w:val="0"/>
            <w:iCs w:val="0"/>
          </w:rPr>
          <w:t>plant 21</w:t>
        </w:r>
        <w:r w:rsidRPr="3A4A5CCF" w:rsidR="44AA76CB">
          <w:rPr>
            <w:i w:val="0"/>
            <w:iCs w:val="0"/>
          </w:rPr>
          <w:t xml:space="preserve"> families, with Asteraceae as the most common famil</w:t>
        </w:r>
      </w:ins>
      <w:ins w:author="Beschoren da Costa, Pedro" w:date="2022-09-06T08:11:20.773Z" w:id="1736926330">
        <w:r w:rsidRPr="3A4A5CCF" w:rsidR="1010C49C">
          <w:rPr>
            <w:i w:val="0"/>
            <w:iCs w:val="0"/>
          </w:rPr>
          <w:t xml:space="preserve">y and Atriplex sp. </w:t>
        </w:r>
      </w:ins>
      <w:ins w:author="Beschoren da Costa, Pedro" w:date="2022-09-06T08:12:12.191Z" w:id="1289180511">
        <w:r w:rsidRPr="3A4A5CCF" w:rsidR="22C055A6">
          <w:rPr>
            <w:i w:val="0"/>
            <w:iCs w:val="0"/>
          </w:rPr>
          <w:t>d</w:t>
        </w:r>
      </w:ins>
      <w:ins w:author="Beschoren da Costa, Pedro" w:date="2022-09-06T08:11:20.773Z" w:id="1102003830">
        <w:r w:rsidRPr="3A4A5CCF" w:rsidR="1010C49C">
          <w:rPr>
            <w:i w:val="0"/>
            <w:iCs w:val="0"/>
          </w:rPr>
          <w:t xml:space="preserve">ominating the </w:t>
        </w:r>
      </w:ins>
      <w:ins w:author="Beschoren da Costa, Pedro" w:date="2022-09-06T08:12:50.396Z" w:id="785035184">
        <w:r w:rsidRPr="3A4A5CCF" w:rsidR="0AF8443A">
          <w:rPr>
            <w:i w:val="0"/>
            <w:iCs w:val="0"/>
          </w:rPr>
          <w:t>area sampled for this experiment. Due to the presence of</w:t>
        </w:r>
      </w:ins>
      <w:ins w:author="Beschoren da Costa, Pedro" w:date="2022-09-06T08:13:06.958Z" w:id="1434805042">
        <w:r w:rsidRPr="3A4A5CCF" w:rsidR="0AF8443A">
          <w:rPr>
            <w:i w:val="0"/>
            <w:iCs w:val="0"/>
          </w:rPr>
          <w:t xml:space="preserve"> these plant species,</w:t>
        </w:r>
      </w:ins>
      <w:ins w:author="Beschoren da Costa, Pedro" w:date="2022-09-06T08:12:50.396Z" w:id="534115321">
        <w:r w:rsidRPr="3A4A5CCF" w:rsidR="0AF8443A">
          <w:rPr>
            <w:i w:val="0"/>
            <w:iCs w:val="0"/>
          </w:rPr>
          <w:t xml:space="preserve"> various insects, mushrooms,</w:t>
        </w:r>
      </w:ins>
      <w:ins w:author="Beschoren da Costa, Pedro" w:date="2022-09-06T08:13:17.598Z" w:id="187823491">
        <w:r w:rsidRPr="3A4A5CCF" w:rsidR="7C3063FC">
          <w:rPr>
            <w:i w:val="0"/>
            <w:iCs w:val="0"/>
          </w:rPr>
          <w:t xml:space="preserve"> and</w:t>
        </w:r>
      </w:ins>
      <w:ins w:author="Beschoren da Costa, Pedro" w:date="2022-09-06T08:12:50.396Z" w:id="1330617106">
        <w:r w:rsidRPr="3A4A5CCF" w:rsidR="0AF8443A">
          <w:rPr>
            <w:i w:val="0"/>
            <w:iCs w:val="0"/>
          </w:rPr>
          <w:t xml:space="preserve"> </w:t>
        </w:r>
        <w:r w:rsidRPr="3A4A5CCF" w:rsidR="0AF8443A">
          <w:rPr>
            <w:i w:val="0"/>
            <w:iCs w:val="0"/>
          </w:rPr>
          <w:t>nodulating</w:t>
        </w:r>
        <w:r w:rsidRPr="3A4A5CCF" w:rsidR="0AF8443A">
          <w:rPr>
            <w:i w:val="0"/>
            <w:iCs w:val="0"/>
          </w:rPr>
          <w:t xml:space="preserve"> legumes</w:t>
        </w:r>
      </w:ins>
      <w:ins w:author="Beschoren da Costa, Pedro" w:date="2022-09-06T08:13:35.314Z" w:id="492252028">
        <w:r w:rsidRPr="3A4A5CCF" w:rsidR="22E16A7D">
          <w:rPr>
            <w:i w:val="0"/>
            <w:iCs w:val="0"/>
          </w:rPr>
          <w:t xml:space="preserve"> we considered this soil as functional and semi-natural.</w:t>
        </w:r>
      </w:ins>
      <w:commentRangeEnd w:id="989817765"/>
      <w:r>
        <w:rPr>
          <w:rStyle w:val="CommentReference"/>
        </w:rPr>
        <w:commentReference w:id="989817765"/>
      </w:r>
    </w:p>
    <w:p w:rsidR="490C36C7" w:rsidP="3A4A5CCF" w:rsidRDefault="490C36C7" w14:paraId="6B35ABD2" w14:textId="2F6C8853">
      <w:pPr>
        <w:pStyle w:val="Normal"/>
      </w:pPr>
      <w:commentRangeStart w:id="1442071798"/>
      <w:r w:rsidR="490C36C7">
        <w:rPr/>
        <w:t xml:space="preserve">The plants were exposed to 4 treatments 3 weeks after transplantation. To stress the plants, we </w:t>
      </w:r>
      <w:commentRangeStart w:id="1968415344"/>
      <w:r w:rsidR="490C36C7">
        <w:rPr/>
        <w:t xml:space="preserve">submerged </w:t>
      </w:r>
      <w:commentRangeEnd w:id="1968415344"/>
      <w:r>
        <w:rPr>
          <w:rStyle w:val="CommentReference"/>
        </w:rPr>
        <w:commentReference w:id="1968415344"/>
      </w:r>
      <w:r w:rsidR="490C36C7">
        <w:rPr/>
        <w:t xml:space="preserve">the aerial parts in a 0.1mM </w:t>
      </w:r>
      <w:proofErr w:type="spellStart"/>
      <w:r w:rsidR="490C36C7">
        <w:rPr/>
        <w:t>MeJA</w:t>
      </w:r>
      <w:proofErr w:type="spellEnd"/>
      <w:r w:rsidR="490C36C7">
        <w:rPr/>
        <w:t xml:space="preserve"> solution, a 1mM </w:t>
      </w:r>
      <w:proofErr w:type="spellStart"/>
      <w:r w:rsidR="490C36C7">
        <w:rPr/>
        <w:t>MeJA</w:t>
      </w:r>
      <w:proofErr w:type="spellEnd"/>
      <w:r w:rsidR="490C36C7">
        <w:rPr/>
        <w:t xml:space="preserve"> solution. As positive control, plants were treated with </w:t>
      </w:r>
      <w:r w:rsidRPr="3A4A5CCF" w:rsidR="490C36C7">
        <w:rPr>
          <w:i w:val="1"/>
          <w:iCs w:val="1"/>
          <w:rPrChange w:author="Beschoren da Costa, Pedro" w:date="2022-09-06T08:53:38.266Z" w:id="1277326255"/>
        </w:rPr>
        <w:t xml:space="preserve">Pieris </w:t>
      </w:r>
      <w:proofErr w:type="spellStart"/>
      <w:r w:rsidRPr="3A4A5CCF" w:rsidR="490C36C7">
        <w:rPr>
          <w:i w:val="1"/>
          <w:iCs w:val="1"/>
          <w:rPrChange w:author="Beschoren da Costa, Pedro" w:date="2022-09-06T08:53:38.266Z" w:id="1294257296"/>
        </w:rPr>
        <w:t>brassicae</w:t>
      </w:r>
      <w:proofErr w:type="spellEnd"/>
      <w:r w:rsidR="490C36C7">
        <w:rPr/>
        <w:t xml:space="preserve"> caterpillar oral secretion. For this, plants were damaged with a 1cm pattern wheel, and then 10µl of oral secretion from </w:t>
      </w:r>
      <w:r w:rsidRPr="3A4A5CCF" w:rsidR="490C36C7">
        <w:rPr>
          <w:i w:val="1"/>
          <w:iCs w:val="1"/>
          <w:rPrChange w:author="Beschoren da Costa, Pedro" w:date="2022-09-06T08:53:32.976Z" w:id="473089610"/>
        </w:rPr>
        <w:t xml:space="preserve">P. </w:t>
      </w:r>
      <w:proofErr w:type="spellStart"/>
      <w:r w:rsidRPr="3A4A5CCF" w:rsidR="490C36C7">
        <w:rPr>
          <w:i w:val="1"/>
          <w:iCs w:val="1"/>
          <w:rPrChange w:author="Beschoren da Costa, Pedro" w:date="2022-09-06T08:53:32.976Z" w:id="448524946"/>
        </w:rPr>
        <w:t>brassicae</w:t>
      </w:r>
      <w:proofErr w:type="spellEnd"/>
      <w:r w:rsidR="490C36C7">
        <w:rPr/>
        <w:t xml:space="preserve"> 4th instar larvae </w:t>
      </w:r>
      <w:proofErr w:type="gramStart"/>
      <w:r w:rsidR="490C36C7">
        <w:rPr/>
        <w:t>was</w:t>
      </w:r>
      <w:proofErr w:type="gramEnd"/>
      <w:r w:rsidR="490C36C7">
        <w:rPr/>
        <w:t xml:space="preserve"> immediately pipetted in the fresh wounds. As negative control, plant aerial parts were submerged in water. This treatment was repeated every 4 days thereafter until 4 applications in total. To dip the plants on </w:t>
      </w:r>
      <w:proofErr w:type="spellStart"/>
      <w:r w:rsidR="490C36C7">
        <w:rPr/>
        <w:t>MeJA</w:t>
      </w:r>
      <w:proofErr w:type="spellEnd"/>
      <w:r w:rsidR="490C36C7">
        <w:rPr/>
        <w:t xml:space="preserve"> solutions, first a 0.05mm mesh was placed around the base of the </w:t>
      </w:r>
      <w:proofErr w:type="gramStart"/>
      <w:r w:rsidR="490C36C7">
        <w:rPr/>
        <w:t>plants, and</w:t>
      </w:r>
      <w:proofErr w:type="gramEnd"/>
      <w:r w:rsidR="490C36C7">
        <w:rPr/>
        <w:t xml:space="preserve"> was left in place until the end of the experiment. Then, a plastic cover with a large central opening was placed on the surface of the pot, fully covering the edge of the pots and the edge of the mesh. With this the plants could be turned upside down without significant losses of soil. This allowed the aerial part of the plants to be fully submerged on the </w:t>
      </w:r>
      <w:proofErr w:type="spellStart"/>
      <w:r w:rsidR="490C36C7">
        <w:rPr/>
        <w:t>MeJA</w:t>
      </w:r>
      <w:proofErr w:type="spellEnd"/>
      <w:r w:rsidR="490C36C7">
        <w:rPr/>
        <w:t xml:space="preserve"> solutions for 2-3 seconds without application of </w:t>
      </w:r>
      <w:proofErr w:type="spellStart"/>
      <w:r w:rsidR="490C36C7">
        <w:rPr/>
        <w:t>MeJA</w:t>
      </w:r>
      <w:proofErr w:type="spellEnd"/>
      <w:r w:rsidR="490C36C7">
        <w:rPr/>
        <w:t xml:space="preserve"> on the soils. The 1 mM and 0.1mM Methyl </w:t>
      </w:r>
      <w:proofErr w:type="spellStart"/>
      <w:r w:rsidR="490C36C7">
        <w:rPr/>
        <w:t>Jasmonate</w:t>
      </w:r>
      <w:proofErr w:type="spellEnd"/>
      <w:r w:rsidR="490C36C7">
        <w:rPr/>
        <w:t xml:space="preserve"> (</w:t>
      </w:r>
      <w:proofErr w:type="spellStart"/>
      <w:r w:rsidR="490C36C7">
        <w:rPr/>
        <w:t>MeJA</w:t>
      </w:r>
      <w:proofErr w:type="spellEnd"/>
      <w:r w:rsidR="490C36C7">
        <w:rPr/>
        <w:t xml:space="preserve">) solutions were prepared from a 1M stock of Methyl </w:t>
      </w:r>
      <w:proofErr w:type="spellStart"/>
      <w:r w:rsidR="490C36C7">
        <w:rPr/>
        <w:t>jasmonate</w:t>
      </w:r>
      <w:proofErr w:type="spellEnd"/>
      <w:r w:rsidR="490C36C7">
        <w:rPr/>
        <w:t xml:space="preserve"> 95</w:t>
      </w:r>
      <w:proofErr w:type="gramStart"/>
      <w:r w:rsidR="490C36C7">
        <w:rPr/>
        <w:t>%(</w:t>
      </w:r>
      <w:proofErr w:type="gramEnd"/>
      <w:r w:rsidR="490C36C7">
        <w:rPr/>
        <w:t xml:space="preserve">Sigma 392707-5ML) diluted with ethanol 96%. The final 1L use solution has 0.1% </w:t>
      </w:r>
      <w:proofErr w:type="spellStart"/>
      <w:r w:rsidR="490C36C7">
        <w:rPr/>
        <w:t>MeJA</w:t>
      </w:r>
      <w:proofErr w:type="spellEnd"/>
      <w:r w:rsidR="490C36C7">
        <w:rPr/>
        <w:t xml:space="preserve"> solution in Ethanol 96% and 0.015% </w:t>
      </w:r>
      <w:proofErr w:type="spellStart"/>
      <w:r w:rsidR="490C36C7">
        <w:rPr/>
        <w:t>silwet</w:t>
      </w:r>
      <w:proofErr w:type="spellEnd"/>
      <w:r w:rsidR="490C36C7">
        <w:rPr/>
        <w:t xml:space="preserve">. Control water solutions received only 0.1% ethanol 96% and 0.015% </w:t>
      </w:r>
      <w:proofErr w:type="spellStart"/>
      <w:r w:rsidR="490C36C7">
        <w:rPr/>
        <w:t>s</w:t>
      </w:r>
      <w:r w:rsidR="490C36C7">
        <w:rPr/>
        <w:t>ilwet</w:t>
      </w:r>
      <w:proofErr w:type="spellEnd"/>
      <w:r w:rsidR="490C36C7">
        <w:rPr/>
        <w:t xml:space="preserve">. Positive controls were also submerged in the control solution, approximately 30 minutes before wounding and caterpillar OS pipetting. Plants were harvested 2 days after the last </w:t>
      </w:r>
      <w:proofErr w:type="spellStart"/>
      <w:r w:rsidR="490C36C7">
        <w:rPr/>
        <w:t>MeJA</w:t>
      </w:r>
      <w:proofErr w:type="spellEnd"/>
      <w:r w:rsidR="490C36C7">
        <w:rPr/>
        <w:t xml:space="preserve"> application. We utilized a Complete randomized block design with 6 blocks and 6 replicates/treatment (</w:t>
      </w:r>
      <w:proofErr w:type="spellStart"/>
      <w:r w:rsidR="490C36C7">
        <w:rPr/>
        <w:t>figure_experimental_design</w:t>
      </w:r>
      <w:proofErr w:type="spellEnd"/>
      <w:r w:rsidR="490C36C7">
        <w:rPr/>
        <w:t xml:space="preserve">).  </w:t>
      </w:r>
      <w:commentRangeEnd w:id="1442071798"/>
      <w:r>
        <w:rPr>
          <w:rStyle w:val="CommentReference"/>
        </w:rPr>
        <w:commentReference w:id="1442071798"/>
      </w:r>
    </w:p>
    <w:p w:rsidR="3A4A5CCF" w:rsidP="3A4A5CCF" w:rsidRDefault="3A4A5CCF" w14:paraId="5ADE56C6" w14:textId="5D3D367A">
      <w:pPr>
        <w:pStyle w:val="Normal"/>
      </w:pPr>
    </w:p>
    <w:p w:rsidR="3A4A5CCF" w:rsidP="3A4A5CCF" w:rsidRDefault="3A4A5CCF" w14:paraId="1C9EB4AC" w14:textId="3D56A42A">
      <w:pPr>
        <w:pStyle w:val="Normal"/>
      </w:pPr>
    </w:p>
    <w:p w:rsidRPr="00421A40" w:rsidR="005173D1" w:rsidRDefault="005173D1" w14:paraId="331ACFD2" w14:textId="0F12212A">
      <w:pPr>
        <w:rPr>
          <w:i/>
        </w:rPr>
      </w:pPr>
      <w:r w:rsidRPr="00421A40">
        <w:rPr>
          <w:i/>
        </w:rPr>
        <w:t>RNA extraction and qPCR</w:t>
      </w:r>
      <w:ins w:author="Aragon Gomez, Marcela" w:date="2022-09-01T11:55:00Z" w:id="62">
        <w:r w:rsidRPr="00421A40" w:rsidR="00421A40">
          <w:rPr>
            <w:i/>
          </w:rPr>
          <w:t>/E</w:t>
        </w:r>
        <w:r w:rsidRPr="00421A40" w:rsidR="00421A40">
          <w:rPr>
            <w:i/>
            <w:rPrChange w:author="Aragon Gomez, Marcela" w:date="2022-09-01T11:55:00Z" w:id="63">
              <w:rPr>
                <w:i/>
                <w:lang w:val="es-MX"/>
              </w:rPr>
            </w:rPrChange>
          </w:rPr>
          <w:t>xp</w:t>
        </w:r>
        <w:r w:rsidR="00421A40">
          <w:rPr>
            <w:i/>
          </w:rPr>
          <w:t xml:space="preserve">ression of </w:t>
        </w:r>
        <w:r w:rsidR="00C92048">
          <w:rPr>
            <w:i/>
          </w:rPr>
          <w:t>JA pathway</w:t>
        </w:r>
      </w:ins>
      <w:ins w:author="Aragon Gomez, Marcela" w:date="2022-09-01T11:56:00Z" w:id="64">
        <w:r w:rsidR="00C92048">
          <w:rPr>
            <w:i/>
          </w:rPr>
          <w:t>/defense</w:t>
        </w:r>
      </w:ins>
      <w:ins w:author="Aragon Gomez, Marcela" w:date="2022-09-01T11:55:00Z" w:id="65">
        <w:r w:rsidR="00C92048">
          <w:rPr>
            <w:i/>
          </w:rPr>
          <w:t xml:space="preserve"> signaling genes</w:t>
        </w:r>
      </w:ins>
    </w:p>
    <w:p w:rsidR="00901E27" w:rsidP="3A4A5CCF" w:rsidRDefault="00901E27" w14:paraId="331ACFD3" w14:textId="4249D231">
      <w:pPr>
        <w:pStyle w:val="Normal"/>
        <w:rPr>
          <w:ins w:author="Aragon Gomez, Marcela" w:date="2022-09-01T11:57:00Z" w:id="1314835609"/>
          <w:rFonts w:ascii="Calibri" w:hAnsi="Calibri" w:eastAsia="Calibri" w:cs="Calibri"/>
          <w:noProof w:val="0"/>
          <w:sz w:val="22"/>
          <w:szCs w:val="22"/>
          <w:lang w:val="en-US"/>
        </w:rPr>
      </w:pPr>
      <w:r w:rsidR="00901E27">
        <w:rPr/>
        <w:t xml:space="preserve">leaf tissue </w:t>
      </w:r>
      <w:r w:rsidR="00630ED5">
        <w:rPr/>
        <w:t xml:space="preserve">was sampled </w:t>
      </w:r>
      <w:r w:rsidR="00901E27">
        <w:rPr/>
        <w:t xml:space="preserve">3 hours after the last </w:t>
      </w:r>
      <w:proofErr w:type="spellStart"/>
      <w:r w:rsidR="00901E27">
        <w:rPr/>
        <w:t>MeJA</w:t>
      </w:r>
      <w:proofErr w:type="spellEnd"/>
      <w:r w:rsidR="00901E27">
        <w:rPr/>
        <w:t xml:space="preserve"> dip</w:t>
      </w:r>
      <w:r w:rsidR="00630ED5">
        <w:rPr/>
        <w:t>ping,</w:t>
      </w:r>
      <w:r w:rsidR="00901E27">
        <w:rPr/>
        <w:t xml:space="preserve"> between 2</w:t>
      </w:r>
      <w:r w:rsidR="00630ED5">
        <w:rPr/>
        <w:t xml:space="preserve"> and 4pm.</w:t>
      </w:r>
      <w:r>
        <w:br/>
      </w:r>
      <w:r w:rsidR="00901E27">
        <w:rPr/>
        <w:t xml:space="preserve">For </w:t>
      </w:r>
      <w:r w:rsidRPr="3A4A5CCF" w:rsidR="00630ED5">
        <w:rPr>
          <w:i w:val="1"/>
          <w:iCs w:val="1"/>
        </w:rPr>
        <w:t>A. thaliana</w:t>
      </w:r>
      <w:r w:rsidR="00901E27">
        <w:rPr/>
        <w:t>, 2 whole leaves</w:t>
      </w:r>
      <w:r w:rsidR="00630ED5">
        <w:rPr/>
        <w:t xml:space="preserve"> were collected</w:t>
      </w:r>
      <w:r w:rsidR="00901E27">
        <w:rPr/>
        <w:t xml:space="preserve"> from each plant</w:t>
      </w:r>
      <w:r w:rsidR="00630ED5">
        <w:rPr/>
        <w:t>.</w:t>
      </w:r>
      <w:r w:rsidR="00901E27">
        <w:rPr/>
        <w:t xml:space="preserve"> </w:t>
      </w:r>
      <w:r w:rsidR="00630ED5">
        <w:rPr/>
        <w:t>O</w:t>
      </w:r>
      <w:r w:rsidR="00901E27">
        <w:rPr/>
        <w:t>ld</w:t>
      </w:r>
      <w:r w:rsidR="00630ED5">
        <w:rPr/>
        <w:t>er</w:t>
      </w:r>
      <w:r w:rsidR="00901E27">
        <w:rPr/>
        <w:t xml:space="preserve"> leaves</w:t>
      </w:r>
      <w:r w:rsidR="00630ED5">
        <w:rPr/>
        <w:t xml:space="preserve"> were avoided.</w:t>
      </w:r>
      <w:r>
        <w:br/>
      </w:r>
      <w:r w:rsidR="00901E27">
        <w:rPr/>
        <w:t xml:space="preserve">For </w:t>
      </w:r>
      <w:r w:rsidRPr="3A4A5CCF" w:rsidR="00630ED5">
        <w:rPr>
          <w:i w:val="1"/>
          <w:iCs w:val="1"/>
        </w:rPr>
        <w:t>B. oleracea</w:t>
      </w:r>
      <w:r w:rsidR="00901E27">
        <w:rPr/>
        <w:t>, we collect</w:t>
      </w:r>
      <w:r w:rsidR="00630ED5">
        <w:rPr/>
        <w:t>ed</w:t>
      </w:r>
      <w:r w:rsidR="00901E27">
        <w:rPr/>
        <w:t xml:space="preserve"> 4 leaf punches</w:t>
      </w:r>
      <w:r w:rsidR="009B6A01">
        <w:rPr/>
        <w:t xml:space="preserve"> of 1 cm </w:t>
      </w:r>
      <w:r w:rsidRPr="3A4A5CCF" w:rsidR="0088031F">
        <w:rPr>
          <w:rFonts w:ascii="Cambria Math" w:hAnsi="Cambria Math" w:cs="Cambria Math"/>
        </w:rPr>
        <w:t>⌀</w:t>
      </w:r>
      <w:r w:rsidR="00901E27">
        <w:rPr/>
        <w:t xml:space="preserve"> </w:t>
      </w:r>
      <w:r w:rsidR="00630ED5">
        <w:rPr/>
        <w:t xml:space="preserve">from </w:t>
      </w:r>
      <w:r w:rsidR="00901E27">
        <w:rPr/>
        <w:t xml:space="preserve">leaves 3 and 4. </w:t>
      </w:r>
      <w:commentRangeStart w:id="69"/>
      <w:commentRangeStart w:id="70"/>
      <w:commentRangeStart w:id="1590664903"/>
      <w:r w:rsidR="00630ED5">
        <w:rPr/>
        <w:t>F</w:t>
      </w:r>
      <w:r w:rsidR="00901E27">
        <w:rPr/>
        <w:t xml:space="preserve">or the 1mM </w:t>
      </w:r>
      <w:proofErr w:type="spellStart"/>
      <w:r w:rsidR="00901E27">
        <w:rPr/>
        <w:t>MeJA</w:t>
      </w:r>
      <w:proofErr w:type="spellEnd"/>
      <w:r w:rsidR="00901E27">
        <w:rPr/>
        <w:t xml:space="preserve"> </w:t>
      </w:r>
      <w:proofErr w:type="spellStart"/>
      <w:r w:rsidR="00630ED5">
        <w:rPr/>
        <w:t>Treatmentment</w:t>
      </w:r>
      <w:proofErr w:type="spellEnd"/>
      <w:r w:rsidR="00630ED5">
        <w:rPr/>
        <w:t xml:space="preserve"> we sampled leaf</w:t>
      </w:r>
      <w:r w:rsidR="00901E27">
        <w:rPr/>
        <w:t xml:space="preserve"> 3 and the most damaged leaf (</w:t>
      </w:r>
      <w:r w:rsidR="00630ED5">
        <w:rPr/>
        <w:t xml:space="preserve">usually leaf </w:t>
      </w:r>
      <w:r w:rsidR="00901E27">
        <w:rPr/>
        <w:t>1 o</w:t>
      </w:r>
      <w:r w:rsidR="00630ED5">
        <w:rPr/>
        <w:t>r 2).</w:t>
      </w:r>
      <w:commentRangeEnd w:id="69"/>
      <w:r>
        <w:rPr>
          <w:rStyle w:val="CommentReference"/>
        </w:rPr>
        <w:commentReference w:id="69"/>
      </w:r>
      <w:commentRangeEnd w:id="70"/>
      <w:r>
        <w:rPr>
          <w:rStyle w:val="CommentReference"/>
        </w:rPr>
        <w:commentReference w:id="70"/>
      </w:r>
      <w:commentRangeEnd w:id="1590664903"/>
      <w:r>
        <w:rPr>
          <w:rStyle w:val="CommentReference"/>
        </w:rPr>
        <w:commentReference w:id="1590664903"/>
      </w:r>
      <w:r w:rsidR="00630ED5">
        <w:rPr/>
        <w:t xml:space="preserve"> </w:t>
      </w:r>
      <w:r w:rsidR="00901E27">
        <w:rPr/>
        <w:t xml:space="preserve">All </w:t>
      </w:r>
      <w:r w:rsidR="00630ED5">
        <w:rPr/>
        <w:t xml:space="preserve">sampling </w:t>
      </w:r>
      <w:r w:rsidR="00901E27">
        <w:rPr/>
        <w:t xml:space="preserve">materials were cleaned </w:t>
      </w:r>
      <w:r w:rsidR="005B5B8B">
        <w:rPr/>
        <w:t xml:space="preserve">with ethanol </w:t>
      </w:r>
      <w:r w:rsidR="00901E27">
        <w:rPr/>
        <w:t xml:space="preserve">in between samples. </w:t>
      </w:r>
      <w:r w:rsidR="00A6090E">
        <w:rPr/>
        <w:t xml:space="preserve">The leaf puncher and collection tubes were kept in </w:t>
      </w:r>
      <w:r w:rsidR="00901E27">
        <w:rPr/>
        <w:t>liquid nitrogen during the sampl</w:t>
      </w:r>
      <w:r w:rsidR="00A6090E">
        <w:rPr/>
        <w:t>ing</w:t>
      </w:r>
      <w:r w:rsidR="00901E27">
        <w:rPr/>
        <w:t xml:space="preserve"> </w:t>
      </w:r>
      <w:r w:rsidR="00A6090E">
        <w:rPr/>
        <w:t xml:space="preserve">process </w:t>
      </w:r>
      <w:r w:rsidR="00901E27">
        <w:rPr/>
        <w:t>until storage on -80</w:t>
      </w:r>
      <w:r w:rsidRPr="3A4A5CCF" w:rsidR="00A6090E">
        <w:rPr>
          <w:rFonts w:cs="Calibri" w:cstheme="minorAscii"/>
        </w:rPr>
        <w:t>º</w:t>
      </w:r>
      <w:r w:rsidR="00901E27">
        <w:rPr/>
        <w:t>C.</w:t>
      </w:r>
      <w:ins w:author="Beschoren da Costa, Pedro" w:date="2022-09-06T09:06:07.877Z" w:id="633439732">
        <w:r w:rsidR="43AF3BB6">
          <w:t xml:space="preserve"> </w:t>
        </w:r>
      </w:ins>
      <w:commentRangeStart w:id="1881476385"/>
      <w:ins w:author="Beschoren da Costa, Pedro" w:date="2022-09-06T09:06:07.877Z" w:id="135257532">
        <w:r w:rsidR="43AF3BB6">
          <w:t xml:space="preserve">RNA was extracted with the </w:t>
        </w:r>
      </w:ins>
      <w:ins w:author="Beschoren da Costa, Pedro" w:date="2022-09-06T09:37:49.023Z" w:id="1469213663">
        <w:r w:rsidR="66D4E781">
          <w:t xml:space="preserve">RNA Isolate II </w:t>
        </w:r>
      </w:ins>
      <w:ins w:author="Beschoren da Costa, Pedro" w:date="2022-09-06T09:07:34.198Z" w:id="783167730">
        <w:r w:rsidR="39697CAC">
          <w:t>kit</w:t>
        </w:r>
      </w:ins>
      <w:ins w:author="Beschoren da Costa, Pedro" w:date="2022-09-06T09:37:50.883Z" w:id="58552599">
        <w:r w:rsidR="4E91D028">
          <w:t xml:space="preserve"> (</w:t>
        </w:r>
        <w:r w:rsidR="4E91D028">
          <w:t>Bioline</w:t>
        </w:r>
        <w:r w:rsidR="4E91D028">
          <w:t>)</w:t>
        </w:r>
      </w:ins>
      <w:ins w:author="Beschoren da Costa, Pedro" w:date="2022-09-06T09:07:34.198Z" w:id="950851708">
        <w:r w:rsidR="39697CAC">
          <w:t xml:space="preserve">, </w:t>
        </w:r>
      </w:ins>
      <w:ins w:author="Beschoren da Costa, Pedro" w:date="2022-09-06T09:09:25.778Z" w:id="110500786">
        <w:r w:rsidR="146239CC">
          <w:t xml:space="preserve">treated with RQ1 RNase-Free DNase (Promega), </w:t>
        </w:r>
      </w:ins>
      <w:ins w:author="Beschoren da Costa, Pedro" w:date="2022-09-06T09:10:36.361Z" w:id="358760316">
        <w:r w:rsidR="5B22B718">
          <w:t>and then purified with</w:t>
        </w:r>
      </w:ins>
      <w:ins w:author="Beschoren da Costa, Pedro" w:date="2022-09-06T09:11:32.529Z" w:id="696069301">
        <w:r w:rsidR="5B22B718">
          <w:t xml:space="preserve"> a</w:t>
        </w:r>
      </w:ins>
      <w:ins w:author="Beschoren da Costa, Pedro" w:date="2022-09-06T09:10:36.361Z" w:id="1013537636">
        <w:r w:rsidR="5B22B718">
          <w:t xml:space="preserve"> </w:t>
        </w:r>
      </w:ins>
      <w:ins w:author="Beschoren da Costa, Pedro" w:date="2022-09-06T09:11:34.944Z" w:id="1930550221">
        <w:r w:rsidRPr="3A4A5CCF" w:rsidR="5B22B718">
          <w:rPr>
            <w:rFonts w:ascii="Calibri" w:hAnsi="Calibri" w:eastAsia="Calibri" w:cs="Calibri"/>
            <w:b w:val="0"/>
            <w:bCs w:val="0"/>
            <w:i w:val="0"/>
            <w:iCs w:val="0"/>
            <w:caps w:val="0"/>
            <w:smallCaps w:val="0"/>
            <w:noProof w:val="0"/>
            <w:color w:val="444444"/>
            <w:sz w:val="22"/>
            <w:szCs w:val="22"/>
            <w:lang w:val="en-US"/>
          </w:rPr>
          <w:t>Monarch RNA Cleanup Kit</w:t>
        </w:r>
        <w:r w:rsidRPr="3A4A5CCF" w:rsidR="40DBC015">
          <w:rPr>
            <w:rFonts w:ascii="Calibri" w:hAnsi="Calibri" w:eastAsia="Calibri" w:cs="Calibri"/>
            <w:b w:val="0"/>
            <w:bCs w:val="0"/>
            <w:i w:val="0"/>
            <w:iCs w:val="0"/>
            <w:caps w:val="0"/>
            <w:smallCaps w:val="0"/>
            <w:noProof w:val="0"/>
            <w:color w:val="444444"/>
            <w:sz w:val="22"/>
            <w:szCs w:val="22"/>
            <w:lang w:val="en-US"/>
          </w:rPr>
          <w:t xml:space="preserve"> (N</w:t>
        </w:r>
      </w:ins>
      <w:ins w:author="Beschoren da Costa, Pedro" w:date="2022-09-06T09:12:04.347Z" w:id="595455932">
        <w:r w:rsidRPr="3A4A5CCF" w:rsidR="40DBC015">
          <w:rPr>
            <w:rFonts w:ascii="Calibri" w:hAnsi="Calibri" w:eastAsia="Calibri" w:cs="Calibri"/>
            <w:b w:val="0"/>
            <w:bCs w:val="0"/>
            <w:i w:val="0"/>
            <w:iCs w:val="0"/>
            <w:caps w:val="0"/>
            <w:smallCaps w:val="0"/>
            <w:noProof w:val="0"/>
            <w:color w:val="444444"/>
            <w:sz w:val="22"/>
            <w:szCs w:val="22"/>
            <w:lang w:val="en-US"/>
          </w:rPr>
          <w:t>ew England Biolabs</w:t>
        </w:r>
      </w:ins>
      <w:ins w:author="Beschoren da Costa, Pedro" w:date="2022-09-06T09:11:34.944Z" w:id="1042438716">
        <w:r w:rsidRPr="3A4A5CCF" w:rsidR="40DBC015">
          <w:rPr>
            <w:rFonts w:ascii="Calibri" w:hAnsi="Calibri" w:eastAsia="Calibri" w:cs="Calibri"/>
            <w:b w:val="0"/>
            <w:bCs w:val="0"/>
            <w:i w:val="0"/>
            <w:iCs w:val="0"/>
            <w:caps w:val="0"/>
            <w:smallCaps w:val="0"/>
            <w:noProof w:val="0"/>
            <w:color w:val="444444"/>
            <w:sz w:val="22"/>
            <w:szCs w:val="22"/>
            <w:lang w:val="en-US"/>
          </w:rPr>
          <w:t>)</w:t>
        </w:r>
      </w:ins>
      <w:ins w:author="Beschoren da Costa, Pedro" w:date="2022-09-06T09:12:47.301Z" w:id="1356468562">
        <w:r w:rsidRPr="3A4A5CCF" w:rsidR="1A4BCE6C">
          <w:rPr>
            <w:rFonts w:ascii="Calibri" w:hAnsi="Calibri" w:eastAsia="Calibri" w:cs="Calibri"/>
            <w:b w:val="0"/>
            <w:bCs w:val="0"/>
            <w:i w:val="0"/>
            <w:iCs w:val="0"/>
            <w:caps w:val="0"/>
            <w:smallCaps w:val="0"/>
            <w:noProof w:val="0"/>
            <w:color w:val="444444"/>
            <w:sz w:val="22"/>
            <w:szCs w:val="22"/>
            <w:lang w:val="en-US"/>
          </w:rPr>
          <w:t xml:space="preserve"> as necessary.</w:t>
        </w:r>
      </w:ins>
      <w:ins w:author="Beschoren da Costa, Pedro" w:date="2022-09-06T09:16:32.245Z" w:id="1507635245">
        <w:r w:rsidRPr="3A4A5CCF" w:rsidR="72D579EF">
          <w:rPr>
            <w:rFonts w:ascii="Calibri" w:hAnsi="Calibri" w:eastAsia="Calibri" w:cs="Calibri"/>
            <w:b w:val="0"/>
            <w:bCs w:val="0"/>
            <w:i w:val="0"/>
            <w:iCs w:val="0"/>
            <w:caps w:val="0"/>
            <w:smallCaps w:val="0"/>
            <w:noProof w:val="0"/>
            <w:color w:val="444444"/>
            <w:sz w:val="22"/>
            <w:szCs w:val="22"/>
            <w:lang w:val="en-US"/>
          </w:rPr>
          <w:t xml:space="preserve"> cDNA was synthesized with</w:t>
        </w:r>
      </w:ins>
      <w:ins w:author="Beschoren da Costa, Pedro" w:date="2022-09-06T09:17:49.783Z" w:id="645118002">
        <w:r w:rsidRPr="3A4A5CCF" w:rsidR="56554F13">
          <w:rPr>
            <w:rFonts w:ascii="Calibri" w:hAnsi="Calibri" w:eastAsia="Calibri" w:cs="Calibri"/>
            <w:b w:val="0"/>
            <w:bCs w:val="0"/>
            <w:i w:val="0"/>
            <w:iCs w:val="0"/>
            <w:caps w:val="0"/>
            <w:smallCaps w:val="0"/>
            <w:noProof w:val="0"/>
            <w:color w:val="444444"/>
            <w:sz w:val="22"/>
            <w:szCs w:val="22"/>
            <w:lang w:val="en-US"/>
          </w:rPr>
          <w:t xml:space="preserve"> the</w:t>
        </w:r>
      </w:ins>
      <w:ins w:author="Beschoren da Costa, Pedro" w:date="2022-09-06T09:16:32.245Z" w:id="958484149">
        <w:r w:rsidRPr="3A4A5CCF" w:rsidR="72D579EF">
          <w:rPr>
            <w:rFonts w:ascii="Calibri" w:hAnsi="Calibri" w:eastAsia="Calibri" w:cs="Calibri"/>
            <w:b w:val="0"/>
            <w:bCs w:val="0"/>
            <w:i w:val="0"/>
            <w:iCs w:val="0"/>
            <w:caps w:val="0"/>
            <w:smallCaps w:val="0"/>
            <w:noProof w:val="0"/>
            <w:color w:val="444444"/>
            <w:sz w:val="22"/>
            <w:szCs w:val="22"/>
            <w:lang w:val="en-US"/>
          </w:rPr>
          <w:t xml:space="preserve"> </w:t>
        </w:r>
      </w:ins>
      <w:ins w:author="Beschoren da Costa, Pedro" w:date="2022-09-06T09:17:42.73Z" w:id="1712108007">
        <w:r w:rsidRPr="3A4A5CCF" w:rsidR="05850AFA">
          <w:rPr>
            <w:rFonts w:ascii="Calibri" w:hAnsi="Calibri" w:eastAsia="Calibri" w:cs="Calibri"/>
            <w:noProof w:val="0"/>
            <w:sz w:val="22"/>
            <w:szCs w:val="22"/>
            <w:lang w:val="en-US"/>
          </w:rPr>
          <w:t>SensiFast</w:t>
        </w:r>
        <w:r w:rsidRPr="3A4A5CCF" w:rsidR="05850AFA">
          <w:rPr>
            <w:rFonts w:ascii="Calibri" w:hAnsi="Calibri" w:eastAsia="Calibri" w:cs="Calibri"/>
            <w:noProof w:val="0"/>
            <w:sz w:val="22"/>
            <w:szCs w:val="22"/>
            <w:lang w:val="en-US"/>
          </w:rPr>
          <w:t xml:space="preserve"> Reverse Transcriptase</w:t>
        </w:r>
      </w:ins>
      <w:ins w:author="Beschoren da Costa, Pedro" w:date="2022-09-06T09:18:15.168Z" w:id="657165600">
        <w:r w:rsidRPr="3A4A5CCF" w:rsidR="73641312">
          <w:rPr>
            <w:rFonts w:ascii="Calibri" w:hAnsi="Calibri" w:eastAsia="Calibri" w:cs="Calibri"/>
            <w:noProof w:val="0"/>
            <w:sz w:val="22"/>
            <w:szCs w:val="22"/>
            <w:lang w:val="en-US"/>
          </w:rPr>
          <w:t xml:space="preserve"> (</w:t>
        </w:r>
        <w:r w:rsidRPr="3A4A5CCF" w:rsidR="73641312">
          <w:rPr>
            <w:rFonts w:ascii="Calibri" w:hAnsi="Calibri" w:eastAsia="Calibri" w:cs="Calibri"/>
            <w:noProof w:val="0"/>
            <w:sz w:val="22"/>
            <w:szCs w:val="22"/>
            <w:lang w:val="en-US"/>
          </w:rPr>
          <w:t>Bioline</w:t>
        </w:r>
        <w:r w:rsidRPr="3A4A5CCF" w:rsidR="73641312">
          <w:rPr>
            <w:rFonts w:ascii="Calibri" w:hAnsi="Calibri" w:eastAsia="Calibri" w:cs="Calibri"/>
            <w:noProof w:val="0"/>
            <w:sz w:val="22"/>
            <w:szCs w:val="22"/>
            <w:lang w:val="en-US"/>
          </w:rPr>
          <w:t>)</w:t>
        </w:r>
      </w:ins>
      <w:ins w:author="Beschoren da Costa, Pedro" w:date="2022-09-06T09:22:33.237Z" w:id="1287378687">
        <w:r w:rsidRPr="3A4A5CCF" w:rsidR="60152060">
          <w:rPr>
            <w:rFonts w:ascii="Calibri" w:hAnsi="Calibri" w:eastAsia="Calibri" w:cs="Calibri"/>
            <w:noProof w:val="0"/>
            <w:sz w:val="22"/>
            <w:szCs w:val="22"/>
            <w:lang w:val="en-US"/>
          </w:rPr>
          <w:t xml:space="preserve"> and PCR performed with a </w:t>
        </w:r>
        <w:r w:rsidRPr="3A4A5CCF" w:rsidR="60152060">
          <w:rPr>
            <w:rFonts w:ascii="Calibri" w:hAnsi="Calibri" w:eastAsia="Calibri" w:cs="Calibri"/>
            <w:noProof w:val="0"/>
            <w:sz w:val="22"/>
            <w:szCs w:val="22"/>
            <w:lang w:val="en-US"/>
          </w:rPr>
          <w:t>SensiFAST</w:t>
        </w:r>
        <w:r w:rsidRPr="3A4A5CCF" w:rsidR="60152060">
          <w:rPr>
            <w:rFonts w:ascii="Calibri" w:hAnsi="Calibri" w:eastAsia="Calibri" w:cs="Calibri"/>
            <w:noProof w:val="0"/>
            <w:sz w:val="22"/>
            <w:szCs w:val="22"/>
            <w:lang w:val="en-US"/>
          </w:rPr>
          <w:t xml:space="preserve"> SYBR No-ROX kit (</w:t>
        </w:r>
        <w:r w:rsidRPr="3A4A5CCF" w:rsidR="60152060">
          <w:rPr>
            <w:rFonts w:ascii="Calibri" w:hAnsi="Calibri" w:eastAsia="Calibri" w:cs="Calibri"/>
            <w:noProof w:val="0"/>
            <w:sz w:val="22"/>
            <w:szCs w:val="22"/>
            <w:lang w:val="en-US"/>
          </w:rPr>
          <w:t>Bioline</w:t>
        </w:r>
        <w:r w:rsidRPr="3A4A5CCF" w:rsidR="60152060">
          <w:rPr>
            <w:rFonts w:ascii="Calibri" w:hAnsi="Calibri" w:eastAsia="Calibri" w:cs="Calibri"/>
            <w:noProof w:val="0"/>
            <w:sz w:val="22"/>
            <w:szCs w:val="22"/>
            <w:lang w:val="en-US"/>
          </w:rPr>
          <w:t>).</w:t>
        </w:r>
      </w:ins>
      <w:ins w:author="Beschoren da Costa, Pedro" w:date="2022-09-06T09:26:54.4Z" w:id="1191408354">
        <w:r w:rsidRPr="3A4A5CCF" w:rsidR="02C15599">
          <w:rPr>
            <w:rFonts w:ascii="Calibri" w:hAnsi="Calibri" w:eastAsia="Calibri" w:cs="Calibri"/>
            <w:noProof w:val="0"/>
            <w:sz w:val="22"/>
            <w:szCs w:val="22"/>
            <w:lang w:val="en-US"/>
          </w:rPr>
          <w:t xml:space="preserve"> </w:t>
        </w:r>
      </w:ins>
      <w:ins w:author="Beschoren da Costa, Pedro" w:date="2022-09-06T09:27:53.73Z" w:id="1732128296">
        <w:r w:rsidRPr="3A4A5CCF" w:rsidR="47489F0C">
          <w:rPr>
            <w:rFonts w:ascii="Calibri" w:hAnsi="Calibri" w:eastAsia="Calibri" w:cs="Calibri"/>
            <w:noProof w:val="0"/>
            <w:sz w:val="22"/>
            <w:szCs w:val="22"/>
            <w:lang w:val="en-US"/>
          </w:rPr>
          <w:t xml:space="preserve">We used the primers </w:t>
        </w:r>
      </w:ins>
      <w:ins w:author="Beschoren da Costa, Pedro" w:date="2022-09-06T09:30:44.53Z" w:id="327674000">
        <w:r w:rsidRPr="3A4A5CCF" w:rsidR="6088A477">
          <w:rPr>
            <w:rFonts w:ascii="Calibri" w:hAnsi="Calibri" w:eastAsia="Calibri" w:cs="Calibri"/>
            <w:b w:val="0"/>
            <w:bCs w:val="0"/>
            <w:i w:val="0"/>
            <w:iCs w:val="0"/>
            <w:caps w:val="0"/>
            <w:smallCaps w:val="0"/>
            <w:noProof w:val="0"/>
            <w:color w:val="000000" w:themeColor="text1" w:themeTint="FF" w:themeShade="FF"/>
            <w:sz w:val="22"/>
            <w:szCs w:val="22"/>
            <w:lang w:val="en-US"/>
          </w:rPr>
          <w:t>Lox2-s267</w:t>
        </w:r>
        <w:r w:rsidRPr="3A4A5CCF" w:rsidR="6088A477">
          <w:rPr>
            <w:rFonts w:ascii="Calibri" w:hAnsi="Calibri" w:eastAsia="Calibri" w:cs="Calibri"/>
            <w:b w:val="0"/>
            <w:bCs w:val="0"/>
            <w:i w:val="0"/>
            <w:iCs w:val="0"/>
            <w:caps w:val="0"/>
            <w:smallCaps w:val="0"/>
            <w:noProof w:val="0"/>
            <w:color w:val="000000" w:themeColor="text1" w:themeTint="FF" w:themeShade="FF"/>
            <w:sz w:val="22"/>
            <w:szCs w:val="22"/>
            <w:lang w:val="en-US"/>
          </w:rPr>
          <w:t>f</w:t>
        </w:r>
        <w:r w:rsidRPr="3A4A5CCF" w:rsidR="6088A477">
          <w:rPr>
            <w:rFonts w:ascii="Calibri" w:hAnsi="Calibri" w:eastAsia="Calibri" w:cs="Calibri"/>
            <w:noProof w:val="0"/>
            <w:sz w:val="22"/>
            <w:szCs w:val="22"/>
            <w:lang w:val="en-US"/>
          </w:rPr>
          <w:t xml:space="preserve">  and</w:t>
        </w:r>
        <w:r w:rsidRPr="3A4A5CCF" w:rsidR="6088A477">
          <w:rPr>
            <w:rFonts w:ascii="Calibri" w:hAnsi="Calibri" w:eastAsia="Calibri" w:cs="Calibri"/>
            <w:noProof w:val="0"/>
            <w:sz w:val="22"/>
            <w:szCs w:val="22"/>
            <w:lang w:val="en-US"/>
          </w:rPr>
          <w:t xml:space="preserve"> </w:t>
        </w:r>
        <w:r w:rsidRPr="3A4A5CCF" w:rsidR="6088A477">
          <w:rPr>
            <w:rFonts w:ascii="Calibri" w:hAnsi="Calibri" w:eastAsia="Calibri" w:cs="Calibri"/>
            <w:b w:val="0"/>
            <w:bCs w:val="0"/>
            <w:i w:val="0"/>
            <w:iCs w:val="0"/>
            <w:caps w:val="0"/>
            <w:smallCaps w:val="0"/>
            <w:noProof w:val="0"/>
            <w:color w:val="000000" w:themeColor="text1" w:themeTint="FF" w:themeShade="FF"/>
            <w:sz w:val="22"/>
            <w:szCs w:val="22"/>
            <w:lang w:val="en-US"/>
          </w:rPr>
          <w:t>Lox2-1779r</w:t>
        </w:r>
        <w:r w:rsidRPr="3A4A5CCF" w:rsidR="6088A477">
          <w:rPr>
            <w:rFonts w:ascii="Calibri" w:hAnsi="Calibri" w:eastAsia="Calibri" w:cs="Calibri"/>
            <w:noProof w:val="0"/>
            <w:sz w:val="22"/>
            <w:szCs w:val="22"/>
            <w:lang w:val="en-US"/>
          </w:rPr>
          <w:t xml:space="preserve"> </w:t>
        </w:r>
      </w:ins>
      <w:ins w:author="Beschoren da Costa, Pedro" w:date="2022-09-06T09:27:58.679Z" w:id="464934659">
        <w:r w:rsidRPr="3A4A5CCF" w:rsidR="60495D02">
          <w:rPr>
            <w:rFonts w:ascii="Calibri" w:hAnsi="Calibri" w:eastAsia="Calibri" w:cs="Calibri"/>
            <w:noProof w:val="0"/>
            <w:sz w:val="22"/>
            <w:szCs w:val="22"/>
            <w:lang w:val="en-US"/>
          </w:rPr>
          <w:t xml:space="preserve">to quantify </w:t>
        </w:r>
      </w:ins>
      <w:ins w:author="Beschoren da Costa, Pedro" w:date="2022-09-06T09:26:54.4Z" w:id="1419467108">
        <w:r w:rsidRPr="3A4A5CCF" w:rsidR="02C15599">
          <w:rPr>
            <w:rFonts w:ascii="Calibri" w:hAnsi="Calibri" w:eastAsia="Calibri" w:cs="Calibri"/>
            <w:noProof w:val="0"/>
            <w:sz w:val="22"/>
            <w:szCs w:val="22"/>
            <w:lang w:val="en-US"/>
          </w:rPr>
          <w:t>LOX2</w:t>
        </w:r>
      </w:ins>
      <w:ins w:author="Beschoren da Costa, Pedro" w:date="2022-09-06T09:28:05.58Z" w:id="179274120">
        <w:r w:rsidRPr="3A4A5CCF" w:rsidR="535A3311">
          <w:rPr>
            <w:rFonts w:ascii="Calibri" w:hAnsi="Calibri" w:eastAsia="Calibri" w:cs="Calibri"/>
            <w:noProof w:val="0"/>
            <w:sz w:val="22"/>
            <w:szCs w:val="22"/>
            <w:lang w:val="en-US"/>
          </w:rPr>
          <w:t xml:space="preserve"> transcripts</w:t>
        </w:r>
      </w:ins>
      <w:ins w:author="Beschoren da Costa, Pedro" w:date="2022-09-06T09:26:54.4Z" w:id="773704443">
        <w:r w:rsidRPr="3A4A5CCF" w:rsidR="02C15599">
          <w:rPr>
            <w:rFonts w:ascii="Calibri" w:hAnsi="Calibri" w:eastAsia="Calibri" w:cs="Calibri"/>
            <w:noProof w:val="0"/>
            <w:sz w:val="22"/>
            <w:szCs w:val="22"/>
            <w:lang w:val="en-US"/>
          </w:rPr>
          <w:t xml:space="preserve"> and </w:t>
        </w:r>
      </w:ins>
      <w:ins w:author="Beschoren da Costa, Pedro" w:date="2022-09-06T09:28:14.067Z" w:id="974801996">
        <w:r w:rsidRPr="3A4A5CCF" w:rsidR="7FCA67BF">
          <w:rPr>
            <w:rFonts w:ascii="Calibri" w:hAnsi="Calibri" w:eastAsia="Calibri" w:cs="Calibri"/>
            <w:noProof w:val="0"/>
            <w:sz w:val="22"/>
            <w:szCs w:val="22"/>
            <w:lang w:val="en-US"/>
          </w:rPr>
          <w:t xml:space="preserve">primers </w:t>
        </w:r>
      </w:ins>
      <w:ins w:author="Beschoren da Costa, Pedro" w:date="2022-09-06T09:30:59.823Z" w:id="1916592915">
        <w:r w:rsidRPr="3A4A5CCF" w:rsidR="58581336">
          <w:rPr>
            <w:rFonts w:ascii="Calibri" w:hAnsi="Calibri" w:eastAsia="Calibri" w:cs="Calibri"/>
            <w:b w:val="0"/>
            <w:bCs w:val="0"/>
            <w:i w:val="0"/>
            <w:iCs w:val="0"/>
            <w:caps w:val="0"/>
            <w:smallCaps w:val="0"/>
            <w:noProof w:val="0"/>
            <w:color w:val="000000" w:themeColor="text1" w:themeTint="FF" w:themeShade="FF"/>
            <w:sz w:val="22"/>
            <w:szCs w:val="22"/>
            <w:lang w:val="en-US"/>
          </w:rPr>
          <w:t>BoMyc_For</w:t>
        </w:r>
        <w:r w:rsidRPr="3A4A5CCF" w:rsidR="58581336">
          <w:rPr>
            <w:rFonts w:ascii="Calibri" w:hAnsi="Calibri" w:eastAsia="Calibri" w:cs="Calibri"/>
            <w:noProof w:val="0"/>
            <w:sz w:val="22"/>
            <w:szCs w:val="22"/>
            <w:lang w:val="en-US"/>
          </w:rPr>
          <w:t xml:space="preserve"> </w:t>
        </w:r>
      </w:ins>
      <w:ins w:author="Beschoren da Costa, Pedro" w:date="2022-09-06T09:31:12.249Z" w:id="649830814">
        <w:r w:rsidRPr="3A4A5CCF" w:rsidR="58581336">
          <w:rPr>
            <w:rFonts w:ascii="Calibri" w:hAnsi="Calibri" w:eastAsia="Calibri" w:cs="Calibri"/>
            <w:noProof w:val="0"/>
            <w:sz w:val="22"/>
            <w:szCs w:val="22"/>
            <w:lang w:val="en-US"/>
          </w:rPr>
          <w:t xml:space="preserve"> and </w:t>
        </w:r>
        <w:r w:rsidRPr="3A4A5CCF" w:rsidR="58581336">
          <w:rPr>
            <w:rFonts w:ascii="Calibri" w:hAnsi="Calibri" w:eastAsia="Calibri" w:cs="Calibri"/>
            <w:b w:val="0"/>
            <w:bCs w:val="0"/>
            <w:i w:val="0"/>
            <w:iCs w:val="0"/>
            <w:caps w:val="0"/>
            <w:smallCaps w:val="0"/>
            <w:noProof w:val="0"/>
            <w:color w:val="000000" w:themeColor="text1" w:themeTint="FF" w:themeShade="FF"/>
            <w:sz w:val="22"/>
            <w:szCs w:val="22"/>
            <w:lang w:val="en-US"/>
          </w:rPr>
          <w:t>MYC2-s204r</w:t>
        </w:r>
        <w:r w:rsidRPr="3A4A5CCF" w:rsidR="58581336">
          <w:rPr>
            <w:rFonts w:ascii="Calibri" w:hAnsi="Calibri" w:eastAsia="Calibri" w:cs="Calibri"/>
            <w:noProof w:val="0"/>
            <w:sz w:val="22"/>
            <w:szCs w:val="22"/>
            <w:lang w:val="en-US"/>
          </w:rPr>
          <w:t xml:space="preserve"> </w:t>
        </w:r>
      </w:ins>
      <w:ins w:author="Beschoren da Costa, Pedro" w:date="2022-09-06T09:28:14.067Z" w:id="698801364">
        <w:r w:rsidRPr="3A4A5CCF" w:rsidR="7FCA67BF">
          <w:rPr>
            <w:rFonts w:ascii="Calibri" w:hAnsi="Calibri" w:eastAsia="Calibri" w:cs="Calibri"/>
            <w:noProof w:val="0"/>
            <w:sz w:val="22"/>
            <w:szCs w:val="22"/>
            <w:lang w:val="en-US"/>
          </w:rPr>
          <w:t xml:space="preserve">to quantify </w:t>
        </w:r>
      </w:ins>
      <w:ins w:author="Beschoren da Costa, Pedro" w:date="2022-09-06T09:27:20.38Z" w:id="1578134541">
        <w:r w:rsidRPr="3A4A5CCF" w:rsidR="02C15599">
          <w:rPr>
            <w:rFonts w:ascii="Calibri" w:hAnsi="Calibri" w:eastAsia="Calibri" w:cs="Calibri"/>
            <w:noProof w:val="0"/>
            <w:sz w:val="22"/>
            <w:szCs w:val="22"/>
            <w:lang w:val="en-US"/>
          </w:rPr>
          <w:t>MYC2</w:t>
        </w:r>
      </w:ins>
      <w:ins w:author="Beschoren da Costa, Pedro" w:date="2022-09-06T09:28:20.502Z" w:id="1239540031">
        <w:r w:rsidRPr="3A4A5CCF" w:rsidR="5EEF0E1D">
          <w:rPr>
            <w:rFonts w:ascii="Calibri" w:hAnsi="Calibri" w:eastAsia="Calibri" w:cs="Calibri"/>
            <w:noProof w:val="0"/>
            <w:sz w:val="22"/>
            <w:szCs w:val="22"/>
            <w:lang w:val="en-US"/>
          </w:rPr>
          <w:t xml:space="preserve"> transcripts</w:t>
        </w:r>
      </w:ins>
      <w:ins w:author="Beschoren da Costa, Pedro" w:date="2022-09-06T09:57:39.177Z" w:id="135859275">
        <w:r w:rsidRPr="3A4A5CCF" w:rsidR="28112853">
          <w:rPr>
            <w:rFonts w:ascii="Calibri" w:hAnsi="Calibri" w:eastAsia="Calibri" w:cs="Calibri"/>
            <w:noProof w:val="0"/>
            <w:sz w:val="22"/>
            <w:szCs w:val="22"/>
            <w:lang w:val="en-US"/>
          </w:rPr>
          <w:t xml:space="preserve"> (</w:t>
        </w:r>
      </w:ins>
      <w:ins w:author="Beschoren da Costa, Pedro" w:date="2022-09-06T09:58:08.702Z" w:id="1292262169">
        <w:r w:rsidRPr="3A4A5CCF" w:rsidR="2811285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SUP_table_Primers_qPCR_assays</w:t>
        </w:r>
      </w:ins>
      <w:ins w:author="Beschoren da Costa, Pedro" w:date="2022-09-06T09:57:39.177Z" w:id="1807485873">
        <w:r w:rsidRPr="3A4A5CCF" w:rsidR="28112853">
          <w:rPr>
            <w:rFonts w:ascii="Calibri" w:hAnsi="Calibri" w:eastAsia="Calibri" w:cs="Calibri"/>
            <w:noProof w:val="0"/>
            <w:sz w:val="22"/>
            <w:szCs w:val="22"/>
            <w:lang w:val="en-US"/>
          </w:rPr>
          <w:t>)</w:t>
        </w:r>
      </w:ins>
      <w:ins w:author="Beschoren da Costa, Pedro" w:date="2022-09-06T09:31:15.88Z" w:id="755800730">
        <w:r w:rsidRPr="3A4A5CCF" w:rsidR="256B6BF7">
          <w:rPr>
            <w:rFonts w:ascii="Calibri" w:hAnsi="Calibri" w:eastAsia="Calibri" w:cs="Calibri"/>
            <w:noProof w:val="0"/>
            <w:sz w:val="22"/>
            <w:szCs w:val="22"/>
            <w:lang w:val="en-US"/>
          </w:rPr>
          <w:t>.</w:t>
        </w:r>
      </w:ins>
      <w:ins w:author="Beschoren da Costa, Pedro" w:date="2022-09-06T10:01:45.632Z" w:id="616738684">
        <w:r w:rsidRPr="3A4A5CCF" w:rsidR="41625982">
          <w:rPr>
            <w:rFonts w:ascii="Calibri" w:hAnsi="Calibri" w:eastAsia="Calibri" w:cs="Calibri"/>
            <w:noProof w:val="0"/>
            <w:sz w:val="22"/>
            <w:szCs w:val="22"/>
            <w:lang w:val="en-US"/>
          </w:rPr>
          <w:t xml:space="preserve"> </w:t>
        </w:r>
        <w:r w:rsidRPr="3A4A5CCF" w:rsidR="41625982">
          <w:rPr>
            <w:rFonts w:ascii="Calibri" w:hAnsi="Calibri" w:eastAsia="Calibri" w:cs="Calibri"/>
            <w:noProof w:val="0"/>
            <w:sz w:val="22"/>
            <w:szCs w:val="22"/>
            <w:lang w:val="en-US"/>
          </w:rPr>
          <w:t>Temocycling</w:t>
        </w:r>
        <w:r w:rsidRPr="3A4A5CCF" w:rsidR="41625982">
          <w:rPr>
            <w:rFonts w:ascii="Calibri" w:hAnsi="Calibri" w:eastAsia="Calibri" w:cs="Calibri"/>
            <w:noProof w:val="0"/>
            <w:sz w:val="22"/>
            <w:szCs w:val="22"/>
            <w:lang w:val="en-US"/>
          </w:rPr>
          <w:t xml:space="preserve"> was </w:t>
        </w:r>
        <w:r w:rsidRPr="3A4A5CCF" w:rsidR="41625982">
          <w:rPr>
            <w:rFonts w:ascii="Calibri" w:hAnsi="Calibri" w:eastAsia="Calibri" w:cs="Calibri"/>
            <w:noProof w:val="0"/>
            <w:sz w:val="22"/>
            <w:szCs w:val="22"/>
            <w:lang w:val="en-US"/>
          </w:rPr>
          <w:t>performed</w:t>
        </w:r>
        <w:r w:rsidRPr="3A4A5CCF" w:rsidR="41625982">
          <w:rPr>
            <w:rFonts w:ascii="Calibri" w:hAnsi="Calibri" w:eastAsia="Calibri" w:cs="Calibri"/>
            <w:noProof w:val="0"/>
            <w:sz w:val="22"/>
            <w:szCs w:val="22"/>
            <w:lang w:val="en-US"/>
          </w:rPr>
          <w:t xml:space="preserve"> at </w:t>
        </w:r>
        <w:r w:rsidRPr="3A4A5CCF" w:rsidR="41625982">
          <w:rPr>
            <w:rFonts w:ascii="Calibri" w:hAnsi="Calibri" w:eastAsia="Calibri" w:cs="Calibri"/>
            <w:noProof w:val="0"/>
            <w:sz w:val="22"/>
            <w:szCs w:val="22"/>
            <w:lang w:val="en-US"/>
          </w:rPr>
          <w:t>…..</w:t>
        </w:r>
        <w:r w:rsidRPr="3A4A5CCF" w:rsidR="41625982">
          <w:rPr>
            <w:rFonts w:ascii="Calibri" w:hAnsi="Calibri" w:eastAsia="Calibri" w:cs="Calibri"/>
            <w:noProof w:val="0"/>
            <w:sz w:val="22"/>
            <w:szCs w:val="22"/>
            <w:lang w:val="en-US"/>
          </w:rPr>
          <w:t xml:space="preserve"> 62 </w:t>
        </w:r>
        <w:r w:rsidRPr="3A4A5CCF" w:rsidR="41625982">
          <w:rPr>
            <w:rFonts w:ascii="Calibri" w:hAnsi="Calibri" w:eastAsia="Calibri" w:cs="Calibri"/>
            <w:noProof w:val="0"/>
            <w:sz w:val="22"/>
            <w:szCs w:val="22"/>
            <w:lang w:val="en-US"/>
          </w:rPr>
          <w:t>anneling</w:t>
        </w:r>
        <w:r w:rsidRPr="3A4A5CCF" w:rsidR="41625982">
          <w:rPr>
            <w:rFonts w:ascii="Calibri" w:hAnsi="Calibri" w:eastAsia="Calibri" w:cs="Calibri"/>
            <w:noProof w:val="0"/>
            <w:sz w:val="22"/>
            <w:szCs w:val="22"/>
            <w:lang w:val="en-US"/>
          </w:rPr>
          <w:t>....</w:t>
        </w:r>
      </w:ins>
      <w:commentRangeEnd w:id="1881476385"/>
      <w:r>
        <w:rPr>
          <w:rStyle w:val="CommentReference"/>
        </w:rPr>
        <w:commentReference w:id="1881476385"/>
      </w:r>
    </w:p>
    <w:p w:rsidR="00507C56" w:rsidP="3A4A5CCF" w:rsidRDefault="00507C56" w14:paraId="0AB06442" w14:noSpellErr="1" w14:textId="522673F8">
      <w:pPr>
        <w:pStyle w:val="Normal"/>
      </w:pPr>
    </w:p>
    <w:p w:rsidR="005173D1" w:rsidRDefault="005173D1" w14:paraId="331ACFD5" w14:textId="77777777">
      <w:pPr>
        <w:rPr>
          <w:i/>
        </w:rPr>
      </w:pPr>
      <w:r w:rsidRPr="005173D1">
        <w:rPr>
          <w:i/>
        </w:rPr>
        <w:t>Plant phenotyping</w:t>
      </w:r>
    </w:p>
    <w:p w:rsidR="004E5991" w:rsidRDefault="00A7359B" w14:paraId="3B2923D5" w14:textId="548074E0" w14:noSpellErr="1">
      <w:pPr>
        <w:rPr>
          <w:ins w:author="Aragon Gomez, Marcela" w:date="2022-09-01T12:14:00Z" w:id="1028275844"/>
        </w:rPr>
      </w:pPr>
      <w:ins w:author="Aragon Gomez, Marcela" w:date="2022-09-01T11:53:00Z" w:id="685863636">
        <w:r w:rsidR="00A7359B">
          <w:t>Plants were harvested two days after the last dipping (</w:t>
        </w:r>
        <w:r w:rsidR="00223E3F">
          <w:t xml:space="preserve">35 DAS). For this, </w:t>
        </w:r>
      </w:ins>
      <w:ins w:author="Aragon Gomez, Marcela" w:date="2022-09-01T12:01:00Z" w:id="1208203657">
        <w:r w:rsidR="00F50CF3">
          <w:t xml:space="preserve">belowground tissue was dry harvested for microbiome analysis and </w:t>
        </w:r>
      </w:ins>
      <w:ins w:author="Aragon Gomez, Marcela" w:date="2022-09-01T11:53:00Z" w:id="954163424">
        <w:r w:rsidR="00223E3F">
          <w:t>aboveground tissue was</w:t>
        </w:r>
      </w:ins>
      <w:ins w:author="Aragon Gomez, Marcela" w:date="2022-09-01T12:05:00Z" w:id="511719987">
        <w:r w:rsidR="00014862">
          <w:t xml:space="preserve"> removed to measure </w:t>
        </w:r>
      </w:ins>
      <w:commentRangeStart w:id="79"/>
      <w:commentRangeStart w:id="565757131"/>
      <w:ins w:author="Aragon Gomez, Marcela" w:date="2022-09-01T12:05:00Z" w:id="280960138">
        <w:r w:rsidR="00014862">
          <w:t>different traits</w:t>
        </w:r>
      </w:ins>
      <w:commentRangeEnd w:id="79"/>
      <w:r>
        <w:rPr>
          <w:rStyle w:val="CommentReference"/>
        </w:rPr>
        <w:commentReference w:id="79"/>
      </w:r>
      <w:commentRangeEnd w:id="565757131"/>
      <w:r>
        <w:rPr>
          <w:rStyle w:val="CommentReference"/>
        </w:rPr>
        <w:commentReference w:id="565757131"/>
      </w:r>
      <w:ins w:author="Aragon Gomez, Marcela" w:date="2022-09-01T12:05:00Z" w:id="1042700586">
        <w:r w:rsidR="00014862">
          <w:t xml:space="preserve"> according to the pl</w:t>
        </w:r>
      </w:ins>
      <w:ins w:author="Aragon Gomez, Marcela" w:date="2022-09-01T12:06:00Z" w:id="1373134541">
        <w:r w:rsidR="00014862">
          <w:t xml:space="preserve">ant species. </w:t>
        </w:r>
      </w:ins>
      <w:ins w:author="Aragon Gomez, Marcela" w:date="2022-09-01T12:01:00Z" w:id="779210029">
        <w:r w:rsidR="00F50CF3">
          <w:t xml:space="preserve">For </w:t>
        </w:r>
        <w:r w:rsidRPr="3A4A5CCF" w:rsidR="00F50CF3">
          <w:rPr>
            <w:i w:val="1"/>
            <w:iCs w:val="1"/>
          </w:rPr>
          <w:t>B. oleracea</w:t>
        </w:r>
        <w:r w:rsidRPr="3A4A5CCF" w:rsidR="00F50CF3">
          <w:rPr>
            <w:i w:val="1"/>
            <w:iCs w:val="1"/>
          </w:rPr>
          <w:t xml:space="preserve"> </w:t>
        </w:r>
      </w:ins>
      <w:ins w:author="Aragon Gomez, Marcela" w:date="2022-09-01T12:07:00Z" w:id="888056332">
        <w:r w:rsidR="00FA30D1">
          <w:t>total leaf area was measured with a leaf area meter (</w:t>
        </w:r>
        <w:r w:rsidR="00167664">
          <w:t>b</w:t>
        </w:r>
      </w:ins>
      <w:ins w:author="Aragon Gomez, Marcela" w:date="2022-09-01T12:08:00Z" w:id="368399704">
        <w:r w:rsidR="00167664">
          <w:t>rand)</w:t>
        </w:r>
        <w:r w:rsidR="00D83538">
          <w:t xml:space="preserve"> and </w:t>
        </w:r>
        <w:r w:rsidR="00976807">
          <w:t>leaves were</w:t>
        </w:r>
      </w:ins>
      <w:ins w:author="Aragon Gomez, Marcela" w:date="2022-09-01T12:06:00Z" w:id="868723053">
        <w:r w:rsidR="00A60E79">
          <w:t xml:space="preserve"> </w:t>
        </w:r>
        <w:r w:rsidR="00014862">
          <w:t>dried at 70</w:t>
        </w:r>
        <w:r w:rsidRPr="3A4A5CCF" w:rsidR="00014862">
          <w:rPr>
            <w:rFonts w:cs="Calibri" w:cstheme="minorAscii"/>
          </w:rPr>
          <w:t>◦</w:t>
        </w:r>
        <w:r w:rsidR="00014862">
          <w:t>C for 72 hours to obtain dry weight</w:t>
        </w:r>
      </w:ins>
      <w:ins w:author="Aragon Gomez, Marcela" w:date="2022-09-01T12:08:00Z" w:id="439866127">
        <w:r w:rsidR="00976807">
          <w:t xml:space="preserve">. </w:t>
        </w:r>
        <w:r w:rsidR="00D2676B">
          <w:t xml:space="preserve">For </w:t>
        </w:r>
        <w:r w:rsidRPr="3A4A5CCF" w:rsidR="00D2676B">
          <w:rPr>
            <w:i w:val="1"/>
            <w:iCs w:val="1"/>
          </w:rPr>
          <w:t>A. thaliana</w:t>
        </w:r>
        <w:r w:rsidR="00D2676B">
          <w:t xml:space="preserve"> </w:t>
        </w:r>
      </w:ins>
      <w:ins w:author="Aragon Gomez, Marcela" w:date="2022-09-01T12:09:00Z" w:id="163200576">
        <w:r w:rsidR="00A575F1">
          <w:t>was not possible to measure leaf dry weight as two whole leaves were removed for qPCR analysis</w:t>
        </w:r>
      </w:ins>
      <w:ins w:author="Aragon Gomez, Marcela" w:date="2022-09-01T12:10:00Z" w:id="1861354914">
        <w:r w:rsidR="00610049">
          <w:t>.</w:t>
        </w:r>
      </w:ins>
      <w:ins w:author="Aragon Gomez, Marcela" w:date="2022-09-01T12:09:00Z" w:id="1310571212">
        <w:r w:rsidR="00F91CE0">
          <w:t xml:space="preserve"> </w:t>
        </w:r>
      </w:ins>
      <w:ins w:author="Aragon Gomez, Marcela" w:date="2022-09-01T12:10:00Z" w:id="1693760747">
        <w:r w:rsidR="00610049">
          <w:t>I</w:t>
        </w:r>
      </w:ins>
      <w:ins w:author="Aragon Gomez, Marcela" w:date="2022-09-01T12:09:00Z" w:id="1270532885">
        <w:r w:rsidR="00F91CE0">
          <w:t>nstead</w:t>
        </w:r>
      </w:ins>
      <w:ins w:author="Aragon Gomez, Marcela" w:date="2022-09-01T12:10:00Z" w:id="1147630476">
        <w:r w:rsidR="00610049">
          <w:t>,</w:t>
        </w:r>
      </w:ins>
      <w:ins w:author="Aragon Gomez, Marcela" w:date="2022-09-01T12:09:00Z" w:id="1681728664">
        <w:r w:rsidR="00F91CE0">
          <w:t xml:space="preserve"> </w:t>
        </w:r>
      </w:ins>
      <w:ins w:author="Aragon Gomez, Marcela" w:date="2022-09-01T12:11:00Z" w:id="908028292">
        <w:r w:rsidR="005B0B88">
          <w:t xml:space="preserve">as all plants were flowering, </w:t>
        </w:r>
        <w:r w:rsidR="003539CF">
          <w:t>the number of siliques</w:t>
        </w:r>
      </w:ins>
      <w:ins w:author="Aragon Gomez, Marcela" w:date="2022-09-01T12:16:00Z" w:id="1122428535">
        <w:r w:rsidR="00925895">
          <w:t xml:space="preserve"> per plant</w:t>
        </w:r>
      </w:ins>
      <w:ins w:author="Aragon Gomez, Marcela" w:date="2022-09-01T12:11:00Z" w:id="2111450825">
        <w:r w:rsidR="003539CF">
          <w:t xml:space="preserve"> </w:t>
        </w:r>
      </w:ins>
      <w:ins w:author="Aragon Gomez, Marcela" w:date="2022-09-01T12:13:00Z" w:id="1701179188">
        <w:r w:rsidR="005757FD">
          <w:t>and the dry wei</w:t>
        </w:r>
      </w:ins>
      <w:ins w:author="Aragon Gomez, Marcela" w:date="2022-09-01T12:14:00Z" w:id="993309068">
        <w:r w:rsidR="005757FD">
          <w:t>ght of the full inflorescence were measured</w:t>
        </w:r>
        <w:r w:rsidR="00280CCC">
          <w:t xml:space="preserve"> </w:t>
        </w:r>
        <w:r w:rsidR="005B4A90">
          <w:t xml:space="preserve">to characterize </w:t>
        </w:r>
        <w:r w:rsidR="00EF4704">
          <w:t xml:space="preserve">phenotypic effects of the treatments. </w:t>
        </w:r>
        <w:r w:rsidR="005B4A90">
          <w:t xml:space="preserve"> </w:t>
        </w:r>
      </w:ins>
      <w:ins w:author="Aragon Gomez, Marcela" w:date="2022-09-01T12:11:00Z" w:id="2066611275">
        <w:r w:rsidR="005B0B88">
          <w:t xml:space="preserve"> </w:t>
        </w:r>
      </w:ins>
    </w:p>
    <w:p w:rsidR="00F1405D" w:rsidRDefault="00F1405D" w14:paraId="6D5DE3C3" w14:textId="77777777">
      <w:pPr>
        <w:rPr>
          <w:ins w:author="Aragon Gomez, Marcela" w:date="2022-09-01T11:54:00Z" w:id="101"/>
          <w:iCs/>
        </w:rPr>
      </w:pPr>
    </w:p>
    <w:p w:rsidR="005173D1" w:rsidRDefault="005173D1" w14:paraId="331ACFD6" w14:textId="63226FD5">
      <w:pPr>
        <w:rPr>
          <w:i/>
        </w:rPr>
      </w:pPr>
      <w:r w:rsidRPr="005173D1">
        <w:rPr>
          <w:i/>
        </w:rPr>
        <w:t xml:space="preserve">DNA extraction and </w:t>
      </w:r>
      <w:r w:rsidR="00F1047A">
        <w:rPr>
          <w:i/>
        </w:rPr>
        <w:t xml:space="preserve">16S </w:t>
      </w:r>
      <w:r>
        <w:rPr>
          <w:i/>
        </w:rPr>
        <w:t>a</w:t>
      </w:r>
      <w:r w:rsidRPr="005173D1">
        <w:rPr>
          <w:i/>
        </w:rPr>
        <w:t>mplicon sequencing</w:t>
      </w:r>
    </w:p>
    <w:p w:rsidR="00704D73" w:rsidP="00704D73" w:rsidRDefault="00AE6840" w14:paraId="331ACFD7" w14:textId="6C996ED9">
      <w:pPr>
        <w:rPr>
          <w:i/>
        </w:rPr>
      </w:pPr>
      <w:r>
        <w:t xml:space="preserve">Rhizosphere and endosphere harvesting was based on </w:t>
      </w:r>
      <w:r>
        <w:fldChar w:fldCharType="begin" w:fldLock="1"/>
      </w:r>
      <w:r w:rsidR="00630ED5">
        <w:instrText>ADDIN CSL_CITATION {"citationItems":[{"id":"ITEM-1","itemData":{"DOI":"10.1038/S41559-019-1063-3","ISSN":"2397-334X","PMID":"31900452","abstract":"Factors that drive continental-scale variation in root microbiota and plant adaptation are poorly understood. We monitored root-associated microbial communities in Arabidopsis thaliana and co-occurring grasses at 17 European sites across 3 years. We observed strong geographic structuring of the soil biome, but not of the root microbiota. A few phylogenetically diverse and geographically widespread bacteria consistently colonized plant roots. Among-site and across-year similarity in microbial community composition was stronger for the bacterial root microbiota than for filamentous eukaryotes. In a reciprocal transplant between two A. thaliana populations in Sweden and Italy, we uncoupled soil from location effects and tested their contributions to root microbiota variation and plant adaptation. Community differentiation in plant roots was explained primarily by location for filamentous eukaryotes and by soil origin for bacteria, whereas host genotype effects were marginal. Strong local adaptation between the two A. thaliana populations was observed, with differences in soil properties and microbes of little importance for the observed magnitude of adaptive differentiation. Our results suggest that, across large spatial scales, climate is more important than soil conditions for plant adaptation and variation in root-associated filamentous eukaryotic communities, whereas soil properties are primary drivers of bacterial community differentiation in roots. Across large spatial scales, climate is more important than soil conditions for plant adaptation and variation in root-associated filamentous eukaryotic communities.","author":[{"dropping-particle":"","family":"Thiergart","given":"Thorsten","non-dropping-particle":"","parse-names":false,"suffix":""},{"dropping-particle":"","family":"Durán","given":"Paloma","non-dropping-particle":"","parse-names":false,"suffix":""},{"dropping-particle":"","family":"Ellis","given":"Thomas","non-dropping-particle":"","parse-names":false,"suffix":""},{"dropping-particle":"","family":"Vannier","given":"Nathan","non-dropping-particle":"","parse-names":false,"suffix":""},{"dropping-particle":"","family":"Garrido-Oter","given":"Ruben","non-dropping-particle":"","parse-names":false,"suffix":""},{"dropping-particle":"","family":"Kemen","given":"Eric","non-dropping-particle":"","parse-names":false,"suffix":""},{"dropping-particle":"","family":"Roux","given":"Fabrice","non-dropping-particle":"","parse-names":false,"suffix":""},{"dropping-particle":"","family":"Alonso-Blanco","given":"Carlos","non-dropping-particle":"","parse-names":false,"suffix":""},{"dropping-particle":"","family":"Ågren","given":"Jon","non-dropping-particle":"","parse-names":false,"suffix":""},{"dropping-particle":"","family":"Schulze-Lefert","given":"Paul","non-dropping-particle":"","parse-names":false,"suffix":""},{"dropping-particle":"","family":"Hacquard","given":"Stéphane","non-dropping-particle":"","parse-names":false,"suffix":""}],"container-title":"Nature Ecology &amp; Evolution 2019 4:1","id":"ITEM-1","issue":"1","issued":{"date-parts":[["2019","12","23"]]},"page":"122-131","publisher":"Nature Publishing Group","title":"Root microbiota assembly and adaptive differentiation among European Arabidopsis populations","type":"article-journal","volume":"4"},"uris":["http://www.mendeley.com/documents/?uuid=1c1b26ee-1be5-3997-8715-c9b9cbc64448"]}],"mendeley":{"formattedCitation":"(Thiergart et al., 2019)","plainTextFormattedCitation":"(Thiergart et al., 2019)","previouslyFormattedCitation":"(Thiergart et al., 2019)"},"properties":{"noteIndex":0},"schema":"https://github.com/citation-style-language/schema/raw/master/csl-citation.json"}</w:instrText>
      </w:r>
      <w:r>
        <w:fldChar w:fldCharType="separate"/>
      </w:r>
      <w:r w:rsidRPr="00AE6840">
        <w:rPr>
          <w:noProof/>
        </w:rPr>
        <w:t>(Thiergart et al., 2019)</w:t>
      </w:r>
      <w:r>
        <w:fldChar w:fldCharType="end"/>
      </w:r>
      <w:r>
        <w:t>. Briefly</w:t>
      </w:r>
      <w:r w:rsidR="00704D73">
        <w:t xml:space="preserve">, roots were gently shaken, and stored in a 50ml falcon with 20ml of </w:t>
      </w:r>
      <w:r>
        <w:t>sterile</w:t>
      </w:r>
      <w:r w:rsidR="00704D73">
        <w:t xml:space="preserve"> 0.85% NaCl solution. After</w:t>
      </w:r>
      <w:r>
        <w:t xml:space="preserve"> gently inverting the roots 10 times</w:t>
      </w:r>
      <w:r w:rsidR="00704D73">
        <w:t xml:space="preserve">, </w:t>
      </w:r>
      <w:r>
        <w:t>they</w:t>
      </w:r>
      <w:r w:rsidR="00704D73">
        <w:t xml:space="preserve"> were </w:t>
      </w:r>
      <w:r>
        <w:t>collected</w:t>
      </w:r>
      <w:r w:rsidR="00704D73">
        <w:t xml:space="preserve"> with a ethanol-cleaned tweezer to a 10ml tube with 6ml of autoclaved 1x TAE with 0.05% </w:t>
      </w:r>
      <w:r>
        <w:t>tween 20. The pre-washed roots w</w:t>
      </w:r>
      <w:r w:rsidR="00704D73">
        <w:t xml:space="preserve">ere then incubated sideways on the orbital shaker for 2 minutes, 400RPM. </w:t>
      </w:r>
      <w:r>
        <w:t>W</w:t>
      </w:r>
      <w:r w:rsidR="00704D73">
        <w:t>ashed roots were then collected with a ethanol-cleaned and flame-sterilized tweezer, and transferred to another t</w:t>
      </w:r>
      <w:r>
        <w:t>ube (1x TAE with 0.05% tween 20</w:t>
      </w:r>
      <w:r w:rsidR="00704D73">
        <w:t>) </w:t>
      </w:r>
      <w:r>
        <w:t>F</w:t>
      </w:r>
      <w:r w:rsidR="00704D73">
        <w:t xml:space="preserve">or additional washing. The process was repeated for 3 washes in total. Fully washed roots were then </w:t>
      </w:r>
      <w:proofErr w:type="spellStart"/>
      <w:r w:rsidR="00704D73">
        <w:t>transfered</w:t>
      </w:r>
      <w:proofErr w:type="spellEnd"/>
      <w:r w:rsidR="00704D73">
        <w:t xml:space="preserve"> to a 2ml tube, flash-frozen, and stored at -20.</w:t>
      </w:r>
      <w:r>
        <w:t xml:space="preserve"> </w:t>
      </w:r>
      <w:r w:rsidR="00704D73">
        <w:t xml:space="preserve">All 3 washes were stored on -20 for later consolidation into and centrifugation (15 min 5400 g) to </w:t>
      </w:r>
      <w:proofErr w:type="spellStart"/>
      <w:r>
        <w:t>colect</w:t>
      </w:r>
      <w:proofErr w:type="spellEnd"/>
      <w:r w:rsidR="00704D73">
        <w:t xml:space="preserve"> a </w:t>
      </w:r>
      <w:r>
        <w:t>rhizosphere</w:t>
      </w:r>
      <w:r w:rsidR="00704D73">
        <w:t xml:space="preserve"> sample. </w:t>
      </w:r>
      <w:r>
        <w:t>300ul of re</w:t>
      </w:r>
      <w:r w:rsidRPr="00704D73" w:rsidR="00704D73">
        <w:t xml:space="preserve">suspended pellet was used as template for </w:t>
      </w:r>
      <w:r>
        <w:t>rhizosphere</w:t>
      </w:r>
      <w:r w:rsidRPr="00704D73" w:rsidR="00704D73">
        <w:t xml:space="preserve"> DNA extraction</w:t>
      </w:r>
      <w:r w:rsidR="00704D73">
        <w:t xml:space="preserve">. </w:t>
      </w:r>
      <w:r w:rsidRPr="00704D73" w:rsidR="00704D73">
        <w:t xml:space="preserve">DNA extraction was performed with QIAGEN </w:t>
      </w:r>
      <w:proofErr w:type="spellStart"/>
      <w:r w:rsidRPr="00704D73" w:rsidR="00704D73">
        <w:t>PowerSoil</w:t>
      </w:r>
      <w:proofErr w:type="spellEnd"/>
      <w:r w:rsidRPr="00704D73" w:rsidR="00704D73">
        <w:t xml:space="preserve"> Pro kit</w:t>
      </w:r>
      <w:r w:rsidR="00704D73">
        <w:t>. Roots in 2ml tubes were lyophilize</w:t>
      </w:r>
      <w:r>
        <w:t>d</w:t>
      </w:r>
      <w:r w:rsidR="00704D73">
        <w:t xml:space="preserve"> </w:t>
      </w:r>
      <w:r>
        <w:t>during</w:t>
      </w:r>
      <w:r w:rsidR="00704D73">
        <w:t xml:space="preserve"> 48h, and then they were ground to dust</w:t>
      </w:r>
      <w:r>
        <w:t xml:space="preserve"> with bead-beating</w:t>
      </w:r>
      <w:r w:rsidR="00704D73">
        <w:t xml:space="preserve"> on a </w:t>
      </w:r>
      <w:proofErr w:type="spellStart"/>
      <w:r w:rsidR="00704D73">
        <w:t>painshaker</w:t>
      </w:r>
      <w:proofErr w:type="spellEnd"/>
      <w:r w:rsidR="00704D73">
        <w:t xml:space="preserve"> for 150 sec. Powdered roots DNA was extracted with Qiagen </w:t>
      </w:r>
      <w:proofErr w:type="spellStart"/>
      <w:r w:rsidR="00704D73">
        <w:t>dneasy</w:t>
      </w:r>
      <w:proofErr w:type="spellEnd"/>
      <w:r w:rsidR="00704D73">
        <w:t xml:space="preserve"> plant pro. DNA extracts were submitted to </w:t>
      </w:r>
      <w:r w:rsidR="00A3611D">
        <w:t>16S rRNA</w:t>
      </w:r>
      <w:r w:rsidR="00704D73">
        <w:t xml:space="preserve"> sequencing</w:t>
      </w:r>
      <w:r w:rsidR="00A3611D">
        <w:t xml:space="preserve"> </w:t>
      </w:r>
      <w:r>
        <w:t>of</w:t>
      </w:r>
      <w:r w:rsidR="00A3611D">
        <w:t xml:space="preserve"> the V3-V4 region</w:t>
      </w:r>
      <w:r>
        <w:t xml:space="preserve"> </w:t>
      </w:r>
      <w:r w:rsidR="00630ED5">
        <w:t xml:space="preserve">after amplification </w:t>
      </w:r>
      <w:r>
        <w:t>with primers 341f (5’-</w:t>
      </w:r>
      <w:r w:rsidRPr="00AE6840">
        <w:t>CCTACGGGNGGCWGCAG</w:t>
      </w:r>
      <w:r>
        <w:t>) and 806r (5’-</w:t>
      </w:r>
      <w:r w:rsidRPr="00AE6840">
        <w:t>GGACTACHVGGGTATCTAATCC</w:t>
      </w:r>
      <w:r>
        <w:t>).</w:t>
      </w:r>
      <w:r w:rsidR="00A3611D">
        <w:t xml:space="preserve"> </w:t>
      </w:r>
      <w:proofErr w:type="spellStart"/>
      <w:r w:rsidR="00630ED5">
        <w:t>Sequening</w:t>
      </w:r>
      <w:proofErr w:type="spellEnd"/>
      <w:r w:rsidR="00630ED5">
        <w:t xml:space="preserve"> was performed in the</w:t>
      </w:r>
      <w:r w:rsidR="00A3611D">
        <w:t xml:space="preserve"> </w:t>
      </w:r>
      <w:r w:rsidRPr="00A3611D" w:rsidR="00A3611D">
        <w:t xml:space="preserve">Illumina </w:t>
      </w:r>
      <w:proofErr w:type="spellStart"/>
      <w:r w:rsidR="00A3611D">
        <w:t>MiSeq</w:t>
      </w:r>
      <w:proofErr w:type="spellEnd"/>
      <w:r w:rsidR="00A3611D">
        <w:t xml:space="preserve"> </w:t>
      </w:r>
      <w:r w:rsidR="00630ED5">
        <w:t xml:space="preserve">platform </w:t>
      </w:r>
      <w:r w:rsidR="00A3611D">
        <w:t xml:space="preserve">(PE300bp) </w:t>
      </w:r>
      <w:r w:rsidR="00704D73">
        <w:t xml:space="preserve">at </w:t>
      </w:r>
      <w:proofErr w:type="spellStart"/>
      <w:r w:rsidR="00704D73">
        <w:t>Baseclear</w:t>
      </w:r>
      <w:proofErr w:type="spellEnd"/>
      <w:r w:rsidR="00704D73">
        <w:t xml:space="preserve"> (Leiden, </w:t>
      </w:r>
      <w:r w:rsidR="00A3611D">
        <w:t xml:space="preserve">the </w:t>
      </w:r>
      <w:r w:rsidR="00704D73">
        <w:t xml:space="preserve">Netherlands). </w:t>
      </w:r>
      <w:r w:rsidR="00A3611D">
        <w:t>Libraries for r</w:t>
      </w:r>
      <w:r w:rsidR="00704D73">
        <w:t xml:space="preserve">oot samples were </w:t>
      </w:r>
      <w:r w:rsidR="00A3611D">
        <w:t>prepared</w:t>
      </w:r>
      <w:r w:rsidR="00704D73">
        <w:t xml:space="preserve"> </w:t>
      </w:r>
      <w:r w:rsidR="00A3611D">
        <w:t>with</w:t>
      </w:r>
      <w:r w:rsidR="00704D73">
        <w:t xml:space="preserve"> PCR blockers to prevent </w:t>
      </w:r>
      <w:r w:rsidR="00A3611D">
        <w:t>amplification of plant DNA</w:t>
      </w:r>
      <w:r w:rsidR="00630ED5">
        <w:t xml:space="preserve"> according </w:t>
      </w:r>
      <w:r w:rsidR="00630ED5">
        <w:fldChar w:fldCharType="begin" w:fldLock="1"/>
      </w:r>
      <w:r w:rsidR="004073AF">
        <w:instrText>ADDIN CSL_CITATION {"citationItems":[{"id":"ITEM-1","itemData":{"DOI":"10.1186/s40168-018-0534-0","ISSN":"20492618","PMID":"30121081","abstract":"Background: The ability to efficiently characterize microbial communities from host individuals can be limited by co-amplification of host organellar sequences (mitochondrial and/or plastid), which share a common ancestor and thus sequence similarity with extant bacterial lineages. One promising approach is the use of sequence-specific peptide nucleic acid (PNA) clamps, which bind to, and block amplification of, host-derived DNA. Universal PNA clamps have been proposed to block host plant-derived mitochondrial (mPNA) and plastid (pPNA) sequences at the V4 16S rRNA locus, but their efficacy across a wide range of host plant species has not been experimentally tested. Results: Using the universal PNA clamps, we amplified and sequenced root microbial communities from replicate individuals of 32 plant species with a most recent common ancestor inferred at 140 MYA. We found the average rate of host plastid contamination across plant species was 23%, however, particular lineages exhibited much higher rates (62-94%), with the highest levels of contamination occurring in the Asteraceae. We investigated chloroplast sequence variation at the V4 locus across 500 land plant species (Embryophyta) and found six lineages with mismatches between plastid and the universal pPNA sequence, including all species within the Asteraceae. Using a modified pPNA for the Asteraceae sequence, we found (1) host contamination in Asteraceae species was reduced from 65 to 23%; and (2) host contamination in non-Asteraceae species was increased from 12 to 69%. These results demonstrate that even single nucleotide mismatches can lead to drastic reductions in pPNA efficacy in blocking host amplification. Importantly, we found that pPNA type (universal or modified) had no effect on the detection of individual bacterial taxa, or estimates of within and between sample bacterial diversity, suggesting that our modification did not introduce bias against particular bacterial lineages. Conclusions: When high similarity exists between host organellar DNA and PCR target sequences, PNA clamps are an important molecular tool to reduce host contamination during amplification. Here, we provide a validated framework to modify universal PNA clamps to accommodate host variation in organellar sequences.","author":[{"dropping-particle":"","family":"Fitzpatrick","given":"Connor R.","non-dropping-particle":"","parse-names":false,"suffix":""},{"dropping-particle":"","family":"Lu-Irving","given":"Patricia","non-dropping-particle":"","parse-names":false,"suffix":""},{"dropping-particle":"","family":"Copeland","given":"Julia","non-dropping-particle":"","parse-names":false,"suffix":""},{"dropping-particle":"","family":"Guttman","given":"David S.","non-dropping-particle":"","parse-names":false,"suffix":""},{"dropping-particle":"","family":"Wang","given":"Pauline W.","non-dropping-particle":"","parse-names":false,"suffix":""},{"dropping-particle":"","family":"Baltrus","given":"David A.","non-dropping-particle":"","parse-names":false,"suffix":""},{"dropping-particle":"","family":"Dlugosch","given":"Katrina M.","non-dropping-particle":"","parse-names":false,"suffix":""},{"dropping-particle":"","family":"Johnson","given":"Marc T.J.","non-dropping-particle":"","parse-names":false,"suffix":""}],"container-title":"Microbiome","id":"ITEM-1","issue":"1","issued":{"date-parts":[["2018"]]},"page":"1-10","publisher":"Microbiome","title":"Chloroplast sequence variation and the efficacy of peptide nucleic acids for blocking host amplification in plant microbiome studies","type":"article-journal","volume":"6"},"uris":["http://www.mendeley.com/documents/?uuid=70d7a5c9-b805-4ffc-95be-e7b94007211e"]}],"mendeley":{"formattedCitation":"(Fitzpatrick et al., 2018)","plainTextFormattedCitation":"(Fitzpatrick et al., 2018)","previouslyFormattedCitation":"(Fitzpatrick et al., 2018)"},"properties":{"noteIndex":0},"schema":"https://github.com/citation-style-language/schema/raw/master/csl-citation.json"}</w:instrText>
      </w:r>
      <w:r w:rsidR="00630ED5">
        <w:fldChar w:fldCharType="separate"/>
      </w:r>
      <w:r w:rsidRPr="00630ED5" w:rsidR="00630ED5">
        <w:rPr>
          <w:noProof/>
        </w:rPr>
        <w:t>(Fitzpatrick et al., 2018)</w:t>
      </w:r>
      <w:r w:rsidR="00630ED5">
        <w:fldChar w:fldCharType="end"/>
      </w:r>
      <w:r w:rsidR="00A3611D">
        <w:t>.</w:t>
      </w:r>
      <w:r w:rsidR="00475BA6">
        <w:t xml:space="preserve"> Raw sequence data was deposited on NCBI SRA with the access number </w:t>
      </w:r>
      <w:r w:rsidRPr="00475BA6" w:rsidR="00475BA6">
        <w:t>PRJNA873942</w:t>
      </w:r>
      <w:r w:rsidR="00475BA6">
        <w:t>.</w:t>
      </w:r>
    </w:p>
    <w:p w:rsidR="005173D1" w:rsidRDefault="00141037" w14:paraId="331ACFD8" w14:textId="77777777">
      <w:pPr>
        <w:rPr>
          <w:i/>
        </w:rPr>
      </w:pPr>
      <w:r>
        <w:rPr>
          <w:i/>
        </w:rPr>
        <w:t>Microbiome d</w:t>
      </w:r>
      <w:r w:rsidR="005173D1">
        <w:rPr>
          <w:i/>
        </w:rPr>
        <w:t xml:space="preserve">ata </w:t>
      </w:r>
      <w:r>
        <w:rPr>
          <w:i/>
        </w:rPr>
        <w:t>pre-processing</w:t>
      </w:r>
    </w:p>
    <w:p w:rsidR="002C3985" w:rsidRDefault="00F1047A" w14:paraId="331ACFD9" w14:textId="7251E466">
      <w:r>
        <w:t xml:space="preserve">Adapter removal and demultiplexing of sequencing data was performed by </w:t>
      </w:r>
      <w:proofErr w:type="spellStart"/>
      <w:r>
        <w:t>Baseclear</w:t>
      </w:r>
      <w:proofErr w:type="spellEnd"/>
      <w:r>
        <w:t xml:space="preserve"> (Leiden, the Netherlands). </w:t>
      </w:r>
      <w:proofErr w:type="spellStart"/>
      <w:r w:rsidRPr="00F1047A">
        <w:t>Trimmomatic</w:t>
      </w:r>
      <w:proofErr w:type="spellEnd"/>
      <w:r w:rsidR="00825C65">
        <w:t xml:space="preserve"> 0.39</w:t>
      </w:r>
      <w:r>
        <w:t xml:space="preserve"> was used to trim the ends of the sequences, and </w:t>
      </w:r>
      <w:proofErr w:type="spellStart"/>
      <w:r>
        <w:t>Cutadapt</w:t>
      </w:r>
      <w:proofErr w:type="spellEnd"/>
      <w:r>
        <w:t xml:space="preserve"> </w:t>
      </w:r>
      <w:proofErr w:type="spellStart"/>
      <w:r>
        <w:t>pluing</w:t>
      </w:r>
      <w:proofErr w:type="spellEnd"/>
      <w:r>
        <w:t xml:space="preserve"> in </w:t>
      </w:r>
      <w:r w:rsidR="00825C65">
        <w:t>QIIME</w:t>
      </w:r>
      <w:r>
        <w:t xml:space="preserve">2 </w:t>
      </w:r>
      <w:r w:rsidR="00D14168">
        <w:t xml:space="preserve">(v </w:t>
      </w:r>
      <w:r>
        <w:t>202</w:t>
      </w:r>
      <w:r w:rsidR="00825C65">
        <w:t>1</w:t>
      </w:r>
      <w:r>
        <w:t>.2</w:t>
      </w:r>
      <w:r w:rsidR="00D14168">
        <w:t>)</w:t>
      </w:r>
      <w:r>
        <w:t xml:space="preserve"> was used to remove primer sequences. QIIME2 was used to apply the </w:t>
      </w:r>
      <w:r w:rsidRPr="00F1047A">
        <w:t>DADA2 pipeline for merging, denoising, and clustering</w:t>
      </w:r>
      <w:r>
        <w:t xml:space="preserve"> of Amplicon Sequencing Variants</w:t>
      </w:r>
      <w:r w:rsidRPr="00F1047A">
        <w:t xml:space="preserve"> </w:t>
      </w:r>
      <w:r>
        <w:t>(</w:t>
      </w:r>
      <w:r w:rsidRPr="00F1047A">
        <w:t>ASVs</w:t>
      </w:r>
      <w:r>
        <w:t xml:space="preserve">). </w:t>
      </w:r>
      <w:r w:rsidR="002C3985">
        <w:t>A re-trained nai</w:t>
      </w:r>
      <w:r>
        <w:t>ve bayes</w:t>
      </w:r>
      <w:r w:rsidR="002C3985">
        <w:t xml:space="preserve"> classifier </w:t>
      </w:r>
      <w:r>
        <w:t>was used to</w:t>
      </w:r>
      <w:r w:rsidR="00D14168">
        <w:t xml:space="preserve"> classify taxonomies with </w:t>
      </w:r>
      <w:proofErr w:type="spellStart"/>
      <w:r w:rsidR="00D14168">
        <w:t>sklearn</w:t>
      </w:r>
      <w:proofErr w:type="spellEnd"/>
      <w:r w:rsidR="00D14168">
        <w:t xml:space="preserve"> in QIIME2. </w:t>
      </w:r>
      <w:r w:rsidR="002C3985">
        <w:t xml:space="preserve"> </w:t>
      </w:r>
      <w:r w:rsidR="00D14168">
        <w:t>Taxonomies are based on the</w:t>
      </w:r>
      <w:r w:rsidR="002C3985">
        <w:t xml:space="preserve"> SILVA 138 SSU release</w:t>
      </w:r>
      <w:r w:rsidR="00D14168">
        <w:t xml:space="preserve"> after filtering with </w:t>
      </w:r>
      <w:r w:rsidRPr="00D14168" w:rsidR="00D14168">
        <w:t>rescript</w:t>
      </w:r>
      <w:r w:rsidR="002C3985">
        <w:t xml:space="preserve">. This data was processed in the High Performance Computing </w:t>
      </w:r>
      <w:r w:rsidR="00825C65">
        <w:t>Cluster</w:t>
      </w:r>
      <w:r w:rsidR="002C3985">
        <w:t xml:space="preserve"> </w:t>
      </w:r>
      <w:proofErr w:type="spellStart"/>
      <w:r w:rsidR="002C3985">
        <w:t>Anunna</w:t>
      </w:r>
      <w:proofErr w:type="spellEnd"/>
      <w:r w:rsidR="002C3985">
        <w:t xml:space="preserve"> (Wageningen University)</w:t>
      </w:r>
      <w:r w:rsidR="00D14168">
        <w:t xml:space="preserve">. </w:t>
      </w:r>
      <w:r w:rsidR="004073AF">
        <w:t xml:space="preserve">All following steps were </w:t>
      </w:r>
      <w:proofErr w:type="spellStart"/>
      <w:r w:rsidR="004073AF">
        <w:t>perfomed</w:t>
      </w:r>
      <w:proofErr w:type="spellEnd"/>
      <w:r w:rsidR="004073AF">
        <w:t xml:space="preserve"> in R 4.1.2.  The </w:t>
      </w:r>
      <w:proofErr w:type="spellStart"/>
      <w:r w:rsidR="004073AF">
        <w:t>decontam</w:t>
      </w:r>
      <w:proofErr w:type="spellEnd"/>
      <w:r w:rsidR="004073AF">
        <w:t xml:space="preserve"> package </w:t>
      </w:r>
      <w:r w:rsidR="004073AF">
        <w:fldChar w:fldCharType="begin" w:fldLock="1"/>
      </w:r>
      <w:r w:rsidR="003552E7">
        <w:instrText>ADDIN CSL_CITATION {"citationItems":[{"id":"ITEM-1","itemData":{"DOI":"10.1186/S40168-018-0605-2/FIGURES/6","ISSN":"20492618","PMID":"30558668","abstract":"Background: The accuracy of microbial community surveys based on marker-gene and metagenomic sequencing (MGS) suffers from the presence of contaminants - DNA sequences not truly present in the sample. Contaminants come from various sources, including reagents. Appropriate laboratory practices can reduce contamination, but do not eliminate it. Here we introduce decontam (https://github.com/benjjneb/decontam), an open-source R package that implements a statistical classification procedure that identifies contaminants in MGS data based on two widely reproduced patterns: contaminants appear at higher frequencies in low-concentration samples and are often found in negative controls. Results: Decontam classified amplicon sequence variants (ASVs) in a human oral dataset consistently with prior microscopic observations of the microbial taxa inhabiting that environment and previous reports of contaminant taxa. In metagenomics and marker-gene measurements of a dilution series, decontam substantially reduced technical variation arising from different sequencing protocols. The application of decontam to two recently published datasets corroborated and extended their conclusions that little evidence existed for an indigenous placenta microbiome and that some low-frequency taxa seemingly associated with preterm birth were contaminants. Conclusions: Decontam improves the quality of metagenomic and marker-gene sequencing by identifying and removing contaminant DNA sequences. Decontam integrates easily with existing MGS workflows and allows researchers to generate more accurate profiles of microbial communities at little to no additional cost.","author":[{"dropping-particle":"","family":"Davis","given":"Nicole M.","non-dropping-particle":"","parse-names":false,"suffix":""},{"dropping-particle":"","family":"Proctor","given":"DIana M.","non-dropping-particle":"","parse-names":false,"suffix":""},{"dropping-particle":"","family":"Holmes","given":"Susan P.","non-dropping-particle":"","parse-names":false,"suffix":""},{"dropping-particle":"","family":"Relman","given":"David A.","non-dropping-particle":"","parse-names":false,"suffix":""},{"dropping-particle":"","family":"Callahan","given":"Benjamin J.","non-dropping-particle":"","parse-names":false,"suffix":""}],"container-title":"Microbiome","id":"ITEM-1","issue":"1","issued":{"date-parts":[["2018","12","17"]]},"page":"1-14","publisher":"BioMed Central Ltd.","title":"Simple statistical identification and removal of contaminant sequences in marker-gene and metagenomics data","type":"article-journal","volume":"6"},"uris":["http://www.mendeley.com/documents/?uuid=6cc486b1-2668-394f-91d7-bef60ae39f70"]}],"mendeley":{"formattedCitation":"(Davis et al., 2018)","plainTextFormattedCitation":"(Davis et al., 2018)","previouslyFormattedCitation":"(Davis et al., 2018)"},"properties":{"noteIndex":0},"schema":"https://github.com/citation-style-language/schema/raw/master/csl-citation.json"}</w:instrText>
      </w:r>
      <w:r w:rsidR="004073AF">
        <w:fldChar w:fldCharType="separate"/>
      </w:r>
      <w:r w:rsidRPr="004073AF" w:rsidR="004073AF">
        <w:rPr>
          <w:noProof/>
        </w:rPr>
        <w:t>(Davis et al., 2018)</w:t>
      </w:r>
      <w:r w:rsidR="004073AF">
        <w:fldChar w:fldCharType="end"/>
      </w:r>
      <w:r w:rsidR="004073AF">
        <w:t xml:space="preserve"> was used to remove contaminating ASVs based on blank DNA extraction samples. </w:t>
      </w:r>
      <w:r w:rsidR="00D14168">
        <w:t xml:space="preserve">After plastid and mitochondrial sequences were removed, the feature table was filtered to only contain ASVs with more than 8 </w:t>
      </w:r>
      <w:r w:rsidR="004073AF">
        <w:t>occurrences</w:t>
      </w:r>
      <w:r w:rsidR="00D14168">
        <w:t xml:space="preserve"> in the dataset. </w:t>
      </w:r>
      <w:r w:rsidR="002C3985">
        <w:t xml:space="preserve"> </w:t>
      </w:r>
    </w:p>
    <w:p w:rsidR="000446E8" w:rsidRDefault="000446E8" w14:paraId="6E093132" w14:textId="37E1DB20">
      <w:pPr>
        <w:rPr>
          <w:i/>
        </w:rPr>
      </w:pPr>
      <w:r w:rsidRPr="000446E8">
        <w:rPr>
          <w:i/>
        </w:rPr>
        <w:t>Statistical analysis</w:t>
      </w:r>
    </w:p>
    <w:p w:rsidR="00E37360" w:rsidP="00D9237C" w:rsidRDefault="003552E7" w14:paraId="3C3FCBA5" w14:textId="248223D0">
      <w:r>
        <w:t xml:space="preserve">Beta diversity analysis was performed with a NMDS ordination and PERMANOVA testing with the </w:t>
      </w:r>
      <w:proofErr w:type="spellStart"/>
      <w:r>
        <w:t>phyloseq</w:t>
      </w:r>
      <w:proofErr w:type="spellEnd"/>
      <w:r>
        <w:t xml:space="preserve"> and vegan packages, respectively. Shannon diversity indexes were tested with </w:t>
      </w:r>
      <w:r w:rsidR="00E05BE9">
        <w:t xml:space="preserve">two-way </w:t>
      </w:r>
      <w:r>
        <w:t>ANOVA tests followed by Tukey’s HSD test.</w:t>
      </w:r>
      <w:r w:rsidR="00E05BE9">
        <w:t xml:space="preserve"> </w:t>
      </w:r>
      <w:r w:rsidR="00D9237C">
        <w:t>For the application of Sloan’s Neutral community models</w:t>
      </w:r>
      <w:r>
        <w:t xml:space="preserve"> </w:t>
      </w:r>
      <w:r>
        <w:fldChar w:fldCharType="begin" w:fldLock="1"/>
      </w:r>
      <w:r w:rsidR="00E05BE9">
        <w:instrText>ADDIN CSL_CITATION {"citationItems":[{"id":"ITEM-1","itemData":{"DOI":"10.1007/s00248-006-9141-x","ISSN":"00953628","PMID":"17165121","abstract":"We show that inferring the taxa-abundance distribution of a microbial community from small environmental samples alone is difficult. The difficulty stems from the disparity in scale between the number of genetic sequences that can be characterized and the number of individuals in communities that microbial ecologists aspire to describe. One solution is to calibrate and validate a mathematical model of microbial community assembly using the small samples and use the model to extrapolate to the taxa-abundance distribution for the population that is deemed to constitute a community. We demonstrate this approach by using a simple neutral community assembly model in which random immigrations, births, and deaths determine the relative abundance of taxa in a community. In doing so, we further develop a neutral theory to produce a taxa-abundance distribution for large communities that are typical of microbial communities. In addition, we highlight that the sampling uncertainties conspire to make the immigration rate calibrated on the basis of small samples very much higher than the true immigration rate. This scale dependence of model parameters is not unique to neutral theories; it is a generic problem in ecology that is particularly acute in microbial ecology. We argue that to overcome this, so that microbial ecologists can characterize large microbial communities from small samples, mathematical models that encapsulate sampling effects are required. © 2006 Springer Science+Business Media, Inc.","author":[{"dropping-particle":"","family":"Sloan","given":"William T.","non-dropping-particle":"","parse-names":false,"suffix":""},{"dropping-particle":"","family":"Woodcock","given":"Stephen","non-dropping-particle":"","parse-names":false,"suffix":""},{"dropping-particle":"","family":"Lunn","given":"Mary","non-dropping-particle":"","parse-names":false,"suffix":""},{"dropping-particle":"","family":"Head","given":"Ian M.","non-dropping-particle":"","parse-names":false,"suffix":""},{"dropping-particle":"","family":"Curtis","given":"Thomas P.","non-dropping-particle":"","parse-names":false,"suffix":""}],"container-title":"Microbial Ecology","id":"ITEM-1","issue":"3","issued":{"date-parts":[["2007"]]},"page":"443-455","title":"Modeling taxa-abundance distributions in microbial communities using environmental sequence data","type":"article-journal","volume":"53"},"uris":["http://www.mendeley.com/documents/?uuid=19a78a34-419a-4fcc-9a94-12d47de64082"]}],"mendeley":{"formattedCitation":"(Sloan et al., 2007)","plainTextFormattedCitation":"(Sloan et al., 2007)","previouslyFormattedCitation":"(Sloan et al., 2007)"},"properties":{"noteIndex":0},"schema":"https://github.com/citation-style-language/schema/raw/master/csl-citation.json"}</w:instrText>
      </w:r>
      <w:r>
        <w:fldChar w:fldCharType="separate"/>
      </w:r>
      <w:r w:rsidRPr="003552E7">
        <w:rPr>
          <w:noProof/>
        </w:rPr>
        <w:t>(Sloan et al., 2007)</w:t>
      </w:r>
      <w:r>
        <w:fldChar w:fldCharType="end"/>
      </w:r>
      <w:r w:rsidR="00D9237C">
        <w:t xml:space="preserve">, four neutral models were generated for </w:t>
      </w:r>
      <w:r w:rsidRPr="007842EE" w:rsidR="00D9237C">
        <w:rPr>
          <w:i/>
        </w:rPr>
        <w:t xml:space="preserve">B. </w:t>
      </w:r>
      <w:proofErr w:type="spellStart"/>
      <w:r w:rsidRPr="007842EE" w:rsidR="00D9237C">
        <w:rPr>
          <w:i/>
        </w:rPr>
        <w:t>oleraceae</w:t>
      </w:r>
      <w:proofErr w:type="spellEnd"/>
      <w:r w:rsidR="00D9237C">
        <w:t xml:space="preserve"> rhizosphere samples, and 4 neutral models were generated for </w:t>
      </w:r>
      <w:proofErr w:type="spellStart"/>
      <w:r w:rsidRPr="007842EE" w:rsidR="00D9237C">
        <w:rPr>
          <w:i/>
        </w:rPr>
        <w:t>A.thaliana</w:t>
      </w:r>
      <w:proofErr w:type="spellEnd"/>
      <w:r w:rsidR="00D9237C">
        <w:t xml:space="preserve"> rhizosphere samples. Each model contains only the samples from a single stress treatment, but includes all samples from the </w:t>
      </w:r>
      <w:r w:rsidR="004073AF">
        <w:t>sample plant species and compartment</w:t>
      </w:r>
      <w:r w:rsidR="00D9237C">
        <w:t xml:space="preserve"> as a pooled source of microbes for the model’s migration parameter. </w:t>
      </w:r>
      <w:commentRangeStart w:id="102"/>
      <w:r w:rsidR="00D9237C">
        <w:t xml:space="preserve">This </w:t>
      </w:r>
      <w:r w:rsidR="002618B8">
        <w:t>ensures</w:t>
      </w:r>
      <w:r w:rsidR="00D9237C">
        <w:t xml:space="preserve"> that only a subset of highly related samples could be within the pool of microbes for selection in each treatment</w:t>
      </w:r>
      <w:commentRangeEnd w:id="102"/>
      <w:r>
        <w:rPr>
          <w:rStyle w:val="CommentReference"/>
        </w:rPr>
        <w:commentReference w:id="102"/>
      </w:r>
      <w:r w:rsidR="00D9237C">
        <w:t>. Neutral models were not constructed for root samples because of uneven sample sizes, which can affect results</w:t>
      </w:r>
      <w:r w:rsidR="004073AF">
        <w:t xml:space="preserve"> </w:t>
      </w:r>
      <w:r>
        <w:fldChar w:fldCharType="begin" w:fldLock="1"/>
      </w:r>
      <w:r>
        <w:instrText>ADDIN CSL_CITATION {"citationItems":[{"id":"ITEM-1","itemData":{"DOI":"10.3389/fmicb.2018.02320","author":[{"dropping-particle":"","family":"Li","given":"Wendy","non-dropping-particle":"","parse-names":false,"suffix":""},{"dropping-particle":"","family":"Yuan","given":"Yali","non-dropping-particle":"","parse-names":false,"suffix":""},{"dropping-particle":"","family":"Xia","given":"Yao","non-dropping-particle":"","parse-names":false,"suffix":""},{"dropping-particle":"","family":"Sun","given":"Yang","non-dropping-particle":"","parse-names":false,"suffix":""},{"dropping-particle":"","family":"Miao","given":"Yinglei","non-dropping-particle":"","parse-names":false,"suffix":""},{"dropping-particle":"","family":"Ma","given":"Sam","non-dropping-particle":"","parse-names":false,"suffix":""},{"dropping-particle":"","family":"Ma","given":"Sam","non-dropping-particle":"","parse-names":false,"suffix":""}],"id":"ITEM-1","issue":"October","issued":{"date-parts":[["2018"]]},"page":"1-8","title":"A Cross-Scale Neutral Theory Approach to the Influence of Obesity on Community Assembly of Human Gut Microbiome","type":"article-journal","volume":"9"},"uris":["http://www.mendeley.com/documents/?uuid=4dadbbba-913a-4271-ae95-940c59db5ec4"]}],"mendeley":{"formattedCitation":"(Li et al., 2018)","plainTextFormattedCitation":"(Li et al., 2018)","previouslyFormattedCitation":"(Li et al., 2018)"},"properties":{"noteIndex":0},"schema":"https://github.com/citation-style-language/schema/raw/master/csl-citation.json"}</w:instrText>
      </w:r>
      <w:r>
        <w:fldChar w:fldCharType="separate"/>
      </w:r>
      <w:r w:rsidRPr="003552E7">
        <w:rPr>
          <w:noProof/>
        </w:rPr>
        <w:t>(Li et al., 2018)</w:t>
      </w:r>
      <w:r>
        <w:fldChar w:fldCharType="end"/>
      </w:r>
      <w:r w:rsidR="006623A2">
        <w:t>.</w:t>
      </w:r>
      <w:r w:rsidR="006F2329">
        <w:t xml:space="preserve"> The heat trees were created with the </w:t>
      </w:r>
      <w:proofErr w:type="spellStart"/>
      <w:r w:rsidR="006F2329">
        <w:t>Metacoder</w:t>
      </w:r>
      <w:proofErr w:type="spellEnd"/>
      <w:r w:rsidR="006F2329">
        <w:t xml:space="preserve"> package </w:t>
      </w:r>
      <w:r w:rsidR="006F2329">
        <w:fldChar w:fldCharType="begin" w:fldLock="1"/>
      </w:r>
      <w:r w:rsidR="0025228A">
        <w:instrText>ADDIN CSL_CITATION {"citationItems":[{"id":"ITEM-1","itemData":{"DOI":"10.1371/JOURNAL.PCBI.1005404","ISBN":"1111111111","ISSN":"1553-7358","PMID":"28222096","abstract":"Community-level data, the type generated by an increasing number of metabarcoding studies, is often graphed as stacked bar charts or pie graphs that use color to represent taxa. These graph types do not convey the hierarchical structure of taxonomic classifications and are limited by the use of color for categories. As an alternative, we developed metacoder, an R package for easily parsing, manipulating, and graphing publication-ready plots of hierarchical data. Metacoder includes a dynamic and flexible function that can parse most text-based formats that contain taxonomic classifications, taxon names, taxon identifiers, or sequence identifiers. Metacoder can then subset, sample, and order this parsed data using a set of intuitive functions that take into account the hierarchical nature of the data. Finally, an extremely flexible plotting function enables quantitative representation of up to 4 arbitrary statistics simultaneously in a tree format by mapping statistics to the color and size of tree nodes and edges. Metacoder also allows exploration of barcode primer bias by integrating functions to run digital PCR. Although it has been designed for data from metabarcoding research, metacoder can easily be applied to any data that has a hierarchical component such as gene ontology or geographic location data. Our package complements currently available tools for community analysis and is provided open source with an extensive online user manual.","author":[{"dropping-particle":"","family":"Foster","given":"Zachary S.L.","non-dropping-particle":"","parse-names":false,"suffix":""},{"dropping-particle":"","family":"Sharpton","given":"Thomas J.","non-dropping-particle":"","parse-names":false,"suffix":""},{"dropping-particle":"","family":"Grünwald","given":"Niklaus J.","non-dropping-particle":"","parse-names":false,"suffix":""}],"container-title":"PLOS Computational Biology","id":"ITEM-1","issue":"2","issued":{"date-parts":[["2017","2","1"]]},"page":"e1005404","publisher":"Public Library of Science","title":"Metacoder: An R package for visualization and manipulation of community taxonomic diversity data","type":"article-journal","volume":"13"},"uris":["http://www.mendeley.com/documents/?uuid=ef60be1e-3677-3be0-92b4-954909d704c0"]}],"mendeley":{"formattedCitation":"(Foster et al., 2017)","plainTextFormattedCitation":"(Foster et al., 2017)","previouslyFormattedCitation":"(Foster et al., 2017)"},"properties":{"noteIndex":0},"schema":"https://github.com/citation-style-language/schema/raw/master/csl-citation.json"}</w:instrText>
      </w:r>
      <w:r w:rsidR="006F2329">
        <w:fldChar w:fldCharType="separate"/>
      </w:r>
      <w:r w:rsidRPr="006F2329" w:rsidR="006F2329">
        <w:rPr>
          <w:noProof/>
        </w:rPr>
        <w:t>(Foster et al., 2017)</w:t>
      </w:r>
      <w:r w:rsidR="006F2329">
        <w:fldChar w:fldCharType="end"/>
      </w:r>
      <w:r w:rsidR="006F2329">
        <w:t>.</w:t>
      </w:r>
      <w:r w:rsidR="006623A2">
        <w:t xml:space="preserve"> </w:t>
      </w:r>
      <w:r w:rsidR="00E37360">
        <w:t xml:space="preserve">To check for </w:t>
      </w:r>
      <w:r w:rsidR="002618B8">
        <w:t>artifacts</w:t>
      </w:r>
      <w:r w:rsidR="00E37360">
        <w:t xml:space="preserve"> on the </w:t>
      </w:r>
      <w:r w:rsidR="002618B8">
        <w:t>PERMANOVA</w:t>
      </w:r>
      <w:r w:rsidR="00E37360">
        <w:t xml:space="preserve"> based on ASVs selected by the neutral models, </w:t>
      </w:r>
      <w:r w:rsidR="002618B8">
        <w:t xml:space="preserve">a </w:t>
      </w:r>
      <w:r w:rsidR="00E37360">
        <w:t xml:space="preserve">bootstrapping </w:t>
      </w:r>
      <w:r w:rsidR="002618B8">
        <w:t>approach was utilized</w:t>
      </w:r>
      <w:r w:rsidR="00E37360">
        <w:t>.</w:t>
      </w:r>
      <w:r w:rsidR="00667879">
        <w:t xml:space="preserve"> </w:t>
      </w:r>
      <w:r w:rsidR="00E37360">
        <w:t xml:space="preserve">First, </w:t>
      </w:r>
      <w:r w:rsidRPr="00F62978" w:rsidR="00E37360">
        <w:t xml:space="preserve">random </w:t>
      </w:r>
      <w:r w:rsidR="00E37360">
        <w:t>ASVs</w:t>
      </w:r>
      <w:r w:rsidR="002618B8">
        <w:t xml:space="preserve"> were selected</w:t>
      </w:r>
      <w:r w:rsidRPr="00F62978" w:rsidR="00E37360">
        <w:t xml:space="preserve"> from each treatment</w:t>
      </w:r>
      <w:r w:rsidR="00E37360">
        <w:t xml:space="preserve">. </w:t>
      </w:r>
      <w:r w:rsidR="002618B8">
        <w:t>In</w:t>
      </w:r>
      <w:r w:rsidR="00E37360">
        <w:t xml:space="preserve"> each treat</w:t>
      </w:r>
      <w:r w:rsidR="002618B8">
        <w:t>ment, the</w:t>
      </w:r>
      <w:r w:rsidR="00E37360">
        <w:t xml:space="preserve"> number of</w:t>
      </w:r>
      <w:r w:rsidR="002618B8">
        <w:t xml:space="preserve"> selected</w:t>
      </w:r>
      <w:r w:rsidR="00E37360">
        <w:t xml:space="preserve"> ASVs</w:t>
      </w:r>
      <w:r w:rsidR="002618B8">
        <w:t xml:space="preserve"> was</w:t>
      </w:r>
      <w:r w:rsidR="00E37360">
        <w:t xml:space="preserve"> equal to the number of ASVs </w:t>
      </w:r>
      <w:r w:rsidR="002618B8">
        <w:t>that were classified</w:t>
      </w:r>
      <w:r w:rsidRPr="00F62978" w:rsidR="002618B8">
        <w:t xml:space="preserve"> </w:t>
      </w:r>
      <w:r w:rsidR="00E37360">
        <w:t xml:space="preserve">as above expected. Then, </w:t>
      </w:r>
      <w:r w:rsidR="00045865">
        <w:t>these</w:t>
      </w:r>
      <w:r w:rsidR="00E37360">
        <w:t xml:space="preserve"> ASVs</w:t>
      </w:r>
      <w:r w:rsidR="00045865">
        <w:t xml:space="preserve"> were joined</w:t>
      </w:r>
      <w:r w:rsidR="00E37360">
        <w:t xml:space="preserve"> </w:t>
      </w:r>
      <w:r w:rsidR="002618B8">
        <w:t>in the same dataset</w:t>
      </w:r>
      <w:r w:rsidR="00E37360">
        <w:t xml:space="preserve"> and test</w:t>
      </w:r>
      <w:r w:rsidR="00045865">
        <w:t>ed</w:t>
      </w:r>
      <w:r w:rsidR="00E37360">
        <w:t xml:space="preserve"> for </w:t>
      </w:r>
      <w:r w:rsidR="00045865">
        <w:t xml:space="preserve">treatment effects  in </w:t>
      </w:r>
      <w:r w:rsidR="00E37360">
        <w:t>commun</w:t>
      </w:r>
      <w:r w:rsidR="002618B8">
        <w:t>ity similarity with a PERMANOVA</w:t>
      </w:r>
      <w:r w:rsidR="00E37360">
        <w:t>. This process was re</w:t>
      </w:r>
      <w:r w:rsidR="002618B8">
        <w:t>peated 100 times for each plant species</w:t>
      </w:r>
      <w:r w:rsidR="00E37360">
        <w:t xml:space="preserve">. </w:t>
      </w:r>
      <w:r w:rsidR="002618B8">
        <w:t>Finally</w:t>
      </w:r>
      <w:r w:rsidR="00045865">
        <w:t>,</w:t>
      </w:r>
      <w:r w:rsidR="002618B8">
        <w:t xml:space="preserve"> the p, F and R2 values of these 100 PERMANOVAS </w:t>
      </w:r>
      <w:r w:rsidR="00045865">
        <w:t xml:space="preserve">were compared </w:t>
      </w:r>
      <w:r w:rsidR="002618B8">
        <w:t xml:space="preserve">with the actual p, F and R2 values of the above-expected subset. </w:t>
      </w:r>
      <w:r w:rsidR="00045865">
        <w:t>B</w:t>
      </w:r>
      <w:r w:rsidR="00667879">
        <w:t xml:space="preserve">oth CSS-normalized data and rarefied data </w:t>
      </w:r>
      <w:r w:rsidR="00045865">
        <w:t xml:space="preserve">were </w:t>
      </w:r>
      <w:r w:rsidR="006F2329">
        <w:t>used</w:t>
      </w:r>
      <w:r w:rsidR="00045865">
        <w:t xml:space="preserve"> </w:t>
      </w:r>
      <w:r w:rsidR="00667879">
        <w:t>for this test.</w:t>
      </w:r>
      <w:r w:rsidR="0002720B">
        <w:t xml:space="preserve"> The loess regression on diversity indexes between the full dataset and the above-neutral dataset was performed with the stats package.</w:t>
      </w:r>
    </w:p>
    <w:p w:rsidR="00141037" w:rsidRDefault="006623A2" w14:paraId="331ACFDA" w14:textId="38F999AF">
      <w:r>
        <w:t xml:space="preserve">Differential abundance analysis between treatments and controls was performed with Deseq2 </w:t>
      </w:r>
      <w:r>
        <w:fldChar w:fldCharType="begin" w:fldLock="1"/>
      </w:r>
      <w:r>
        <w:instrText>ADDIN CSL_CITATION {"citationItems":[{"id":"ITEM-1","itemData":{"DOI":"10.1186/S13059-014-0550-8/FIGURES/9","ISSN":"1474760X","PMID":"25516281","abstract":"In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Biology","id":"ITEM-1","issue":"12","issued":{"date-parts":[["2014","12","5"]]},"page":"1-21","publisher":"BioMed Central Ltd.","title":"Moderated estimation of fold change and dispersion for RNA-seq data with DESeq2","type":"article-journal","volume":"15"},"uris":["http://www.mendeley.com/documents/?uuid=49356f1a-a836-3a5d-bcae-a963fac8c701"]}],"mendeley":{"formattedCitation":"(Love et al., 2014)","plainTextFormattedCitation":"(Love et al., 2014)","previouslyFormattedCitation":"(Love et al., 2014)"},"properties":{"noteIndex":0},"schema":"https://github.com/citation-style-language/schema/raw/master/csl-citation.json"}</w:instrText>
      </w:r>
      <w:r>
        <w:fldChar w:fldCharType="separate"/>
      </w:r>
      <w:r w:rsidRPr="00E05BE9">
        <w:rPr>
          <w:noProof/>
        </w:rPr>
        <w:t>(Love et al., 2014)</w:t>
      </w:r>
      <w:r>
        <w:fldChar w:fldCharType="end"/>
      </w:r>
      <w:r>
        <w:t xml:space="preserve">. </w:t>
      </w:r>
      <w:r w:rsidR="0028346F">
        <w:t xml:space="preserve">Feature selection by </w:t>
      </w:r>
      <w:r w:rsidR="00105633">
        <w:t>Random forest</w:t>
      </w:r>
      <w:r w:rsidR="0028346F">
        <w:t xml:space="preserve"> was performed with the Boruta package. </w:t>
      </w:r>
      <w:r w:rsidR="00105633">
        <w:rPr>
          <w:iCs/>
        </w:rPr>
        <w:t>Model performance was evaluated on a 5-fold cross validat</w:t>
      </w:r>
      <w:r w:rsidR="0028346F">
        <w:rPr>
          <w:iCs/>
        </w:rPr>
        <w:t xml:space="preserve">ion </w:t>
      </w:r>
      <w:r w:rsidR="00105633">
        <w:rPr>
          <w:iCs/>
        </w:rPr>
        <w:t>repeated 100 times</w:t>
      </w:r>
      <w:r w:rsidR="00E44A81">
        <w:rPr>
          <w:iCs/>
        </w:rPr>
        <w:t xml:space="preserve"> </w:t>
      </w:r>
      <w:r w:rsidR="00E44A81">
        <w:rPr>
          <w:iCs/>
        </w:rPr>
        <w:fldChar w:fldCharType="begin" w:fldLock="1"/>
      </w:r>
      <w:r w:rsidR="00E44A81">
        <w:rPr>
          <w:iCs/>
        </w:rPr>
        <w:instrText>ADDIN CSL_CITATION {"citationItems":[{"id":"ITEM-1","itemData":{"DOI":"10.1016/J.CSDA.2009.04.009","ISSN":"0167-9473","abstract":"We consider the accuracy estimation of a classifier constructed on a given training sample. The naive resubstitution estimate is known to have a downward bias problem. The traditional approach to tackling this bias problem is cross-validation. The bootstrap is another way to bring down the high variability of cross-validation. But a direct comparison of the two estimators, cross-validation and bootstrap, is not fair because the latter estimator requires much heavier computation. We performed an empirical study to compare the .632+ bootstrap estimator with the repeated 10-fold cross-validation and the repeated one-third holdout estimator. All the estimators were set to require about the same amount of computation. In the simulation study, the repeated 10-fold cross-validation estimator was found to have better performance than the .632+ bootstrap estimator when the classifier is highly adaptive to the training sample. We have also found that the .632+ bootstrap estimator suffers from a bias problem for large samples as well as for small samples. © 2009 Elsevier B.V. All rights reserved.","author":[{"dropping-particle":"","family":"Kim","given":"Ji Hyun","non-dropping-particle":"","parse-names":false,"suffix":""}],"container-title":"Computational Statistics &amp; Data Analysis","id":"ITEM-1","issue":"11","issued":{"date-parts":[["2009","9","1"]]},"page":"3735-3745","publisher":"North-Holland","title":"Estimating classification error rate: Repeated cross-validation, repeated hold-out and bootstrap","type":"article-journal","volume":"53"},"uris":["http://www.mendeley.com/documents/?uuid=ea525e9b-e399-32cd-81d5-f73672e37eeb"]}],"mendeley":{"formattedCitation":"(Kim, 2009)","plainTextFormattedCitation":"(Kim, 2009)","previouslyFormattedCitation":"(Kim, 2009)"},"properties":{"noteIndex":0},"schema":"https://github.com/citation-style-language/schema/raw/master/csl-citation.json"}</w:instrText>
      </w:r>
      <w:r w:rsidR="00E44A81">
        <w:rPr>
          <w:iCs/>
        </w:rPr>
        <w:fldChar w:fldCharType="separate"/>
      </w:r>
      <w:r w:rsidRPr="00E44A81" w:rsidR="00E44A81">
        <w:rPr>
          <w:iCs/>
          <w:noProof/>
        </w:rPr>
        <w:t>(Kim, 2009)</w:t>
      </w:r>
      <w:r w:rsidR="00E44A81">
        <w:rPr>
          <w:iCs/>
        </w:rPr>
        <w:fldChar w:fldCharType="end"/>
      </w:r>
      <w:r w:rsidR="00AC7842">
        <w:rPr>
          <w:iCs/>
        </w:rPr>
        <w:t xml:space="preserve"> with the caret package</w:t>
      </w:r>
      <w:r w:rsidR="00105633">
        <w:rPr>
          <w:iCs/>
        </w:rPr>
        <w:t xml:space="preserve">.  </w:t>
      </w:r>
      <w:r w:rsidR="0028346F">
        <w:rPr>
          <w:iCs/>
        </w:rPr>
        <w:t>We generated</w:t>
      </w:r>
      <w:r w:rsidR="00AC7842">
        <w:rPr>
          <w:iCs/>
        </w:rPr>
        <w:t xml:space="preserve"> </w:t>
      </w:r>
      <w:r w:rsidR="00E44A81">
        <w:rPr>
          <w:iCs/>
        </w:rPr>
        <w:t>independent</w:t>
      </w:r>
      <w:r w:rsidR="0028346F">
        <w:rPr>
          <w:iCs/>
        </w:rPr>
        <w:t xml:space="preserve"> 4 models, </w:t>
      </w:r>
      <w:r w:rsidR="00AC7842">
        <w:rPr>
          <w:iCs/>
        </w:rPr>
        <w:t xml:space="preserve">separating samples </w:t>
      </w:r>
      <w:r w:rsidR="0028346F">
        <w:rPr>
          <w:iCs/>
        </w:rPr>
        <w:t xml:space="preserve">according plant species and compartment. </w:t>
      </w:r>
      <w:r>
        <w:rPr>
          <w:iCs/>
        </w:rPr>
        <w:t xml:space="preserve"> </w:t>
      </w:r>
      <w:r w:rsidR="00102247">
        <w:t>N</w:t>
      </w:r>
      <w:r w:rsidRPr="00102247" w:rsidR="00141037">
        <w:t xml:space="preserve">etwork </w:t>
      </w:r>
      <w:r>
        <w:t>construction</w:t>
      </w:r>
      <w:r w:rsidR="00102247">
        <w:t xml:space="preserve"> was performed with the </w:t>
      </w:r>
      <w:proofErr w:type="spellStart"/>
      <w:r w:rsidR="00102247">
        <w:t>SpiecEasi</w:t>
      </w:r>
      <w:proofErr w:type="spellEnd"/>
      <w:r w:rsidR="00102247">
        <w:t xml:space="preserve"> package</w:t>
      </w:r>
      <w:r>
        <w:t xml:space="preserve">, with network metrics calculated with the </w:t>
      </w:r>
      <w:proofErr w:type="spellStart"/>
      <w:r>
        <w:t>igraph</w:t>
      </w:r>
      <w:proofErr w:type="spellEnd"/>
      <w:r>
        <w:t xml:space="preserve"> package</w:t>
      </w:r>
      <w:r w:rsidR="00102247">
        <w:t xml:space="preserve">. </w:t>
      </w:r>
      <w:r>
        <w:t xml:space="preserve">Four independent networks were generated, according plant species and compartment. The global metrics of the networks were compared to global metrics of 1000 random networks with the same number of nodes and edges. </w:t>
      </w:r>
      <w:r w:rsidR="002C11A3">
        <w:t>N</w:t>
      </w:r>
      <w:r w:rsidR="00102247">
        <w:t xml:space="preserve">odes were defined as keystone taxa </w:t>
      </w:r>
      <w:r w:rsidR="00E44A81">
        <w:t>according</w:t>
      </w:r>
      <w:r w:rsidR="00DF057E">
        <w:t xml:space="preserve"> </w:t>
      </w:r>
      <w:r w:rsidR="00E44A81">
        <w:t xml:space="preserve">degree, </w:t>
      </w:r>
      <w:proofErr w:type="spellStart"/>
      <w:r w:rsidR="00102247">
        <w:t>betweeness</w:t>
      </w:r>
      <w:proofErr w:type="spellEnd"/>
      <w:r w:rsidR="00102247">
        <w:t xml:space="preserve"> centrality,</w:t>
      </w:r>
      <w:r w:rsidR="00E44A81">
        <w:t xml:space="preserve"> and closeness centrality. These metrics were log-transformed and z-scored, and then underwent a one-tail test against the network’s average.</w:t>
      </w:r>
      <w:r w:rsidR="00102247">
        <w:t xml:space="preserve"> </w:t>
      </w:r>
      <w:r w:rsidR="00E44A81">
        <w:t xml:space="preserve">Pi and Zi </w:t>
      </w:r>
      <w:r>
        <w:t>classifications</w:t>
      </w:r>
      <w:r w:rsidR="00E44A81">
        <w:t xml:space="preserve"> were based on </w:t>
      </w:r>
      <w:r w:rsidR="00E44A81">
        <w:fldChar w:fldCharType="begin" w:fldLock="1"/>
      </w:r>
      <w:r w:rsidR="006F2329">
        <w:instrText>ADDIN CSL_CITATION {"citationItems":[{"id":"ITEM-1","itemData":{"DOI":"10.1111/ele.12630","author":[{"dropping-particle":"","family":"Shi","given":"Shengjing","non-dropping-particle":"","parse-names":false,"suffix":""},{"dropping-particle":"","family":"Nuccio","given":"Erin","non-dropping-particle":"","parse-names":false,"suffix":""},{"dropping-particle":"","family":"Shi, Zhou He","given":"Zhili","non-dropping-particle":"","parse-names":false,"suffix":""},{"dropping-particle":"","family":"Zhou","given":"Jizhong","non-dropping-particle":"","parse-names":false,"suffix":""},{"dropping-particle":"","family":"Firestone","given":"Mary","non-dropping-particle":"","parse-names":false,"suffix":""}],"container-title":"Ecology letters","id":"ITEM-1","issue":"8","issued":{"date-parts":[["2016"]]},"page":"926-936","title":"The interconnected rhizosphere : High network complexity dominates rhizosphere assemblages","type":"article-journal","volume":"19"},"uris":["http://www.mendeley.com/documents/?uuid=5539d8d8-6adc-4d16-b39f-5a41faa0228d"]}],"mendeley":{"formattedCitation":"(Shi et al., 2016)","plainTextFormattedCitation":"(Shi et al., 2016)","previouslyFormattedCitation":"(Shi et al., 2016)"},"properties":{"noteIndex":0},"schema":"https://github.com/citation-style-language/schema/raw/master/csl-citation.json"}</w:instrText>
      </w:r>
      <w:r w:rsidR="00E44A81">
        <w:fldChar w:fldCharType="separate"/>
      </w:r>
      <w:r w:rsidRPr="00E44A81" w:rsidR="00E44A81">
        <w:rPr>
          <w:noProof/>
        </w:rPr>
        <w:t>(Shi et al., 2016)</w:t>
      </w:r>
      <w:r w:rsidR="00E44A81">
        <w:fldChar w:fldCharType="end"/>
      </w:r>
      <w:r>
        <w:t xml:space="preserve"> and calculated with the </w:t>
      </w:r>
      <w:proofErr w:type="spellStart"/>
      <w:r>
        <w:t>ZiPi</w:t>
      </w:r>
      <w:proofErr w:type="spellEnd"/>
      <w:r>
        <w:t xml:space="preserve"> function of the </w:t>
      </w:r>
      <w:proofErr w:type="spellStart"/>
      <w:r w:rsidRPr="006623A2">
        <w:t>jtclaypool</w:t>
      </w:r>
      <w:proofErr w:type="spellEnd"/>
      <w:r w:rsidRPr="006623A2">
        <w:t>/microbiome</w:t>
      </w:r>
      <w:r>
        <w:t xml:space="preserve"> package.</w:t>
      </w:r>
    </w:p>
    <w:p w:rsidR="00935543" w:rsidP="00472016" w:rsidRDefault="00472016" w14:paraId="41176F17" w14:textId="1D825F54">
      <w:pPr>
        <w:rPr>
          <w:iCs/>
        </w:rPr>
      </w:pPr>
      <w:r>
        <w:rPr>
          <w:iCs/>
        </w:rPr>
        <w:t>The analysis that summarizes the results of differential abundance, network analysis and random forest analysis is fully available online. Briefly, all ASVs that were highlighted by any of these 3 methods (</w:t>
      </w:r>
      <w:r w:rsidR="00244D86">
        <w:rPr>
          <w:iCs/>
        </w:rPr>
        <w:t xml:space="preserve">tagged as </w:t>
      </w:r>
      <w:r>
        <w:rPr>
          <w:iCs/>
        </w:rPr>
        <w:t xml:space="preserve">“important” taxa) were put together into a single </w:t>
      </w:r>
      <w:proofErr w:type="spellStart"/>
      <w:r>
        <w:rPr>
          <w:iCs/>
        </w:rPr>
        <w:t>phyloseq</w:t>
      </w:r>
      <w:proofErr w:type="spellEnd"/>
      <w:r>
        <w:rPr>
          <w:iCs/>
        </w:rPr>
        <w:t xml:space="preserve"> object. Then, the proportions in the occurrence of every taxa level in these “important” ASVs were compared all other ASVs that were not highlighted by any of the 3 methods (“unimportant” ASVs).</w:t>
      </w:r>
      <w:r w:rsidR="00244D86">
        <w:rPr>
          <w:iCs/>
        </w:rPr>
        <w:t xml:space="preserve"> These proportions were com</w:t>
      </w:r>
      <w:r>
        <w:rPr>
          <w:iCs/>
        </w:rPr>
        <w:t>p</w:t>
      </w:r>
      <w:r w:rsidR="00244D86">
        <w:rPr>
          <w:iCs/>
        </w:rPr>
        <w:t>ar</w:t>
      </w:r>
      <w:r>
        <w:rPr>
          <w:iCs/>
        </w:rPr>
        <w:t>ed with the Fisher test using the</w:t>
      </w:r>
      <w:r w:rsidR="006F2329">
        <w:rPr>
          <w:iCs/>
        </w:rPr>
        <w:t xml:space="preserve"> </w:t>
      </w:r>
      <w:proofErr w:type="spellStart"/>
      <w:r w:rsidR="006F2329">
        <w:rPr>
          <w:iCs/>
        </w:rPr>
        <w:t>the</w:t>
      </w:r>
      <w:proofErr w:type="spellEnd"/>
      <w:r w:rsidR="006F2329">
        <w:rPr>
          <w:iCs/>
        </w:rPr>
        <w:t xml:space="preserve"> stats package. </w:t>
      </w:r>
      <w:r w:rsidR="00244D86">
        <w:rPr>
          <w:iCs/>
        </w:rPr>
        <w:t xml:space="preserve">The output of these Fisher tests were then inserted into a </w:t>
      </w:r>
      <w:proofErr w:type="spellStart"/>
      <w:r w:rsidR="00244D86">
        <w:rPr>
          <w:iCs/>
        </w:rPr>
        <w:t>metacoder</w:t>
      </w:r>
      <w:proofErr w:type="spellEnd"/>
      <w:r w:rsidR="00244D86">
        <w:rPr>
          <w:iCs/>
        </w:rPr>
        <w:t xml:space="preserve"> object for visualization in a heat tree. </w:t>
      </w:r>
      <w:r w:rsidR="00935543">
        <w:rPr>
          <w:iCs/>
        </w:rPr>
        <w:t>For simplificati</w:t>
      </w:r>
      <w:r w:rsidR="00424D30">
        <w:rPr>
          <w:iCs/>
        </w:rPr>
        <w:t>on</w:t>
      </w:r>
      <w:r w:rsidR="00244D86">
        <w:rPr>
          <w:iCs/>
        </w:rPr>
        <w:t xml:space="preserve"> this analysis is </w:t>
      </w:r>
      <w:r w:rsidR="00424D30">
        <w:rPr>
          <w:iCs/>
        </w:rPr>
        <w:t>unweighted, therefore</w:t>
      </w:r>
      <w:r w:rsidR="00935543">
        <w:rPr>
          <w:iCs/>
        </w:rPr>
        <w:t xml:space="preserve"> ASVs with more than one importance tag </w:t>
      </w:r>
      <w:r w:rsidR="00935543">
        <w:t xml:space="preserve">are treated identically to an ASV that has only been tagged </w:t>
      </w:r>
      <w:r w:rsidR="00244D86">
        <w:t>only one method. Likewise, there is no discrimination between ASVs tagged by the different methods</w:t>
      </w:r>
      <w:r w:rsidR="00935543">
        <w:t xml:space="preserve">. </w:t>
      </w:r>
      <w:r w:rsidR="00AC276C">
        <w:t>Sources and v</w:t>
      </w:r>
      <w:r w:rsidR="005B5761">
        <w:t xml:space="preserve">ersions of all utilized </w:t>
      </w:r>
      <w:r w:rsidR="00AC276C">
        <w:t xml:space="preserve">R </w:t>
      </w:r>
      <w:r w:rsidR="005B5761">
        <w:t>package</w:t>
      </w:r>
      <w:r w:rsidR="00AC276C">
        <w:t>s</w:t>
      </w:r>
      <w:r w:rsidR="005B5761">
        <w:t xml:space="preserve"> were managed and reco</w:t>
      </w:r>
      <w:r w:rsidR="004E0BA0">
        <w:t>r</w:t>
      </w:r>
      <w:r w:rsidR="005B5761">
        <w:t xml:space="preserve">ded by the </w:t>
      </w:r>
      <w:proofErr w:type="spellStart"/>
      <w:r w:rsidR="005B5761">
        <w:t>renv</w:t>
      </w:r>
      <w:proofErr w:type="spellEnd"/>
      <w:r w:rsidR="005B5761">
        <w:t xml:space="preserve"> package</w:t>
      </w:r>
      <w:r w:rsidR="00AC276C">
        <w:t xml:space="preserve"> for ease of reproduction</w:t>
      </w:r>
      <w:r w:rsidR="005B5761">
        <w:t xml:space="preserve">. </w:t>
      </w:r>
      <w:r w:rsidR="00731424">
        <w:t>A flowchart mapping the analysis steps and tools</w:t>
      </w:r>
      <w:r w:rsidR="00737D45">
        <w:t xml:space="preserve"> to code chunks</w:t>
      </w:r>
      <w:r w:rsidR="00731424">
        <w:t xml:space="preserve"> is available on </w:t>
      </w:r>
      <w:proofErr w:type="spellStart"/>
      <w:r w:rsidR="00731424">
        <w:t>Figure_analysis_fluxogram</w:t>
      </w:r>
      <w:proofErr w:type="spellEnd"/>
      <w:r w:rsidR="00731424">
        <w:t xml:space="preserve">. </w:t>
      </w:r>
      <w:r w:rsidR="00244D86">
        <w:t xml:space="preserve">All code scripts and full data are available at </w:t>
      </w:r>
      <w:hyperlink w:history="1" r:id="rId29">
        <w:r w:rsidRPr="000F5D87" w:rsidR="005B5761">
          <w:rPr>
            <w:rStyle w:val="Hyperlink"/>
          </w:rPr>
          <w:t>https://github.com/PedroBeschoren/MeJA_Pilot</w:t>
        </w:r>
      </w:hyperlink>
      <w:r w:rsidR="00244D86">
        <w:t>.</w:t>
      </w:r>
      <w:r w:rsidR="005B5761">
        <w:t xml:space="preserve"> </w:t>
      </w:r>
    </w:p>
    <w:p w:rsidR="00A3611D" w:rsidRDefault="00F1047A" w14:paraId="331ACFDB" w14:textId="77777777">
      <w:pPr>
        <w:rPr>
          <w:b/>
        </w:rPr>
      </w:pPr>
      <w:r w:rsidRPr="00F1047A">
        <w:rPr>
          <w:b/>
        </w:rPr>
        <w:t>Results</w:t>
      </w:r>
    </w:p>
    <w:p w:rsidR="00036B33" w:rsidRDefault="00036B33" w14:paraId="42D2F5F7" w14:textId="40A4B3E4">
      <w:pPr>
        <w:rPr>
          <w:i/>
        </w:rPr>
      </w:pPr>
      <w:r w:rsidRPr="00036B33">
        <w:rPr>
          <w:i/>
        </w:rPr>
        <w:t>Plant phenotype</w:t>
      </w:r>
      <w:r>
        <w:rPr>
          <w:i/>
        </w:rPr>
        <w:t xml:space="preserve"> &amp; gene expression</w:t>
      </w:r>
    </w:p>
    <w:p w:rsidR="00036B33" w:rsidRDefault="006D39B5" w14:paraId="5FFB2419" w14:textId="53CAACD5">
      <w:r>
        <w:t xml:space="preserve">Leaf dry weight and area </w:t>
      </w:r>
      <w:r w:rsidR="00036B33">
        <w:t>were strongly affected by the stress treatments, with MeJA</w:t>
      </w:r>
      <w:r w:rsidR="00ED4953">
        <w:t xml:space="preserve"> 1.0mM</w:t>
      </w:r>
      <w:r w:rsidR="00036B33">
        <w:t xml:space="preserve"> exposure significantly reducing </w:t>
      </w:r>
      <w:r w:rsidR="00ED4953">
        <w:rPr>
          <w:i/>
        </w:rPr>
        <w:t>B. oleracea</w:t>
      </w:r>
      <w:r w:rsidR="00036B33">
        <w:t xml:space="preserve"> biomass. For </w:t>
      </w:r>
      <w:r w:rsidRPr="002870B4" w:rsidR="00036B33">
        <w:rPr>
          <w:i/>
        </w:rPr>
        <w:t>A. thaliana</w:t>
      </w:r>
      <w:r w:rsidR="00036B33">
        <w:t xml:space="preserve">, the number of fruits </w:t>
      </w:r>
      <w:r w:rsidR="00ED4953">
        <w:t xml:space="preserve">MeJA 1.0mM </w:t>
      </w:r>
      <w:r w:rsidR="00036B33">
        <w:t xml:space="preserve"> exposed plants was significantly reduced, while the reduction of </w:t>
      </w:r>
      <w:r w:rsidR="002870B4">
        <w:t>inflorescence</w:t>
      </w:r>
      <w:r w:rsidR="00036B33">
        <w:t xml:space="preserve"> dry weight was not significant. Nonetheless, </w:t>
      </w:r>
      <w:r w:rsidR="00ED4953">
        <w:t xml:space="preserve">MeJA 1.0mM </w:t>
      </w:r>
      <w:r w:rsidR="002870B4">
        <w:t>exposure</w:t>
      </w:r>
      <w:r w:rsidR="00036B33">
        <w:t xml:space="preserve"> could clearly impact plant development</w:t>
      </w:r>
      <w:r w:rsidR="000B15B6">
        <w:t xml:space="preserve"> </w:t>
      </w:r>
      <w:r w:rsidR="008525EC">
        <w:t>w</w:t>
      </w:r>
      <w:r w:rsidR="000B15B6">
        <w:t>hen compared to controls (</w:t>
      </w:r>
      <w:commentRangeStart w:id="103"/>
      <w:proofErr w:type="spellStart"/>
      <w:r w:rsidR="000B15B6">
        <w:t>figure_plant_phenotype</w:t>
      </w:r>
      <w:proofErr w:type="spellEnd"/>
      <w:commentRangeEnd w:id="103"/>
      <w:r w:rsidR="002870B4">
        <w:rPr>
          <w:rStyle w:val="CommentReference"/>
        </w:rPr>
        <w:commentReference w:id="103"/>
      </w:r>
      <w:r w:rsidR="000B15B6">
        <w:t>)</w:t>
      </w:r>
      <w:r w:rsidR="00036B33">
        <w:t>, and necrotic spots could be observed in the surface of leaves after the first</w:t>
      </w:r>
      <w:r w:rsidR="002870B4">
        <w:t xml:space="preserve"> </w:t>
      </w:r>
      <w:r w:rsidR="00ED4953">
        <w:t xml:space="preserve">MeJA 1.0mM </w:t>
      </w:r>
      <w:r w:rsidR="00036B33">
        <w:t xml:space="preserve">dipping </w:t>
      </w:r>
      <w:r w:rsidR="002870B4">
        <w:t>event</w:t>
      </w:r>
      <w:r w:rsidR="008525EC">
        <w:t xml:space="preserve"> </w:t>
      </w:r>
      <w:r w:rsidR="00F8204A">
        <w:t>(</w:t>
      </w:r>
      <w:proofErr w:type="spellStart"/>
      <w:r w:rsidR="00F8204A">
        <w:t>figure_plant_pictures</w:t>
      </w:r>
      <w:proofErr w:type="spellEnd"/>
      <w:r w:rsidR="00F8204A">
        <w:t>)</w:t>
      </w:r>
      <w:r w:rsidR="00036B33">
        <w:t xml:space="preserve">. These lesions were </w:t>
      </w:r>
      <w:r w:rsidR="00ED4953">
        <w:t>clearer</w:t>
      </w:r>
      <w:r w:rsidR="00036B33">
        <w:t xml:space="preserve"> in </w:t>
      </w:r>
      <w:r w:rsidR="00ED4953">
        <w:rPr>
          <w:i/>
        </w:rPr>
        <w:t>B. oleracea</w:t>
      </w:r>
      <w:r w:rsidR="00036B33">
        <w:t xml:space="preserve"> than in </w:t>
      </w:r>
      <w:r w:rsidRPr="002870B4" w:rsidR="00036B33">
        <w:rPr>
          <w:i/>
        </w:rPr>
        <w:t>A. thaliana</w:t>
      </w:r>
      <w:r w:rsidR="00036B33">
        <w:t xml:space="preserve">. Interestingly, such lesions only occurred after the first dipping with </w:t>
      </w:r>
      <w:r w:rsidR="00ED4953">
        <w:t>MeJA 1.0mM</w:t>
      </w:r>
      <w:r w:rsidR="00036B33">
        <w:t xml:space="preserve">: subsequent dippings </w:t>
      </w:r>
      <w:r w:rsidR="009C70A8">
        <w:t xml:space="preserve">with </w:t>
      </w:r>
      <w:r w:rsidR="00ED4953">
        <w:t>MeJA 1.0mM</w:t>
      </w:r>
      <w:r w:rsidR="009C70A8">
        <w:t xml:space="preserve"> did not cause further lesions. </w:t>
      </w:r>
      <w:commentRangeStart w:id="104"/>
      <w:r w:rsidR="009C70A8">
        <w:t xml:space="preserve">When exposing </w:t>
      </w:r>
      <w:proofErr w:type="spellStart"/>
      <w:r w:rsidRPr="002870B4" w:rsidR="002870B4">
        <w:rPr>
          <w:i/>
        </w:rPr>
        <w:t>B.oleraceae</w:t>
      </w:r>
      <w:proofErr w:type="spellEnd"/>
      <w:r w:rsidR="002870B4">
        <w:t xml:space="preserve"> </w:t>
      </w:r>
      <w:r w:rsidR="009C70A8">
        <w:t>to intermediate MeJA concentrations in another experiment</w:t>
      </w:r>
      <w:r w:rsidR="00F8204A">
        <w:t xml:space="preserve"> (data not shown)</w:t>
      </w:r>
      <w:r w:rsidR="009C70A8">
        <w:t xml:space="preserve">, we </w:t>
      </w:r>
      <w:r w:rsidR="00F8204A">
        <w:t>observed</w:t>
      </w:r>
      <w:r w:rsidR="009C70A8">
        <w:t xml:space="preserve"> that a 0.5mM MeJA application did not cause these necrotic spots, but prevented their appearance on a subsequent dippings of </w:t>
      </w:r>
      <w:r w:rsidR="00ED4953">
        <w:t>MeJA 1.0mM</w:t>
      </w:r>
      <w:r w:rsidR="00F8204A">
        <w:t xml:space="preserve">. </w:t>
      </w:r>
      <w:commentRangeStart w:id="105"/>
      <w:r w:rsidR="00F8204A">
        <w:t xml:space="preserve">Finally, </w:t>
      </w:r>
      <w:proofErr w:type="spellStart"/>
      <w:r w:rsidRPr="002870B4" w:rsidR="00F8204A">
        <w:rPr>
          <w:i/>
        </w:rPr>
        <w:t>B.oleraceae</w:t>
      </w:r>
      <w:proofErr w:type="spellEnd"/>
      <w:r w:rsidR="00F8204A">
        <w:t xml:space="preserve"> leaves surface had a noticeable higher amount of wax when exposed to higher </w:t>
      </w:r>
      <w:r w:rsidR="00ED4953">
        <w:t>concentrations</w:t>
      </w:r>
      <w:r w:rsidR="00F8204A">
        <w:t xml:space="preserve"> of MeJA</w:t>
      </w:r>
      <w:commentRangeEnd w:id="105"/>
      <w:r w:rsidR="00F8204A">
        <w:rPr>
          <w:rStyle w:val="CommentReference"/>
        </w:rPr>
        <w:commentReference w:id="105"/>
      </w:r>
      <w:r w:rsidR="002870B4">
        <w:t xml:space="preserve"> </w:t>
      </w:r>
      <w:r w:rsidR="00F8204A">
        <w:t xml:space="preserve"> </w:t>
      </w:r>
      <w:commentRangeEnd w:id="104"/>
      <w:r w:rsidR="00ED4953">
        <w:rPr>
          <w:rStyle w:val="CommentReference"/>
        </w:rPr>
        <w:commentReference w:id="104"/>
      </w:r>
    </w:p>
    <w:p w:rsidR="00F8204A" w:rsidRDefault="000E5C2D" w14:paraId="4F97E7F1" w14:textId="16CD92E1">
      <w:r>
        <w:t xml:space="preserve">qPCR Expression of the plant genes MYC2 and LOX2, respectively located </w:t>
      </w:r>
      <w:commentRangeStart w:id="106"/>
      <w:r>
        <w:t>upstream and downstream</w:t>
      </w:r>
      <w:commentRangeEnd w:id="106"/>
      <w:r w:rsidR="00465866">
        <w:rPr>
          <w:rStyle w:val="CommentReference"/>
        </w:rPr>
        <w:commentReference w:id="106"/>
      </w:r>
      <w:r>
        <w:t xml:space="preserve"> of</w:t>
      </w:r>
      <w:r w:rsidR="002870B4">
        <w:t xml:space="preserve"> the</w:t>
      </w:r>
      <w:r>
        <w:t xml:space="preserve"> JA-</w:t>
      </w:r>
      <w:r w:rsidR="002870B4">
        <w:t>biosynthesis</w:t>
      </w:r>
      <w:r>
        <w:t xml:space="preserve"> </w:t>
      </w:r>
      <w:r w:rsidR="002870B4">
        <w:t>pathway</w:t>
      </w:r>
      <w:r>
        <w:t xml:space="preserve"> (?),  is reported on </w:t>
      </w:r>
      <w:proofErr w:type="spellStart"/>
      <w:r>
        <w:t>figure_qPCR</w:t>
      </w:r>
      <w:proofErr w:type="spellEnd"/>
      <w:r>
        <w:t>.</w:t>
      </w:r>
      <w:r w:rsidR="00ED4953">
        <w:t xml:space="preserve"> Treatment with</w:t>
      </w:r>
      <w:r>
        <w:t xml:space="preserve"> MeJA 1.0 mM could clearly increase the expression of both genes in </w:t>
      </w:r>
      <w:r w:rsidRPr="002870B4">
        <w:rPr>
          <w:i/>
        </w:rPr>
        <w:t>A. thaliana</w:t>
      </w:r>
      <w:r>
        <w:t xml:space="preserve">. For </w:t>
      </w:r>
      <w:r w:rsidRPr="002870B4">
        <w:rPr>
          <w:i/>
        </w:rPr>
        <w:t xml:space="preserve">B. </w:t>
      </w:r>
      <w:proofErr w:type="spellStart"/>
      <w:r w:rsidRPr="002870B4">
        <w:rPr>
          <w:i/>
        </w:rPr>
        <w:t>oleraceae</w:t>
      </w:r>
      <w:proofErr w:type="spellEnd"/>
      <w:r>
        <w:t xml:space="preserve">, MYC2 expression was identical cross treatments, but LOX2 expression was slightly lower in </w:t>
      </w:r>
      <w:r w:rsidR="00ED4953">
        <w:t>C</w:t>
      </w:r>
      <w:r>
        <w:t>ontrol compared to the other treatments</w:t>
      </w:r>
      <w:r w:rsidR="007B6280">
        <w:t>.</w:t>
      </w:r>
      <w:r>
        <w:t xml:space="preserve"> </w:t>
      </w:r>
    </w:p>
    <w:p w:rsidR="00B60F48" w:rsidP="00F1047A" w:rsidRDefault="005A1451" w14:paraId="331ACFDE" w14:textId="1F6B231D">
      <w:pPr>
        <w:rPr>
          <w:i/>
        </w:rPr>
      </w:pPr>
      <w:r>
        <w:rPr>
          <w:i/>
        </w:rPr>
        <w:t xml:space="preserve">Beta </w:t>
      </w:r>
      <w:r w:rsidRPr="00B60F48" w:rsidR="00B60F48">
        <w:rPr>
          <w:i/>
        </w:rPr>
        <w:t>diversity for the whole community</w:t>
      </w:r>
      <w:r w:rsidR="009160DF">
        <w:rPr>
          <w:i/>
        </w:rPr>
        <w:t xml:space="preserve"> shows limited treatment effect</w:t>
      </w:r>
    </w:p>
    <w:p w:rsidRPr="0089770B" w:rsidR="0089770B" w:rsidP="00F1047A" w:rsidRDefault="00AD5E66" w14:paraId="331ACFDF" w14:textId="2630DCB7">
      <w:r>
        <w:t>As expected, the factors sample types (root and soil) and plant species (</w:t>
      </w:r>
      <w:r w:rsidRPr="003B715C">
        <w:rPr>
          <w:i/>
        </w:rPr>
        <w:t xml:space="preserve">B. </w:t>
      </w:r>
      <w:proofErr w:type="spellStart"/>
      <w:r w:rsidRPr="003B715C">
        <w:rPr>
          <w:i/>
        </w:rPr>
        <w:t>oleraceae</w:t>
      </w:r>
      <w:proofErr w:type="spellEnd"/>
      <w:r>
        <w:t xml:space="preserve"> an </w:t>
      </w:r>
      <w:r w:rsidRPr="003B715C">
        <w:rPr>
          <w:i/>
        </w:rPr>
        <w:t>A</w:t>
      </w:r>
      <w:r w:rsidR="003B715C">
        <w:rPr>
          <w:i/>
        </w:rPr>
        <w:t>.</w:t>
      </w:r>
      <w:r w:rsidRPr="003B715C">
        <w:rPr>
          <w:i/>
        </w:rPr>
        <w:t xml:space="preserve"> thaliana</w:t>
      </w:r>
      <w:r w:rsidR="00AD6F6D">
        <w:t>)</w:t>
      </w:r>
      <w:r>
        <w:t>, explain most of the variance in the dataset</w:t>
      </w:r>
      <w:r w:rsidR="007842EE">
        <w:t>, with R²</w:t>
      </w:r>
      <w:r w:rsidR="00810148">
        <w:t xml:space="preserve"> of 0.16 and 0.10, respectively</w:t>
      </w:r>
      <w:r>
        <w:t xml:space="preserve"> (</w:t>
      </w:r>
      <w:proofErr w:type="spellStart"/>
      <w:r w:rsidR="007350B8">
        <w:t>SUP_</w:t>
      </w:r>
      <w:r>
        <w:t>Permanova_table_a</w:t>
      </w:r>
      <w:proofErr w:type="spellEnd"/>
      <w:r>
        <w:t>)</w:t>
      </w:r>
      <w:r w:rsidR="00810148">
        <w:t>.</w:t>
      </w:r>
      <w:r w:rsidR="00E94B59">
        <w:t xml:space="preserve"> </w:t>
      </w:r>
      <w:r w:rsidR="00810148">
        <w:t>These factors clearly</w:t>
      </w:r>
      <w:r w:rsidR="00E94B59">
        <w:t xml:space="preserve"> </w:t>
      </w:r>
      <w:r w:rsidR="00810148">
        <w:t>separated</w:t>
      </w:r>
      <w:r w:rsidR="00E94B59">
        <w:t xml:space="preserve"> the samples on the ordination space (</w:t>
      </w:r>
      <w:proofErr w:type="spellStart"/>
      <w:r w:rsidR="00E94B59">
        <w:t>Figure_Beta_diversity_all_samples</w:t>
      </w:r>
      <w:proofErr w:type="spellEnd"/>
      <w:r w:rsidR="00E94B59">
        <w:t>)</w:t>
      </w:r>
      <w:r>
        <w:t xml:space="preserve">. The effects of </w:t>
      </w:r>
      <w:r w:rsidR="00604F4B">
        <w:t>stress</w:t>
      </w:r>
      <w:r>
        <w:t xml:space="preserve"> treatment are dependent on the plant species,</w:t>
      </w:r>
      <w:r w:rsidR="003B715C">
        <w:t xml:space="preserve"> as noted in significant interactions</w:t>
      </w:r>
      <w:r w:rsidR="00CB6CC2">
        <w:t>,</w:t>
      </w:r>
      <w:r w:rsidR="003B715C">
        <w:t xml:space="preserve"> </w:t>
      </w:r>
      <w:r>
        <w:t xml:space="preserve">but </w:t>
      </w:r>
      <w:r w:rsidR="006D39B5">
        <w:t xml:space="preserve">explain </w:t>
      </w:r>
      <w:r w:rsidR="00604F4B">
        <w:t>little</w:t>
      </w:r>
      <w:r w:rsidR="006D39B5">
        <w:t xml:space="preserve"> variance</w:t>
      </w:r>
      <w:r w:rsidR="007842EE">
        <w:t xml:space="preserve"> (F = 1.841, R² = 0.04, p = 0.001)</w:t>
      </w:r>
      <w:r>
        <w:t>.</w:t>
      </w:r>
      <w:r w:rsidR="0074362A">
        <w:t xml:space="preserve"> When </w:t>
      </w:r>
      <w:r w:rsidR="00ED4953">
        <w:t>analyzed</w:t>
      </w:r>
      <w:r w:rsidR="0074362A">
        <w:t xml:space="preserve"> in separate, we find significant effects of stress treatment in </w:t>
      </w:r>
      <w:r w:rsidR="00ED4953">
        <w:t>endophytic</w:t>
      </w:r>
      <w:r w:rsidR="0074362A">
        <w:t xml:space="preserve"> communities of both plant species and in </w:t>
      </w:r>
      <w:r w:rsidR="00ED4953">
        <w:t xml:space="preserve">the </w:t>
      </w:r>
      <w:proofErr w:type="spellStart"/>
      <w:r w:rsidR="00ED4953">
        <w:t>rhizospheric</w:t>
      </w:r>
      <w:proofErr w:type="spellEnd"/>
      <w:r w:rsidR="00ED4953">
        <w:t xml:space="preserve"> communities</w:t>
      </w:r>
      <w:r w:rsidR="0074362A">
        <w:t xml:space="preserve"> of </w:t>
      </w:r>
      <w:r w:rsidRPr="00ED4953" w:rsidR="0074362A">
        <w:rPr>
          <w:i/>
        </w:rPr>
        <w:t>A. thaliana</w:t>
      </w:r>
      <w:r w:rsidR="0074362A">
        <w:t xml:space="preserve"> (</w:t>
      </w:r>
      <w:proofErr w:type="spellStart"/>
      <w:r w:rsidR="003F1CA4">
        <w:t>SUP_Permanova_table_b</w:t>
      </w:r>
      <w:proofErr w:type="spellEnd"/>
      <w:r w:rsidR="002C6924">
        <w:t>).</w:t>
      </w:r>
      <w:r>
        <w:t xml:space="preserve"> </w:t>
      </w:r>
      <w:r w:rsidR="00604F4B">
        <w:t>A</w:t>
      </w:r>
      <w:r w:rsidR="007842EE">
        <w:t>fter FDR correction</w:t>
      </w:r>
      <w:r w:rsidR="00ED4953">
        <w:t xml:space="preserve"> for multiple testing</w:t>
      </w:r>
      <w:r w:rsidR="00604F4B">
        <w:t>, the only significant pairwise difference is between both MeJA concentrations on the endosphere of A. thaliana.</w:t>
      </w:r>
      <w:r w:rsidR="007842EE">
        <w:t xml:space="preserve"> </w:t>
      </w:r>
      <w:r w:rsidR="005A1451">
        <w:t>(</w:t>
      </w:r>
      <w:proofErr w:type="spellStart"/>
      <w:r w:rsidR="002F7711">
        <w:t>SUP_</w:t>
      </w:r>
      <w:r w:rsidRPr="005A1451" w:rsidR="005A1451">
        <w:t>Pairwise_permanova_table</w:t>
      </w:r>
      <w:proofErr w:type="spellEnd"/>
      <w:r w:rsidR="005A1451">
        <w:t>)</w:t>
      </w:r>
      <w:r w:rsidR="007842EE">
        <w:t>.</w:t>
      </w:r>
    </w:p>
    <w:p w:rsidR="008D6ACD" w:rsidP="00F1047A" w:rsidRDefault="009160DF" w14:paraId="331ACFE0" w14:textId="5907978C">
      <w:r>
        <w:rPr>
          <w:i/>
        </w:rPr>
        <w:t xml:space="preserve">Sloan’s Neutral models indicated taxa that separate treatments in </w:t>
      </w:r>
      <w:r w:rsidR="00D9237C">
        <w:rPr>
          <w:i/>
        </w:rPr>
        <w:t>beta diversity plots</w:t>
      </w:r>
    </w:p>
    <w:p w:rsidR="00DA2666" w:rsidP="00DA2666" w:rsidRDefault="00D9237C" w14:paraId="331ACFE2" w14:textId="1EC7F23E">
      <w:r>
        <w:t>Rhizosphere communities</w:t>
      </w:r>
      <w:r w:rsidR="00250EF7">
        <w:t xml:space="preserve"> from each plant species (</w:t>
      </w:r>
      <w:proofErr w:type="spellStart"/>
      <w:r w:rsidR="00250EF7">
        <w:t>Figure_beta_div_neutral_A</w:t>
      </w:r>
      <w:proofErr w:type="spellEnd"/>
      <w:ins w:author="Beschoren da Costa, Pedro" w:date="2022-09-01T09:55:00Z" w:id="107">
        <w:r w:rsidR="21B84E4E">
          <w:t>-B</w:t>
        </w:r>
      </w:ins>
      <w:r w:rsidR="00250EF7">
        <w:t>)</w:t>
      </w:r>
      <w:r>
        <w:t xml:space="preserve"> were used to construct </w:t>
      </w:r>
      <w:r w:rsidR="00250EF7">
        <w:t>one</w:t>
      </w:r>
      <w:r>
        <w:t xml:space="preserve"> neutral model</w:t>
      </w:r>
      <w:r w:rsidR="00250EF7">
        <w:t xml:space="preserve"> for each treatment. We could observe that the model fit</w:t>
      </w:r>
      <w:r w:rsidR="00312965">
        <w:t xml:space="preserve"> across treatments</w:t>
      </w:r>
      <w:r w:rsidR="00250EF7">
        <w:t xml:space="preserve"> was </w:t>
      </w:r>
      <w:r w:rsidR="00CD617F">
        <w:t>similar between both species (</w:t>
      </w:r>
      <w:r w:rsidR="00312965">
        <w:t xml:space="preserve">mean </w:t>
      </w:r>
      <w:r w:rsidR="00250EF7">
        <w:t>r² =</w:t>
      </w:r>
      <w:r w:rsidR="00312965">
        <w:t xml:space="preserve"> </w:t>
      </w:r>
      <w:r w:rsidRPr="00910AF0" w:rsidR="00910AF0">
        <w:t>0.603</w:t>
      </w:r>
      <w:r w:rsidR="00E81ACC">
        <w:t xml:space="preserve"> </w:t>
      </w:r>
      <w:r w:rsidRPr="4AA6F9C4" w:rsidR="00910AF0">
        <w:t>±</w:t>
      </w:r>
      <w:r w:rsidRPr="4AA6F9C4" w:rsidR="00E81ACC">
        <w:t xml:space="preserve"> </w:t>
      </w:r>
      <w:r w:rsidRPr="4AA6F9C4" w:rsidR="00910AF0">
        <w:t>0.018</w:t>
      </w:r>
      <w:r w:rsidR="00CD617F">
        <w:t xml:space="preserve"> for </w:t>
      </w:r>
      <w:r w:rsidRPr="00CD617F" w:rsidR="00CD617F">
        <w:rPr>
          <w:i/>
        </w:rPr>
        <w:t>A. thaliana</w:t>
      </w:r>
      <w:r w:rsidR="00250EF7">
        <w:t xml:space="preserve"> </w:t>
      </w:r>
      <w:r w:rsidR="00CD617F">
        <w:t>and</w:t>
      </w:r>
      <w:r w:rsidR="00312965">
        <w:t xml:space="preserve"> mean</w:t>
      </w:r>
      <w:r w:rsidR="00CD617F">
        <w:t xml:space="preserve"> </w:t>
      </w:r>
      <w:r w:rsidR="00250EF7">
        <w:t xml:space="preserve">r² = </w:t>
      </w:r>
      <w:r w:rsidR="00910AF0">
        <w:t>0.</w:t>
      </w:r>
      <w:r w:rsidR="00CD617F">
        <w:t>597</w:t>
      </w:r>
      <w:r w:rsidR="00E81ACC">
        <w:t xml:space="preserve"> </w:t>
      </w:r>
      <w:r w:rsidRPr="4AA6F9C4" w:rsidR="00250EF7">
        <w:t>±</w:t>
      </w:r>
      <w:r w:rsidRPr="4AA6F9C4" w:rsidR="00E81ACC">
        <w:t xml:space="preserve"> </w:t>
      </w:r>
      <w:r w:rsidRPr="4AA6F9C4" w:rsidR="00910AF0">
        <w:t>0.</w:t>
      </w:r>
      <w:r w:rsidRPr="4AA6F9C4" w:rsidR="00CD617F">
        <w:t xml:space="preserve">017 for </w:t>
      </w:r>
      <w:r w:rsidRPr="00CD617F" w:rsidR="00CD617F">
        <w:rPr>
          <w:i/>
        </w:rPr>
        <w:t>B. olera</w:t>
      </w:r>
      <w:r w:rsidR="00CD617F">
        <w:rPr>
          <w:i/>
        </w:rPr>
        <w:t>c</w:t>
      </w:r>
      <w:r w:rsidRPr="00CD617F" w:rsidR="00CD617F">
        <w:rPr>
          <w:i/>
        </w:rPr>
        <w:t>ea</w:t>
      </w:r>
      <w:r w:rsidR="00250EF7">
        <w:t>)</w:t>
      </w:r>
      <w:r w:rsidR="00910AF0">
        <w:t xml:space="preserve"> (</w:t>
      </w:r>
      <w:proofErr w:type="spellStart"/>
      <w:r w:rsidR="00910AF0">
        <w:t>Figure_beta_div_neutral_</w:t>
      </w:r>
      <w:ins w:author="Beschoren da Costa, Pedro" w:date="2022-09-01T09:56:00Z" w:id="108">
        <w:r w:rsidR="614B1715">
          <w:t>C</w:t>
        </w:r>
        <w:proofErr w:type="spellEnd"/>
        <w:r w:rsidR="614B1715">
          <w:t>-D</w:t>
        </w:r>
      </w:ins>
      <w:del w:author="Beschoren da Costa, Pedro" w:date="2022-09-01T09:56:00Z" w:id="109">
        <w:r w:rsidR="00910AF0">
          <w:delText>B</w:delText>
        </w:r>
      </w:del>
      <w:r w:rsidR="00910AF0">
        <w:t xml:space="preserve">). </w:t>
      </w:r>
      <w:r w:rsidR="00C573B6">
        <w:t xml:space="preserve">When </w:t>
      </w:r>
      <w:r w:rsidR="00ED3EFC">
        <w:t>the</w:t>
      </w:r>
      <w:r w:rsidR="00C573B6">
        <w:t xml:space="preserve"> subset of above-expected taxa is evaluated in an NMDS, it is clear that they represent very different sub-communities</w:t>
      </w:r>
      <w:r w:rsidR="00910AF0">
        <w:t xml:space="preserve"> (</w:t>
      </w:r>
      <w:proofErr w:type="spellStart"/>
      <w:r w:rsidR="00910AF0">
        <w:t>Figure_beta_div_neutral_</w:t>
      </w:r>
      <w:del w:author="Beschoren da Costa, Pedro" w:date="2022-09-01T09:56:00Z" w:id="110">
        <w:r w:rsidR="00910AF0">
          <w:delText>C</w:delText>
        </w:r>
      </w:del>
      <w:ins w:author="Beschoren da Costa, Pedro" w:date="2022-09-01T09:56:00Z" w:id="111">
        <w:r w:rsidR="05DDF3C6">
          <w:t>E</w:t>
        </w:r>
        <w:proofErr w:type="spellEnd"/>
        <w:r w:rsidR="05DDF3C6">
          <w:t>-F</w:t>
        </w:r>
      </w:ins>
      <w:r w:rsidR="00910AF0">
        <w:t>)</w:t>
      </w:r>
      <w:r w:rsidR="00DB5A94">
        <w:t>, which is supported by testing with PERMANOVA</w:t>
      </w:r>
      <w:r w:rsidR="009A2EDF">
        <w:t xml:space="preserve"> </w:t>
      </w:r>
      <w:r w:rsidR="00DB5A94">
        <w:t>(</w:t>
      </w:r>
      <w:proofErr w:type="spellStart"/>
      <w:r w:rsidR="00DB5A94">
        <w:t>Table_Permanovas_above_neutral</w:t>
      </w:r>
      <w:proofErr w:type="spellEnd"/>
      <w:r w:rsidR="00DB5A94">
        <w:t>)</w:t>
      </w:r>
      <w:r w:rsidR="00C573B6">
        <w:t xml:space="preserve">. </w:t>
      </w:r>
      <w:r w:rsidRPr="00DA2666" w:rsidR="00DA2666">
        <w:t xml:space="preserve">All </w:t>
      </w:r>
      <w:r w:rsidR="00ED3EFC">
        <w:t>p</w:t>
      </w:r>
      <w:r w:rsidRPr="00DA2666" w:rsidR="00DA2666">
        <w:t>airwise</w:t>
      </w:r>
      <w:r w:rsidR="00230BD8">
        <w:t xml:space="preserve"> comparisons</w:t>
      </w:r>
      <w:r w:rsidRPr="00DA2666" w:rsidR="00DA2666">
        <w:t xml:space="preserve"> </w:t>
      </w:r>
      <w:r w:rsidR="002B18E1">
        <w:t xml:space="preserve">between treatments had </w:t>
      </w:r>
      <w:r w:rsidR="00ED3EFC">
        <w:t xml:space="preserve">corrected </w:t>
      </w:r>
      <w:r w:rsidRPr="00DA2666" w:rsidR="00DA2666">
        <w:t>p values</w:t>
      </w:r>
      <w:r w:rsidR="00DB5204">
        <w:t xml:space="preserve"> &lt; 0.005 </w:t>
      </w:r>
      <w:r w:rsidR="00127175">
        <w:t>(</w:t>
      </w:r>
      <w:proofErr w:type="spellStart"/>
      <w:r w:rsidR="00EA346F">
        <w:t>SUP_</w:t>
      </w:r>
      <w:r w:rsidR="00127175">
        <w:t>table_pairwise_comparisons</w:t>
      </w:r>
      <w:r w:rsidR="00E334A8">
        <w:t>_neutral</w:t>
      </w:r>
      <w:proofErr w:type="spellEnd"/>
      <w:r w:rsidR="00127175">
        <w:t>)</w:t>
      </w:r>
      <w:r w:rsidR="00BE379B">
        <w:t xml:space="preserve">. </w:t>
      </w:r>
    </w:p>
    <w:p w:rsidR="008C5C0F" w:rsidP="008C5C0F" w:rsidRDefault="001376D7" w14:paraId="331ACFE3" w14:textId="290A5243">
      <w:r>
        <w:t xml:space="preserve">To generate the plots in </w:t>
      </w:r>
      <w:proofErr w:type="spellStart"/>
      <w:r>
        <w:t>Figure_beta_div_neutral</w:t>
      </w:r>
      <w:proofErr w:type="spellEnd"/>
      <w:r>
        <w:t xml:space="preserve">-C  we first </w:t>
      </w:r>
      <w:r w:rsidR="00ED3EFC">
        <w:t>subset the taxa to include</w:t>
      </w:r>
      <w:r>
        <w:t xml:space="preserve"> only  ASVs classified as abov</w:t>
      </w:r>
      <w:r w:rsidR="00ED3EFC">
        <w:t>e expected (highlighted in teal</w:t>
      </w:r>
      <w:r>
        <w:t xml:space="preserve"> on figure </w:t>
      </w:r>
      <w:proofErr w:type="spellStart"/>
      <w:r>
        <w:t>Figure_beta_div_neutral</w:t>
      </w:r>
      <w:proofErr w:type="spellEnd"/>
      <w:r>
        <w:t>-B</w:t>
      </w:r>
      <w:r w:rsidR="00ED3EFC">
        <w:t>)</w:t>
      </w:r>
      <w:r>
        <w:t xml:space="preserve">. </w:t>
      </w:r>
      <w:r w:rsidR="00ED3EFC">
        <w:t xml:space="preserve">This was a subset of </w:t>
      </w:r>
      <w:r w:rsidR="00186E09">
        <w:t xml:space="preserve">377 ASVs for </w:t>
      </w:r>
      <w:r w:rsidRPr="00186E09" w:rsidR="00186E09">
        <w:rPr>
          <w:i/>
        </w:rPr>
        <w:t>A. thaliana</w:t>
      </w:r>
      <w:r w:rsidR="00186E09">
        <w:t xml:space="preserve"> and </w:t>
      </w:r>
      <w:r w:rsidR="00ED3EFC">
        <w:t xml:space="preserve">336 ASVs for </w:t>
      </w:r>
      <w:r w:rsidRPr="00186E09" w:rsidR="00ED3EFC">
        <w:rPr>
          <w:i/>
        </w:rPr>
        <w:t xml:space="preserve">B. </w:t>
      </w:r>
      <w:proofErr w:type="spellStart"/>
      <w:r w:rsidRPr="00186E09" w:rsidR="00ED3EFC">
        <w:rPr>
          <w:i/>
        </w:rPr>
        <w:t>oleraceae</w:t>
      </w:r>
      <w:proofErr w:type="spellEnd"/>
      <w:r w:rsidR="00F62978">
        <w:t xml:space="preserve">. To check </w:t>
      </w:r>
      <w:r w:rsidR="00ED3EFC">
        <w:t>whether</w:t>
      </w:r>
      <w:r w:rsidR="00F62978">
        <w:t xml:space="preserve"> t</w:t>
      </w:r>
      <w:r w:rsidR="00E37360">
        <w:t>he observed effects were due to</w:t>
      </w:r>
      <w:r w:rsidR="00F62978">
        <w:t xml:space="preserve"> ASV picking from</w:t>
      </w:r>
      <w:r w:rsidR="00E37360">
        <w:t xml:space="preserve"> within</w:t>
      </w:r>
      <w:r w:rsidR="00F62978">
        <w:t xml:space="preserve"> the 4 different treatments, we used a bootstrapping approach</w:t>
      </w:r>
      <w:r w:rsidR="00E37360">
        <w:t xml:space="preserve"> by picking random ASVs from the same samples</w:t>
      </w:r>
      <w:r w:rsidR="00E334A8">
        <w:t xml:space="preserve"> 100 times (</w:t>
      </w:r>
      <w:proofErr w:type="spellStart"/>
      <w:r w:rsidR="00E334A8">
        <w:t>SUP_Table_Artefact_check</w:t>
      </w:r>
      <w:proofErr w:type="spellEnd"/>
      <w:r w:rsidR="00E334A8">
        <w:t>)</w:t>
      </w:r>
      <w:r w:rsidR="00F62978">
        <w:t xml:space="preserve">. </w:t>
      </w:r>
      <w:r w:rsidR="00E37360">
        <w:t>E</w:t>
      </w:r>
      <w:r w:rsidRPr="00F62978" w:rsidR="00F62978">
        <w:t>xplained variance is</w:t>
      </w:r>
      <w:r w:rsidR="00093075">
        <w:t xml:space="preserve"> at least</w:t>
      </w:r>
      <w:r w:rsidRPr="00F62978" w:rsidR="00F62978">
        <w:t xml:space="preserve"> </w:t>
      </w:r>
      <w:r w:rsidR="00093075">
        <w:t>3</w:t>
      </w:r>
      <w:r w:rsidRPr="00F62978" w:rsidR="00F62978">
        <w:t>.</w:t>
      </w:r>
      <w:r w:rsidR="00093075">
        <w:t>25</w:t>
      </w:r>
      <w:r w:rsidR="0068416C">
        <w:t xml:space="preserve"> fold</w:t>
      </w:r>
      <w:r w:rsidRPr="00F62978" w:rsidR="00F62978">
        <w:t xml:space="preserve"> hi</w:t>
      </w:r>
      <w:r w:rsidR="00906E51">
        <w:t>gher for the neutrally selected ASV</w:t>
      </w:r>
      <w:r w:rsidR="00093075">
        <w:t xml:space="preserve"> set (R² = 0.656 </w:t>
      </w:r>
      <w:r w:rsidRPr="008C5C0F" w:rsidR="00093075">
        <w:t xml:space="preserve">for </w:t>
      </w:r>
      <w:r w:rsidRPr="00186E09" w:rsidR="00093075">
        <w:rPr>
          <w:i/>
        </w:rPr>
        <w:t>A. thaliana</w:t>
      </w:r>
      <w:r w:rsidRPr="008C5C0F" w:rsidR="00093075">
        <w:t xml:space="preserve"> and </w:t>
      </w:r>
      <w:r w:rsidR="0068416C">
        <w:t>0.691</w:t>
      </w:r>
      <w:r w:rsidRPr="008C5C0F" w:rsidR="00093075">
        <w:t xml:space="preserve"> for </w:t>
      </w:r>
      <w:r w:rsidRPr="00186E09" w:rsidR="00093075">
        <w:rPr>
          <w:i/>
        </w:rPr>
        <w:t xml:space="preserve">B. </w:t>
      </w:r>
      <w:proofErr w:type="spellStart"/>
      <w:r w:rsidRPr="00186E09" w:rsidR="00093075">
        <w:rPr>
          <w:i/>
        </w:rPr>
        <w:t>oleraceae</w:t>
      </w:r>
      <w:proofErr w:type="spellEnd"/>
      <w:r w:rsidR="00093075">
        <w:t>)</w:t>
      </w:r>
      <w:r w:rsidR="00906E51">
        <w:t xml:space="preserve"> </w:t>
      </w:r>
      <w:r w:rsidRPr="00F62978" w:rsidR="00F62978">
        <w:t xml:space="preserve">than </w:t>
      </w:r>
      <w:r w:rsidR="00906E51">
        <w:t xml:space="preserve">in the </w:t>
      </w:r>
      <w:r w:rsidRPr="00F62978" w:rsidR="00F62978">
        <w:t>random</w:t>
      </w:r>
      <w:r w:rsidR="00186E09">
        <w:t>ly picked</w:t>
      </w:r>
      <w:r w:rsidR="00906E51">
        <w:t xml:space="preserve"> ASV set</w:t>
      </w:r>
      <w:r w:rsidRPr="00F62978" w:rsidR="00F62978">
        <w:t xml:space="preserve"> </w:t>
      </w:r>
      <w:r w:rsidRPr="008C5C0F" w:rsidR="0068416C">
        <w:t xml:space="preserve">(max </w:t>
      </w:r>
      <w:r w:rsidR="0068416C">
        <w:t>R² =</w:t>
      </w:r>
      <w:r w:rsidRPr="008C5C0F" w:rsidR="0068416C">
        <w:t xml:space="preserve"> </w:t>
      </w:r>
      <w:r w:rsidR="0068416C">
        <w:t xml:space="preserve">0.202 </w:t>
      </w:r>
      <w:r w:rsidRPr="008C5C0F" w:rsidR="0068416C">
        <w:t xml:space="preserve">for </w:t>
      </w:r>
      <w:r w:rsidRPr="00186E09" w:rsidR="0068416C">
        <w:rPr>
          <w:i/>
        </w:rPr>
        <w:t>A. thaliana</w:t>
      </w:r>
      <w:r w:rsidRPr="008C5C0F" w:rsidR="0068416C">
        <w:t xml:space="preserve"> and </w:t>
      </w:r>
      <w:r w:rsidR="0068416C">
        <w:t xml:space="preserve">0.198 for </w:t>
      </w:r>
      <w:r w:rsidRPr="00186E09" w:rsidR="0068416C">
        <w:rPr>
          <w:i/>
        </w:rPr>
        <w:t xml:space="preserve">B. </w:t>
      </w:r>
      <w:proofErr w:type="spellStart"/>
      <w:r w:rsidRPr="00186E09" w:rsidR="0068416C">
        <w:rPr>
          <w:i/>
        </w:rPr>
        <w:t>oleraceae</w:t>
      </w:r>
      <w:proofErr w:type="spellEnd"/>
      <w:r w:rsidRPr="008C5C0F" w:rsidR="0068416C">
        <w:t>)</w:t>
      </w:r>
      <w:r w:rsidR="0068416C">
        <w:t xml:space="preserve">. </w:t>
      </w:r>
      <w:r w:rsidR="00906E51">
        <w:t>Also</w:t>
      </w:r>
      <w:r w:rsidR="008C5C0F">
        <w:t xml:space="preserve">, the </w:t>
      </w:r>
      <w:r w:rsidRPr="008C5C0F" w:rsidR="008C5C0F">
        <w:t xml:space="preserve">F value is </w:t>
      </w:r>
      <w:r w:rsidR="0068416C">
        <w:t>at least 7.24 fold</w:t>
      </w:r>
      <w:r w:rsidRPr="008C5C0F" w:rsidR="008C5C0F">
        <w:t xml:space="preserve"> higher in the </w:t>
      </w:r>
      <w:r w:rsidR="00186E09">
        <w:t xml:space="preserve">neutrally </w:t>
      </w:r>
      <w:r w:rsidRPr="008C5C0F" w:rsidR="008C5C0F">
        <w:t>selected</w:t>
      </w:r>
      <w:r w:rsidR="00186E09">
        <w:t xml:space="preserve"> ASV set</w:t>
      </w:r>
      <w:r w:rsidRPr="008C5C0F" w:rsidR="008C5C0F">
        <w:t xml:space="preserve"> (F = </w:t>
      </w:r>
      <w:r w:rsidR="0068416C">
        <w:t>14.152</w:t>
      </w:r>
      <w:r w:rsidRPr="008C5C0F" w:rsidR="008C5C0F">
        <w:t xml:space="preserve"> for </w:t>
      </w:r>
      <w:r w:rsidRPr="00186E09" w:rsidR="00186E09">
        <w:rPr>
          <w:i/>
        </w:rPr>
        <w:t>A. thaliana</w:t>
      </w:r>
      <w:r w:rsidRPr="008C5C0F" w:rsidR="008C5C0F">
        <w:t xml:space="preserve"> and </w:t>
      </w:r>
      <w:r w:rsidR="0068416C">
        <w:t>15.528</w:t>
      </w:r>
      <w:r w:rsidRPr="008C5C0F" w:rsidR="008C5C0F">
        <w:t xml:space="preserve"> for </w:t>
      </w:r>
      <w:r w:rsidRPr="00186E09" w:rsidR="00186E09">
        <w:rPr>
          <w:i/>
        </w:rPr>
        <w:t xml:space="preserve">B. </w:t>
      </w:r>
      <w:proofErr w:type="spellStart"/>
      <w:r w:rsidRPr="00186E09" w:rsidR="00186E09">
        <w:rPr>
          <w:i/>
        </w:rPr>
        <w:t>oleraceae</w:t>
      </w:r>
      <w:proofErr w:type="spellEnd"/>
      <w:r w:rsidRPr="008C5C0F" w:rsidR="008C5C0F">
        <w:t xml:space="preserve">) than </w:t>
      </w:r>
      <w:r w:rsidRPr="00F62978" w:rsidR="00186E09">
        <w:t>random</w:t>
      </w:r>
      <w:r w:rsidR="00186E09">
        <w:t xml:space="preserve">ly picked </w:t>
      </w:r>
      <w:r w:rsidRPr="008C5C0F" w:rsidR="008C5C0F">
        <w:t>(</w:t>
      </w:r>
      <w:r w:rsidRPr="008C5C0F" w:rsidR="00186E09">
        <w:t xml:space="preserve">max </w:t>
      </w:r>
      <w:r w:rsidRPr="008C5C0F" w:rsidR="008C5C0F">
        <w:t>F</w:t>
      </w:r>
      <w:r w:rsidR="00186E09">
        <w:t xml:space="preserve"> =</w:t>
      </w:r>
      <w:r w:rsidRPr="008C5C0F" w:rsidR="008C5C0F">
        <w:t xml:space="preserve"> </w:t>
      </w:r>
      <w:r w:rsidR="0068416C">
        <w:t>1.945</w:t>
      </w:r>
      <w:r w:rsidR="00186E09">
        <w:t xml:space="preserve"> </w:t>
      </w:r>
      <w:r w:rsidRPr="008C5C0F" w:rsidR="00186E09">
        <w:t xml:space="preserve">for </w:t>
      </w:r>
      <w:r w:rsidRPr="00186E09" w:rsidR="00186E09">
        <w:rPr>
          <w:i/>
        </w:rPr>
        <w:t>A. thaliana</w:t>
      </w:r>
      <w:r w:rsidRPr="008C5C0F" w:rsidR="008C5C0F">
        <w:t xml:space="preserve"> and 1.</w:t>
      </w:r>
      <w:r w:rsidR="0068416C">
        <w:t>729</w:t>
      </w:r>
      <w:r w:rsidR="00186E09">
        <w:t xml:space="preserve"> for </w:t>
      </w:r>
      <w:r w:rsidRPr="00186E09" w:rsidR="00186E09">
        <w:rPr>
          <w:i/>
        </w:rPr>
        <w:t xml:space="preserve">B. </w:t>
      </w:r>
      <w:proofErr w:type="spellStart"/>
      <w:r w:rsidRPr="00186E09" w:rsidR="00186E09">
        <w:rPr>
          <w:i/>
        </w:rPr>
        <w:t>oleraceae</w:t>
      </w:r>
      <w:proofErr w:type="spellEnd"/>
      <w:r w:rsidRPr="008C5C0F" w:rsidR="008C5C0F">
        <w:t>)</w:t>
      </w:r>
      <w:r w:rsidR="008C5C0F">
        <w:t xml:space="preserve">. This shows that </w:t>
      </w:r>
      <w:r w:rsidR="00AF217E">
        <w:t xml:space="preserve">sets of randomly picked ASVs </w:t>
      </w:r>
      <w:r w:rsidR="00705B66">
        <w:t xml:space="preserve">cannot </w:t>
      </w:r>
      <w:r w:rsidR="0068416C">
        <w:t xml:space="preserve">nearly </w:t>
      </w:r>
      <w:r w:rsidR="00705B66">
        <w:t xml:space="preserve">explain the </w:t>
      </w:r>
      <w:r w:rsidR="00E334A8">
        <w:t>stress</w:t>
      </w:r>
      <w:r w:rsidR="00705B66">
        <w:t xml:space="preserve"> treatment</w:t>
      </w:r>
      <w:r w:rsidR="00AF217E">
        <w:t xml:space="preserve"> effects or community variance as well as the ASVs defined as above expected by the neutral model. </w:t>
      </w:r>
    </w:p>
    <w:p w:rsidR="00F36AC5" w:rsidP="008C5C0F" w:rsidRDefault="00F36AC5" w14:paraId="331ACFE4" w14:textId="77777777">
      <w:pPr>
        <w:rPr>
          <w:i/>
        </w:rPr>
      </w:pPr>
      <w:r w:rsidRPr="00F36AC5">
        <w:rPr>
          <w:i/>
        </w:rPr>
        <w:t>Differential abundances in taxa occurring above expected values</w:t>
      </w:r>
      <w:r>
        <w:rPr>
          <w:i/>
        </w:rPr>
        <w:t xml:space="preserve"> of a neutral model</w:t>
      </w:r>
    </w:p>
    <w:p w:rsidR="00BE26E2" w:rsidP="00AC0A33" w:rsidRDefault="00123286" w14:paraId="331ACFE6" w14:textId="1EBC552D">
      <w:pPr>
        <w:rPr>
          <w:bCs/>
        </w:rPr>
      </w:pPr>
      <w:r>
        <w:t xml:space="preserve">The subset of ASVs occurring above expectation of the neutral model also presented differential </w:t>
      </w:r>
      <w:r w:rsidR="00BF103B">
        <w:t>abundance</w:t>
      </w:r>
      <w:r w:rsidR="0050428B">
        <w:t>s</w:t>
      </w:r>
      <w:r>
        <w:t xml:space="preserve"> in pairwise comparisons between treatments.</w:t>
      </w:r>
      <w:commentRangeStart w:id="112"/>
      <w:r>
        <w:t xml:space="preserve"> </w:t>
      </w:r>
      <w:r w:rsidR="00705B66">
        <w:t>This can be shown with</w:t>
      </w:r>
      <w:r w:rsidR="0023030D">
        <w:t xml:space="preserve"> the hierarchical taxonomies</w:t>
      </w:r>
      <w:r w:rsidR="00E46DA1">
        <w:t xml:space="preserve"> of ASVs</w:t>
      </w:r>
      <w:r>
        <w:t xml:space="preserve"> in a large </w:t>
      </w:r>
      <w:r w:rsidR="00ED4953">
        <w:t xml:space="preserve">phylogenetic </w:t>
      </w:r>
      <w:r>
        <w:t>tree</w:t>
      </w:r>
      <w:r w:rsidR="00E46DA1">
        <w:t>,</w:t>
      </w:r>
      <w:r>
        <w:t xml:space="preserve"> with the small </w:t>
      </w:r>
      <w:r w:rsidR="00ED4953">
        <w:t xml:space="preserve">“heat </w:t>
      </w:r>
      <w:r>
        <w:t>trees</w:t>
      </w:r>
      <w:r w:rsidR="00ED4953">
        <w:t>”</w:t>
      </w:r>
      <w:r>
        <w:t xml:space="preserve"> highlighting differentially abundant ASVS of each pairwise comparison </w:t>
      </w:r>
      <w:r w:rsidR="00705B66">
        <w:t>in a matrix</w:t>
      </w:r>
      <w:commentRangeEnd w:id="112"/>
      <w:r>
        <w:rPr>
          <w:rStyle w:val="CommentReference"/>
        </w:rPr>
        <w:commentReference w:id="112"/>
      </w:r>
      <w:r>
        <w:t xml:space="preserve"> </w:t>
      </w:r>
      <w:r w:rsidR="00705B66">
        <w:t xml:space="preserve">(figure </w:t>
      </w:r>
      <w:proofErr w:type="spellStart"/>
      <w:r w:rsidR="00705B66">
        <w:t>Neutral_heat_trees</w:t>
      </w:r>
      <w:proofErr w:type="spellEnd"/>
      <w:r w:rsidR="00705B66">
        <w:t xml:space="preserve">). </w:t>
      </w:r>
      <w:r w:rsidR="005D4805">
        <w:t>This</w:t>
      </w:r>
      <w:r>
        <w:t xml:space="preserve"> matrix of heat trees</w:t>
      </w:r>
      <w:r w:rsidR="00E46DA1">
        <w:t xml:space="preserve"> can be interpreted </w:t>
      </w:r>
      <w:r w:rsidR="005D4805">
        <w:t>by</w:t>
      </w:r>
      <w:r w:rsidR="00E46DA1">
        <w:t xml:space="preserve"> looking for </w:t>
      </w:r>
      <w:r w:rsidR="00705B66">
        <w:t>(dis)</w:t>
      </w:r>
      <w:r w:rsidR="00E46DA1">
        <w:t>similarities across rows and columns.</w:t>
      </w:r>
      <w:r w:rsidR="00AC0A33">
        <w:t xml:space="preserve"> </w:t>
      </w:r>
      <w:r w:rsidR="0050428B">
        <w:t>For example, s</w:t>
      </w:r>
      <w:r w:rsidR="00AC0A33">
        <w:t>ome taxa are consistently more abundant in all the treatments when compared to controls. This is the case for the genera</w:t>
      </w:r>
      <w:r w:rsidRPr="00AC0A33" w:rsidR="00AC0A33">
        <w:t xml:space="preserve"> </w:t>
      </w:r>
      <w:proofErr w:type="spellStart"/>
      <w:r w:rsidRPr="00123286" w:rsidR="00AC0A33">
        <w:rPr>
          <w:bCs/>
          <w:i/>
        </w:rPr>
        <w:t>Nitrospira</w:t>
      </w:r>
      <w:proofErr w:type="spellEnd"/>
      <w:r w:rsidRPr="00AC0A33" w:rsidR="00AC0A33">
        <w:rPr>
          <w:bCs/>
        </w:rPr>
        <w:t xml:space="preserve">, </w:t>
      </w:r>
      <w:r w:rsidRPr="00123286" w:rsidR="00AC0A33">
        <w:rPr>
          <w:bCs/>
          <w:i/>
        </w:rPr>
        <w:t>Caulobacter</w:t>
      </w:r>
      <w:r w:rsidRPr="00AC0A33" w:rsidR="00AC0A33">
        <w:rPr>
          <w:bCs/>
        </w:rPr>
        <w:t xml:space="preserve">, </w:t>
      </w:r>
      <w:proofErr w:type="spellStart"/>
      <w:r w:rsidRPr="00123286" w:rsidR="00AC0A33">
        <w:rPr>
          <w:bCs/>
          <w:i/>
        </w:rPr>
        <w:t>Pedobacter</w:t>
      </w:r>
      <w:proofErr w:type="spellEnd"/>
      <w:r w:rsidRPr="00AC0A33" w:rsidR="00AC0A33">
        <w:rPr>
          <w:bCs/>
        </w:rPr>
        <w:t xml:space="preserve"> and </w:t>
      </w:r>
      <w:r w:rsidRPr="0032668A" w:rsidR="00AC0A33">
        <w:rPr>
          <w:bCs/>
          <w:i/>
        </w:rPr>
        <w:t>Streptomyces</w:t>
      </w:r>
      <w:r w:rsidRPr="00AC0A33" w:rsidR="00AC0A33">
        <w:rPr>
          <w:bCs/>
        </w:rPr>
        <w:t xml:space="preserve"> in </w:t>
      </w:r>
      <w:r w:rsidRPr="00123286" w:rsidR="00AC0A33">
        <w:rPr>
          <w:bCs/>
          <w:i/>
        </w:rPr>
        <w:t xml:space="preserve">A. </w:t>
      </w:r>
      <w:r w:rsidRPr="00123286">
        <w:rPr>
          <w:bCs/>
          <w:i/>
        </w:rPr>
        <w:t>thaliana</w:t>
      </w:r>
      <w:r w:rsidR="00AC0A33">
        <w:rPr>
          <w:bCs/>
        </w:rPr>
        <w:t xml:space="preserve"> and the </w:t>
      </w:r>
      <w:r w:rsidR="00AC0A33">
        <w:t xml:space="preserve">genera </w:t>
      </w:r>
      <w:proofErr w:type="spellStart"/>
      <w:r w:rsidRPr="00123286" w:rsidR="00AC0A33">
        <w:rPr>
          <w:bCs/>
          <w:i/>
        </w:rPr>
        <w:t>Bosea</w:t>
      </w:r>
      <w:proofErr w:type="spellEnd"/>
      <w:r w:rsidRPr="00AC0A33" w:rsidR="00AC0A33">
        <w:rPr>
          <w:bCs/>
        </w:rPr>
        <w:t xml:space="preserve">, </w:t>
      </w:r>
      <w:proofErr w:type="spellStart"/>
      <w:r w:rsidRPr="00123286" w:rsidR="00AC0A33">
        <w:rPr>
          <w:bCs/>
          <w:i/>
        </w:rPr>
        <w:t>Pelomonas</w:t>
      </w:r>
      <w:proofErr w:type="spellEnd"/>
      <w:r w:rsidRPr="00AC0A33" w:rsidR="00AC0A33">
        <w:rPr>
          <w:bCs/>
        </w:rPr>
        <w:t xml:space="preserve">, </w:t>
      </w:r>
      <w:proofErr w:type="spellStart"/>
      <w:r w:rsidRPr="00123286" w:rsidR="00AC0A33">
        <w:rPr>
          <w:bCs/>
          <w:i/>
        </w:rPr>
        <w:t>Sporocytophaga</w:t>
      </w:r>
      <w:proofErr w:type="spellEnd"/>
      <w:r w:rsidRPr="00AC0A33" w:rsidR="00AC0A33">
        <w:rPr>
          <w:bCs/>
        </w:rPr>
        <w:t>,</w:t>
      </w:r>
      <w:r w:rsidR="007B29A2">
        <w:rPr>
          <w:bCs/>
        </w:rPr>
        <w:t xml:space="preserve"> and</w:t>
      </w:r>
      <w:r w:rsidRPr="00AC0A33" w:rsidR="00AC0A33">
        <w:rPr>
          <w:bCs/>
        </w:rPr>
        <w:t xml:space="preserve"> genus 67-14 from Order </w:t>
      </w:r>
      <w:proofErr w:type="spellStart"/>
      <w:r w:rsidR="00752BC5">
        <w:rPr>
          <w:bCs/>
        </w:rPr>
        <w:t>O</w:t>
      </w:r>
      <w:r w:rsidRPr="00AC0A33" w:rsidR="00AC0A33">
        <w:rPr>
          <w:bCs/>
        </w:rPr>
        <w:t>lirubrobacterales</w:t>
      </w:r>
      <w:proofErr w:type="spellEnd"/>
      <w:r w:rsidRPr="00AC0A33" w:rsidR="00AC0A33">
        <w:rPr>
          <w:bCs/>
        </w:rPr>
        <w:t xml:space="preserve"> in </w:t>
      </w:r>
      <w:r w:rsidRPr="00123286" w:rsidR="00AC0A33">
        <w:rPr>
          <w:bCs/>
          <w:i/>
        </w:rPr>
        <w:t xml:space="preserve">B. </w:t>
      </w:r>
      <w:proofErr w:type="spellStart"/>
      <w:r w:rsidRPr="00123286" w:rsidR="00AC0A33">
        <w:rPr>
          <w:bCs/>
          <w:i/>
        </w:rPr>
        <w:t>oleraceae</w:t>
      </w:r>
      <w:proofErr w:type="spellEnd"/>
      <w:r w:rsidR="00AC0A33">
        <w:rPr>
          <w:bCs/>
        </w:rPr>
        <w:t>.</w:t>
      </w:r>
      <w:r w:rsidR="00C822E0">
        <w:rPr>
          <w:bCs/>
        </w:rPr>
        <w:t xml:space="preserve"> </w:t>
      </w:r>
    </w:p>
    <w:p w:rsidRPr="00D9108A" w:rsidR="00DB448A" w:rsidP="00D9108A" w:rsidRDefault="00705B66" w14:paraId="5B2F3955" w14:textId="64E53809">
      <w:r w:rsidRPr="00D9108A">
        <w:rPr>
          <w:bCs/>
        </w:rPr>
        <w:t>In addition, h</w:t>
      </w:r>
      <w:commentRangeStart w:id="113"/>
      <w:r w:rsidRPr="00D9108A" w:rsidR="00566656">
        <w:rPr>
          <w:bCs/>
        </w:rPr>
        <w:t xml:space="preserve">otspots of differential abundance, where different members of a </w:t>
      </w:r>
      <w:commentRangeStart w:id="114"/>
      <w:proofErr w:type="spellStart"/>
      <w:r w:rsidRPr="00D9108A" w:rsidR="00566656">
        <w:rPr>
          <w:bCs/>
        </w:rPr>
        <w:t>supertaxon</w:t>
      </w:r>
      <w:proofErr w:type="spellEnd"/>
      <w:r w:rsidRPr="00D9108A" w:rsidR="00566656">
        <w:rPr>
          <w:bCs/>
        </w:rPr>
        <w:t xml:space="preserve"> </w:t>
      </w:r>
      <w:commentRangeEnd w:id="114"/>
      <w:r>
        <w:rPr>
          <w:rStyle w:val="CommentReference"/>
        </w:rPr>
        <w:commentReference w:id="114"/>
      </w:r>
      <w:r w:rsidRPr="00D9108A" w:rsidR="00566656">
        <w:rPr>
          <w:bCs/>
        </w:rPr>
        <w:t xml:space="preserve">are being highlighted </w:t>
      </w:r>
      <w:r w:rsidRPr="00D9108A" w:rsidR="00752BC5">
        <w:rPr>
          <w:bCs/>
        </w:rPr>
        <w:t>in</w:t>
      </w:r>
      <w:r w:rsidRPr="00D9108A" w:rsidR="00566656">
        <w:rPr>
          <w:bCs/>
        </w:rPr>
        <w:t xml:space="preserve"> different treatments</w:t>
      </w:r>
      <w:r w:rsidRPr="00D9108A">
        <w:rPr>
          <w:bCs/>
        </w:rPr>
        <w:t xml:space="preserve">, can be found in some </w:t>
      </w:r>
      <w:proofErr w:type="spellStart"/>
      <w:r w:rsidRPr="00D9108A">
        <w:rPr>
          <w:bCs/>
        </w:rPr>
        <w:t>taxons</w:t>
      </w:r>
      <w:proofErr w:type="spellEnd"/>
      <w:r w:rsidRPr="00D9108A" w:rsidR="00566656">
        <w:rPr>
          <w:bCs/>
        </w:rPr>
        <w:t xml:space="preserve">. This is the case for Family </w:t>
      </w:r>
      <w:proofErr w:type="spellStart"/>
      <w:r w:rsidRPr="00D9108A" w:rsidR="00566656">
        <w:rPr>
          <w:bCs/>
        </w:rPr>
        <w:t>Com</w:t>
      </w:r>
      <w:r w:rsidRPr="00D9108A" w:rsidR="00752BC5">
        <w:rPr>
          <w:bCs/>
        </w:rPr>
        <w:t>a</w:t>
      </w:r>
      <w:r w:rsidRPr="00D9108A" w:rsidR="00566656">
        <w:rPr>
          <w:bCs/>
        </w:rPr>
        <w:t>monadace</w:t>
      </w:r>
      <w:proofErr w:type="spellEnd"/>
      <w:r w:rsidRPr="00D9108A" w:rsidR="00566656">
        <w:rPr>
          <w:bCs/>
        </w:rPr>
        <w:t xml:space="preserve"> in </w:t>
      </w:r>
      <w:proofErr w:type="spellStart"/>
      <w:r w:rsidRPr="00D9108A" w:rsidR="00566656">
        <w:rPr>
          <w:bCs/>
          <w:i/>
        </w:rPr>
        <w:t>B.oleracea</w:t>
      </w:r>
      <w:proofErr w:type="spellEnd"/>
      <w:r w:rsidRPr="00D9108A" w:rsidR="00566656">
        <w:rPr>
          <w:bCs/>
        </w:rPr>
        <w:t>, as all pairwise comparisons</w:t>
      </w:r>
      <w:r w:rsidRPr="00D9108A" w:rsidR="00EB74D4">
        <w:rPr>
          <w:bCs/>
        </w:rPr>
        <w:t xml:space="preserve"> between treatments</w:t>
      </w:r>
      <w:r w:rsidRPr="00D9108A" w:rsidR="00566656">
        <w:rPr>
          <w:bCs/>
        </w:rPr>
        <w:t xml:space="preserve"> include genera that are differentially abundant</w:t>
      </w:r>
      <w:r w:rsidRPr="00D9108A" w:rsidR="0067716C">
        <w:rPr>
          <w:bCs/>
        </w:rPr>
        <w:t xml:space="preserve"> in both compared treatments</w:t>
      </w:r>
      <w:commentRangeEnd w:id="113"/>
      <w:r w:rsidR="00123286">
        <w:rPr>
          <w:rStyle w:val="CommentReference"/>
        </w:rPr>
        <w:commentReference w:id="113"/>
      </w:r>
      <w:commentRangeStart w:id="115"/>
      <w:r w:rsidRPr="00D9108A" w:rsidR="0067716C">
        <w:rPr>
          <w:bCs/>
        </w:rPr>
        <w:t xml:space="preserve">. This also occurs in the Order </w:t>
      </w:r>
      <w:proofErr w:type="spellStart"/>
      <w:r w:rsidRPr="00D9108A" w:rsidR="0067716C">
        <w:rPr>
          <w:bCs/>
        </w:rPr>
        <w:t>Rhizobiales</w:t>
      </w:r>
      <w:proofErr w:type="spellEnd"/>
      <w:r w:rsidRPr="00D9108A" w:rsidR="0067716C">
        <w:rPr>
          <w:bCs/>
        </w:rPr>
        <w:t xml:space="preserve"> and </w:t>
      </w:r>
      <w:proofErr w:type="spellStart"/>
      <w:r w:rsidRPr="00D9108A" w:rsidR="0067716C">
        <w:rPr>
          <w:bCs/>
        </w:rPr>
        <w:t>Burkholderiales</w:t>
      </w:r>
      <w:proofErr w:type="spellEnd"/>
      <w:r w:rsidRPr="00D9108A" w:rsidR="0088430E">
        <w:rPr>
          <w:bCs/>
        </w:rPr>
        <w:t xml:space="preserve"> </w:t>
      </w:r>
      <w:r w:rsidRPr="00D9108A" w:rsidR="0088430E">
        <w:rPr>
          <w:bCs/>
          <w:strike/>
        </w:rPr>
        <w:t>(</w:t>
      </w:r>
      <w:r w:rsidRPr="00D9108A" w:rsidR="0067716C">
        <w:rPr>
          <w:bCs/>
          <w:strike/>
        </w:rPr>
        <w:t xml:space="preserve">even if we ignore members of family </w:t>
      </w:r>
      <w:proofErr w:type="spellStart"/>
      <w:r w:rsidRPr="00D9108A" w:rsidR="00752BC5">
        <w:rPr>
          <w:bCs/>
          <w:strike/>
        </w:rPr>
        <w:t>C</w:t>
      </w:r>
      <w:r w:rsidRPr="00D9108A" w:rsidR="0067716C">
        <w:rPr>
          <w:bCs/>
          <w:strike/>
        </w:rPr>
        <w:t>om</w:t>
      </w:r>
      <w:r w:rsidRPr="00D9108A" w:rsidR="00752BC5">
        <w:rPr>
          <w:bCs/>
          <w:strike/>
        </w:rPr>
        <w:t>a</w:t>
      </w:r>
      <w:r w:rsidRPr="00D9108A" w:rsidR="0067716C">
        <w:rPr>
          <w:bCs/>
          <w:strike/>
        </w:rPr>
        <w:t>monadaceae</w:t>
      </w:r>
      <w:proofErr w:type="spellEnd"/>
      <w:r w:rsidRPr="00D9108A" w:rsidR="0088430E">
        <w:rPr>
          <w:bCs/>
          <w:strike/>
        </w:rPr>
        <w:t>)</w:t>
      </w:r>
      <w:r w:rsidRPr="00D9108A" w:rsidR="0088430E">
        <w:rPr>
          <w:bCs/>
        </w:rPr>
        <w:t xml:space="preserve">, and phylum </w:t>
      </w:r>
      <w:proofErr w:type="spellStart"/>
      <w:r w:rsidRPr="00D9108A" w:rsidR="0088430E">
        <w:rPr>
          <w:bCs/>
        </w:rPr>
        <w:t>Actinobacteriota</w:t>
      </w:r>
      <w:proofErr w:type="spellEnd"/>
      <w:r w:rsidRPr="00D9108A" w:rsidR="0088430E">
        <w:rPr>
          <w:bCs/>
        </w:rPr>
        <w:t xml:space="preserve">. </w:t>
      </w:r>
      <w:r w:rsidRPr="00D9108A" w:rsidR="000D6E72">
        <w:rPr>
          <w:bCs/>
        </w:rPr>
        <w:t xml:space="preserve">In </w:t>
      </w:r>
      <w:r w:rsidRPr="00D9108A" w:rsidR="000D6E72">
        <w:rPr>
          <w:bCs/>
          <w:i/>
        </w:rPr>
        <w:t xml:space="preserve">A. </w:t>
      </w:r>
      <w:r w:rsidR="00D9108A">
        <w:rPr>
          <w:bCs/>
          <w:i/>
        </w:rPr>
        <w:t>t</w:t>
      </w:r>
      <w:r w:rsidRPr="00D9108A" w:rsidR="000D6E72">
        <w:rPr>
          <w:bCs/>
          <w:i/>
        </w:rPr>
        <w:t>haliana</w:t>
      </w:r>
      <w:r w:rsidRPr="00D9108A" w:rsidR="000D6E72">
        <w:rPr>
          <w:bCs/>
        </w:rPr>
        <w:t xml:space="preserve">, </w:t>
      </w:r>
      <w:r w:rsidRPr="00D9108A" w:rsidR="00A652AB">
        <w:rPr>
          <w:bCs/>
        </w:rPr>
        <w:t xml:space="preserve">Order </w:t>
      </w:r>
      <w:proofErr w:type="spellStart"/>
      <w:r w:rsidRPr="00D9108A" w:rsidR="00A652AB">
        <w:rPr>
          <w:bCs/>
        </w:rPr>
        <w:t>Rhizobiales</w:t>
      </w:r>
      <w:proofErr w:type="spellEnd"/>
      <w:r w:rsidRPr="00D9108A" w:rsidR="00A652AB">
        <w:rPr>
          <w:bCs/>
        </w:rPr>
        <w:t xml:space="preserve">, Class </w:t>
      </w:r>
      <w:proofErr w:type="spellStart"/>
      <w:r w:rsidRPr="00D9108A" w:rsidR="00A652AB">
        <w:rPr>
          <w:bCs/>
        </w:rPr>
        <w:t>Alphaproteobacteria</w:t>
      </w:r>
      <w:proofErr w:type="spellEnd"/>
      <w:r w:rsidRPr="00D9108A" w:rsidR="00A652AB">
        <w:rPr>
          <w:bCs/>
        </w:rPr>
        <w:t xml:space="preserve"> (</w:t>
      </w:r>
      <w:r w:rsidRPr="00D9108A" w:rsidR="00A652AB">
        <w:rPr>
          <w:bCs/>
          <w:strike/>
        </w:rPr>
        <w:t xml:space="preserve">even when ignoring members of Order </w:t>
      </w:r>
      <w:proofErr w:type="spellStart"/>
      <w:r w:rsidRPr="00D9108A" w:rsidR="00A652AB">
        <w:rPr>
          <w:bCs/>
          <w:strike/>
        </w:rPr>
        <w:t>Rhizobiales</w:t>
      </w:r>
      <w:proofErr w:type="spellEnd"/>
      <w:r w:rsidRPr="00D9108A" w:rsidR="00A652AB">
        <w:rPr>
          <w:bCs/>
        </w:rPr>
        <w:t>)</w:t>
      </w:r>
      <w:r w:rsidRPr="00D9108A" w:rsidR="009972D4">
        <w:rPr>
          <w:bCs/>
        </w:rPr>
        <w:t xml:space="preserve">, Class </w:t>
      </w:r>
      <w:proofErr w:type="spellStart"/>
      <w:r w:rsidRPr="00D9108A" w:rsidR="009972D4">
        <w:rPr>
          <w:bCs/>
        </w:rPr>
        <w:t>Gammaproteo</w:t>
      </w:r>
      <w:r w:rsidRPr="00D9108A" w:rsidR="00E41305">
        <w:rPr>
          <w:bCs/>
        </w:rPr>
        <w:t>bacteria</w:t>
      </w:r>
      <w:proofErr w:type="spellEnd"/>
      <w:r w:rsidRPr="00D9108A" w:rsidR="00A652AB">
        <w:rPr>
          <w:bCs/>
        </w:rPr>
        <w:t xml:space="preserve">, </w:t>
      </w:r>
      <w:r w:rsidRPr="00D9108A" w:rsidR="00E41305">
        <w:rPr>
          <w:bCs/>
        </w:rPr>
        <w:t xml:space="preserve">and </w:t>
      </w:r>
      <w:r w:rsidRPr="00D9108A" w:rsidR="00A652AB">
        <w:rPr>
          <w:bCs/>
        </w:rPr>
        <w:t xml:space="preserve">Class </w:t>
      </w:r>
      <w:proofErr w:type="spellStart"/>
      <w:r w:rsidRPr="00D9108A" w:rsidR="00A652AB">
        <w:rPr>
          <w:bCs/>
        </w:rPr>
        <w:t>Bacteroidia</w:t>
      </w:r>
      <w:proofErr w:type="spellEnd"/>
      <w:r w:rsidRPr="00D9108A" w:rsidR="009972D4">
        <w:rPr>
          <w:bCs/>
        </w:rPr>
        <w:t xml:space="preserve"> also act as hotspots of differential abundance.</w:t>
      </w:r>
      <w:r w:rsidRPr="00D9108A" w:rsidR="00D9108A">
        <w:rPr>
          <w:bCs/>
        </w:rPr>
        <w:t xml:space="preserve"> We consider</w:t>
      </w:r>
      <w:r w:rsidRPr="00D9108A" w:rsidR="00752BC5">
        <w:rPr>
          <w:bCs/>
        </w:rPr>
        <w:t xml:space="preserve"> Family </w:t>
      </w:r>
      <w:proofErr w:type="spellStart"/>
      <w:r w:rsidRPr="00D9108A" w:rsidR="00752BC5">
        <w:rPr>
          <w:bCs/>
        </w:rPr>
        <w:t>Comamonadaceae</w:t>
      </w:r>
      <w:proofErr w:type="spellEnd"/>
      <w:r w:rsidRPr="00D9108A" w:rsidR="00D9108A">
        <w:rPr>
          <w:bCs/>
        </w:rPr>
        <w:t xml:space="preserve"> to be also acting as a hotspot of differential abundance</w:t>
      </w:r>
      <w:r w:rsidR="00D9108A">
        <w:rPr>
          <w:bCs/>
        </w:rPr>
        <w:t xml:space="preserve"> in </w:t>
      </w:r>
      <w:r w:rsidRPr="00D9108A" w:rsidR="00D9108A">
        <w:rPr>
          <w:bCs/>
          <w:i/>
        </w:rPr>
        <w:t xml:space="preserve">A. </w:t>
      </w:r>
      <w:r w:rsidR="00D9108A">
        <w:rPr>
          <w:bCs/>
          <w:i/>
        </w:rPr>
        <w:t>t</w:t>
      </w:r>
      <w:r w:rsidRPr="00D9108A" w:rsidR="00D9108A">
        <w:rPr>
          <w:bCs/>
          <w:i/>
        </w:rPr>
        <w:t>haliana</w:t>
      </w:r>
      <w:r w:rsidRPr="00D9108A" w:rsidR="00D9108A">
        <w:rPr>
          <w:bCs/>
        </w:rPr>
        <w:t xml:space="preserve">, even as Control and </w:t>
      </w:r>
      <w:r w:rsidR="00D9108A">
        <w:t xml:space="preserve">MeJA 1.0mM treatments do not have a </w:t>
      </w:r>
      <w:proofErr w:type="spellStart"/>
      <w:r w:rsidR="00D9108A">
        <w:t>Comamonadaceae</w:t>
      </w:r>
      <w:proofErr w:type="spellEnd"/>
      <w:r w:rsidR="00D9108A">
        <w:t xml:space="preserve"> ASV that is more abundant than in </w:t>
      </w:r>
      <w:r w:rsidRPr="00D9108A" w:rsidR="00D9108A">
        <w:rPr>
          <w:i/>
        </w:rPr>
        <w:t xml:space="preserve">P. </w:t>
      </w:r>
      <w:proofErr w:type="spellStart"/>
      <w:r w:rsidRPr="00D9108A" w:rsidR="00D9108A">
        <w:rPr>
          <w:i/>
        </w:rPr>
        <w:t>brassicae</w:t>
      </w:r>
      <w:proofErr w:type="spellEnd"/>
      <w:r w:rsidR="00D9108A">
        <w:t xml:space="preserve"> OS </w:t>
      </w:r>
      <w:r w:rsidRPr="00D9108A" w:rsidR="00BE26E2">
        <w:rPr>
          <w:bCs/>
        </w:rPr>
        <w:t xml:space="preserve"> </w:t>
      </w:r>
      <w:commentRangeEnd w:id="115"/>
      <w:r w:rsidR="008F187C">
        <w:rPr>
          <w:rStyle w:val="CommentReference"/>
        </w:rPr>
        <w:commentReference w:id="115"/>
      </w:r>
      <w:r w:rsidRPr="00D9108A" w:rsidR="00E54281">
        <w:rPr>
          <w:bCs/>
        </w:rPr>
        <w:t xml:space="preserve"> </w:t>
      </w:r>
    </w:p>
    <w:p w:rsidR="009C50F2" w:rsidP="00E41305" w:rsidRDefault="00D9108A" w14:paraId="0F28F357" w14:textId="739E00F5">
      <w:pPr>
        <w:rPr>
          <w:bCs/>
        </w:rPr>
      </w:pPr>
      <w:r>
        <w:rPr>
          <w:bCs/>
        </w:rPr>
        <w:t>I</w:t>
      </w:r>
      <w:r w:rsidR="00E54281">
        <w:rPr>
          <w:bCs/>
        </w:rPr>
        <w:t>t is possible</w:t>
      </w:r>
      <w:r>
        <w:rPr>
          <w:bCs/>
        </w:rPr>
        <w:t xml:space="preserve"> however</w:t>
      </w:r>
      <w:r w:rsidR="00E54281">
        <w:rPr>
          <w:bCs/>
        </w:rPr>
        <w:t xml:space="preserve"> that these </w:t>
      </w:r>
      <w:r w:rsidR="00BF103B">
        <w:rPr>
          <w:bCs/>
        </w:rPr>
        <w:t>taxa</w:t>
      </w:r>
      <w:r w:rsidR="00E54281">
        <w:rPr>
          <w:bCs/>
        </w:rPr>
        <w:t xml:space="preserve"> </w:t>
      </w:r>
      <w:r w:rsidR="00E41305">
        <w:rPr>
          <w:bCs/>
        </w:rPr>
        <w:t>are very diverse in the above selected subset only because they were very diverse in the full dataset</w:t>
      </w:r>
      <w:r w:rsidR="00E54281">
        <w:rPr>
          <w:bCs/>
        </w:rPr>
        <w:t xml:space="preserve">. To test for that, we </w:t>
      </w:r>
      <w:r w:rsidR="00B7413C">
        <w:rPr>
          <w:bCs/>
        </w:rPr>
        <w:t>fitted</w:t>
      </w:r>
      <w:r w:rsidR="00E54281">
        <w:rPr>
          <w:bCs/>
        </w:rPr>
        <w:t xml:space="preserve"> the taxa diversity metrics in </w:t>
      </w:r>
      <w:r w:rsidR="00E41305">
        <w:rPr>
          <w:bCs/>
        </w:rPr>
        <w:t>the</w:t>
      </w:r>
      <w:r w:rsidR="00E54281">
        <w:rPr>
          <w:bCs/>
        </w:rPr>
        <w:t xml:space="preserve"> subset of above-neutral taxa against the </w:t>
      </w:r>
      <w:r w:rsidR="00E41305">
        <w:rPr>
          <w:bCs/>
        </w:rPr>
        <w:t xml:space="preserve">diversity of the </w:t>
      </w:r>
      <w:r w:rsidR="00E54281">
        <w:rPr>
          <w:bCs/>
        </w:rPr>
        <w:t>same taxa in the full dataset</w:t>
      </w:r>
      <w:r w:rsidR="005D4805">
        <w:rPr>
          <w:bCs/>
        </w:rPr>
        <w:t xml:space="preserve"> (</w:t>
      </w:r>
      <w:proofErr w:type="spellStart"/>
      <w:r w:rsidR="005D4805">
        <w:rPr>
          <w:bCs/>
        </w:rPr>
        <w:t>figure_alpha_correlation_Family</w:t>
      </w:r>
      <w:proofErr w:type="spellEnd"/>
      <w:r w:rsidR="005D4805">
        <w:rPr>
          <w:bCs/>
        </w:rPr>
        <w:t xml:space="preserve">, </w:t>
      </w:r>
      <w:proofErr w:type="spellStart"/>
      <w:r w:rsidR="005D4805">
        <w:rPr>
          <w:bCs/>
        </w:rPr>
        <w:t>SUP_figure_alpha_correlation_Order_Class</w:t>
      </w:r>
      <w:proofErr w:type="spellEnd"/>
      <w:r w:rsidR="005D4805">
        <w:rPr>
          <w:bCs/>
        </w:rPr>
        <w:t>)</w:t>
      </w:r>
      <w:r w:rsidR="00E41305">
        <w:rPr>
          <w:bCs/>
        </w:rPr>
        <w:t>.</w:t>
      </w:r>
      <w:r w:rsidR="0032668A">
        <w:rPr>
          <w:bCs/>
        </w:rPr>
        <w:t xml:space="preserve"> Class Actinobacteria,</w:t>
      </w:r>
      <w:r w:rsidR="00B7413C">
        <w:rPr>
          <w:bCs/>
        </w:rPr>
        <w:t xml:space="preserve"> Order </w:t>
      </w:r>
      <w:proofErr w:type="spellStart"/>
      <w:r w:rsidR="00B7413C">
        <w:rPr>
          <w:bCs/>
        </w:rPr>
        <w:t>Rhizobiales</w:t>
      </w:r>
      <w:proofErr w:type="spellEnd"/>
      <w:r w:rsidR="00F94659">
        <w:rPr>
          <w:bCs/>
        </w:rPr>
        <w:t xml:space="preserve">, Order </w:t>
      </w:r>
      <w:proofErr w:type="spellStart"/>
      <w:r w:rsidR="00F94659">
        <w:rPr>
          <w:bCs/>
        </w:rPr>
        <w:t>Xanthomonadales</w:t>
      </w:r>
      <w:proofErr w:type="spellEnd"/>
      <w:r w:rsidR="00F94659">
        <w:rPr>
          <w:bCs/>
        </w:rPr>
        <w:t>,</w:t>
      </w:r>
      <w:r w:rsidR="00B7413C">
        <w:rPr>
          <w:bCs/>
        </w:rPr>
        <w:t xml:space="preserve"> </w:t>
      </w:r>
      <w:r w:rsidR="004A384F">
        <w:rPr>
          <w:bCs/>
        </w:rPr>
        <w:t xml:space="preserve">and Family </w:t>
      </w:r>
      <w:proofErr w:type="spellStart"/>
      <w:r w:rsidR="00E41305">
        <w:rPr>
          <w:bCs/>
        </w:rPr>
        <w:t>C</w:t>
      </w:r>
      <w:r w:rsidR="004A384F">
        <w:rPr>
          <w:bCs/>
        </w:rPr>
        <w:t>ommonadaceae</w:t>
      </w:r>
      <w:proofErr w:type="spellEnd"/>
      <w:r w:rsidR="004A384F">
        <w:rPr>
          <w:bCs/>
        </w:rPr>
        <w:t xml:space="preserve"> are</w:t>
      </w:r>
      <w:r w:rsidR="00B7413C">
        <w:rPr>
          <w:bCs/>
        </w:rPr>
        <w:t xml:space="preserve"> </w:t>
      </w:r>
      <w:r w:rsidR="009C50F2">
        <w:rPr>
          <w:bCs/>
        </w:rPr>
        <w:t xml:space="preserve">all above the confidence interval </w:t>
      </w:r>
      <w:r w:rsidR="00E81ACC">
        <w:rPr>
          <w:bCs/>
        </w:rPr>
        <w:t>of</w:t>
      </w:r>
      <w:r w:rsidR="009C50F2">
        <w:rPr>
          <w:bCs/>
        </w:rPr>
        <w:t xml:space="preserve"> a </w:t>
      </w:r>
      <w:r w:rsidR="00E81ACC">
        <w:rPr>
          <w:bCs/>
        </w:rPr>
        <w:t>loess</w:t>
      </w:r>
      <w:r w:rsidR="009C50F2">
        <w:rPr>
          <w:bCs/>
        </w:rPr>
        <w:t xml:space="preserve"> regression</w:t>
      </w:r>
      <w:r w:rsidR="00E81ACC">
        <w:rPr>
          <w:bCs/>
        </w:rPr>
        <w:t xml:space="preserve"> between the diversity of above-selected ASVs and the </w:t>
      </w:r>
      <w:r w:rsidR="0050428B">
        <w:rPr>
          <w:bCs/>
        </w:rPr>
        <w:t xml:space="preserve">diversity of the </w:t>
      </w:r>
      <w:r w:rsidR="00E81ACC">
        <w:rPr>
          <w:bCs/>
        </w:rPr>
        <w:t>complete dataset</w:t>
      </w:r>
      <w:r w:rsidR="00607CA3">
        <w:rPr>
          <w:bCs/>
        </w:rPr>
        <w:t xml:space="preserve">. Expect for Simpson diversity of Order </w:t>
      </w:r>
      <w:proofErr w:type="spellStart"/>
      <w:r w:rsidR="00607CA3">
        <w:rPr>
          <w:bCs/>
        </w:rPr>
        <w:t>Rhizobiales</w:t>
      </w:r>
      <w:proofErr w:type="spellEnd"/>
      <w:r w:rsidR="00607CA3">
        <w:rPr>
          <w:bCs/>
        </w:rPr>
        <w:t xml:space="preserve"> in </w:t>
      </w:r>
      <w:proofErr w:type="spellStart"/>
      <w:r w:rsidRPr="001758E9" w:rsidR="00607CA3">
        <w:rPr>
          <w:bCs/>
          <w:i/>
        </w:rPr>
        <w:t>B.oleraceae</w:t>
      </w:r>
      <w:proofErr w:type="spellEnd"/>
      <w:r w:rsidR="00607CA3">
        <w:rPr>
          <w:bCs/>
        </w:rPr>
        <w:t>, this pattern holds for observed number of taxa, Shannon diversity, and Simpson diversity for both plant species</w:t>
      </w:r>
      <w:r w:rsidR="00EE50E8">
        <w:rPr>
          <w:bCs/>
        </w:rPr>
        <w:t xml:space="preserve">. Family </w:t>
      </w:r>
      <w:proofErr w:type="spellStart"/>
      <w:r w:rsidR="00EE50E8">
        <w:rPr>
          <w:bCs/>
        </w:rPr>
        <w:t>Comamonadaceae</w:t>
      </w:r>
      <w:proofErr w:type="spellEnd"/>
      <w:r w:rsidR="00EE50E8">
        <w:rPr>
          <w:bCs/>
        </w:rPr>
        <w:t xml:space="preserve"> was the most diverse family in the above-neutral ASV subset</w:t>
      </w:r>
      <w:r>
        <w:rPr>
          <w:bCs/>
        </w:rPr>
        <w:t xml:space="preserve"> for both plant species and in all diversity metrics</w:t>
      </w:r>
      <w:r w:rsidR="00EE50E8">
        <w:rPr>
          <w:bCs/>
        </w:rPr>
        <w:t>.</w:t>
      </w:r>
      <w:r w:rsidR="00607CA3">
        <w:rPr>
          <w:bCs/>
        </w:rPr>
        <w:t xml:space="preserve"> </w:t>
      </w:r>
      <w:r w:rsidRPr="00607CA3" w:rsidR="00607CA3">
        <w:rPr>
          <w:bCs/>
        </w:rPr>
        <w:t xml:space="preserve"> </w:t>
      </w:r>
    </w:p>
    <w:p w:rsidR="00120CF9" w:rsidP="00120CF9" w:rsidRDefault="00120CF9" w14:paraId="331ACFE9" w14:textId="77777777">
      <w:pPr>
        <w:rPr>
          <w:i/>
        </w:rPr>
      </w:pPr>
      <w:r>
        <w:rPr>
          <w:i/>
        </w:rPr>
        <w:t xml:space="preserve">Alpha </w:t>
      </w:r>
      <w:r w:rsidRPr="00B60F48">
        <w:rPr>
          <w:i/>
        </w:rPr>
        <w:t xml:space="preserve">diversity </w:t>
      </w:r>
    </w:p>
    <w:p w:rsidR="00DB4B0B" w:rsidP="00F22B3D" w:rsidRDefault="00B431B8" w14:paraId="331ACFEA" w14:textId="08EC4E28">
      <w:r>
        <w:t>The Shannon diversity index indicated</w:t>
      </w:r>
      <w:r w:rsidR="00F22B3D">
        <w:t xml:space="preserve"> a </w:t>
      </w:r>
      <w:r>
        <w:t>c</w:t>
      </w:r>
      <w:r w:rsidRPr="00F22B3D" w:rsidR="00F22B3D">
        <w:t>lear interaction between plant species and sample type</w:t>
      </w:r>
      <w:r w:rsidR="00036096">
        <w:t xml:space="preserve"> (p</w:t>
      </w:r>
      <w:r w:rsidRPr="00CD798B" w:rsidR="00CD798B">
        <w:rPr>
          <w:rFonts w:ascii="Calibri" w:hAnsi="Calibri" w:eastAsia="Times New Roman" w:cs="Calibri"/>
          <w:color w:val="000000"/>
        </w:rPr>
        <w:t xml:space="preserve"> </w:t>
      </w:r>
      <w:r w:rsidR="00CD798B">
        <w:rPr>
          <w:rFonts w:ascii="Calibri" w:hAnsi="Calibri" w:eastAsia="Times New Roman" w:cs="Calibri"/>
          <w:color w:val="000000"/>
        </w:rPr>
        <w:t>= 0.0004</w:t>
      </w:r>
      <w:r w:rsidR="00036096">
        <w:t xml:space="preserve">, </w:t>
      </w:r>
      <w:proofErr w:type="spellStart"/>
      <w:r w:rsidR="00036096">
        <w:t>SUP_table_alpha_diversity_tests</w:t>
      </w:r>
      <w:proofErr w:type="spellEnd"/>
      <w:r w:rsidR="00036096">
        <w:t>)</w:t>
      </w:r>
      <w:r w:rsidRPr="00F22B3D" w:rsidR="00F22B3D">
        <w:t>.</w:t>
      </w:r>
      <w:r>
        <w:t xml:space="preserve"> </w:t>
      </w:r>
      <w:proofErr w:type="spellStart"/>
      <w:r w:rsidRPr="00DB448A" w:rsidR="00F22B3D">
        <w:rPr>
          <w:i/>
        </w:rPr>
        <w:t>A</w:t>
      </w:r>
      <w:r w:rsidRPr="00DB448A">
        <w:rPr>
          <w:i/>
        </w:rPr>
        <w:t>.</w:t>
      </w:r>
      <w:r w:rsidR="009E4321">
        <w:rPr>
          <w:i/>
        </w:rPr>
        <w:t>t</w:t>
      </w:r>
      <w:r w:rsidRPr="00DB448A">
        <w:rPr>
          <w:i/>
        </w:rPr>
        <w:t>haliana</w:t>
      </w:r>
      <w:proofErr w:type="spellEnd"/>
      <w:r w:rsidRPr="00F22B3D" w:rsidR="00F22B3D">
        <w:t xml:space="preserve"> had </w:t>
      </w:r>
      <w:r>
        <w:t>higher</w:t>
      </w:r>
      <w:r w:rsidRPr="00F22B3D" w:rsidR="00F22B3D">
        <w:t xml:space="preserve"> diversity than </w:t>
      </w:r>
      <w:proofErr w:type="spellStart"/>
      <w:r w:rsidRPr="00DB448A" w:rsidR="00F22B3D">
        <w:rPr>
          <w:i/>
        </w:rPr>
        <w:t>B</w:t>
      </w:r>
      <w:r w:rsidRPr="00DB448A">
        <w:rPr>
          <w:i/>
        </w:rPr>
        <w:t>.oleracea</w:t>
      </w:r>
      <w:proofErr w:type="spellEnd"/>
      <w:r w:rsidRPr="00F22B3D" w:rsidR="00F22B3D">
        <w:t xml:space="preserve"> on soil samples</w:t>
      </w:r>
      <w:r>
        <w:t xml:space="preserve">, while </w:t>
      </w:r>
      <w:proofErr w:type="spellStart"/>
      <w:r w:rsidR="009E4321">
        <w:rPr>
          <w:i/>
        </w:rPr>
        <w:t>B.oleracea</w:t>
      </w:r>
      <w:proofErr w:type="spellEnd"/>
      <w:r w:rsidRPr="00F22B3D">
        <w:t xml:space="preserve"> </w:t>
      </w:r>
      <w:r w:rsidRPr="00F22B3D" w:rsidR="00F22B3D">
        <w:t xml:space="preserve">had more diversity than </w:t>
      </w:r>
      <w:proofErr w:type="spellStart"/>
      <w:r w:rsidR="009E4321">
        <w:rPr>
          <w:i/>
        </w:rPr>
        <w:t>A.t</w:t>
      </w:r>
      <w:r w:rsidRPr="00DB448A">
        <w:rPr>
          <w:i/>
        </w:rPr>
        <w:t>haliana</w:t>
      </w:r>
      <w:proofErr w:type="spellEnd"/>
      <w:r w:rsidRPr="00F22B3D" w:rsidR="00F22B3D">
        <w:t xml:space="preserve"> on root samples</w:t>
      </w:r>
      <w:r w:rsidR="00294FFF">
        <w:t xml:space="preserve"> (</w:t>
      </w:r>
      <w:proofErr w:type="spellStart"/>
      <w:r w:rsidRPr="00294FFF" w:rsidR="00294FFF">
        <w:rPr>
          <w:bCs/>
        </w:rPr>
        <w:t>Figure_alpha_diversity</w:t>
      </w:r>
      <w:proofErr w:type="spellEnd"/>
      <w:r w:rsidR="00D82BC1">
        <w:rPr>
          <w:bCs/>
        </w:rPr>
        <w:t xml:space="preserve">, </w:t>
      </w:r>
      <w:proofErr w:type="spellStart"/>
      <w:r w:rsidR="00D82BC1">
        <w:rPr>
          <w:bCs/>
        </w:rPr>
        <w:t>SUP_</w:t>
      </w:r>
      <w:r w:rsidRPr="00D82BC1" w:rsidR="00D82BC1">
        <w:rPr>
          <w:bCs/>
        </w:rPr>
        <w:t>table_alpha_diversity_pairwise</w:t>
      </w:r>
      <w:proofErr w:type="spellEnd"/>
      <w:r w:rsidR="00294FFF">
        <w:t>)</w:t>
      </w:r>
      <w:r>
        <w:t>.</w:t>
      </w:r>
      <w:r w:rsidR="00EC28CF">
        <w:t xml:space="preserve"> The model also indicates a significant stress tr</w:t>
      </w:r>
      <w:r w:rsidR="005D3EA5">
        <w:t xml:space="preserve">eatment effect, as medians are </w:t>
      </w:r>
      <w:r w:rsidR="00EC28CF">
        <w:t>o</w:t>
      </w:r>
      <w:r w:rsidR="005D3EA5">
        <w:t>v</w:t>
      </w:r>
      <w:r w:rsidR="00EC28CF">
        <w:t xml:space="preserve">erall lower in controls and </w:t>
      </w:r>
      <w:r w:rsidR="009E4321">
        <w:t xml:space="preserve">MeJA 1.0mM </w:t>
      </w:r>
      <w:r w:rsidR="00EC28CF">
        <w:t>applications</w:t>
      </w:r>
      <w:r w:rsidR="00036096">
        <w:t xml:space="preserve"> than </w:t>
      </w:r>
      <w:proofErr w:type="spellStart"/>
      <w:r w:rsidR="00036096">
        <w:t>Meja</w:t>
      </w:r>
      <w:proofErr w:type="spellEnd"/>
      <w:r w:rsidR="00036096">
        <w:t xml:space="preserve"> 0.1mM and </w:t>
      </w:r>
      <w:r w:rsidR="000E0A53">
        <w:t>o</w:t>
      </w:r>
      <w:r w:rsidR="00036096">
        <w:t>ral secretion treatments</w:t>
      </w:r>
      <w:r w:rsidR="00EC28CF">
        <w:t>.</w:t>
      </w:r>
      <w:r w:rsidR="005D4805">
        <w:t xml:space="preserve"> </w:t>
      </w:r>
    </w:p>
    <w:p w:rsidR="00283D87" w:rsidP="00ED73D6" w:rsidRDefault="00283D87" w14:paraId="331ACFEC" w14:textId="77777777">
      <w:pPr>
        <w:rPr>
          <w:bCs/>
        </w:rPr>
      </w:pPr>
    </w:p>
    <w:p w:rsidR="005C0388" w:rsidP="00ED73D6" w:rsidRDefault="005C0388" w14:paraId="331ACFED" w14:textId="77777777">
      <w:pPr>
        <w:rPr>
          <w:bCs/>
          <w:i/>
        </w:rPr>
      </w:pPr>
      <w:r>
        <w:rPr>
          <w:bCs/>
          <w:i/>
        </w:rPr>
        <w:t xml:space="preserve">ASV </w:t>
      </w:r>
      <w:r w:rsidRPr="005C0388">
        <w:rPr>
          <w:bCs/>
          <w:i/>
        </w:rPr>
        <w:t>Differential abundance per treatment</w:t>
      </w:r>
    </w:p>
    <w:p w:rsidRPr="00283D87" w:rsidR="00283D87" w:rsidP="00ED73D6" w:rsidRDefault="00283D87" w14:paraId="331ACFEE" w14:textId="58B41BD8">
      <w:pPr>
        <w:rPr>
          <w:bCs/>
        </w:rPr>
      </w:pPr>
      <w:r>
        <w:rPr>
          <w:bCs/>
        </w:rPr>
        <w:t xml:space="preserve">Differential abundance analysis performed by deseq2 indicated 117 </w:t>
      </w:r>
      <w:r w:rsidR="00894EAB">
        <w:rPr>
          <w:bCs/>
        </w:rPr>
        <w:t xml:space="preserve">unique </w:t>
      </w:r>
      <w:r>
        <w:rPr>
          <w:bCs/>
        </w:rPr>
        <w:t>ASVs as differentially abundant across all</w:t>
      </w:r>
      <w:r w:rsidR="00894EAB">
        <w:rPr>
          <w:bCs/>
        </w:rPr>
        <w:t xml:space="preserve"> control-treatment pairwise comparisons. </w:t>
      </w:r>
      <w:r w:rsidR="00935992">
        <w:rPr>
          <w:bCs/>
        </w:rPr>
        <w:t>R</w:t>
      </w:r>
      <w:r w:rsidR="00894EAB">
        <w:rPr>
          <w:bCs/>
        </w:rPr>
        <w:t xml:space="preserve">oot samples clearly had more differentially abundant ASVs than soil samples, and </w:t>
      </w:r>
      <w:proofErr w:type="spellStart"/>
      <w:r w:rsidRPr="00B001E3" w:rsidR="00894EAB">
        <w:rPr>
          <w:bCs/>
          <w:i/>
        </w:rPr>
        <w:t>A.thaliana</w:t>
      </w:r>
      <w:proofErr w:type="spellEnd"/>
      <w:r w:rsidR="00894EAB">
        <w:rPr>
          <w:bCs/>
        </w:rPr>
        <w:t xml:space="preserve"> samples had more differentially abundant ASVs than </w:t>
      </w:r>
      <w:r w:rsidRPr="00B001E3" w:rsidR="00B001E3">
        <w:rPr>
          <w:bCs/>
          <w:i/>
        </w:rPr>
        <w:t>B. oleracea samples</w:t>
      </w:r>
      <w:r w:rsidR="00935992">
        <w:rPr>
          <w:bCs/>
        </w:rPr>
        <w:t>.</w:t>
      </w:r>
      <w:r w:rsidR="000E0A53">
        <w:rPr>
          <w:bCs/>
        </w:rPr>
        <w:t xml:space="preserve"> Whil</w:t>
      </w:r>
      <w:r w:rsidR="009E4321">
        <w:rPr>
          <w:bCs/>
        </w:rPr>
        <w:t>e</w:t>
      </w:r>
      <w:r w:rsidR="000E0A53">
        <w:rPr>
          <w:bCs/>
        </w:rPr>
        <w:t xml:space="preserve"> sample type and plant species were separated in a bi-cluster heatmap</w:t>
      </w:r>
      <w:r w:rsidR="00935992">
        <w:rPr>
          <w:bCs/>
        </w:rPr>
        <w:t xml:space="preserve">, there </w:t>
      </w:r>
      <w:r w:rsidR="000E0A53">
        <w:rPr>
          <w:bCs/>
        </w:rPr>
        <w:t>was no clear pattern</w:t>
      </w:r>
      <w:r w:rsidR="00935992">
        <w:rPr>
          <w:bCs/>
        </w:rPr>
        <w:t xml:space="preserve"> for groups of ASVs occurring </w:t>
      </w:r>
      <w:r w:rsidR="000E0A53">
        <w:rPr>
          <w:bCs/>
        </w:rPr>
        <w:t>in the same treatments</w:t>
      </w:r>
      <w:r w:rsidR="00217F1F">
        <w:rPr>
          <w:bCs/>
        </w:rPr>
        <w:t xml:space="preserve"> </w:t>
      </w:r>
      <w:r w:rsidR="00935992">
        <w:rPr>
          <w:bCs/>
        </w:rPr>
        <w:t>(</w:t>
      </w:r>
      <w:r w:rsidR="000E0A53">
        <w:rPr>
          <w:bCs/>
        </w:rPr>
        <w:t>SUP_</w:t>
      </w:r>
      <w:r w:rsidR="00935992">
        <w:rPr>
          <w:bCs/>
        </w:rPr>
        <w:t>Figure_deseq2_heatmap).</w:t>
      </w:r>
      <w:r w:rsidR="00046BE9">
        <w:rPr>
          <w:bCs/>
        </w:rPr>
        <w:t xml:space="preserve"> The most represented families are </w:t>
      </w:r>
      <w:proofErr w:type="spellStart"/>
      <w:r w:rsidR="00046BE9">
        <w:rPr>
          <w:bCs/>
        </w:rPr>
        <w:t>Oxalobacteriaceae</w:t>
      </w:r>
      <w:proofErr w:type="spellEnd"/>
      <w:r w:rsidR="00046BE9">
        <w:rPr>
          <w:bCs/>
        </w:rPr>
        <w:t xml:space="preserve"> and </w:t>
      </w:r>
      <w:proofErr w:type="spellStart"/>
      <w:r w:rsidR="00046BE9">
        <w:rPr>
          <w:bCs/>
        </w:rPr>
        <w:t>Comamonadaceae</w:t>
      </w:r>
      <w:proofErr w:type="spellEnd"/>
      <w:r w:rsidR="00046BE9">
        <w:rPr>
          <w:bCs/>
        </w:rPr>
        <w:t>, with 18 and 13 ASVs, respectively.</w:t>
      </w:r>
      <w:r w:rsidR="00935992">
        <w:rPr>
          <w:bCs/>
        </w:rPr>
        <w:t xml:space="preserve"> </w:t>
      </w:r>
    </w:p>
    <w:p w:rsidR="00B76606" w:rsidP="00B76606" w:rsidRDefault="00B76606" w14:paraId="331ACFF0" w14:textId="47AA9855">
      <w:pPr>
        <w:rPr>
          <w:i/>
        </w:rPr>
      </w:pPr>
      <w:r w:rsidRPr="00E32705">
        <w:rPr>
          <w:i/>
        </w:rPr>
        <w:t>Random Forest</w:t>
      </w:r>
    </w:p>
    <w:p w:rsidR="009F7D85" w:rsidP="3A4A5CCF" w:rsidRDefault="000E0A53" w14:paraId="1DF43667" w14:textId="72EEDB70">
      <w:pPr/>
      <w:r w:rsidR="000E0A53">
        <w:rPr/>
        <w:t>T</w:t>
      </w:r>
      <w:r w:rsidR="00D148E9">
        <w:rPr/>
        <w:t>h</w:t>
      </w:r>
      <w:r w:rsidR="00E61283">
        <w:rPr/>
        <w:t xml:space="preserve">e </w:t>
      </w:r>
      <w:r w:rsidR="00B7604C">
        <w:rPr/>
        <w:t>Boruta</w:t>
      </w:r>
      <w:r w:rsidR="00E61283">
        <w:rPr/>
        <w:t xml:space="preserve"> </w:t>
      </w:r>
      <w:r w:rsidR="00397C41">
        <w:rPr/>
        <w:t>function</w:t>
      </w:r>
      <w:r w:rsidR="007C4C8C">
        <w:rPr/>
        <w:t xml:space="preserve"> </w:t>
      </w:r>
      <w:r w:rsidR="00687CF7">
        <w:rPr/>
        <w:t>tagged</w:t>
      </w:r>
      <w:r w:rsidR="00370CFF">
        <w:rPr/>
        <w:t xml:space="preserve"> </w:t>
      </w:r>
      <w:r w:rsidR="007C7F89">
        <w:rPr/>
        <w:t>41</w:t>
      </w:r>
      <w:r w:rsidR="00370CFF">
        <w:rPr/>
        <w:t xml:space="preserve"> ASVs</w:t>
      </w:r>
      <w:r w:rsidR="007C7F89">
        <w:rPr/>
        <w:t xml:space="preserve"> as </w:t>
      </w:r>
      <w:r w:rsidR="00B8342E">
        <w:rPr/>
        <w:t>important</w:t>
      </w:r>
      <w:r w:rsidR="007C7F89">
        <w:rPr/>
        <w:t xml:space="preserve"> to predict the </w:t>
      </w:r>
      <w:r w:rsidR="00B8342E">
        <w:rPr/>
        <w:t xml:space="preserve">stress </w:t>
      </w:r>
      <w:r w:rsidR="007C7F89">
        <w:rPr/>
        <w:t>treatment</w:t>
      </w:r>
      <w:r w:rsidR="00B8342E">
        <w:rPr/>
        <w:t xml:space="preserve"> in the different sample partitions.</w:t>
      </w:r>
      <w:r w:rsidR="00BD4A2F">
        <w:rPr/>
        <w:t xml:space="preserve"> </w:t>
      </w:r>
      <w:r w:rsidR="0070503B">
        <w:rPr/>
        <w:t>We could</w:t>
      </w:r>
      <w:r w:rsidR="000479BF">
        <w:rPr/>
        <w:t xml:space="preserve"> </w:t>
      </w:r>
      <w:r w:rsidR="0070503B">
        <w:rPr/>
        <w:t>observe that</w:t>
      </w:r>
      <w:r w:rsidR="00AA3C2A">
        <w:rPr/>
        <w:t xml:space="preserve"> models based on </w:t>
      </w:r>
      <w:r w:rsidR="000E0A53">
        <w:rPr/>
        <w:t>entophytic</w:t>
      </w:r>
      <w:r w:rsidR="00AA3C2A">
        <w:rPr/>
        <w:t xml:space="preserve"> communities had a higher number of ASVs classified as important</w:t>
      </w:r>
      <w:r w:rsidR="0093164F">
        <w:rPr/>
        <w:t xml:space="preserve"> when compared to rhizosphere communities.</w:t>
      </w:r>
      <w:r w:rsidR="00427450">
        <w:rPr/>
        <w:t xml:space="preserve"> </w:t>
      </w:r>
      <w:r w:rsidR="00D34325">
        <w:rPr/>
        <w:t>While accuracy and Kappa</w:t>
      </w:r>
      <w:r w:rsidR="005F61D0">
        <w:rPr/>
        <w:t xml:space="preserve"> for the </w:t>
      </w:r>
      <w:proofErr w:type="spellStart"/>
      <w:r w:rsidRPr="3A4A5CCF" w:rsidR="005F61D0">
        <w:rPr>
          <w:i w:val="1"/>
          <w:iCs w:val="1"/>
        </w:rPr>
        <w:t>A.thaliana</w:t>
      </w:r>
      <w:proofErr w:type="spellEnd"/>
      <w:r w:rsidR="005F61D0">
        <w:rPr/>
        <w:t xml:space="preserve"> </w:t>
      </w:r>
      <w:r w:rsidR="00BD6371">
        <w:rPr/>
        <w:t xml:space="preserve">endophytic and </w:t>
      </w:r>
      <w:proofErr w:type="spellStart"/>
      <w:r w:rsidR="00BD6371">
        <w:rPr/>
        <w:t>rhizospheric</w:t>
      </w:r>
      <w:proofErr w:type="spellEnd"/>
      <w:r w:rsidR="00BD6371">
        <w:rPr/>
        <w:t xml:space="preserve"> models</w:t>
      </w:r>
      <w:r w:rsidR="005F61D0">
        <w:rPr/>
        <w:t xml:space="preserve"> were quite similar,</w:t>
      </w:r>
      <w:r w:rsidR="00BD6371">
        <w:rPr/>
        <w:t xml:space="preserve"> </w:t>
      </w:r>
      <w:r w:rsidR="00BC419C">
        <w:rPr/>
        <w:t xml:space="preserve">it was much lower in the rhizosphere communities of </w:t>
      </w:r>
      <w:r w:rsidRPr="3A4A5CCF" w:rsidR="00BC419C">
        <w:rPr>
          <w:i w:val="1"/>
          <w:iCs w:val="1"/>
        </w:rPr>
        <w:t xml:space="preserve">B. </w:t>
      </w:r>
      <w:proofErr w:type="spellStart"/>
      <w:r w:rsidRPr="3A4A5CCF" w:rsidR="00BC419C">
        <w:rPr>
          <w:i w:val="1"/>
          <w:iCs w:val="1"/>
        </w:rPr>
        <w:t>oleraceae</w:t>
      </w:r>
      <w:proofErr w:type="spellEnd"/>
      <w:r w:rsidR="00BC419C">
        <w:rPr/>
        <w:t xml:space="preserve"> when compared to </w:t>
      </w:r>
      <w:r w:rsidR="00802E70">
        <w:rPr/>
        <w:t>endophytic</w:t>
      </w:r>
      <w:r w:rsidR="00BC419C">
        <w:rPr/>
        <w:t xml:space="preserve"> communities (</w:t>
      </w:r>
      <w:proofErr w:type="spellStart"/>
      <w:r w:rsidR="00105633">
        <w:rPr/>
        <w:t>SUP_</w:t>
      </w:r>
      <w:r w:rsidR="00BC419C">
        <w:rPr/>
        <w:t>Table_RF_output</w:t>
      </w:r>
      <w:proofErr w:type="spellEnd"/>
      <w:r w:rsidR="00BC419C">
        <w:rPr/>
        <w:t>).</w:t>
      </w:r>
      <w:r w:rsidR="0095640A">
        <w:rPr/>
        <w:t xml:space="preserve"> As can be seen in the co</w:t>
      </w:r>
      <w:r w:rsidR="00844CAD">
        <w:rPr/>
        <w:t>n</w:t>
      </w:r>
      <w:r w:rsidR="0095640A">
        <w:rPr/>
        <w:t xml:space="preserve">fusion matrixes, </w:t>
      </w:r>
      <w:r w:rsidR="00844CAD">
        <w:rPr/>
        <w:t>oral secretion treatments had the overall lowest prediction accuracy (</w:t>
      </w:r>
      <w:proofErr w:type="spellStart"/>
      <w:r w:rsidR="00105633">
        <w:rPr/>
        <w:t>SUP_</w:t>
      </w:r>
      <w:r w:rsidR="00844CAD">
        <w:rPr/>
        <w:t>table_confusion_matrix</w:t>
      </w:r>
      <w:proofErr w:type="spellEnd"/>
      <w:r w:rsidR="00844CAD">
        <w:rPr/>
        <w:t>)</w:t>
      </w:r>
      <w:r w:rsidR="00105633">
        <w:rPr/>
        <w:t xml:space="preserve">. </w:t>
      </w:r>
      <w:r w:rsidR="009F7D85">
        <w:rPr/>
        <w:t xml:space="preserve">The </w:t>
      </w:r>
      <w:r w:rsidR="00397C41">
        <w:rPr/>
        <w:t>abundance</w:t>
      </w:r>
      <w:r w:rsidR="009F7D85">
        <w:rPr/>
        <w:t xml:space="preserve"> of </w:t>
      </w:r>
      <w:r w:rsidR="00E43946">
        <w:rPr/>
        <w:t xml:space="preserve">the 41 </w:t>
      </w:r>
      <w:r w:rsidR="009F7D85">
        <w:rPr/>
        <w:t>ASVs selected by random forest can be see</w:t>
      </w:r>
      <w:r w:rsidR="00E43946">
        <w:rPr/>
        <w:t>n</w:t>
      </w:r>
      <w:r w:rsidR="009F7D85">
        <w:rPr/>
        <w:t xml:space="preserve"> in figure </w:t>
      </w:r>
      <w:proofErr w:type="spellStart"/>
      <w:r w:rsidR="009F7D85">
        <w:rPr/>
        <w:t>Figure_rf_ASVs</w:t>
      </w:r>
      <w:proofErr w:type="spellEnd"/>
      <w:r w:rsidR="000F2224">
        <w:rPr/>
        <w:t xml:space="preserve">. The taxonomies of these ASVs and their importance for the Boruta model are shown in </w:t>
      </w:r>
      <w:proofErr w:type="spellStart"/>
      <w:r w:rsidR="00105633">
        <w:rPr/>
        <w:t>SUP_</w:t>
      </w:r>
      <w:r w:rsidR="000F2224">
        <w:rPr/>
        <w:t>table_rf_taxonomies</w:t>
      </w:r>
      <w:proofErr w:type="spellEnd"/>
      <w:r w:rsidR="000F2224">
        <w:rPr/>
        <w:t>.</w:t>
      </w:r>
      <w:r w:rsidR="009A5EA2">
        <w:rPr/>
        <w:t xml:space="preserve"> </w:t>
      </w:r>
      <w:r w:rsidR="000F2224">
        <w:rPr/>
        <w:t>T</w:t>
      </w:r>
      <w:r w:rsidR="009A5EA2">
        <w:rPr/>
        <w:t xml:space="preserve">he most common genera is </w:t>
      </w:r>
      <w:proofErr w:type="spellStart"/>
      <w:r w:rsidR="009A5EA2">
        <w:rPr/>
        <w:t>Massilia</w:t>
      </w:r>
      <w:proofErr w:type="spellEnd"/>
      <w:r w:rsidR="009A5EA2">
        <w:rPr/>
        <w:t xml:space="preserve"> (4 </w:t>
      </w:r>
      <w:proofErr w:type="spellStart"/>
      <w:r w:rsidR="009A5EA2">
        <w:rPr/>
        <w:t>occurences</w:t>
      </w:r>
      <w:proofErr w:type="spellEnd"/>
      <w:r w:rsidR="009A5EA2">
        <w:rPr/>
        <w:t>), the mo</w:t>
      </w:r>
      <w:r w:rsidR="00E43946">
        <w:rPr/>
        <w:t>s</w:t>
      </w:r>
      <w:r w:rsidR="009A5EA2">
        <w:rPr/>
        <w:t xml:space="preserve">t common family is </w:t>
      </w:r>
      <w:proofErr w:type="spellStart"/>
      <w:r w:rsidR="00397C41">
        <w:rPr/>
        <w:t>C</w:t>
      </w:r>
      <w:r w:rsidR="009A5EA2">
        <w:rPr/>
        <w:t>ommonadaceae</w:t>
      </w:r>
      <w:proofErr w:type="spellEnd"/>
      <w:r w:rsidR="009A5EA2">
        <w:rPr/>
        <w:t xml:space="preserve"> (9 </w:t>
      </w:r>
      <w:proofErr w:type="spellStart"/>
      <w:r w:rsidR="009A5EA2">
        <w:rPr/>
        <w:t>occurences</w:t>
      </w:r>
      <w:proofErr w:type="spellEnd"/>
      <w:r w:rsidR="009A5EA2">
        <w:rPr/>
        <w:t xml:space="preserve">), </w:t>
      </w:r>
      <w:r w:rsidR="00046BE9">
        <w:rPr/>
        <w:t xml:space="preserve">and </w:t>
      </w:r>
      <w:r w:rsidR="009A5EA2">
        <w:rPr/>
        <w:t xml:space="preserve">the most common order is </w:t>
      </w:r>
      <w:proofErr w:type="spellStart"/>
      <w:r w:rsidR="009A5EA2">
        <w:rPr/>
        <w:t>Burkholderiales</w:t>
      </w:r>
      <w:proofErr w:type="spellEnd"/>
      <w:r w:rsidR="009A5EA2">
        <w:rPr/>
        <w:t xml:space="preserve"> (18 </w:t>
      </w:r>
      <w:proofErr w:type="spellStart"/>
      <w:r w:rsidR="009A5EA2">
        <w:rPr/>
        <w:t>occurences</w:t>
      </w:r>
      <w:proofErr w:type="spellEnd"/>
      <w:r w:rsidR="002E7FD2">
        <w:rPr/>
        <w:t xml:space="preserve">). The highest mean ASV importance is found in ASVs from genus </w:t>
      </w:r>
      <w:proofErr w:type="spellStart"/>
      <w:r w:rsidR="002E7FD2">
        <w:rPr/>
        <w:t>Mucilaginibacter</w:t>
      </w:r>
      <w:proofErr w:type="spellEnd"/>
      <w:r w:rsidR="00BD4A2F">
        <w:rPr/>
        <w:t xml:space="preserve"> </w:t>
      </w:r>
      <w:r w:rsidR="002E7FD2">
        <w:rPr/>
        <w:t xml:space="preserve">for B. </w:t>
      </w:r>
      <w:proofErr w:type="spellStart"/>
      <w:r w:rsidR="002E7FD2">
        <w:rPr/>
        <w:t>oleraceae</w:t>
      </w:r>
      <w:proofErr w:type="spellEnd"/>
      <w:r w:rsidR="002E7FD2">
        <w:rPr/>
        <w:t xml:space="preserve"> rhizosphere; genus </w:t>
      </w:r>
      <w:proofErr w:type="spellStart"/>
      <w:r w:rsidR="002E7FD2">
        <w:rPr/>
        <w:t>Leptothrix</w:t>
      </w:r>
      <w:proofErr w:type="spellEnd"/>
      <w:r w:rsidR="002E7FD2">
        <w:rPr/>
        <w:t xml:space="preserve"> for </w:t>
      </w:r>
      <w:r w:rsidRPr="3A4A5CCF" w:rsidR="002E7FD2">
        <w:rPr>
          <w:i w:val="1"/>
          <w:iCs w:val="1"/>
        </w:rPr>
        <w:t xml:space="preserve">B. </w:t>
      </w:r>
      <w:proofErr w:type="spellStart"/>
      <w:r w:rsidRPr="3A4A5CCF" w:rsidR="002E7FD2">
        <w:rPr>
          <w:i w:val="1"/>
          <w:iCs w:val="1"/>
        </w:rPr>
        <w:t>oleraceae</w:t>
      </w:r>
      <w:proofErr w:type="spellEnd"/>
      <w:r w:rsidR="002E7FD2">
        <w:rPr/>
        <w:t xml:space="preserve"> endosphere; genus </w:t>
      </w:r>
      <w:proofErr w:type="spellStart"/>
      <w:r w:rsidR="002E7FD2">
        <w:rPr/>
        <w:t>Asticcacaulis</w:t>
      </w:r>
      <w:proofErr w:type="spellEnd"/>
      <w:r w:rsidR="002E7FD2">
        <w:rPr/>
        <w:t xml:space="preserve"> for </w:t>
      </w:r>
      <w:proofErr w:type="spellStart"/>
      <w:r w:rsidRPr="3A4A5CCF" w:rsidR="002E7FD2">
        <w:rPr>
          <w:i w:val="1"/>
          <w:iCs w:val="1"/>
        </w:rPr>
        <w:t>A.thaliana</w:t>
      </w:r>
      <w:proofErr w:type="spellEnd"/>
      <w:r w:rsidR="002E7FD2">
        <w:rPr/>
        <w:t xml:space="preserve"> rhizosphere; and genus </w:t>
      </w:r>
      <w:proofErr w:type="spellStart"/>
      <w:r w:rsidR="002E7FD2">
        <w:rPr/>
        <w:t>Niastella</w:t>
      </w:r>
      <w:proofErr w:type="spellEnd"/>
      <w:r w:rsidR="002E7FD2">
        <w:rPr/>
        <w:t xml:space="preserve"> for </w:t>
      </w:r>
      <w:proofErr w:type="spellStart"/>
      <w:r w:rsidRPr="3A4A5CCF" w:rsidR="002E7FD2">
        <w:rPr>
          <w:i w:val="1"/>
          <w:iCs w:val="1"/>
        </w:rPr>
        <w:t>A.thaliana</w:t>
      </w:r>
      <w:proofErr w:type="spellEnd"/>
      <w:r w:rsidR="002E7FD2">
        <w:rPr/>
        <w:t xml:space="preserve"> endosphere.</w:t>
      </w:r>
      <w:r w:rsidR="00663198">
        <w:rPr/>
        <w:t xml:space="preserve"> There were no ASVs that were important in more than one </w:t>
      </w:r>
      <w:commentRangeStart w:id="116"/>
      <w:r w:rsidR="00663198">
        <w:rPr/>
        <w:t>sample partition</w:t>
      </w:r>
      <w:commentRangeEnd w:id="116"/>
      <w:r>
        <w:rPr>
          <w:rStyle w:val="CommentReference"/>
        </w:rPr>
        <w:commentReference w:id="116"/>
      </w:r>
      <w:r w:rsidR="00663198">
        <w:rPr/>
        <w:t>.</w:t>
      </w:r>
    </w:p>
    <w:p w:rsidR="00F22B3D" w:rsidP="00120CF9" w:rsidRDefault="00E32705" w14:paraId="331ACFF2" w14:textId="77777777">
      <w:pPr>
        <w:rPr>
          <w:i/>
        </w:rPr>
      </w:pPr>
      <w:r w:rsidRPr="00E32705">
        <w:rPr>
          <w:i/>
        </w:rPr>
        <w:t>Network Analysis</w:t>
      </w:r>
    </w:p>
    <w:p w:rsidR="00141037" w:rsidP="00120CF9" w:rsidRDefault="00B16853" w14:paraId="331ACFF5" w14:textId="219FAC8C">
      <w:r>
        <w:t>We created four co-variance networks, according sample types and plant species</w:t>
      </w:r>
      <w:r w:rsidR="00532C42">
        <w:t>, which could be differentiated from random networks with the same number of nodes and edges. (</w:t>
      </w:r>
      <w:proofErr w:type="spellStart"/>
      <w:r w:rsidR="00532C42">
        <w:t>SUP_table_random_networks</w:t>
      </w:r>
      <w:proofErr w:type="spellEnd"/>
      <w:r w:rsidR="00532C42">
        <w:t>)</w:t>
      </w:r>
      <w:r>
        <w:t xml:space="preserve">.  </w:t>
      </w:r>
      <w:r w:rsidR="006255FA">
        <w:t>Networks based on rhizosphere communities</w:t>
      </w:r>
      <w:r w:rsidR="00D15601">
        <w:t xml:space="preserve"> were more complex</w:t>
      </w:r>
      <w:r w:rsidR="006255FA">
        <w:t xml:space="preserve"> </w:t>
      </w:r>
      <w:r w:rsidR="00D15601">
        <w:t>than network based on endosphere communities. They presented a higher number of</w:t>
      </w:r>
      <w:r w:rsidR="006255FA">
        <w:t xml:space="preserve"> nodes, </w:t>
      </w:r>
      <w:r w:rsidR="00D15601">
        <w:t>numbe</w:t>
      </w:r>
      <w:r w:rsidR="00A81198">
        <w:t>r of edges</w:t>
      </w:r>
      <w:r w:rsidR="00D15601">
        <w:t xml:space="preserve">, </w:t>
      </w:r>
      <w:r w:rsidR="006255FA">
        <w:t>average degree</w:t>
      </w:r>
      <w:r w:rsidR="00D15601">
        <w:t>, and maximum module size. Endosphere communities presented higher modularity, and higher ratio of positive to negative edges.</w:t>
      </w:r>
      <w:r w:rsidR="006A1982">
        <w:t xml:space="preserve"> The node degree of</w:t>
      </w:r>
      <w:r w:rsidR="00D15601">
        <w:t xml:space="preserve"> </w:t>
      </w:r>
      <w:proofErr w:type="spellStart"/>
      <w:r w:rsidRPr="006A1982" w:rsidR="00D15601">
        <w:rPr>
          <w:i/>
        </w:rPr>
        <w:t>B.oleraceae</w:t>
      </w:r>
      <w:proofErr w:type="spellEnd"/>
      <w:r w:rsidR="00D15601">
        <w:t xml:space="preserve"> samples presented a higher fit to powe</w:t>
      </w:r>
      <w:r w:rsidR="004E10C6">
        <w:t xml:space="preserve">r law than </w:t>
      </w:r>
      <w:r w:rsidRPr="006A1982" w:rsidR="004E10C6">
        <w:rPr>
          <w:i/>
        </w:rPr>
        <w:t>A. thaliana samples</w:t>
      </w:r>
      <w:r w:rsidR="00141037">
        <w:t xml:space="preserve">. </w:t>
      </w:r>
      <w:r w:rsidR="00C54E7F">
        <w:t>The total n</w:t>
      </w:r>
      <w:r w:rsidR="00A81198">
        <w:t>umber</w:t>
      </w:r>
      <w:r w:rsidR="00141037">
        <w:t xml:space="preserve"> </w:t>
      </w:r>
      <w:r w:rsidR="00C54E7F">
        <w:t xml:space="preserve">of </w:t>
      </w:r>
      <w:r w:rsidR="00A81198">
        <w:t>keystone</w:t>
      </w:r>
      <w:r w:rsidR="00C54E7F">
        <w:t xml:space="preserve"> nodes</w:t>
      </w:r>
      <w:r w:rsidR="00A81198">
        <w:t>,</w:t>
      </w:r>
      <w:r w:rsidR="00C54E7F">
        <w:t xml:space="preserve"> module</w:t>
      </w:r>
      <w:r w:rsidR="00A81198">
        <w:t xml:space="preserve"> </w:t>
      </w:r>
      <w:proofErr w:type="spellStart"/>
      <w:r w:rsidR="00A81198">
        <w:t>conector</w:t>
      </w:r>
      <w:proofErr w:type="spellEnd"/>
      <w:r w:rsidR="00C54E7F">
        <w:t xml:space="preserve"> nodes</w:t>
      </w:r>
      <w:r w:rsidR="00A81198">
        <w:t xml:space="preserve">, </w:t>
      </w:r>
      <w:r w:rsidR="00C54E7F">
        <w:t xml:space="preserve">module hub nodes were also higher in rhizosphere community networks than in endosphere community networks </w:t>
      </w:r>
      <w:r w:rsidR="00141037">
        <w:t>(</w:t>
      </w:r>
      <w:proofErr w:type="spellStart"/>
      <w:r w:rsidR="00DB0B45">
        <w:t>SUP_</w:t>
      </w:r>
      <w:r w:rsidR="004E10C6">
        <w:t>figure_network_metrics_PCA</w:t>
      </w:r>
      <w:proofErr w:type="spellEnd"/>
      <w:r w:rsidR="00141037">
        <w:t>).</w:t>
      </w:r>
      <w:r w:rsidRPr="00847B00" w:rsidR="00847B00">
        <w:t xml:space="preserve"> </w:t>
      </w:r>
      <w:r>
        <w:t xml:space="preserve">There was a total of 34 ASVs tagged as keystone taxa, module connectors, or module hubs for </w:t>
      </w:r>
      <w:proofErr w:type="spellStart"/>
      <w:r w:rsidRPr="0C188F79">
        <w:rPr>
          <w:i/>
          <w:iCs/>
        </w:rPr>
        <w:t>A</w:t>
      </w:r>
      <w:r w:rsidR="00DB0B45">
        <w:rPr>
          <w:i/>
          <w:iCs/>
        </w:rPr>
        <w:t>.</w:t>
      </w:r>
      <w:r w:rsidRPr="0C188F79">
        <w:rPr>
          <w:i/>
          <w:iCs/>
        </w:rPr>
        <w:t>t</w:t>
      </w:r>
      <w:r w:rsidR="00DB0B45">
        <w:rPr>
          <w:i/>
          <w:iCs/>
        </w:rPr>
        <w:t>haliana</w:t>
      </w:r>
      <w:proofErr w:type="spellEnd"/>
      <w:r>
        <w:t xml:space="preserve"> and 47 for </w:t>
      </w:r>
      <w:proofErr w:type="spellStart"/>
      <w:r w:rsidR="00DB0B45">
        <w:rPr>
          <w:i/>
          <w:iCs/>
        </w:rPr>
        <w:t>B.oleracea</w:t>
      </w:r>
      <w:proofErr w:type="spellEnd"/>
      <w:r>
        <w:rPr>
          <w:i/>
          <w:iCs/>
        </w:rPr>
        <w:t xml:space="preserve">. </w:t>
      </w:r>
      <w:r>
        <w:t>From the 8 keystone taxa, f</w:t>
      </w:r>
      <w:r w:rsidR="0022204C">
        <w:t xml:space="preserve">our </w:t>
      </w:r>
      <w:r>
        <w:t>were</w:t>
      </w:r>
      <w:r w:rsidR="004E10C6">
        <w:t xml:space="preserve"> found</w:t>
      </w:r>
      <w:r w:rsidR="0022204C">
        <w:t xml:space="preserve"> in the rhizosphere communities of </w:t>
      </w:r>
      <w:r w:rsidRPr="004E10C6" w:rsidR="004E10C6">
        <w:rPr>
          <w:i/>
        </w:rPr>
        <w:t>B</w:t>
      </w:r>
      <w:r w:rsidRPr="004E10C6" w:rsidR="0022204C">
        <w:rPr>
          <w:i/>
        </w:rPr>
        <w:t xml:space="preserve">. </w:t>
      </w:r>
      <w:proofErr w:type="spellStart"/>
      <w:r w:rsidRPr="004E10C6" w:rsidR="0022204C">
        <w:rPr>
          <w:i/>
        </w:rPr>
        <w:t>oleraceae</w:t>
      </w:r>
      <w:proofErr w:type="spellEnd"/>
      <w:r>
        <w:t xml:space="preserve">, including  </w:t>
      </w:r>
      <w:r w:rsidR="008F79DF">
        <w:t>ASV</w:t>
      </w:r>
      <w:r w:rsidR="00F52123">
        <w:t>_410</w:t>
      </w:r>
      <w:r>
        <w:t>. This ASV</w:t>
      </w:r>
      <w:r w:rsidR="00532C42">
        <w:t>,</w:t>
      </w:r>
      <w:r w:rsidR="008F79DF">
        <w:t xml:space="preserve"> from genus </w:t>
      </w:r>
      <w:proofErr w:type="spellStart"/>
      <w:r w:rsidRPr="008F79DF" w:rsidR="008F79DF">
        <w:t>Nocardioides</w:t>
      </w:r>
      <w:proofErr w:type="spellEnd"/>
      <w:r w:rsidR="00F52123">
        <w:t>,</w:t>
      </w:r>
      <w:r w:rsidR="0022204C">
        <w:t xml:space="preserve"> was </w:t>
      </w:r>
      <w:r>
        <w:t xml:space="preserve">also </w:t>
      </w:r>
      <w:r w:rsidR="0022204C">
        <w:t>classified as above neu</w:t>
      </w:r>
      <w:r w:rsidR="004E10C6">
        <w:t>t</w:t>
      </w:r>
      <w:r w:rsidR="0022204C">
        <w:t xml:space="preserve">ral model predictions in all treatments and as a predictor of treatment classification by the random forest algorithm. </w:t>
      </w:r>
      <w:r>
        <w:t xml:space="preserve">It was the only ASV in with 3 different “tags” of importance from different methods. </w:t>
      </w:r>
    </w:p>
    <w:p w:rsidR="00F22B3D" w:rsidP="00120CF9" w:rsidRDefault="00AE656D" w14:paraId="331ACFFA" w14:textId="044F77CC">
      <w:pPr>
        <w:rPr>
          <w:i/>
        </w:rPr>
      </w:pPr>
      <w:r>
        <w:rPr>
          <w:i/>
        </w:rPr>
        <w:t>A visual s</w:t>
      </w:r>
      <w:r w:rsidR="004E732B">
        <w:rPr>
          <w:i/>
        </w:rPr>
        <w:t xml:space="preserve">ummary of </w:t>
      </w:r>
      <w:r w:rsidR="006A1982">
        <w:rPr>
          <w:i/>
        </w:rPr>
        <w:t>differential</w:t>
      </w:r>
      <w:r>
        <w:rPr>
          <w:i/>
        </w:rPr>
        <w:t xml:space="preserve"> abundance, network </w:t>
      </w:r>
      <w:r w:rsidR="006A1982">
        <w:rPr>
          <w:i/>
        </w:rPr>
        <w:t>analysis</w:t>
      </w:r>
      <w:r>
        <w:rPr>
          <w:i/>
        </w:rPr>
        <w:t xml:space="preserve"> and random forest</w:t>
      </w:r>
    </w:p>
    <w:p w:rsidR="005613DE" w:rsidP="00790442" w:rsidRDefault="006A1982" w14:paraId="61BB0E7E" w14:textId="5A5956D2">
      <w:pPr>
        <w:rPr>
          <w:iCs/>
        </w:rPr>
      </w:pPr>
      <w:r>
        <w:rPr>
          <w:iCs/>
        </w:rPr>
        <w:t>D</w:t>
      </w:r>
      <w:r w:rsidR="00477B5C">
        <w:rPr>
          <w:iCs/>
        </w:rPr>
        <w:t xml:space="preserve">ifferential abundance, </w:t>
      </w:r>
      <w:r w:rsidR="00BF25A4">
        <w:rPr>
          <w:iCs/>
        </w:rPr>
        <w:t xml:space="preserve">random forest and </w:t>
      </w:r>
      <w:r w:rsidR="00D92A19">
        <w:rPr>
          <w:iCs/>
        </w:rPr>
        <w:t>network</w:t>
      </w:r>
      <w:r w:rsidR="00477B5C">
        <w:rPr>
          <w:iCs/>
        </w:rPr>
        <w:t xml:space="preserve"> analysis </w:t>
      </w:r>
      <w:r w:rsidR="00BF25A4">
        <w:rPr>
          <w:iCs/>
        </w:rPr>
        <w:t xml:space="preserve">tagged </w:t>
      </w:r>
      <w:r>
        <w:rPr>
          <w:iCs/>
        </w:rPr>
        <w:t xml:space="preserve">346 different </w:t>
      </w:r>
      <w:r w:rsidR="00BF25A4">
        <w:rPr>
          <w:iCs/>
        </w:rPr>
        <w:t>ASVs as important</w:t>
      </w:r>
      <w:r w:rsidR="00166A8E">
        <w:rPr>
          <w:iCs/>
        </w:rPr>
        <w:t xml:space="preserve"> </w:t>
      </w:r>
      <w:r>
        <w:t>across the sample partitions</w:t>
      </w:r>
      <w:r w:rsidR="00166A8E">
        <w:t>.</w:t>
      </w:r>
      <w:r w:rsidR="00477B5C">
        <w:rPr>
          <w:iCs/>
        </w:rPr>
        <w:t xml:space="preserve"> </w:t>
      </w:r>
      <w:r w:rsidR="00F97D38">
        <w:rPr>
          <w:iCs/>
        </w:rPr>
        <w:t>T</w:t>
      </w:r>
      <w:r w:rsidR="00310D16">
        <w:rPr>
          <w:iCs/>
        </w:rPr>
        <w:t>his pool of selected ASVs</w:t>
      </w:r>
      <w:r w:rsidR="00F97D38">
        <w:rPr>
          <w:iCs/>
        </w:rPr>
        <w:t xml:space="preserve"> was represented in a heat tree</w:t>
      </w:r>
      <w:r w:rsidR="00E05DC9">
        <w:rPr>
          <w:iCs/>
        </w:rPr>
        <w:t>, where we also</w:t>
      </w:r>
      <w:r w:rsidR="00972110">
        <w:rPr>
          <w:iCs/>
        </w:rPr>
        <w:t xml:space="preserve"> represent fisher tests to compare proportions of each taxonomic level in the </w:t>
      </w:r>
      <w:r w:rsidR="00E047C6">
        <w:rPr>
          <w:iCs/>
        </w:rPr>
        <w:t>important</w:t>
      </w:r>
      <w:r w:rsidR="00972110">
        <w:rPr>
          <w:iCs/>
        </w:rPr>
        <w:t xml:space="preserve"> ASV subset </w:t>
      </w:r>
      <w:r w:rsidR="00E047C6">
        <w:rPr>
          <w:iCs/>
        </w:rPr>
        <w:t>against</w:t>
      </w:r>
      <w:r w:rsidR="00972110">
        <w:rPr>
          <w:iCs/>
        </w:rPr>
        <w:t xml:space="preserve"> the </w:t>
      </w:r>
      <w:r w:rsidR="00FA19DE">
        <w:rPr>
          <w:iCs/>
        </w:rPr>
        <w:t>rest of the</w:t>
      </w:r>
      <w:r w:rsidR="00972110">
        <w:rPr>
          <w:iCs/>
        </w:rPr>
        <w:t xml:space="preserve"> community</w:t>
      </w:r>
      <w:r w:rsidR="00F97D38">
        <w:rPr>
          <w:iCs/>
        </w:rPr>
        <w:t xml:space="preserve"> </w:t>
      </w:r>
      <w:r w:rsidR="00790442">
        <w:rPr>
          <w:iCs/>
        </w:rPr>
        <w:t>(</w:t>
      </w:r>
      <w:proofErr w:type="spellStart"/>
      <w:r w:rsidRPr="00790442" w:rsidR="00790442">
        <w:rPr>
          <w:iCs/>
        </w:rPr>
        <w:t>Fisher_test_relevance</w:t>
      </w:r>
      <w:proofErr w:type="spellEnd"/>
      <w:r w:rsidR="00790442">
        <w:rPr>
          <w:iCs/>
        </w:rPr>
        <w:t>)</w:t>
      </w:r>
      <w:r w:rsidR="00FD47D2">
        <w:rPr>
          <w:iCs/>
        </w:rPr>
        <w:t xml:space="preserve">. The test </w:t>
      </w:r>
      <w:r w:rsidR="00E047C6">
        <w:rPr>
          <w:iCs/>
        </w:rPr>
        <w:t>essentially</w:t>
      </w:r>
      <w:r w:rsidR="00FD47D2">
        <w:rPr>
          <w:iCs/>
        </w:rPr>
        <w:t xml:space="preserve"> returns</w:t>
      </w:r>
      <w:r w:rsidR="00114422">
        <w:rPr>
          <w:iCs/>
        </w:rPr>
        <w:t>, after a p adjustment,</w:t>
      </w:r>
      <w:r w:rsidR="00FD47D2">
        <w:rPr>
          <w:iCs/>
        </w:rPr>
        <w:t xml:space="preserve"> </w:t>
      </w:r>
      <w:r w:rsidR="00E047C6">
        <w:rPr>
          <w:iCs/>
        </w:rPr>
        <w:t>whether</w:t>
      </w:r>
      <w:r w:rsidR="00FD47D2">
        <w:rPr>
          <w:iCs/>
        </w:rPr>
        <w:t xml:space="preserve"> a</w:t>
      </w:r>
      <w:r w:rsidR="004F1BFD">
        <w:rPr>
          <w:iCs/>
        </w:rPr>
        <w:t xml:space="preserve"> specific taxa</w:t>
      </w:r>
      <w:r w:rsidR="004D29B8">
        <w:rPr>
          <w:iCs/>
        </w:rPr>
        <w:t xml:space="preserve"> is significantly more represented</w:t>
      </w:r>
      <w:r w:rsidR="00114422">
        <w:rPr>
          <w:iCs/>
        </w:rPr>
        <w:t xml:space="preserve"> in the </w:t>
      </w:r>
      <w:r w:rsidR="00E047C6">
        <w:rPr>
          <w:iCs/>
        </w:rPr>
        <w:t>important</w:t>
      </w:r>
      <w:r w:rsidR="00114422">
        <w:rPr>
          <w:iCs/>
        </w:rPr>
        <w:t xml:space="preserve"> ASV subset </w:t>
      </w:r>
      <w:r w:rsidR="00363561">
        <w:rPr>
          <w:iCs/>
        </w:rPr>
        <w:t xml:space="preserve">than on the </w:t>
      </w:r>
      <w:r w:rsidR="00FA19DE">
        <w:rPr>
          <w:iCs/>
        </w:rPr>
        <w:t>rest of the</w:t>
      </w:r>
      <w:r w:rsidR="00363561">
        <w:rPr>
          <w:iCs/>
        </w:rPr>
        <w:t xml:space="preserve"> community. For example, 8 of the 53 important ASVs in </w:t>
      </w:r>
      <w:proofErr w:type="spellStart"/>
      <w:r w:rsidR="00BA511B">
        <w:rPr>
          <w:i/>
          <w:iCs/>
        </w:rPr>
        <w:t>B</w:t>
      </w:r>
      <w:r w:rsidRPr="00BA511B" w:rsidR="00363561">
        <w:rPr>
          <w:i/>
          <w:iCs/>
        </w:rPr>
        <w:t>.olerceae</w:t>
      </w:r>
      <w:proofErr w:type="spellEnd"/>
      <w:r w:rsidR="00363561">
        <w:rPr>
          <w:iCs/>
        </w:rPr>
        <w:t xml:space="preserve"> soil samples are from the </w:t>
      </w:r>
      <w:r w:rsidR="008660A3">
        <w:rPr>
          <w:iCs/>
        </w:rPr>
        <w:t>g</w:t>
      </w:r>
      <w:r w:rsidR="007307BF">
        <w:rPr>
          <w:iCs/>
        </w:rPr>
        <w:t xml:space="preserve">enus </w:t>
      </w:r>
      <w:proofErr w:type="spellStart"/>
      <w:r w:rsidR="007307BF">
        <w:rPr>
          <w:iCs/>
        </w:rPr>
        <w:t>Mucilaginibacter</w:t>
      </w:r>
      <w:proofErr w:type="spellEnd"/>
      <w:r w:rsidR="00FA19DE">
        <w:rPr>
          <w:iCs/>
        </w:rPr>
        <w:t xml:space="preserve">, </w:t>
      </w:r>
      <w:r w:rsidR="00D60AF1">
        <w:rPr>
          <w:iCs/>
        </w:rPr>
        <w:t>while 57 out of 2499 ASVs</w:t>
      </w:r>
      <w:r w:rsidR="008660A3">
        <w:rPr>
          <w:iCs/>
        </w:rPr>
        <w:t xml:space="preserve"> in the non-</w:t>
      </w:r>
      <w:r w:rsidR="00E047C6">
        <w:rPr>
          <w:iCs/>
        </w:rPr>
        <w:t>important</w:t>
      </w:r>
      <w:r w:rsidR="008660A3">
        <w:rPr>
          <w:iCs/>
        </w:rPr>
        <w:t xml:space="preserve"> ASV set are from the genus </w:t>
      </w:r>
      <w:proofErr w:type="spellStart"/>
      <w:r w:rsidR="008660A3">
        <w:rPr>
          <w:iCs/>
        </w:rPr>
        <w:t>Mucilaginibacter</w:t>
      </w:r>
      <w:proofErr w:type="spellEnd"/>
      <w:r w:rsidR="008660A3">
        <w:rPr>
          <w:iCs/>
        </w:rPr>
        <w:t>.</w:t>
      </w:r>
      <w:r w:rsidR="00264454">
        <w:rPr>
          <w:iCs/>
        </w:rPr>
        <w:t xml:space="preserve"> </w:t>
      </w:r>
      <w:r w:rsidR="00FD2758">
        <w:rPr>
          <w:iCs/>
        </w:rPr>
        <w:t>A one-tailed</w:t>
      </w:r>
      <w:r w:rsidR="00264454">
        <w:rPr>
          <w:iCs/>
        </w:rPr>
        <w:t xml:space="preserve"> fisher test indicates</w:t>
      </w:r>
      <w:r w:rsidR="00FD0A9B">
        <w:rPr>
          <w:iCs/>
        </w:rPr>
        <w:t xml:space="preserve"> there is a significant difference in these </w:t>
      </w:r>
      <w:r w:rsidR="00E047C6">
        <w:rPr>
          <w:iCs/>
        </w:rPr>
        <w:t>proportions</w:t>
      </w:r>
      <w:r w:rsidR="00A7773D">
        <w:rPr>
          <w:iCs/>
        </w:rPr>
        <w:t xml:space="preserve"> (</w:t>
      </w:r>
      <w:proofErr w:type="spellStart"/>
      <w:r w:rsidR="00A7773D">
        <w:rPr>
          <w:iCs/>
        </w:rPr>
        <w:t>p</w:t>
      </w:r>
      <w:r w:rsidRPr="00F52123" w:rsidR="00F52123">
        <w:rPr>
          <w:iCs/>
          <w:vertAlign w:val="subscript"/>
        </w:rPr>
        <w:t>adj</w:t>
      </w:r>
      <w:proofErr w:type="spellEnd"/>
      <w:r w:rsidR="00A7773D">
        <w:rPr>
          <w:iCs/>
        </w:rPr>
        <w:t xml:space="preserve"> = </w:t>
      </w:r>
      <w:r w:rsidR="00F52123">
        <w:rPr>
          <w:iCs/>
        </w:rPr>
        <w:t>0.0228</w:t>
      </w:r>
      <w:r w:rsidR="00A7773D">
        <w:rPr>
          <w:iCs/>
        </w:rPr>
        <w:t>)</w:t>
      </w:r>
      <w:r w:rsidR="004750EC">
        <w:rPr>
          <w:iCs/>
        </w:rPr>
        <w:t xml:space="preserve"> with an odds ratio of 4.1</w:t>
      </w:r>
      <w:r w:rsidR="007C79B2">
        <w:rPr>
          <w:iCs/>
        </w:rPr>
        <w:t xml:space="preserve">8. </w:t>
      </w:r>
      <w:r w:rsidR="00444D3D">
        <w:rPr>
          <w:iCs/>
        </w:rPr>
        <w:t xml:space="preserve">Thus the proportion of </w:t>
      </w:r>
      <w:proofErr w:type="spellStart"/>
      <w:r w:rsidR="00444D3D">
        <w:rPr>
          <w:iCs/>
        </w:rPr>
        <w:t>Mucilaginibacter</w:t>
      </w:r>
      <w:proofErr w:type="spellEnd"/>
      <w:r w:rsidR="00444D3D">
        <w:rPr>
          <w:iCs/>
        </w:rPr>
        <w:t xml:space="preserve"> in the </w:t>
      </w:r>
      <w:r w:rsidR="00E047C6">
        <w:rPr>
          <w:iCs/>
        </w:rPr>
        <w:t>important</w:t>
      </w:r>
      <w:r w:rsidR="00444D3D">
        <w:rPr>
          <w:iCs/>
        </w:rPr>
        <w:t xml:space="preserve"> </w:t>
      </w:r>
      <w:r>
        <w:rPr>
          <w:iCs/>
        </w:rPr>
        <w:t xml:space="preserve">ASV </w:t>
      </w:r>
      <w:r w:rsidR="00444D3D">
        <w:rPr>
          <w:iCs/>
        </w:rPr>
        <w:t xml:space="preserve">set is </w:t>
      </w:r>
      <w:r w:rsidR="006C69F5">
        <w:rPr>
          <w:iCs/>
        </w:rPr>
        <w:t xml:space="preserve">significantly </w:t>
      </w:r>
      <w:r w:rsidR="00EC3C60">
        <w:rPr>
          <w:iCs/>
        </w:rPr>
        <w:t xml:space="preserve">higher than the proportion of </w:t>
      </w:r>
      <w:proofErr w:type="spellStart"/>
      <w:r w:rsidR="00EC3C60">
        <w:rPr>
          <w:iCs/>
        </w:rPr>
        <w:t>Mucilaginibacter</w:t>
      </w:r>
      <w:proofErr w:type="spellEnd"/>
      <w:r w:rsidR="00EC3C60">
        <w:rPr>
          <w:iCs/>
        </w:rPr>
        <w:t xml:space="preserve"> in the non-</w:t>
      </w:r>
      <w:r w:rsidR="00E047C6">
        <w:rPr>
          <w:iCs/>
        </w:rPr>
        <w:t>important</w:t>
      </w:r>
      <w:r w:rsidR="00EC3C60">
        <w:rPr>
          <w:iCs/>
        </w:rPr>
        <w:t xml:space="preserve"> ASV set.</w:t>
      </w:r>
      <w:r w:rsidR="005613DE">
        <w:rPr>
          <w:iCs/>
        </w:rPr>
        <w:t xml:space="preserve"> This </w:t>
      </w:r>
      <w:r w:rsidR="00E047C6">
        <w:rPr>
          <w:iCs/>
        </w:rPr>
        <w:t>approach</w:t>
      </w:r>
      <w:r w:rsidR="005613DE">
        <w:rPr>
          <w:iCs/>
        </w:rPr>
        <w:t xml:space="preserve"> allows us to summarize </w:t>
      </w:r>
      <w:r w:rsidR="00725356">
        <w:rPr>
          <w:iCs/>
        </w:rPr>
        <w:t>the output of the 3 methods across all taxonomic levels for all samples</w:t>
      </w:r>
      <w:r w:rsidR="00DE6FF7">
        <w:rPr>
          <w:iCs/>
        </w:rPr>
        <w:t xml:space="preserve"> of all data partitions</w:t>
      </w:r>
      <w:r w:rsidR="00725356">
        <w:rPr>
          <w:iCs/>
        </w:rPr>
        <w:t xml:space="preserve"> at a glance</w:t>
      </w:r>
      <w:r w:rsidR="00D43E14">
        <w:rPr>
          <w:iCs/>
        </w:rPr>
        <w:t>.</w:t>
      </w:r>
    </w:p>
    <w:p w:rsidR="00D43E14" w:rsidP="00790442" w:rsidRDefault="00D43E14" w14:paraId="49DF7A60" w14:textId="0B7433A2">
      <w:pPr>
        <w:rPr>
          <w:i/>
          <w:iCs/>
        </w:rPr>
      </w:pPr>
      <w:r>
        <w:rPr>
          <w:iCs/>
        </w:rPr>
        <w:t xml:space="preserve">It can be observed that family </w:t>
      </w:r>
      <w:proofErr w:type="spellStart"/>
      <w:r>
        <w:rPr>
          <w:iCs/>
        </w:rPr>
        <w:t>Commonadaceae</w:t>
      </w:r>
      <w:proofErr w:type="spellEnd"/>
      <w:r>
        <w:rPr>
          <w:iCs/>
        </w:rPr>
        <w:t xml:space="preserve"> is highlighted as overrepresented in the </w:t>
      </w:r>
      <w:r w:rsidR="00FF0DD5">
        <w:rPr>
          <w:iCs/>
        </w:rPr>
        <w:t>important</w:t>
      </w:r>
      <w:r>
        <w:rPr>
          <w:iCs/>
        </w:rPr>
        <w:t xml:space="preserve"> ASV </w:t>
      </w:r>
      <w:r w:rsidR="006A1982">
        <w:rPr>
          <w:iCs/>
        </w:rPr>
        <w:t>sets</w:t>
      </w:r>
      <w:r>
        <w:rPr>
          <w:iCs/>
        </w:rPr>
        <w:t xml:space="preserve"> in </w:t>
      </w:r>
      <w:r w:rsidRPr="00BA511B">
        <w:rPr>
          <w:i/>
          <w:iCs/>
        </w:rPr>
        <w:t xml:space="preserve">B. </w:t>
      </w:r>
      <w:proofErr w:type="spellStart"/>
      <w:r w:rsidRPr="00BA511B">
        <w:rPr>
          <w:i/>
          <w:iCs/>
        </w:rPr>
        <w:t>oleraceae</w:t>
      </w:r>
      <w:proofErr w:type="spellEnd"/>
      <w:r>
        <w:rPr>
          <w:iCs/>
        </w:rPr>
        <w:t xml:space="preserve"> roots</w:t>
      </w:r>
      <w:r w:rsidR="00BA511B">
        <w:rPr>
          <w:iCs/>
        </w:rPr>
        <w:t xml:space="preserve"> and</w:t>
      </w:r>
      <w:r>
        <w:rPr>
          <w:iCs/>
        </w:rPr>
        <w:t xml:space="preserve"> soils, and soils of </w:t>
      </w:r>
      <w:r w:rsidRPr="00BA511B">
        <w:rPr>
          <w:i/>
          <w:iCs/>
        </w:rPr>
        <w:t>A. Thaliana</w:t>
      </w:r>
      <w:r>
        <w:rPr>
          <w:iCs/>
        </w:rPr>
        <w:t xml:space="preserve">. We also highlight order </w:t>
      </w:r>
      <w:proofErr w:type="spellStart"/>
      <w:r>
        <w:rPr>
          <w:iCs/>
        </w:rPr>
        <w:t>Rhizobiales</w:t>
      </w:r>
      <w:proofErr w:type="spellEnd"/>
      <w:r>
        <w:rPr>
          <w:iCs/>
        </w:rPr>
        <w:t xml:space="preserve"> as </w:t>
      </w:r>
      <w:r w:rsidR="00A82A97">
        <w:rPr>
          <w:iCs/>
        </w:rPr>
        <w:t>important</w:t>
      </w:r>
      <w:r>
        <w:rPr>
          <w:iCs/>
        </w:rPr>
        <w:t xml:space="preserve"> in roots and soils of </w:t>
      </w:r>
      <w:r w:rsidRPr="00BA511B">
        <w:rPr>
          <w:i/>
          <w:iCs/>
        </w:rPr>
        <w:t xml:space="preserve">B. </w:t>
      </w:r>
      <w:proofErr w:type="spellStart"/>
      <w:r w:rsidRPr="00BA511B">
        <w:rPr>
          <w:i/>
          <w:iCs/>
        </w:rPr>
        <w:t>oleraceae</w:t>
      </w:r>
      <w:proofErr w:type="spellEnd"/>
      <w:r>
        <w:rPr>
          <w:iCs/>
        </w:rPr>
        <w:t xml:space="preserve">, </w:t>
      </w:r>
      <w:r w:rsidR="00A82A97">
        <w:rPr>
          <w:iCs/>
        </w:rPr>
        <w:t xml:space="preserve">and genus Flavobacterium in roots and soils of </w:t>
      </w:r>
      <w:r w:rsidRPr="00BA511B" w:rsidR="00A82A97">
        <w:rPr>
          <w:i/>
          <w:iCs/>
        </w:rPr>
        <w:t>A. thaliana</w:t>
      </w:r>
      <w:r w:rsidR="00A82A97">
        <w:rPr>
          <w:iCs/>
        </w:rPr>
        <w:t xml:space="preserve">. Finally, Genus Streptomyces is very clearly highlighted as relevant in the roots of </w:t>
      </w:r>
      <w:proofErr w:type="spellStart"/>
      <w:r w:rsidRPr="00BA511B" w:rsidR="00A82A97">
        <w:rPr>
          <w:i/>
          <w:iCs/>
        </w:rPr>
        <w:t>A.thaliana</w:t>
      </w:r>
      <w:proofErr w:type="spellEnd"/>
      <w:r w:rsidR="00CB423E">
        <w:rPr>
          <w:iCs/>
        </w:rPr>
        <w:t xml:space="preserve">, and family </w:t>
      </w:r>
      <w:proofErr w:type="spellStart"/>
      <w:r w:rsidR="00CB423E">
        <w:rPr>
          <w:iCs/>
        </w:rPr>
        <w:t>Xanthobacteriaceae</w:t>
      </w:r>
      <w:proofErr w:type="spellEnd"/>
      <w:r w:rsidR="00CB423E">
        <w:rPr>
          <w:iCs/>
        </w:rPr>
        <w:t xml:space="preserve"> as important in the soils of </w:t>
      </w:r>
      <w:r w:rsidRPr="00CB423E" w:rsidR="00CB423E">
        <w:rPr>
          <w:i/>
          <w:iCs/>
        </w:rPr>
        <w:t xml:space="preserve">B. </w:t>
      </w:r>
      <w:proofErr w:type="spellStart"/>
      <w:r w:rsidRPr="00CB423E" w:rsidR="00CB423E">
        <w:rPr>
          <w:i/>
          <w:iCs/>
        </w:rPr>
        <w:t>oleraceae</w:t>
      </w:r>
      <w:proofErr w:type="spellEnd"/>
      <w:r w:rsidRPr="00CB423E" w:rsidR="00CB423E">
        <w:rPr>
          <w:i/>
          <w:iCs/>
        </w:rPr>
        <w:t>.</w:t>
      </w:r>
    </w:p>
    <w:p w:rsidR="00677FF0" w:rsidP="00120CF9" w:rsidRDefault="00E14EAE" w14:paraId="21D81FF1" w14:textId="45F706DF">
      <w:pPr>
        <w:rPr>
          <w:iCs/>
        </w:rPr>
      </w:pPr>
      <w:r>
        <w:rPr>
          <w:iCs/>
        </w:rPr>
        <w:t>As</w:t>
      </w:r>
      <w:r w:rsidR="00FF0DD5">
        <w:rPr>
          <w:iCs/>
        </w:rPr>
        <w:t xml:space="preserve"> the fisher proportions highlighted </w:t>
      </w:r>
      <w:proofErr w:type="spellStart"/>
      <w:r>
        <w:rPr>
          <w:iCs/>
        </w:rPr>
        <w:t>Comamonadaceae</w:t>
      </w:r>
      <w:proofErr w:type="spellEnd"/>
      <w:r>
        <w:rPr>
          <w:iCs/>
        </w:rPr>
        <w:t xml:space="preserve"> </w:t>
      </w:r>
      <w:r w:rsidR="00FF0DD5">
        <w:rPr>
          <w:iCs/>
        </w:rPr>
        <w:t>in 3 out of 4 sample partitions and this family was also highlighted by the neutral model analysis</w:t>
      </w:r>
      <w:r>
        <w:rPr>
          <w:iCs/>
        </w:rPr>
        <w:t xml:space="preserve">, we further </w:t>
      </w:r>
      <w:r w:rsidR="001B1894">
        <w:rPr>
          <w:iCs/>
        </w:rPr>
        <w:t xml:space="preserve">analyzed </w:t>
      </w:r>
      <w:r w:rsidR="00FF0DD5">
        <w:rPr>
          <w:iCs/>
        </w:rPr>
        <w:t>it</w:t>
      </w:r>
      <w:r w:rsidR="00BA52CD">
        <w:rPr>
          <w:iCs/>
        </w:rPr>
        <w:t xml:space="preserve"> (</w:t>
      </w:r>
      <w:proofErr w:type="spellStart"/>
      <w:r w:rsidR="00BA52CD">
        <w:rPr>
          <w:iCs/>
        </w:rPr>
        <w:t>SUP_comamonadaceae_diversity</w:t>
      </w:r>
      <w:proofErr w:type="spellEnd"/>
      <w:r w:rsidR="00BA52CD">
        <w:rPr>
          <w:iCs/>
        </w:rPr>
        <w:t>)</w:t>
      </w:r>
      <w:r w:rsidR="001B1894">
        <w:rPr>
          <w:iCs/>
        </w:rPr>
        <w:t xml:space="preserve">. The Shannon diversity of </w:t>
      </w:r>
      <w:proofErr w:type="spellStart"/>
      <w:r w:rsidR="001B1894">
        <w:rPr>
          <w:iCs/>
        </w:rPr>
        <w:t>Comamonadaceae</w:t>
      </w:r>
      <w:proofErr w:type="spellEnd"/>
      <w:r w:rsidR="001B1894">
        <w:rPr>
          <w:iCs/>
        </w:rPr>
        <w:t xml:space="preserve"> in</w:t>
      </w:r>
      <w:r w:rsidR="002752EC">
        <w:rPr>
          <w:iCs/>
        </w:rPr>
        <w:t xml:space="preserve"> </w:t>
      </w:r>
      <w:r w:rsidR="00B744FC">
        <w:rPr>
          <w:iCs/>
        </w:rPr>
        <w:t>both rhizosphere and endosphere of</w:t>
      </w:r>
      <w:r w:rsidR="001B1894">
        <w:rPr>
          <w:iCs/>
        </w:rPr>
        <w:t xml:space="preserve"> </w:t>
      </w:r>
      <w:r w:rsidRPr="00B744FC" w:rsidR="001B1894">
        <w:rPr>
          <w:i/>
          <w:iCs/>
        </w:rPr>
        <w:t xml:space="preserve">B. </w:t>
      </w:r>
      <w:proofErr w:type="spellStart"/>
      <w:r w:rsidRPr="00B744FC" w:rsidR="001B1894">
        <w:rPr>
          <w:i/>
          <w:iCs/>
        </w:rPr>
        <w:t>oleraceae</w:t>
      </w:r>
      <w:proofErr w:type="spellEnd"/>
      <w:r w:rsidR="00B744FC">
        <w:rPr>
          <w:iCs/>
        </w:rPr>
        <w:t xml:space="preserve"> </w:t>
      </w:r>
      <w:r w:rsidR="001B1894">
        <w:rPr>
          <w:iCs/>
        </w:rPr>
        <w:t>was</w:t>
      </w:r>
      <w:r w:rsidR="00B744FC">
        <w:rPr>
          <w:iCs/>
        </w:rPr>
        <w:t xml:space="preserve"> slightly</w:t>
      </w:r>
      <w:r w:rsidR="001B1894">
        <w:rPr>
          <w:iCs/>
        </w:rPr>
        <w:t xml:space="preserve"> higher in MeJ</w:t>
      </w:r>
      <w:r w:rsidR="00B744FC">
        <w:rPr>
          <w:iCs/>
        </w:rPr>
        <w:t xml:space="preserve">A 0.1mM than in the controls. This is observable in </w:t>
      </w:r>
      <w:r w:rsidR="002752EC">
        <w:rPr>
          <w:iCs/>
        </w:rPr>
        <w:t>the full</w:t>
      </w:r>
      <w:r w:rsidR="00B744FC">
        <w:rPr>
          <w:iCs/>
        </w:rPr>
        <w:t xml:space="preserve"> </w:t>
      </w:r>
      <w:proofErr w:type="spellStart"/>
      <w:r w:rsidR="002752EC">
        <w:rPr>
          <w:iCs/>
        </w:rPr>
        <w:t>C</w:t>
      </w:r>
      <w:r w:rsidR="00B744FC">
        <w:rPr>
          <w:iCs/>
        </w:rPr>
        <w:t>omamonadaceae</w:t>
      </w:r>
      <w:proofErr w:type="spellEnd"/>
      <w:r w:rsidR="00B744FC">
        <w:rPr>
          <w:iCs/>
        </w:rPr>
        <w:t xml:space="preserve"> </w:t>
      </w:r>
      <w:r w:rsidR="002752EC">
        <w:rPr>
          <w:iCs/>
        </w:rPr>
        <w:t xml:space="preserve">community, </w:t>
      </w:r>
      <w:proofErr w:type="spellStart"/>
      <w:r w:rsidR="002752EC">
        <w:rPr>
          <w:iCs/>
        </w:rPr>
        <w:t>Comamonadaceae</w:t>
      </w:r>
      <w:proofErr w:type="spellEnd"/>
      <w:r w:rsidR="002752EC">
        <w:rPr>
          <w:iCs/>
        </w:rPr>
        <w:t xml:space="preserve"> occurring above expected by the neutral model, and </w:t>
      </w:r>
      <w:proofErr w:type="spellStart"/>
      <w:r w:rsidR="002752EC">
        <w:rPr>
          <w:iCs/>
        </w:rPr>
        <w:t>comamonadaceae</w:t>
      </w:r>
      <w:proofErr w:type="spellEnd"/>
      <w:r w:rsidR="002752EC">
        <w:rPr>
          <w:iCs/>
        </w:rPr>
        <w:t xml:space="preserve"> tagged as important. </w:t>
      </w:r>
      <w:r w:rsidR="00F109AE">
        <w:rPr>
          <w:iCs/>
        </w:rPr>
        <w:t xml:space="preserve">On the full </w:t>
      </w:r>
      <w:proofErr w:type="spellStart"/>
      <w:r w:rsidR="00F109AE">
        <w:rPr>
          <w:iCs/>
        </w:rPr>
        <w:t>comamonadaceae</w:t>
      </w:r>
      <w:proofErr w:type="spellEnd"/>
      <w:r w:rsidR="00F109AE">
        <w:rPr>
          <w:iCs/>
        </w:rPr>
        <w:t xml:space="preserve"> community it is also observable that the MeJA 1.0 and Oral Secretion treatments also have a slightly higher diversity than controls.</w:t>
      </w:r>
      <w:r w:rsidR="00C979BC">
        <w:rPr>
          <w:iCs/>
        </w:rPr>
        <w:t xml:space="preserve"> despite the higher diversity, the abundance of above-neutral </w:t>
      </w:r>
      <w:proofErr w:type="spellStart"/>
      <w:r w:rsidR="00C979BC">
        <w:rPr>
          <w:iCs/>
        </w:rPr>
        <w:t>Commamonadace</w:t>
      </w:r>
      <w:proofErr w:type="spellEnd"/>
      <w:r w:rsidR="00C979BC">
        <w:rPr>
          <w:iCs/>
        </w:rPr>
        <w:t xml:space="preserve"> in the MeJA 0.1mM is actually lower than the controls. </w:t>
      </w:r>
      <w:r w:rsidR="00F109AE">
        <w:rPr>
          <w:iCs/>
        </w:rPr>
        <w:t xml:space="preserve">In </w:t>
      </w:r>
      <w:r w:rsidRPr="00C979BC" w:rsidR="00F109AE">
        <w:rPr>
          <w:i/>
          <w:iCs/>
        </w:rPr>
        <w:t>A</w:t>
      </w:r>
      <w:r w:rsidRPr="00C979BC" w:rsidR="00C979BC">
        <w:rPr>
          <w:i/>
          <w:iCs/>
        </w:rPr>
        <w:t>. thaliana</w:t>
      </w:r>
      <w:r w:rsidR="00F109AE">
        <w:rPr>
          <w:iCs/>
        </w:rPr>
        <w:t xml:space="preserve"> we observe that MeJA 0.1mM has the highest Shannon diversity in the endosphere</w:t>
      </w:r>
      <w:r w:rsidR="00C979BC">
        <w:rPr>
          <w:iCs/>
        </w:rPr>
        <w:t>, even as it does not have the highest abundance</w:t>
      </w:r>
      <w:r w:rsidR="00F109AE">
        <w:rPr>
          <w:iCs/>
        </w:rPr>
        <w:t xml:space="preserve">. When we focus on the above-expected or important </w:t>
      </w:r>
      <w:proofErr w:type="spellStart"/>
      <w:r w:rsidR="00F109AE">
        <w:rPr>
          <w:iCs/>
        </w:rPr>
        <w:t>comamonadaceae</w:t>
      </w:r>
      <w:proofErr w:type="spellEnd"/>
      <w:r w:rsidR="00F109AE">
        <w:rPr>
          <w:iCs/>
        </w:rPr>
        <w:t xml:space="preserve"> in the rhizosphere, we see that control and MeJA 1.0mM have lower diversity, while</w:t>
      </w:r>
      <w:r w:rsidR="00501192">
        <w:rPr>
          <w:iCs/>
        </w:rPr>
        <w:t xml:space="preserve"> MeJA 0.1mM and OS treatments both have </w:t>
      </w:r>
      <w:r w:rsidR="00C979BC">
        <w:rPr>
          <w:iCs/>
        </w:rPr>
        <w:t>higher</w:t>
      </w:r>
      <w:r w:rsidR="00501192">
        <w:rPr>
          <w:iCs/>
        </w:rPr>
        <w:t xml:space="preserve"> diversity. In both plant species, the Shannon diversity of important </w:t>
      </w:r>
      <w:proofErr w:type="spellStart"/>
      <w:r w:rsidR="00C979BC">
        <w:rPr>
          <w:iCs/>
        </w:rPr>
        <w:t>C</w:t>
      </w:r>
      <w:r w:rsidR="00501192">
        <w:rPr>
          <w:iCs/>
        </w:rPr>
        <w:t>omamonadaceae</w:t>
      </w:r>
      <w:proofErr w:type="spellEnd"/>
      <w:r w:rsidR="00501192">
        <w:rPr>
          <w:iCs/>
        </w:rPr>
        <w:t xml:space="preserve"> in the endosphere is greatly reduced at MeJA 1.0mM, even as the abundances of </w:t>
      </w:r>
      <w:proofErr w:type="spellStart"/>
      <w:r w:rsidR="00501192">
        <w:rPr>
          <w:iCs/>
        </w:rPr>
        <w:t>comamonadaceae</w:t>
      </w:r>
      <w:proofErr w:type="spellEnd"/>
      <w:r w:rsidR="00501192">
        <w:rPr>
          <w:iCs/>
        </w:rPr>
        <w:t xml:space="preserve"> are very similar.</w:t>
      </w:r>
      <w:r w:rsidR="00C979BC">
        <w:rPr>
          <w:iCs/>
        </w:rPr>
        <w:t xml:space="preserve"> </w:t>
      </w:r>
      <w:r w:rsidR="002752EC">
        <w:rPr>
          <w:iCs/>
        </w:rPr>
        <w:t xml:space="preserve">While </w:t>
      </w:r>
      <w:r w:rsidR="00C979BC">
        <w:rPr>
          <w:iCs/>
        </w:rPr>
        <w:t>many</w:t>
      </w:r>
      <w:r w:rsidR="002752EC">
        <w:rPr>
          <w:iCs/>
        </w:rPr>
        <w:t xml:space="preserve"> of these differences are not statistically significant</w:t>
      </w:r>
      <w:r w:rsidR="00C979BC">
        <w:rPr>
          <w:iCs/>
        </w:rPr>
        <w:t xml:space="preserve"> (</w:t>
      </w:r>
      <w:proofErr w:type="spellStart"/>
      <w:r w:rsidR="00C979BC">
        <w:rPr>
          <w:iCs/>
        </w:rPr>
        <w:t>SUP_table_commamonadaceae_diversity_and_abundance</w:t>
      </w:r>
      <w:proofErr w:type="spellEnd"/>
      <w:r w:rsidR="00C979BC">
        <w:rPr>
          <w:iCs/>
        </w:rPr>
        <w:t>)</w:t>
      </w:r>
      <w:r w:rsidR="002752EC">
        <w:rPr>
          <w:iCs/>
        </w:rPr>
        <w:t xml:space="preserve">, we had already </w:t>
      </w:r>
      <w:r w:rsidR="00C979BC">
        <w:rPr>
          <w:iCs/>
        </w:rPr>
        <w:t>established</w:t>
      </w:r>
      <w:r w:rsidR="002752EC">
        <w:rPr>
          <w:iCs/>
        </w:rPr>
        <w:t xml:space="preserve"> that</w:t>
      </w:r>
      <w:r w:rsidR="00F109AE">
        <w:rPr>
          <w:iCs/>
        </w:rPr>
        <w:t xml:space="preserve"> this family is overly diverse in the above-expected subset and overly represented in the important ASV set.</w:t>
      </w:r>
    </w:p>
    <w:p w:rsidRPr="00156BD3" w:rsidR="00363CC9" w:rsidP="00156BD3" w:rsidRDefault="00DA2666" w14:paraId="3B61F7A5" w14:textId="4D11F6F9">
      <w:pPr>
        <w:rPr>
          <w:b/>
        </w:rPr>
      </w:pPr>
      <w:r w:rsidRPr="00DA2666">
        <w:rPr>
          <w:b/>
        </w:rPr>
        <w:t>Discussion</w:t>
      </w:r>
    </w:p>
    <w:p w:rsidR="007C0538" w:rsidP="000C3208" w:rsidRDefault="000C3208" w14:paraId="2D82398D" w14:textId="25F2439B">
      <w:pPr>
        <w:rPr>
          <w:i/>
        </w:rPr>
      </w:pPr>
      <w:commentRangeStart w:id="119"/>
      <w:r>
        <w:rPr>
          <w:i/>
        </w:rPr>
        <w:t>Methyl Jasmonate</w:t>
      </w:r>
      <w:r w:rsidR="00103BB7">
        <w:rPr>
          <w:i/>
        </w:rPr>
        <w:t xml:space="preserve"> triggers plant defense</w:t>
      </w:r>
      <w:commentRangeEnd w:id="119"/>
      <w:r w:rsidR="00156BD3">
        <w:rPr>
          <w:rStyle w:val="CommentReference"/>
        </w:rPr>
        <w:commentReference w:id="119"/>
      </w:r>
    </w:p>
    <w:p w:rsidR="009D1E98" w:rsidP="000C3208" w:rsidRDefault="002D11A7" w14:paraId="7BFDC88C" w14:textId="7F3269B6">
      <w:pPr>
        <w:rPr>
          <w:iCs/>
        </w:rPr>
      </w:pPr>
      <w:r>
        <w:rPr>
          <w:iCs/>
        </w:rPr>
        <w:t>The observed increase</w:t>
      </w:r>
      <w:r w:rsidR="00D70A89">
        <w:rPr>
          <w:iCs/>
        </w:rPr>
        <w:t xml:space="preserve"> in LOX2 and MYC2 expression</w:t>
      </w:r>
      <w:r w:rsidR="00540443">
        <w:rPr>
          <w:iCs/>
        </w:rPr>
        <w:t xml:space="preserve"> for </w:t>
      </w:r>
      <w:proofErr w:type="spellStart"/>
      <w:r w:rsidRPr="00156BD3" w:rsidR="00540443">
        <w:rPr>
          <w:i/>
          <w:iCs/>
        </w:rPr>
        <w:t>A.thaliana</w:t>
      </w:r>
      <w:proofErr w:type="spellEnd"/>
      <w:r w:rsidR="00540443">
        <w:rPr>
          <w:iCs/>
        </w:rPr>
        <w:t xml:space="preserve">, the </w:t>
      </w:r>
      <w:proofErr w:type="spellStart"/>
      <w:r w:rsidR="00A1089E">
        <w:rPr>
          <w:iCs/>
        </w:rPr>
        <w:t>occurence</w:t>
      </w:r>
      <w:proofErr w:type="spellEnd"/>
      <w:r w:rsidR="00A1089E">
        <w:rPr>
          <w:iCs/>
        </w:rPr>
        <w:t xml:space="preserve"> of necrotic spots for </w:t>
      </w:r>
      <w:r w:rsidRPr="00156BD3" w:rsidR="00A1089E">
        <w:rPr>
          <w:i/>
          <w:iCs/>
        </w:rPr>
        <w:t xml:space="preserve">B. </w:t>
      </w:r>
      <w:proofErr w:type="spellStart"/>
      <w:r w:rsidRPr="00156BD3" w:rsidR="00A1089E">
        <w:rPr>
          <w:i/>
          <w:iCs/>
        </w:rPr>
        <w:t>oleraceae</w:t>
      </w:r>
      <w:proofErr w:type="spellEnd"/>
      <w:r w:rsidR="00C53F45">
        <w:rPr>
          <w:iCs/>
        </w:rPr>
        <w:t xml:space="preserve">, </w:t>
      </w:r>
      <w:r w:rsidR="00D74E2C">
        <w:rPr>
          <w:iCs/>
        </w:rPr>
        <w:t xml:space="preserve">and reduction in plant dry weight for both species </w:t>
      </w:r>
      <w:r w:rsidR="00C53F45">
        <w:rPr>
          <w:iCs/>
        </w:rPr>
        <w:t>indicate</w:t>
      </w:r>
      <w:r w:rsidR="00D74E2C">
        <w:rPr>
          <w:iCs/>
        </w:rPr>
        <w:t>s</w:t>
      </w:r>
      <w:r w:rsidR="00C53F45">
        <w:rPr>
          <w:iCs/>
        </w:rPr>
        <w:t xml:space="preserve"> that the plants were stressed</w:t>
      </w:r>
      <w:r w:rsidR="000D2613">
        <w:rPr>
          <w:iCs/>
        </w:rPr>
        <w:t xml:space="preserve"> by </w:t>
      </w:r>
      <w:r w:rsidR="00D74E2C">
        <w:rPr>
          <w:iCs/>
        </w:rPr>
        <w:t xml:space="preserve">the </w:t>
      </w:r>
      <w:r w:rsidR="000D2613">
        <w:rPr>
          <w:iCs/>
        </w:rPr>
        <w:t xml:space="preserve">dippings with </w:t>
      </w:r>
      <w:proofErr w:type="spellStart"/>
      <w:r w:rsidR="000D2613">
        <w:rPr>
          <w:iCs/>
        </w:rPr>
        <w:t>Methy</w:t>
      </w:r>
      <w:proofErr w:type="spellEnd"/>
      <w:r w:rsidR="000D2613">
        <w:rPr>
          <w:iCs/>
        </w:rPr>
        <w:t xml:space="preserve"> Jasmonate.</w:t>
      </w:r>
      <w:r w:rsidR="001F1671">
        <w:rPr>
          <w:iCs/>
        </w:rPr>
        <w:t xml:space="preserve"> </w:t>
      </w:r>
      <w:r w:rsidR="008F5B04">
        <w:rPr>
          <w:iCs/>
        </w:rPr>
        <w:t>This was expected.</w:t>
      </w:r>
      <w:r w:rsidR="00322DFA">
        <w:rPr>
          <w:iCs/>
        </w:rPr>
        <w:t xml:space="preserve"> </w:t>
      </w:r>
      <w:r w:rsidR="00C82E04">
        <w:rPr>
          <w:iCs/>
        </w:rPr>
        <w:t xml:space="preserve">There are </w:t>
      </w:r>
      <w:r w:rsidR="00483360">
        <w:rPr>
          <w:iCs/>
        </w:rPr>
        <w:t>many</w:t>
      </w:r>
      <w:r w:rsidR="00C82E04">
        <w:rPr>
          <w:iCs/>
        </w:rPr>
        <w:t xml:space="preserve"> studies that use MeJA</w:t>
      </w:r>
      <w:r w:rsidR="00200BED">
        <w:rPr>
          <w:iCs/>
        </w:rPr>
        <w:t xml:space="preserve"> as an stress inducer in</w:t>
      </w:r>
      <w:r w:rsidR="00483360">
        <w:rPr>
          <w:iCs/>
        </w:rPr>
        <w:t xml:space="preserve"> different</w:t>
      </w:r>
      <w:r w:rsidR="00200BED">
        <w:rPr>
          <w:iCs/>
        </w:rPr>
        <w:t xml:space="preserve"> plants</w:t>
      </w:r>
      <w:r w:rsidR="005C6FC4">
        <w:rPr>
          <w:iCs/>
        </w:rPr>
        <w:t>.</w:t>
      </w:r>
      <w:r w:rsidR="00A967FF">
        <w:rPr>
          <w:iCs/>
        </w:rPr>
        <w:t xml:space="preserve"> Wheat </w:t>
      </w:r>
      <w:r w:rsidR="00A967FF">
        <w:rPr>
          <w:iCs/>
        </w:rPr>
        <w:fldChar w:fldCharType="begin" w:fldLock="1"/>
      </w:r>
      <w:r w:rsidR="00A967FF">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967FF">
        <w:rPr>
          <w:iCs/>
        </w:rPr>
        <w:fldChar w:fldCharType="separate"/>
      </w:r>
      <w:r w:rsidRPr="00B60DF4" w:rsidR="00A967FF">
        <w:rPr>
          <w:iCs/>
          <w:noProof/>
        </w:rPr>
        <w:t>(Liu et al., 2017)</w:t>
      </w:r>
      <w:r w:rsidR="00A967FF">
        <w:rPr>
          <w:iCs/>
        </w:rPr>
        <w:fldChar w:fldCharType="end"/>
      </w:r>
      <w:r w:rsidR="00A967FF">
        <w:rPr>
          <w:iCs/>
        </w:rPr>
        <w:t xml:space="preserve"> </w:t>
      </w:r>
      <w:r w:rsidR="009D2F45">
        <w:rPr>
          <w:iCs/>
        </w:rPr>
        <w:t xml:space="preserve">and Arabidopsis </w:t>
      </w:r>
      <w:r w:rsidR="009D2F45">
        <w:rPr>
          <w:iCs/>
        </w:rPr>
        <w:fldChar w:fldCharType="begin" w:fldLock="1"/>
      </w:r>
      <w:r w:rsidR="009D2F45">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9D2F45">
        <w:rPr>
          <w:iCs/>
        </w:rPr>
        <w:fldChar w:fldCharType="separate"/>
      </w:r>
      <w:r w:rsidRPr="009D2F45" w:rsidR="009D2F45">
        <w:rPr>
          <w:iCs/>
          <w:noProof/>
        </w:rPr>
        <w:t>(Carvalhais et al., 2013)</w:t>
      </w:r>
      <w:r w:rsidR="009D2F45">
        <w:rPr>
          <w:iCs/>
        </w:rPr>
        <w:fldChar w:fldCharType="end"/>
      </w:r>
      <w:r w:rsidR="009D2F45">
        <w:rPr>
          <w:iCs/>
        </w:rPr>
        <w:t xml:space="preserve"> </w:t>
      </w:r>
      <w:r w:rsidR="00A967FF">
        <w:rPr>
          <w:iCs/>
        </w:rPr>
        <w:t xml:space="preserve">have been </w:t>
      </w:r>
      <w:r w:rsidR="00483360">
        <w:rPr>
          <w:iCs/>
        </w:rPr>
        <w:t>induced</w:t>
      </w:r>
      <w:r w:rsidR="00A967FF">
        <w:rPr>
          <w:iCs/>
        </w:rPr>
        <w:t xml:space="preserve"> by applying MeJA in cotton balls, and then sealing the atmosphere in growth trays</w:t>
      </w:r>
      <w:r w:rsidR="009D2F45">
        <w:rPr>
          <w:iCs/>
        </w:rPr>
        <w:t>.</w:t>
      </w:r>
      <w:r w:rsidR="00483360">
        <w:rPr>
          <w:iCs/>
        </w:rPr>
        <w:t xml:space="preserve"> Foliar MeJA sprays were used to induce stress in the pine tree </w:t>
      </w:r>
      <w:r w:rsidRPr="00483360" w:rsidR="00483360">
        <w:rPr>
          <w:i/>
          <w:iCs/>
        </w:rPr>
        <w:t xml:space="preserve">Larix </w:t>
      </w:r>
      <w:proofErr w:type="spellStart"/>
      <w:r w:rsidRPr="00483360" w:rsidR="00483360">
        <w:rPr>
          <w:i/>
          <w:iCs/>
        </w:rPr>
        <w:t>olgensis</w:t>
      </w:r>
      <w:proofErr w:type="spellEnd"/>
      <w:r w:rsidR="00483360">
        <w:rPr>
          <w:iCs/>
        </w:rPr>
        <w:t xml:space="preserve"> </w:t>
      </w:r>
      <w:r w:rsidR="00483360">
        <w:rPr>
          <w:iCs/>
        </w:rPr>
        <w:fldChar w:fldCharType="begin" w:fldLock="1"/>
      </w:r>
      <w:r w:rsidR="00483360">
        <w:rPr>
          <w:iCs/>
        </w:rPr>
        <w:instrText>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rsidR="00483360">
        <w:rPr>
          <w:iCs/>
        </w:rPr>
        <w:fldChar w:fldCharType="separate"/>
      </w:r>
      <w:r w:rsidRPr="00483360" w:rsidR="00483360">
        <w:rPr>
          <w:iCs/>
          <w:noProof/>
        </w:rPr>
        <w:t>(Jiang and Yan, 2018)</w:t>
      </w:r>
      <w:r w:rsidR="00483360">
        <w:rPr>
          <w:iCs/>
        </w:rPr>
        <w:fldChar w:fldCharType="end"/>
      </w:r>
      <w:r w:rsidR="00483360">
        <w:rPr>
          <w:iCs/>
        </w:rPr>
        <w:t xml:space="preserve"> and the tallow tree</w:t>
      </w:r>
      <w:r w:rsidRPr="00483360" w:rsidR="00483360">
        <w:rPr>
          <w:iCs/>
        </w:rPr>
        <w:t xml:space="preserve"> </w:t>
      </w:r>
      <w:proofErr w:type="spellStart"/>
      <w:r w:rsidRPr="00483360" w:rsidR="00483360">
        <w:rPr>
          <w:i/>
          <w:iCs/>
        </w:rPr>
        <w:t>Triadica</w:t>
      </w:r>
      <w:proofErr w:type="spellEnd"/>
      <w:r w:rsidRPr="00483360" w:rsidR="00483360">
        <w:rPr>
          <w:i/>
          <w:iCs/>
        </w:rPr>
        <w:t xml:space="preserve"> </w:t>
      </w:r>
      <w:proofErr w:type="spellStart"/>
      <w:r w:rsidRPr="00483360" w:rsidR="00483360">
        <w:rPr>
          <w:i/>
          <w:iCs/>
        </w:rPr>
        <w:t>sebifera</w:t>
      </w:r>
      <w:proofErr w:type="spellEnd"/>
      <w:r w:rsidR="00483360">
        <w:rPr>
          <w:iCs/>
        </w:rPr>
        <w:t xml:space="preserve"> </w:t>
      </w:r>
      <w:r w:rsidR="00483360">
        <w:rPr>
          <w:iCs/>
        </w:rPr>
        <w:fldChar w:fldCharType="begin" w:fldLock="1"/>
      </w:r>
      <w:r w:rsidR="00322DFA">
        <w:rPr>
          <w:iCs/>
        </w:rPr>
        <w:instrText>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rsidR="00483360">
        <w:rPr>
          <w:iCs/>
        </w:rPr>
        <w:fldChar w:fldCharType="separate"/>
      </w:r>
      <w:r w:rsidRPr="00483360" w:rsidR="00483360">
        <w:rPr>
          <w:iCs/>
          <w:noProof/>
        </w:rPr>
        <w:t>(Xiao et al., 2019)</w:t>
      </w:r>
      <w:r w:rsidR="00483360">
        <w:rPr>
          <w:iCs/>
        </w:rPr>
        <w:fldChar w:fldCharType="end"/>
      </w:r>
      <w:r w:rsidR="0025228A">
        <w:rPr>
          <w:iCs/>
        </w:rPr>
        <w:t xml:space="preserve"> and tomato </w:t>
      </w:r>
      <w:r w:rsidR="0025228A">
        <w:rPr>
          <w:iCs/>
        </w:rPr>
        <w:fldChar w:fldCharType="begin" w:fldLock="1"/>
      </w:r>
      <w:r w:rsidR="0025228A">
        <w:rPr>
          <w:iCs/>
        </w:rPr>
        <w:instrText>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rsidR="0025228A">
        <w:rPr>
          <w:iCs/>
        </w:rPr>
        <w:fldChar w:fldCharType="separate"/>
      </w:r>
      <w:r w:rsidRPr="0025228A" w:rsidR="0025228A">
        <w:rPr>
          <w:iCs/>
          <w:noProof/>
        </w:rPr>
        <w:t>(Zygadlo et al., 2022)</w:t>
      </w:r>
      <w:r w:rsidR="0025228A">
        <w:rPr>
          <w:iCs/>
        </w:rPr>
        <w:fldChar w:fldCharType="end"/>
      </w:r>
      <w:r w:rsidR="00483360">
        <w:rPr>
          <w:iCs/>
        </w:rPr>
        <w:t xml:space="preserve">. </w:t>
      </w:r>
      <w:r w:rsidR="009D2F45">
        <w:rPr>
          <w:iCs/>
        </w:rPr>
        <w:t>Arabidopsis has been exposed by dipping the plants</w:t>
      </w:r>
      <w:r w:rsidR="00322DFA">
        <w:rPr>
          <w:iCs/>
        </w:rPr>
        <w:t xml:space="preserve"> in MeJA solutions</w:t>
      </w:r>
      <w:r w:rsidR="009D2F45">
        <w:rPr>
          <w:iCs/>
        </w:rPr>
        <w:t xml:space="preserve"> in four-day intervals </w:t>
      </w:r>
      <w:r w:rsidR="009D2F45">
        <w:rPr>
          <w:iCs/>
        </w:rPr>
        <w:fldChar w:fldCharType="begin" w:fldLock="1"/>
      </w:r>
      <w:r w:rsidR="00F8198A">
        <w:rPr>
          <w:iCs/>
        </w:rPr>
        <w:instrText>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rsidR="009D2F45">
        <w:rPr>
          <w:iCs/>
        </w:rPr>
        <w:fldChar w:fldCharType="separate"/>
      </w:r>
      <w:r w:rsidRPr="00A315DD" w:rsidR="00A315DD">
        <w:rPr>
          <w:iCs/>
          <w:noProof/>
        </w:rPr>
        <w:t>(Roeland L. Berendsen et al., 2018)</w:t>
      </w:r>
      <w:r w:rsidR="009D2F45">
        <w:rPr>
          <w:iCs/>
        </w:rPr>
        <w:fldChar w:fldCharType="end"/>
      </w:r>
      <w:r w:rsidR="00322DFA">
        <w:rPr>
          <w:iCs/>
        </w:rPr>
        <w:t xml:space="preserve">. </w:t>
      </w:r>
      <w:commentRangeStart w:id="120"/>
      <w:r w:rsidR="00506CE1">
        <w:rPr>
          <w:iCs/>
        </w:rPr>
        <w:t>it is well known that plants must choose between different defense pathways,</w:t>
      </w:r>
      <w:r w:rsidR="00864591">
        <w:rPr>
          <w:iCs/>
        </w:rPr>
        <w:t xml:space="preserve"> more specifically </w:t>
      </w:r>
      <w:r w:rsidR="00357A83">
        <w:rPr>
          <w:iCs/>
        </w:rPr>
        <w:t>m</w:t>
      </w:r>
      <w:r w:rsidR="00864591">
        <w:rPr>
          <w:iCs/>
        </w:rPr>
        <w:t xml:space="preserve">ethyl jasmonate for chewer herbivores and necrotrophic </w:t>
      </w:r>
      <w:proofErr w:type="spellStart"/>
      <w:r w:rsidR="00864591">
        <w:rPr>
          <w:iCs/>
        </w:rPr>
        <w:t>phatogens</w:t>
      </w:r>
      <w:proofErr w:type="spellEnd"/>
      <w:r w:rsidR="00864591">
        <w:rPr>
          <w:iCs/>
        </w:rPr>
        <w:t xml:space="preserve"> and </w:t>
      </w:r>
      <w:proofErr w:type="spellStart"/>
      <w:r w:rsidR="00864591">
        <w:rPr>
          <w:iCs/>
        </w:rPr>
        <w:t>Salicilic</w:t>
      </w:r>
      <w:proofErr w:type="spellEnd"/>
      <w:r w:rsidR="00864591">
        <w:rPr>
          <w:iCs/>
        </w:rPr>
        <w:t xml:space="preserve"> Acid for </w:t>
      </w:r>
      <w:r w:rsidR="00D07B10">
        <w:rPr>
          <w:iCs/>
        </w:rPr>
        <w:t>s</w:t>
      </w:r>
      <w:r w:rsidR="00745F8D">
        <w:rPr>
          <w:iCs/>
        </w:rPr>
        <w:t>u</w:t>
      </w:r>
      <w:r w:rsidR="00D07B10">
        <w:rPr>
          <w:iCs/>
        </w:rPr>
        <w:t>cker herbivores and biotrophic pathogens</w:t>
      </w:r>
      <w:r w:rsidR="00B60DF4">
        <w:rPr>
          <w:iCs/>
        </w:rPr>
        <w:t xml:space="preserve"> </w:t>
      </w:r>
      <w:r w:rsidR="00B60DF4">
        <w:rPr>
          <w:iCs/>
        </w:rPr>
        <w:fldChar w:fldCharType="begin" w:fldLock="1"/>
      </w:r>
      <w:r w:rsidR="00B60DF4">
        <w:rPr>
          <w:iCs/>
        </w:rPr>
        <w:instrText>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rsidR="00B60DF4">
        <w:rPr>
          <w:iCs/>
        </w:rPr>
        <w:fldChar w:fldCharType="separate"/>
      </w:r>
      <w:r w:rsidRPr="00B60DF4" w:rsidR="00B60DF4">
        <w:rPr>
          <w:iCs/>
          <w:noProof/>
        </w:rPr>
        <w:t>(Smets and Koskella, 2020)</w:t>
      </w:r>
      <w:r w:rsidR="00B60DF4">
        <w:rPr>
          <w:iCs/>
        </w:rPr>
        <w:fldChar w:fldCharType="end"/>
      </w:r>
      <w:r w:rsidR="00322DFA">
        <w:rPr>
          <w:iCs/>
        </w:rPr>
        <w:t>.</w:t>
      </w:r>
      <w:commentRangeEnd w:id="120"/>
      <w:r w:rsidR="00357A83">
        <w:rPr>
          <w:rStyle w:val="CommentReference"/>
        </w:rPr>
        <w:commentReference w:id="120"/>
      </w:r>
      <w:r w:rsidR="00322DFA">
        <w:rPr>
          <w:iCs/>
        </w:rPr>
        <w:t xml:space="preserve"> In this work we avoided foliar sprays as abaxial stomata may be unable to absorb the hormone, while dipping the plants was more convenient than sealing atmosphere in trays.</w:t>
      </w:r>
    </w:p>
    <w:p w:rsidR="00DA2666" w:rsidP="007C0538" w:rsidRDefault="007556D0" w14:paraId="331ACFFC" w14:textId="3BEBFA2E">
      <w:pPr>
        <w:rPr>
          <w:i/>
        </w:rPr>
      </w:pPr>
      <w:r>
        <w:rPr>
          <w:i/>
        </w:rPr>
        <w:t>Stress treatments were sub</w:t>
      </w:r>
      <w:r w:rsidR="000116C6">
        <w:rPr>
          <w:i/>
        </w:rPr>
        <w:t>tle on the structure of the full community but clear</w:t>
      </w:r>
      <w:r w:rsidR="0084169D">
        <w:rPr>
          <w:i/>
        </w:rPr>
        <w:t xml:space="preserve"> on the taxa </w:t>
      </w:r>
      <w:r w:rsidR="00357A83">
        <w:rPr>
          <w:i/>
        </w:rPr>
        <w:t>occurring</w:t>
      </w:r>
      <w:r w:rsidR="0084169D">
        <w:rPr>
          <w:i/>
        </w:rPr>
        <w:t xml:space="preserve"> above </w:t>
      </w:r>
      <w:r w:rsidR="00357A83">
        <w:rPr>
          <w:i/>
        </w:rPr>
        <w:t>neutrality</w:t>
      </w:r>
    </w:p>
    <w:p w:rsidR="008E187F" w:rsidP="00F1047A" w:rsidRDefault="0024409B" w14:paraId="73044E9D" w14:textId="353435E7">
      <w:pPr>
        <w:rPr>
          <w:iCs/>
        </w:rPr>
      </w:pPr>
      <w:r>
        <w:rPr>
          <w:iCs/>
        </w:rPr>
        <w:t>Plant compartment and genotype effects are well known to shape microbial communities</w:t>
      </w:r>
      <w:r w:rsidRPr="0024409B">
        <w:rPr>
          <w:iCs/>
        </w:rPr>
        <w:t xml:space="preserve"> </w:t>
      </w:r>
      <w:r>
        <w:rPr>
          <w:iCs/>
        </w:rPr>
        <w:fldChar w:fldCharType="begin" w:fldLock="1"/>
      </w:r>
      <w:r>
        <w:rPr>
          <w:iCs/>
        </w:rPr>
        <w:instrText>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rPr>
          <w:iCs/>
        </w:rPr>
        <w:fldChar w:fldCharType="separate"/>
      </w:r>
      <w:r w:rsidRPr="00322DFA">
        <w:rPr>
          <w:iCs/>
          <w:noProof/>
        </w:rPr>
        <w:t>(Berendsen et al., 2012)</w:t>
      </w:r>
      <w:r>
        <w:rPr>
          <w:iCs/>
        </w:rPr>
        <w:fldChar w:fldCharType="end"/>
      </w:r>
      <w:r>
        <w:rPr>
          <w:iCs/>
        </w:rPr>
        <w:t>, thus the clear clustering observed in the full community (</w:t>
      </w:r>
      <w:proofErr w:type="spellStart"/>
      <w:r w:rsidRPr="00477F11">
        <w:rPr>
          <w:iCs/>
        </w:rPr>
        <w:t>Figure_Beta_diversity_all_samples</w:t>
      </w:r>
      <w:proofErr w:type="spellEnd"/>
      <w:r>
        <w:rPr>
          <w:b/>
          <w:bCs/>
          <w:iCs/>
        </w:rPr>
        <w:t xml:space="preserve">) </w:t>
      </w:r>
      <w:r>
        <w:rPr>
          <w:iCs/>
        </w:rPr>
        <w:t xml:space="preserve"> was expected.</w:t>
      </w:r>
      <w:r w:rsidR="00B02EF2">
        <w:rPr>
          <w:iCs/>
        </w:rPr>
        <w:t xml:space="preserve"> </w:t>
      </w:r>
      <w:r w:rsidR="00013390">
        <w:rPr>
          <w:iCs/>
        </w:rPr>
        <w:t>P</w:t>
      </w:r>
      <w:r w:rsidR="008E187F">
        <w:rPr>
          <w:iCs/>
        </w:rPr>
        <w:t>revious studies indicate</w:t>
      </w:r>
      <w:r w:rsidR="00A315DD">
        <w:rPr>
          <w:iCs/>
        </w:rPr>
        <w:t xml:space="preserve"> that microbial communities of MeJA-treated</w:t>
      </w:r>
      <w:r w:rsidR="00F8198A">
        <w:rPr>
          <w:iCs/>
        </w:rPr>
        <w:t xml:space="preserve"> plants</w:t>
      </w:r>
      <w:r w:rsidR="00A315DD">
        <w:rPr>
          <w:iCs/>
        </w:rPr>
        <w:t xml:space="preserve"> can be indistinguishable from controls in </w:t>
      </w:r>
      <w:r w:rsidRPr="00100B92" w:rsidR="00100B92">
        <w:rPr>
          <w:i/>
          <w:iCs/>
        </w:rPr>
        <w:t>A. thaliana</w:t>
      </w:r>
      <w:r w:rsidR="00100B92">
        <w:rPr>
          <w:iCs/>
        </w:rPr>
        <w:t xml:space="preserve"> </w:t>
      </w:r>
      <w:r w:rsidR="00A315DD">
        <w:rPr>
          <w:iCs/>
        </w:rPr>
        <w:fldChar w:fldCharType="begin" w:fldLock="1"/>
      </w:r>
      <w:r w:rsidR="00191E4C">
        <w:rPr>
          <w:iCs/>
        </w:rPr>
        <w:instrText>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rsidR="00A315DD">
        <w:rPr>
          <w:iCs/>
        </w:rPr>
        <w:fldChar w:fldCharType="separate"/>
      </w:r>
      <w:r w:rsidRPr="00F8198A" w:rsidR="00F8198A">
        <w:rPr>
          <w:iCs/>
          <w:noProof/>
        </w:rPr>
        <w:t>(Roeland L Berendsen et al., 2018; Doornbos et al., 2011)</w:t>
      </w:r>
      <w:r w:rsidR="00A315DD">
        <w:rPr>
          <w:iCs/>
        </w:rPr>
        <w:fldChar w:fldCharType="end"/>
      </w:r>
      <w:r w:rsidR="00F8198A">
        <w:rPr>
          <w:iCs/>
        </w:rPr>
        <w:t xml:space="preserve">, different in endophytic but not </w:t>
      </w:r>
      <w:proofErr w:type="spellStart"/>
      <w:r w:rsidR="00F8198A">
        <w:rPr>
          <w:iCs/>
        </w:rPr>
        <w:t>rhizospheric</w:t>
      </w:r>
      <w:proofErr w:type="spellEnd"/>
      <w:r w:rsidR="00F8198A">
        <w:rPr>
          <w:iCs/>
        </w:rPr>
        <w:t xml:space="preserve"> or bulk soil communities</w:t>
      </w:r>
      <w:r w:rsidR="00100B92">
        <w:rPr>
          <w:iCs/>
        </w:rPr>
        <w:t xml:space="preserve"> in wheat</w:t>
      </w:r>
      <w:r w:rsidR="00F8198A">
        <w:rPr>
          <w:iCs/>
        </w:rPr>
        <w:t xml:space="preserve"> </w:t>
      </w:r>
      <w:r w:rsidR="00F8198A">
        <w:rPr>
          <w:iCs/>
        </w:rPr>
        <w:fldChar w:fldCharType="begin" w:fldLock="1"/>
      </w:r>
      <w:r w:rsidR="00F8198A">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F8198A">
        <w:rPr>
          <w:iCs/>
        </w:rPr>
        <w:fldChar w:fldCharType="separate"/>
      </w:r>
      <w:r w:rsidRPr="00F8198A" w:rsidR="00F8198A">
        <w:rPr>
          <w:iCs/>
          <w:noProof/>
        </w:rPr>
        <w:t>(Liu et al., 2017)</w:t>
      </w:r>
      <w:r w:rsidR="00F8198A">
        <w:rPr>
          <w:iCs/>
        </w:rPr>
        <w:fldChar w:fldCharType="end"/>
      </w:r>
      <w:r w:rsidR="0013060F">
        <w:rPr>
          <w:iCs/>
        </w:rPr>
        <w:t xml:space="preserve">, different in </w:t>
      </w:r>
      <w:proofErr w:type="spellStart"/>
      <w:r w:rsidR="0013060F">
        <w:rPr>
          <w:iCs/>
        </w:rPr>
        <w:t>rhizospheric</w:t>
      </w:r>
      <w:proofErr w:type="spellEnd"/>
      <w:r w:rsidR="0013060F">
        <w:rPr>
          <w:iCs/>
        </w:rPr>
        <w:t xml:space="preserve"> communities but not on bulk soils</w:t>
      </w:r>
      <w:r w:rsidR="00100B92">
        <w:rPr>
          <w:iCs/>
        </w:rPr>
        <w:t xml:space="preserve"> of </w:t>
      </w:r>
      <w:r w:rsidRPr="00100B92" w:rsidR="00100B92">
        <w:rPr>
          <w:i/>
          <w:iCs/>
        </w:rPr>
        <w:t>A. thaliana</w:t>
      </w:r>
      <w:r w:rsidR="0013060F">
        <w:rPr>
          <w:iCs/>
        </w:rPr>
        <w:t xml:space="preserve"> </w:t>
      </w:r>
      <w:r w:rsidR="0013060F">
        <w:rPr>
          <w:iCs/>
        </w:rPr>
        <w:fldChar w:fldCharType="begin" w:fldLock="1"/>
      </w:r>
      <w:r w:rsidR="0013060F">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13060F">
        <w:rPr>
          <w:iCs/>
        </w:rPr>
        <w:fldChar w:fldCharType="separate"/>
      </w:r>
      <w:r w:rsidRPr="0013060F" w:rsidR="0013060F">
        <w:rPr>
          <w:iCs/>
          <w:noProof/>
        </w:rPr>
        <w:t>(Carvalhais et al., 2013)</w:t>
      </w:r>
      <w:r w:rsidR="0013060F">
        <w:rPr>
          <w:iCs/>
        </w:rPr>
        <w:fldChar w:fldCharType="end"/>
      </w:r>
      <w:r w:rsidR="0025228A">
        <w:rPr>
          <w:iCs/>
        </w:rPr>
        <w:t xml:space="preserve">, and different in </w:t>
      </w:r>
      <w:proofErr w:type="spellStart"/>
      <w:r w:rsidR="0025228A">
        <w:rPr>
          <w:iCs/>
        </w:rPr>
        <w:t>phylosphere</w:t>
      </w:r>
      <w:proofErr w:type="spellEnd"/>
      <w:r w:rsidR="0025228A">
        <w:rPr>
          <w:iCs/>
        </w:rPr>
        <w:t xml:space="preserve"> tomato communities in plants that were cultivated with Selenium </w:t>
      </w:r>
      <w:r w:rsidR="0025228A">
        <w:rPr>
          <w:iCs/>
        </w:rPr>
        <w:fldChar w:fldCharType="begin" w:fldLock="1"/>
      </w:r>
      <w:r w:rsidR="0025228A">
        <w:rPr>
          <w:iCs/>
        </w:rPr>
        <w:instrText>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rsidR="0025228A">
        <w:rPr>
          <w:iCs/>
        </w:rPr>
        <w:fldChar w:fldCharType="separate"/>
      </w:r>
      <w:r w:rsidRPr="0025228A" w:rsidR="0025228A">
        <w:rPr>
          <w:iCs/>
          <w:noProof/>
        </w:rPr>
        <w:t>(Zygadlo et al., 2022)</w:t>
      </w:r>
      <w:r w:rsidR="0025228A">
        <w:rPr>
          <w:iCs/>
        </w:rPr>
        <w:fldChar w:fldCharType="end"/>
      </w:r>
      <w:r w:rsidR="0074362A">
        <w:rPr>
          <w:iCs/>
        </w:rPr>
        <w:t>.</w:t>
      </w:r>
      <w:r w:rsidR="0092530C">
        <w:rPr>
          <w:iCs/>
        </w:rPr>
        <w:t xml:space="preserve"> </w:t>
      </w:r>
      <w:r w:rsidR="0074362A">
        <w:rPr>
          <w:iCs/>
        </w:rPr>
        <w:t>We found that community differences due to the experimental stress treatment</w:t>
      </w:r>
      <w:r w:rsidR="003F1CA4">
        <w:rPr>
          <w:iCs/>
        </w:rPr>
        <w:t xml:space="preserve"> could be significant depending on plant species and sample type, but</w:t>
      </w:r>
      <w:r w:rsidR="0074362A">
        <w:rPr>
          <w:iCs/>
        </w:rPr>
        <w:t xml:space="preserve"> were subtle</w:t>
      </w:r>
      <w:r w:rsidR="003F1CA4">
        <w:rPr>
          <w:iCs/>
        </w:rPr>
        <w:t xml:space="preserve"> overall.</w:t>
      </w:r>
      <w:r w:rsidR="00100B92">
        <w:rPr>
          <w:iCs/>
          <w:color w:val="FF0000"/>
        </w:rPr>
        <w:t xml:space="preserve"> </w:t>
      </w:r>
      <w:r w:rsidR="0025228A">
        <w:rPr>
          <w:bCs/>
        </w:rPr>
        <w:t xml:space="preserve">It has been previously reported that the root endophytic communities of wheat have lower diversity when exposed to MeJA </w:t>
      </w:r>
      <w:r w:rsidR="0025228A">
        <w:rPr>
          <w:bCs/>
        </w:rPr>
        <w:fldChar w:fldCharType="begin" w:fldLock="1"/>
      </w:r>
      <w:r w:rsidR="0025228A">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25228A">
        <w:rPr>
          <w:bCs/>
        </w:rPr>
        <w:fldChar w:fldCharType="separate"/>
      </w:r>
      <w:r w:rsidRPr="001F5C15" w:rsidR="0025228A">
        <w:rPr>
          <w:bCs/>
          <w:noProof/>
        </w:rPr>
        <w:t>(Liu et al., 2017)</w:t>
      </w:r>
      <w:r w:rsidR="0025228A">
        <w:rPr>
          <w:bCs/>
        </w:rPr>
        <w:fldChar w:fldCharType="end"/>
      </w:r>
      <w:r w:rsidR="0025228A">
        <w:rPr>
          <w:bCs/>
        </w:rPr>
        <w:t xml:space="preserve">. In the </w:t>
      </w:r>
      <w:proofErr w:type="spellStart"/>
      <w:r w:rsidR="0025228A">
        <w:rPr>
          <w:bCs/>
        </w:rPr>
        <w:t>phylosphere</w:t>
      </w:r>
      <w:proofErr w:type="spellEnd"/>
      <w:r w:rsidR="0025228A">
        <w:rPr>
          <w:bCs/>
        </w:rPr>
        <w:t xml:space="preserve"> of tomato plants exposed to Selenium, MeJA could increase Chao-1 and Shannon diversity </w:t>
      </w:r>
      <w:r w:rsidR="0025228A">
        <w:rPr>
          <w:bCs/>
        </w:rPr>
        <w:fldChar w:fldCharType="begin" w:fldLock="1"/>
      </w:r>
      <w:r w:rsidR="00E61198">
        <w:rPr>
          <w:bCs/>
        </w:rPr>
        <w:instrText>ADDIN CSL_CITATION {"citationItems":[{"id":"ITEM-1","itemData":{"DOI":"10.3390/JOF8070731","ISSN":"2309-608X","abstract":"Tomato cultivation is seriously affected by infection from Botrytis cinerea. The safe and effective control of tomato gray mold remains elusive. Plant-related microbial communities regulate not only plant metabolism but also plant immune systems. In this study, we observed that Selenium application in soil combined with foliar spraying of methyl jasmonate could reduce Botrytis cinerea infection in tomato fruits and leaves and improve tomato fruit quality. The infection rate of leaves decreased from 42.19% to 25.00%, and the vitamin C content increased by 22.14%. The bacterial community structure of the tomato was studied by using amplicon sequencing technology. The leaf bacterial alpha diversity of tomatoes treated with Se plus methyl jasmonate was significantly higher than that of the control. Then we isolated five strains antagonistic to Botrytis cinerea in vitro from tomato leaves in the treatment of Se plus methyl jasmonate. The antagonistic strains were identified as Bacillus subtilis and Bacillus velezensis. Spraying mixed antagonistic strain suspension significantly inhibited the diameter of Botrytis cinerea with an inhibition rate of 40.99%. This study revealed the key role of plant-beneficial bacteria recruited by Se combined with methyl jasmonate in improving tomato plant disease resistance. These findings may benefit our understanding of the new regulation of microorganisms on Botrytis cinerea.","author":[{"dropping-particle":"","family":"Zygadlo","given":"Julio Alberto","non-dropping-particle":"","parse-names":false,"suffix":""},{"dropping-particle":"","family":"Li","given":"Changyin","non-dropping-particle":"","parse-names":false,"suffix":""},{"dropping-particle":"","family":"Hu","given":"Chengxiao","non-dropping-particle":"","parse-names":false,"suffix":""},{"dropping-particle":"","family":"Xie","given":"Jiatao","non-dropping-particle":"","parse-names":false,"suffix":""},{"dropping-particle":"","family":"Shi","given":"Guangyu","non-dropping-particle":"","parse-names":false,"suffix":""},{"dropping-particle":"","family":"Wang","given":"Xu","non-dropping-particle":"","parse-names":false,"suffix":""},{"dropping-particle":"","family":"Yuan","given":"Xiang","non-dropping-particle":"","parse-names":false,"suffix":""},{"dropping-particle":"","family":"Li","given":"Keyi","non-dropping-particle":"","parse-names":false,"suffix":""},{"dropping-particle":"","family":"Chen","given":"Siqi","non-dropping-particle":"","parse-names":false,"suffix":""},{"dropping-particle":"","family":"Zhao","given":"Xiaohu","non-dropping-particle":"","parse-names":false,"suffix":""},{"dropping-particle":"","family":"Fan","given":"Guocheng","non-dropping-particle":"","parse-names":false,"suffix":""}],"container-title":"Journal of Fungi 2022, Vol. 8, Page 731","id":"ITEM-1","issue":"7","issued":{"date-parts":[["2022","7","14"]]},"page":"731","publisher":"Multidisciplinary Digital Publishing Institute","title":"Selenium Combined with Methyl Jasmonate to Control Tomato Gray Mold by Optimizing Microbial Community Structure in Plants","type":"article-journal","volume":"8"},"uris":["http://www.mendeley.com/documents/?uuid=27d9a815-baa4-31d6-acee-e38f60a06544"]}],"mendeley":{"formattedCitation":"(Zygadlo et al., 2022)","plainTextFormattedCitation":"(Zygadlo et al., 2022)","previouslyFormattedCitation":"(Zygadlo et al., 2022)"},"properties":{"noteIndex":0},"schema":"https://github.com/citation-style-language/schema/raw/master/csl-citation.json"}</w:instrText>
      </w:r>
      <w:r w:rsidR="0025228A">
        <w:rPr>
          <w:bCs/>
        </w:rPr>
        <w:fldChar w:fldCharType="separate"/>
      </w:r>
      <w:r w:rsidRPr="0025228A" w:rsidR="0025228A">
        <w:rPr>
          <w:bCs/>
          <w:noProof/>
        </w:rPr>
        <w:t>(Zygadlo et al., 2022)</w:t>
      </w:r>
      <w:r w:rsidR="0025228A">
        <w:rPr>
          <w:bCs/>
        </w:rPr>
        <w:fldChar w:fldCharType="end"/>
      </w:r>
      <w:r w:rsidR="0025228A">
        <w:rPr>
          <w:bCs/>
        </w:rPr>
        <w:t xml:space="preserve">. </w:t>
      </w:r>
      <w:r w:rsidRPr="00100B92" w:rsidR="00100B92">
        <w:rPr>
          <w:iCs/>
        </w:rPr>
        <w:t>Previous studies</w:t>
      </w:r>
      <w:r w:rsidR="0025228A">
        <w:rPr>
          <w:iCs/>
        </w:rPr>
        <w:t xml:space="preserve"> on MeJA effects in plant microbiomes</w:t>
      </w:r>
      <w:r w:rsidRPr="00100B92" w:rsidR="00100B92">
        <w:rPr>
          <w:iCs/>
        </w:rPr>
        <w:t xml:space="preserve"> did not test more than one plant species, nor applied neutral models, random forest or network analysis to microbiome data.</w:t>
      </w:r>
    </w:p>
    <w:p w:rsidR="002C4C25" w:rsidP="00F1047A" w:rsidRDefault="006669F3" w14:paraId="7A5B6B49" w14:textId="77E4F0E4">
      <w:pPr>
        <w:rPr>
          <w:iCs/>
        </w:rPr>
      </w:pPr>
      <w:r>
        <w:rPr>
          <w:iCs/>
        </w:rPr>
        <w:t xml:space="preserve">However, when </w:t>
      </w:r>
      <w:r w:rsidR="00A8037B">
        <w:rPr>
          <w:iCs/>
        </w:rPr>
        <w:t>analysis</w:t>
      </w:r>
      <w:r w:rsidR="00711BE8">
        <w:rPr>
          <w:iCs/>
        </w:rPr>
        <w:t xml:space="preserve"> is focused</w:t>
      </w:r>
      <w:r w:rsidR="00A8037B">
        <w:rPr>
          <w:iCs/>
        </w:rPr>
        <w:t xml:space="preserve"> </w:t>
      </w:r>
      <w:r w:rsidR="0092530C">
        <w:rPr>
          <w:iCs/>
        </w:rPr>
        <w:t>on</w:t>
      </w:r>
      <w:r w:rsidR="00A8037B">
        <w:rPr>
          <w:iCs/>
        </w:rPr>
        <w:t xml:space="preserve"> the ASVs</w:t>
      </w:r>
      <w:r w:rsidR="0092530C">
        <w:rPr>
          <w:iCs/>
        </w:rPr>
        <w:t xml:space="preserve"> classified as above </w:t>
      </w:r>
      <w:r w:rsidR="00711BE8">
        <w:rPr>
          <w:iCs/>
        </w:rPr>
        <w:t>expected</w:t>
      </w:r>
      <w:r w:rsidR="00A8037B">
        <w:rPr>
          <w:iCs/>
        </w:rPr>
        <w:t xml:space="preserve"> </w:t>
      </w:r>
      <w:r w:rsidR="00711BE8">
        <w:rPr>
          <w:iCs/>
        </w:rPr>
        <w:t>by</w:t>
      </w:r>
      <w:r w:rsidR="00A8037B">
        <w:rPr>
          <w:iCs/>
        </w:rPr>
        <w:t xml:space="preserve"> the Sloan neutral </w:t>
      </w:r>
      <w:r w:rsidR="0092530C">
        <w:rPr>
          <w:iCs/>
        </w:rPr>
        <w:t xml:space="preserve">community </w:t>
      </w:r>
      <w:r w:rsidR="00A8037B">
        <w:rPr>
          <w:iCs/>
        </w:rPr>
        <w:t>model</w:t>
      </w:r>
      <w:r w:rsidR="00590D05">
        <w:rPr>
          <w:iCs/>
        </w:rPr>
        <w:t xml:space="preserve"> (</w:t>
      </w:r>
      <w:proofErr w:type="spellStart"/>
      <w:r w:rsidRPr="004572ED" w:rsidR="00590D05">
        <w:rPr>
          <w:iCs/>
        </w:rPr>
        <w:t>Figure_beta_div_neutral</w:t>
      </w:r>
      <w:proofErr w:type="spellEnd"/>
      <w:r w:rsidRPr="004572ED" w:rsidR="00590D05">
        <w:rPr>
          <w:iCs/>
        </w:rPr>
        <w:t xml:space="preserve"> </w:t>
      </w:r>
      <w:r w:rsidR="00590D05">
        <w:rPr>
          <w:iCs/>
        </w:rPr>
        <w:t>b</w:t>
      </w:r>
      <w:r w:rsidRPr="004572ED" w:rsidR="00590D05">
        <w:rPr>
          <w:iCs/>
        </w:rPr>
        <w:t>)</w:t>
      </w:r>
      <w:r w:rsidR="00386D6A">
        <w:rPr>
          <w:iCs/>
        </w:rPr>
        <w:t>, treatment effects on microbial communities become</w:t>
      </w:r>
      <w:r w:rsidR="00590D05">
        <w:rPr>
          <w:iCs/>
        </w:rPr>
        <w:t xml:space="preserve"> surprisingly clear </w:t>
      </w:r>
      <w:r w:rsidRPr="004572ED" w:rsidR="00590D05">
        <w:rPr>
          <w:iCs/>
        </w:rPr>
        <w:t>(</w:t>
      </w:r>
      <w:proofErr w:type="spellStart"/>
      <w:r w:rsidRPr="004572ED" w:rsidR="00590D05">
        <w:rPr>
          <w:iCs/>
        </w:rPr>
        <w:t>Figure_beta_div_neutral</w:t>
      </w:r>
      <w:proofErr w:type="spellEnd"/>
      <w:r w:rsidRPr="004572ED" w:rsidR="00590D05">
        <w:rPr>
          <w:iCs/>
        </w:rPr>
        <w:t xml:space="preserve"> </w:t>
      </w:r>
      <w:r w:rsidR="00590D05">
        <w:rPr>
          <w:iCs/>
        </w:rPr>
        <w:t>c</w:t>
      </w:r>
      <w:r w:rsidR="003F1CA4">
        <w:rPr>
          <w:iCs/>
        </w:rPr>
        <w:t xml:space="preserve">, </w:t>
      </w:r>
      <w:proofErr w:type="spellStart"/>
      <w:r w:rsidRPr="00FE0B4E" w:rsidR="003F1CA4">
        <w:rPr>
          <w:iCs/>
        </w:rPr>
        <w:t>Pairwise_permanova_</w:t>
      </w:r>
      <w:r w:rsidR="003F1CA4">
        <w:rPr>
          <w:iCs/>
        </w:rPr>
        <w:t>neutral_</w:t>
      </w:r>
      <w:r w:rsidRPr="00FE0B4E" w:rsidR="003F1CA4">
        <w:rPr>
          <w:iCs/>
        </w:rPr>
        <w:t>table</w:t>
      </w:r>
      <w:proofErr w:type="spellEnd"/>
      <w:r w:rsidR="003F1CA4">
        <w:rPr>
          <w:iCs/>
        </w:rPr>
        <w:t>)</w:t>
      </w:r>
      <w:r w:rsidR="004D7F62">
        <w:rPr>
          <w:iCs/>
        </w:rPr>
        <w:t>.</w:t>
      </w:r>
      <w:r w:rsidR="002B18E1">
        <w:rPr>
          <w:iCs/>
        </w:rPr>
        <w:t xml:space="preserve"> </w:t>
      </w:r>
      <w:r w:rsidR="002B18E1">
        <w:t xml:space="preserve">This </w:t>
      </w:r>
      <w:r w:rsidR="003F1CA4">
        <w:t>suggests</w:t>
      </w:r>
      <w:r w:rsidR="002B18E1">
        <w:t xml:space="preserve"> that each treatment selects a different portion of the microbial community. </w:t>
      </w:r>
      <w:r w:rsidR="008E4318">
        <w:rPr>
          <w:iCs/>
        </w:rPr>
        <w:t xml:space="preserve"> </w:t>
      </w:r>
      <w:r w:rsidR="00910AF0">
        <w:t xml:space="preserve">Interestingly, the oral secretion treatment that acts as a positive control is clustered between both MeJA treatments for </w:t>
      </w:r>
      <w:r w:rsidRPr="00ED3EFC" w:rsidR="00910AF0">
        <w:rPr>
          <w:i/>
        </w:rPr>
        <w:t>A. thaliana</w:t>
      </w:r>
      <w:r w:rsidR="00910AF0">
        <w:t xml:space="preserve">, and in between control and MeJA 0.1 treatments for </w:t>
      </w:r>
      <w:r w:rsidRPr="009C13C0" w:rsidR="00910AF0">
        <w:rPr>
          <w:i/>
        </w:rPr>
        <w:t xml:space="preserve">B. </w:t>
      </w:r>
      <w:proofErr w:type="spellStart"/>
      <w:r w:rsidRPr="009C13C0" w:rsidR="00910AF0">
        <w:rPr>
          <w:i/>
        </w:rPr>
        <w:t>oleraceae</w:t>
      </w:r>
      <w:proofErr w:type="spellEnd"/>
      <w:r w:rsidR="00910AF0">
        <w:t xml:space="preserve">. </w:t>
      </w:r>
      <w:r w:rsidR="00AB2B28">
        <w:rPr>
          <w:iCs/>
        </w:rPr>
        <w:t xml:space="preserve">This </w:t>
      </w:r>
      <w:r w:rsidR="00C073DB">
        <w:rPr>
          <w:iCs/>
        </w:rPr>
        <w:t xml:space="preserve">suggests that </w:t>
      </w:r>
      <w:r w:rsidR="004D7F62">
        <w:rPr>
          <w:iCs/>
        </w:rPr>
        <w:t xml:space="preserve">for </w:t>
      </w:r>
      <w:r w:rsidRPr="004D7F62" w:rsidR="004D7F62">
        <w:rPr>
          <w:i/>
          <w:iCs/>
        </w:rPr>
        <w:t xml:space="preserve">B. </w:t>
      </w:r>
      <w:proofErr w:type="spellStart"/>
      <w:r w:rsidRPr="004D7F62" w:rsidR="004D7F62">
        <w:rPr>
          <w:i/>
          <w:iCs/>
        </w:rPr>
        <w:t>oleraceae</w:t>
      </w:r>
      <w:proofErr w:type="spellEnd"/>
      <w:r w:rsidR="004D7F62">
        <w:rPr>
          <w:iCs/>
        </w:rPr>
        <w:t xml:space="preserve"> </w:t>
      </w:r>
      <w:r w:rsidR="00C073DB">
        <w:rPr>
          <w:iCs/>
        </w:rPr>
        <w:t>the 0.1</w:t>
      </w:r>
      <w:r w:rsidR="003F1CA4">
        <w:rPr>
          <w:iCs/>
        </w:rPr>
        <w:t>mM</w:t>
      </w:r>
      <w:r w:rsidR="00C073DB">
        <w:rPr>
          <w:iCs/>
        </w:rPr>
        <w:t xml:space="preserve"> MeJA treatment</w:t>
      </w:r>
      <w:r w:rsidR="003E4DAB">
        <w:rPr>
          <w:iCs/>
        </w:rPr>
        <w:t xml:space="preserve"> may</w:t>
      </w:r>
      <w:r w:rsidR="00C073DB">
        <w:rPr>
          <w:iCs/>
        </w:rPr>
        <w:t xml:space="preserve"> accentuat</w:t>
      </w:r>
      <w:r w:rsidR="00BD65B5">
        <w:rPr>
          <w:iCs/>
        </w:rPr>
        <w:t>e</w:t>
      </w:r>
      <w:r w:rsidR="00C073DB">
        <w:rPr>
          <w:iCs/>
        </w:rPr>
        <w:t xml:space="preserve"> the </w:t>
      </w:r>
      <w:r w:rsidR="00471967">
        <w:rPr>
          <w:iCs/>
        </w:rPr>
        <w:t xml:space="preserve">ASV </w:t>
      </w:r>
      <w:r w:rsidR="00C073DB">
        <w:rPr>
          <w:iCs/>
        </w:rPr>
        <w:t>selection</w:t>
      </w:r>
      <w:r w:rsidR="006B3896">
        <w:rPr>
          <w:iCs/>
        </w:rPr>
        <w:t>s of Oral Secretion treatment</w:t>
      </w:r>
      <w:r w:rsidR="00EA1F81">
        <w:rPr>
          <w:iCs/>
        </w:rPr>
        <w:t xml:space="preserve"> when compared to non-stress</w:t>
      </w:r>
      <w:r w:rsidR="004D7F62">
        <w:rPr>
          <w:iCs/>
        </w:rPr>
        <w:t>ed</w:t>
      </w:r>
      <w:r w:rsidR="00EA1F81">
        <w:rPr>
          <w:iCs/>
        </w:rPr>
        <w:t xml:space="preserve"> con</w:t>
      </w:r>
      <w:r w:rsidR="004D7F62">
        <w:rPr>
          <w:iCs/>
        </w:rPr>
        <w:t>trols</w:t>
      </w:r>
      <w:r w:rsidR="00EA1F81">
        <w:rPr>
          <w:iCs/>
        </w:rPr>
        <w:t>.</w:t>
      </w:r>
      <w:r w:rsidR="00E14E26">
        <w:rPr>
          <w:iCs/>
        </w:rPr>
        <w:t xml:space="preserve"> </w:t>
      </w:r>
      <w:r w:rsidR="00622A1D">
        <w:rPr>
          <w:iCs/>
        </w:rPr>
        <w:t xml:space="preserve">If control samples were clustered between the oral secretion and </w:t>
      </w:r>
      <w:r w:rsidR="004D7F62">
        <w:rPr>
          <w:iCs/>
        </w:rPr>
        <w:t>MeJA</w:t>
      </w:r>
      <w:r w:rsidR="00622A1D">
        <w:rPr>
          <w:iCs/>
        </w:rPr>
        <w:t xml:space="preserve"> treatments we would know that they would be selecting for </w:t>
      </w:r>
      <w:r w:rsidR="004D7F62">
        <w:rPr>
          <w:iCs/>
        </w:rPr>
        <w:t>completely</w:t>
      </w:r>
      <w:r w:rsidR="001C4E59">
        <w:rPr>
          <w:iCs/>
        </w:rPr>
        <w:t xml:space="preserve"> distinct</w:t>
      </w:r>
      <w:r w:rsidR="00622A1D">
        <w:rPr>
          <w:iCs/>
        </w:rPr>
        <w:t xml:space="preserve"> microbial communities</w:t>
      </w:r>
      <w:r w:rsidR="00EC0DC9">
        <w:rPr>
          <w:iCs/>
        </w:rPr>
        <w:t xml:space="preserve"> instead of an extension of observed differences</w:t>
      </w:r>
      <w:r w:rsidR="00622A1D">
        <w:rPr>
          <w:iCs/>
        </w:rPr>
        <w:t>.</w:t>
      </w:r>
      <w:r w:rsidR="005B200B">
        <w:rPr>
          <w:iCs/>
        </w:rPr>
        <w:t xml:space="preserve"> For </w:t>
      </w:r>
      <w:r w:rsidRPr="004D7F62" w:rsidR="005B200B">
        <w:rPr>
          <w:i/>
          <w:iCs/>
        </w:rPr>
        <w:t>A. Thaliana</w:t>
      </w:r>
      <w:r w:rsidR="00425AB2">
        <w:rPr>
          <w:iCs/>
        </w:rPr>
        <w:t xml:space="preserve">, </w:t>
      </w:r>
      <w:r w:rsidR="00BD6A2C">
        <w:rPr>
          <w:iCs/>
        </w:rPr>
        <w:t xml:space="preserve">it could be argued that an </w:t>
      </w:r>
      <w:r w:rsidR="007B5C1B">
        <w:rPr>
          <w:iCs/>
        </w:rPr>
        <w:t>intermediate</w:t>
      </w:r>
      <w:r w:rsidR="00BD6A2C">
        <w:rPr>
          <w:iCs/>
        </w:rPr>
        <w:t xml:space="preserve"> concentration of MeJA </w:t>
      </w:r>
      <w:r w:rsidR="002C4C25">
        <w:rPr>
          <w:iCs/>
        </w:rPr>
        <w:t>c</w:t>
      </w:r>
      <w:r w:rsidR="00BD6A2C">
        <w:rPr>
          <w:iCs/>
        </w:rPr>
        <w:t xml:space="preserve">ould be even closer </w:t>
      </w:r>
      <w:r w:rsidR="004D7F62">
        <w:rPr>
          <w:iCs/>
        </w:rPr>
        <w:t>to the oral secretion treatment centroid of the NMDS</w:t>
      </w:r>
      <w:r w:rsidR="00BD6A2C">
        <w:rPr>
          <w:iCs/>
        </w:rPr>
        <w:t>. Taken together</w:t>
      </w:r>
      <w:r w:rsidR="00A648A0">
        <w:rPr>
          <w:iCs/>
        </w:rPr>
        <w:t>, we consider that</w:t>
      </w:r>
      <w:r w:rsidR="001C1B95">
        <w:rPr>
          <w:iCs/>
        </w:rPr>
        <w:t xml:space="preserve"> the</w:t>
      </w:r>
      <w:r w:rsidR="00BD6992">
        <w:rPr>
          <w:iCs/>
        </w:rPr>
        <w:t xml:space="preserve"> effects of MeJA treatments on the</w:t>
      </w:r>
      <w:r w:rsidR="00A433FB">
        <w:rPr>
          <w:iCs/>
        </w:rPr>
        <w:t xml:space="preserve"> neutrally-selected</w:t>
      </w:r>
      <w:r w:rsidR="00BD6992">
        <w:rPr>
          <w:iCs/>
        </w:rPr>
        <w:t xml:space="preserve"> microbial communities are similar </w:t>
      </w:r>
      <w:r w:rsidR="007B5C1B">
        <w:rPr>
          <w:iCs/>
        </w:rPr>
        <w:t>enough</w:t>
      </w:r>
      <w:r w:rsidR="00C04633">
        <w:rPr>
          <w:iCs/>
        </w:rPr>
        <w:t xml:space="preserve"> to the oral secretion </w:t>
      </w:r>
      <w:r w:rsidR="007B5C1B">
        <w:rPr>
          <w:iCs/>
        </w:rPr>
        <w:t xml:space="preserve">positive </w:t>
      </w:r>
      <w:r w:rsidR="00C04633">
        <w:rPr>
          <w:iCs/>
        </w:rPr>
        <w:t>contr</w:t>
      </w:r>
      <w:r w:rsidR="007B5C1B">
        <w:rPr>
          <w:iCs/>
        </w:rPr>
        <w:t>o</w:t>
      </w:r>
      <w:r w:rsidR="00C04633">
        <w:rPr>
          <w:iCs/>
        </w:rPr>
        <w:t>l treatment to be used as a proxy for insect herbivore pressure</w:t>
      </w:r>
      <w:r w:rsidR="007B5C1B">
        <w:rPr>
          <w:iCs/>
        </w:rPr>
        <w:t xml:space="preserve"> in </w:t>
      </w:r>
      <w:r w:rsidR="008C5949">
        <w:rPr>
          <w:iCs/>
        </w:rPr>
        <w:t>Brassicaceae plants</w:t>
      </w:r>
      <w:r w:rsidR="004D7F62">
        <w:rPr>
          <w:iCs/>
        </w:rPr>
        <w:t>.</w:t>
      </w:r>
      <w:r w:rsidR="0013060F">
        <w:rPr>
          <w:iCs/>
        </w:rPr>
        <w:t xml:space="preserve"> Previous work using MeJA as a proxy </w:t>
      </w:r>
      <w:r w:rsidR="0013060F">
        <w:rPr>
          <w:iCs/>
        </w:rPr>
        <w:fldChar w:fldCharType="begin" w:fldLock="1"/>
      </w:r>
      <w:r w:rsidR="00BB5BE7">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2017)","previouslyFormattedCitation":"(Roeland L. Berendsen et al., 2018; Carvalhais et al., 2013; Doornbos et al., 2011; Liu et al., 2017)"},"properties":{"noteIndex":0},"schema":"https://github.com/citation-style-language/schema/raw/master/csl-citation.json"}</w:instrText>
      </w:r>
      <w:r w:rsidR="0013060F">
        <w:rPr>
          <w:iCs/>
        </w:rPr>
        <w:fldChar w:fldCharType="separate"/>
      </w:r>
      <w:r w:rsidRPr="0013060F" w:rsidR="0013060F">
        <w:rPr>
          <w:iCs/>
          <w:noProof/>
        </w:rPr>
        <w:t>(Roeland L. Berendsen et al., 2018; Carvalhais et al., 2013; Doornbos et al., 2011; Liu et al., 2017)</w:t>
      </w:r>
      <w:r w:rsidR="0013060F">
        <w:rPr>
          <w:iCs/>
        </w:rPr>
        <w:fldChar w:fldCharType="end"/>
      </w:r>
      <w:r w:rsidR="0013060F">
        <w:rPr>
          <w:iCs/>
        </w:rPr>
        <w:t xml:space="preserve"> did not apply neutral community models.</w:t>
      </w:r>
    </w:p>
    <w:p w:rsidR="00C64BBE" w:rsidP="00F1047A" w:rsidRDefault="003720ED" w14:paraId="2A79CB30" w14:textId="06842404">
      <w:r>
        <w:rPr>
          <w:iCs/>
        </w:rPr>
        <w:t>The</w:t>
      </w:r>
      <w:r w:rsidR="00A433FB">
        <w:rPr>
          <w:iCs/>
        </w:rPr>
        <w:t xml:space="preserve"> neutral</w:t>
      </w:r>
      <w:r>
        <w:rPr>
          <w:iCs/>
        </w:rPr>
        <w:t xml:space="preserve"> model expectation is that </w:t>
      </w:r>
      <w:r w:rsidR="007B283B">
        <w:rPr>
          <w:iCs/>
        </w:rPr>
        <w:t xml:space="preserve">ASVs </w:t>
      </w:r>
      <w:r w:rsidR="008E4318">
        <w:rPr>
          <w:iCs/>
        </w:rPr>
        <w:t>occurring</w:t>
      </w:r>
      <w:r w:rsidR="007B283B">
        <w:rPr>
          <w:iCs/>
        </w:rPr>
        <w:t xml:space="preserve"> in high </w:t>
      </w:r>
      <w:r w:rsidR="00E54566">
        <w:rPr>
          <w:iCs/>
        </w:rPr>
        <w:t>mean relative abundance</w:t>
      </w:r>
      <w:r w:rsidR="007B283B">
        <w:rPr>
          <w:iCs/>
        </w:rPr>
        <w:t xml:space="preserve"> (</w:t>
      </w:r>
      <w:r w:rsidR="003F1CA4">
        <w:rPr>
          <w:iCs/>
        </w:rPr>
        <w:t>t</w:t>
      </w:r>
      <w:r w:rsidR="00A433FB">
        <w:rPr>
          <w:iCs/>
        </w:rPr>
        <w:t xml:space="preserve">hat is, </w:t>
      </w:r>
      <w:r w:rsidR="007B283B">
        <w:rPr>
          <w:iCs/>
        </w:rPr>
        <w:t>have a large number of reads)</w:t>
      </w:r>
      <w:r w:rsidR="00E54566">
        <w:rPr>
          <w:iCs/>
        </w:rPr>
        <w:t xml:space="preserve"> should also have high frequency (are present in many samples)</w:t>
      </w:r>
      <w:r w:rsidR="00CC0786">
        <w:rPr>
          <w:iCs/>
        </w:rPr>
        <w:t xml:space="preserve"> because </w:t>
      </w:r>
      <w:r w:rsidR="003F1CA4">
        <w:rPr>
          <w:iCs/>
        </w:rPr>
        <w:t xml:space="preserve">they </w:t>
      </w:r>
      <w:r w:rsidR="008E4318">
        <w:rPr>
          <w:iCs/>
        </w:rPr>
        <w:t>are neutrally or stochastically distributed</w:t>
      </w:r>
      <w:r w:rsidR="00CC0786">
        <w:rPr>
          <w:iCs/>
        </w:rPr>
        <w:t>.</w:t>
      </w:r>
      <w:r w:rsidR="008E4318">
        <w:rPr>
          <w:iCs/>
        </w:rPr>
        <w:t xml:space="preserve"> </w:t>
      </w:r>
      <w:r w:rsidR="00B82C4D">
        <w:rPr>
          <w:iCs/>
        </w:rPr>
        <w:t xml:space="preserve">It </w:t>
      </w:r>
      <w:r w:rsidR="00BE226C">
        <w:rPr>
          <w:iCs/>
        </w:rPr>
        <w:t xml:space="preserve">has already been reported that </w:t>
      </w:r>
      <w:r w:rsidR="00A433FB">
        <w:rPr>
          <w:iCs/>
        </w:rPr>
        <w:t>the</w:t>
      </w:r>
      <w:r w:rsidR="00BE226C">
        <w:rPr>
          <w:iCs/>
        </w:rPr>
        <w:t xml:space="preserve"> majority of ASVs fit</w:t>
      </w:r>
      <w:r w:rsidR="00A433FB">
        <w:rPr>
          <w:iCs/>
        </w:rPr>
        <w:t>s</w:t>
      </w:r>
      <w:r w:rsidR="00B82C4D">
        <w:rPr>
          <w:iCs/>
        </w:rPr>
        <w:t xml:space="preserve"> the neutral model</w:t>
      </w:r>
      <w:r w:rsidR="00BE226C">
        <w:rPr>
          <w:iCs/>
        </w:rPr>
        <w:t>,</w:t>
      </w:r>
      <w:r w:rsidR="00B82C4D">
        <w:rPr>
          <w:iCs/>
        </w:rPr>
        <w:t xml:space="preserve"> from </w:t>
      </w:r>
      <w:r w:rsidR="00BE226C">
        <w:rPr>
          <w:iCs/>
        </w:rPr>
        <w:t>fish guts</w:t>
      </w:r>
      <w:r w:rsidR="00B82C4D">
        <w:rPr>
          <w:iCs/>
        </w:rPr>
        <w:t xml:space="preserve"> </w:t>
      </w:r>
      <w:r w:rsidR="00B82C4D">
        <w:t xml:space="preserve"> </w:t>
      </w:r>
      <w:r w:rsidR="00B82C4D">
        <w:fldChar w:fldCharType="begin" w:fldLock="1"/>
      </w:r>
      <w:r w:rsidR="00BE226C">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B82C4D">
        <w:fldChar w:fldCharType="separate"/>
      </w:r>
      <w:r w:rsidRPr="00BE226C" w:rsidR="00BE226C">
        <w:rPr>
          <w:noProof/>
        </w:rPr>
        <w:t>(Burns et al., 2015; Heys et al., 2022)</w:t>
      </w:r>
      <w:r w:rsidR="00B82C4D">
        <w:fldChar w:fldCharType="end"/>
      </w:r>
      <w:r w:rsidR="00A92667">
        <w:t xml:space="preserve">, </w:t>
      </w:r>
      <w:r w:rsidR="00BE226C">
        <w:t xml:space="preserve"> to human lungs </w:t>
      </w:r>
      <w:r w:rsidR="00BE226C">
        <w:fldChar w:fldCharType="begin" w:fldLock="1"/>
      </w:r>
      <w:r w:rsidR="00BE226C">
        <w:instrText>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rsidR="00BE226C">
        <w:fldChar w:fldCharType="separate"/>
      </w:r>
      <w:r w:rsidRPr="00BE226C" w:rsidR="00BE226C">
        <w:rPr>
          <w:noProof/>
        </w:rPr>
        <w:t>(Venkataraman et al., 2015)</w:t>
      </w:r>
      <w:r w:rsidR="00BE226C">
        <w:fldChar w:fldCharType="end"/>
      </w:r>
      <w:r w:rsidR="0032430D">
        <w:t>, b</w:t>
      </w:r>
      <w:r w:rsidRPr="0032430D" w:rsidR="0032430D">
        <w:t xml:space="preserve">acterioplankton </w:t>
      </w:r>
      <w:r w:rsidR="0032430D">
        <w:fldChar w:fldCharType="begin" w:fldLock="1"/>
      </w:r>
      <w:r w:rsidR="0032430D">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Pr="0032430D" w:rsidR="0032430D">
        <w:rPr>
          <w:noProof/>
        </w:rPr>
        <w:t>(Wang et al., 2020)</w:t>
      </w:r>
      <w:r w:rsidR="0032430D">
        <w:fldChar w:fldCharType="end"/>
      </w:r>
      <w:r w:rsidR="0032430D">
        <w:t>,</w:t>
      </w:r>
      <w:r w:rsidR="00BE226C">
        <w:t xml:space="preserve"> and geographically distant soils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Pr="004E4105" w:rsidR="00BE226C">
        <w:rPr>
          <w:noProof/>
        </w:rPr>
        <w:t>(Barnett et al., 2020)</w:t>
      </w:r>
      <w:r w:rsidR="00BE226C">
        <w:fldChar w:fldCharType="end"/>
      </w:r>
      <w:r w:rsidR="00BE226C">
        <w:t xml:space="preserve">. </w:t>
      </w:r>
      <w:r w:rsidR="00BE226C">
        <w:rPr>
          <w:iCs/>
        </w:rPr>
        <w:t xml:space="preserve">A deterministic process could shift the community away from neutrality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Pr="004E4105" w:rsidR="00BE226C">
        <w:rPr>
          <w:noProof/>
        </w:rPr>
        <w:t>(Barnett et al., 2020)</w:t>
      </w:r>
      <w:r w:rsidR="00BE226C">
        <w:fldChar w:fldCharType="end"/>
      </w:r>
      <w:r w:rsidR="00BE226C">
        <w:rPr>
          <w:iCs/>
        </w:rPr>
        <w:t>, with microbes more fit to the environment occurring more often than predicted</w:t>
      </w:r>
      <w:r w:rsidR="00A92667">
        <w:rPr>
          <w:iCs/>
        </w:rPr>
        <w:t xml:space="preserve"> by the model</w:t>
      </w:r>
      <w:r w:rsidR="00BE226C">
        <w:rPr>
          <w:iCs/>
        </w:rPr>
        <w:t>.</w:t>
      </w:r>
      <w:r w:rsidR="00BE226C">
        <w:t xml:space="preserve"> </w:t>
      </w:r>
      <w:r w:rsidR="00DA2666">
        <w:t>The</w:t>
      </w:r>
      <w:r w:rsidR="00BE226C">
        <w:t>se</w:t>
      </w:r>
      <w:r w:rsidR="00DA2666">
        <w:t xml:space="preserve"> above-expected </w:t>
      </w:r>
      <w:r w:rsidR="00CC0786">
        <w:t>ASVs</w:t>
      </w:r>
      <w:r w:rsidR="00DA2666">
        <w:t xml:space="preserve"> </w:t>
      </w:r>
      <w:r w:rsidR="00BE226C">
        <w:t>may</w:t>
      </w:r>
      <w:r w:rsidR="00DA2666">
        <w:t xml:space="preserve"> represent </w:t>
      </w:r>
      <w:r w:rsidR="008E4318">
        <w:t>“</w:t>
      </w:r>
      <w:r w:rsidR="00C6227E">
        <w:t>positively</w:t>
      </w:r>
      <w:r w:rsidR="00DA2666">
        <w:t xml:space="preserve"> selected</w:t>
      </w:r>
      <w:r w:rsidR="008E4318">
        <w:t>”</w:t>
      </w:r>
      <w:r w:rsidR="00BE226C">
        <w:t xml:space="preserve"> microbes </w:t>
      </w:r>
      <w:r w:rsidR="00BE226C">
        <w:fldChar w:fldCharType="begin" w:fldLock="1"/>
      </w:r>
      <w:r w:rsidR="0032430D">
        <w:instrText>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rsidR="00BE226C">
        <w:fldChar w:fldCharType="separate"/>
      </w:r>
      <w:r w:rsidRPr="00BE226C" w:rsidR="00BE226C">
        <w:rPr>
          <w:noProof/>
        </w:rPr>
        <w:t>(Burns et al., 2015)</w:t>
      </w:r>
      <w:r w:rsidR="00BE226C">
        <w:fldChar w:fldCharType="end"/>
      </w:r>
      <w:r w:rsidR="00C6227E">
        <w:t xml:space="preserve">. </w:t>
      </w:r>
      <w:r w:rsidR="00A92667">
        <w:t>Higher selection pressure in the community can potentially be seen as lower fits to the model, such as lower neutrality fit in fish gut microbes as the animal develops</w:t>
      </w:r>
      <w:r w:rsidR="0032430D">
        <w:t xml:space="preserve"> </w:t>
      </w:r>
      <w:r w:rsidR="00A92667">
        <w:fldChar w:fldCharType="begin" w:fldLock="1"/>
      </w:r>
      <w:r w:rsidR="00A92667">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A92667">
        <w:fldChar w:fldCharType="separate"/>
      </w:r>
      <w:r w:rsidRPr="00BE226C" w:rsidR="00A92667">
        <w:rPr>
          <w:noProof/>
        </w:rPr>
        <w:t>(Burns et al., 2015; Heys et al., 2022)</w:t>
      </w:r>
      <w:r w:rsidR="00A92667">
        <w:fldChar w:fldCharType="end"/>
      </w:r>
      <w:r w:rsidR="0032430D">
        <w:t>, alterations in b</w:t>
      </w:r>
      <w:r w:rsidRPr="0032430D" w:rsidR="0032430D">
        <w:t xml:space="preserve">acterioplankton </w:t>
      </w:r>
      <w:r w:rsidR="0032430D">
        <w:t xml:space="preserve">during cyanobacterial blooms </w:t>
      </w:r>
      <w:r w:rsidR="0032430D">
        <w:fldChar w:fldCharType="begin" w:fldLock="1"/>
      </w:r>
      <w:r w:rsidR="009805EE">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Pr="0032430D" w:rsidR="0032430D">
        <w:rPr>
          <w:noProof/>
        </w:rPr>
        <w:t>(Wang et al., 2020)</w:t>
      </w:r>
      <w:r w:rsidR="0032430D">
        <w:fldChar w:fldCharType="end"/>
      </w:r>
      <w:r w:rsidR="0032430D">
        <w:t>,  or in soil microbes in later successional stages after a disturbance</w:t>
      </w:r>
      <w:r w:rsidR="00A92667">
        <w:t xml:space="preserve">  </w:t>
      </w:r>
      <w:r w:rsidR="0032430D">
        <w:fldChar w:fldCharType="begin" w:fldLock="1"/>
      </w:r>
      <w:r w:rsidR="0032430D">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32430D">
        <w:fldChar w:fldCharType="separate"/>
      </w:r>
      <w:r w:rsidRPr="004E4105" w:rsidR="0032430D">
        <w:rPr>
          <w:noProof/>
        </w:rPr>
        <w:t>(Barnett et al., 2020)</w:t>
      </w:r>
      <w:r w:rsidR="0032430D">
        <w:fldChar w:fldCharType="end"/>
      </w:r>
      <w:r w:rsidR="0032430D">
        <w:t>.</w:t>
      </w:r>
      <w:r w:rsidR="0077209F">
        <w:t xml:space="preserve"> In our study, </w:t>
      </w:r>
      <w:r w:rsidRPr="0077209F" w:rsidR="0077209F">
        <w:rPr>
          <w:i/>
        </w:rPr>
        <w:t xml:space="preserve">B. </w:t>
      </w:r>
      <w:proofErr w:type="spellStart"/>
      <w:r w:rsidRPr="0077209F" w:rsidR="0077209F">
        <w:rPr>
          <w:i/>
        </w:rPr>
        <w:t>oleraceae</w:t>
      </w:r>
      <w:proofErr w:type="spellEnd"/>
      <w:r w:rsidRPr="0077209F" w:rsidR="0077209F">
        <w:rPr>
          <w:i/>
        </w:rPr>
        <w:t xml:space="preserve"> </w:t>
      </w:r>
      <w:r w:rsidR="0077209F">
        <w:t xml:space="preserve">samples had a lower fit to the neutral model than </w:t>
      </w:r>
      <w:r w:rsidRPr="0077209F" w:rsidR="0077209F">
        <w:rPr>
          <w:i/>
        </w:rPr>
        <w:t>A. thaliana</w:t>
      </w:r>
      <w:r w:rsidR="003F1CA4">
        <w:t xml:space="preserve"> samples, so</w:t>
      </w:r>
      <w:r w:rsidR="0077209F">
        <w:t xml:space="preserve"> selection pressures could be higher in </w:t>
      </w:r>
      <w:r w:rsidRPr="003D43EA" w:rsidR="0077209F">
        <w:rPr>
          <w:i/>
        </w:rPr>
        <w:t xml:space="preserve">B. </w:t>
      </w:r>
      <w:r w:rsidRPr="003D43EA" w:rsidR="003D43EA">
        <w:rPr>
          <w:i/>
        </w:rPr>
        <w:t>oleracea</w:t>
      </w:r>
      <w:r w:rsidR="003B554C">
        <w:rPr>
          <w:i/>
        </w:rPr>
        <w:t xml:space="preserve"> </w:t>
      </w:r>
      <w:r w:rsidR="003B554C">
        <w:t>communities</w:t>
      </w:r>
      <w:r w:rsidR="003D43EA">
        <w:t>.</w:t>
      </w:r>
    </w:p>
    <w:p w:rsidR="009805EE" w:rsidP="00AD52C2" w:rsidRDefault="00A433FB" w14:paraId="58F49BAF" w14:textId="000CAEE2">
      <w:r>
        <w:rPr>
          <w:iCs/>
        </w:rPr>
        <w:t xml:space="preserve">We consider that this approach of detailing above-selected ASVs is very useful when treatment effects are subtle. </w:t>
      </w:r>
      <w:r w:rsidR="00AD52C2">
        <w:rPr>
          <w:iCs/>
        </w:rPr>
        <w:t>Our bootstrapping approach to detect artefacts show that a same number of ASVs picked random from the same samples cannot nearly replicate the clear separation made by the neutral models.</w:t>
      </w:r>
      <w:r>
        <w:rPr>
          <w:iCs/>
        </w:rPr>
        <w:t xml:space="preserve"> </w:t>
      </w:r>
      <w:r w:rsidR="009805EE">
        <w:t xml:space="preserve">It is worth mentioning that the input data for </w:t>
      </w:r>
      <w:proofErr w:type="spellStart"/>
      <w:r w:rsidR="009805EE">
        <w:t>Sloans</w:t>
      </w:r>
      <w:proofErr w:type="spellEnd"/>
      <w:r w:rsidR="00795585">
        <w:t>’</w:t>
      </w:r>
      <w:r w:rsidR="009805EE">
        <w:t xml:space="preserve"> neutral models should be rarefied. Rarefaction can normalize different sequencing library sizes, but it is currently under criticism and disuse </w:t>
      </w:r>
      <w:r w:rsidR="009805EE">
        <w:fldChar w:fldCharType="begin" w:fldLock="1"/>
      </w:r>
      <w:r w:rsidR="00795585">
        <w:instrText>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rsidR="009805EE">
        <w:fldChar w:fldCharType="separate"/>
      </w:r>
      <w:r w:rsidRPr="009805EE" w:rsidR="009805EE">
        <w:rPr>
          <w:noProof/>
        </w:rPr>
        <w:t>(McMurdie and Holmes, 2014)</w:t>
      </w:r>
      <w:r w:rsidR="009805EE">
        <w:fldChar w:fldCharType="end"/>
      </w:r>
      <w:r w:rsidR="009805EE">
        <w:t xml:space="preserve">. While rarefaction level seems to be of little relevance in neutral models  </w:t>
      </w:r>
      <w:r w:rsidR="009805EE">
        <w:fldChar w:fldCharType="begin" w:fldLock="1"/>
      </w:r>
      <w:r w:rsidR="009805EE">
        <w:instrText>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rsidR="009805EE">
        <w:fldChar w:fldCharType="separate"/>
      </w:r>
      <w:r w:rsidRPr="004E4105" w:rsidR="009805EE">
        <w:rPr>
          <w:noProof/>
        </w:rPr>
        <w:t>(Weiland-bra et al., 2019)</w:t>
      </w:r>
      <w:r w:rsidR="009805EE">
        <w:fldChar w:fldCharType="end"/>
      </w:r>
      <w:r w:rsidR="009805EE">
        <w:t>, approaches like repeated rarefaction</w:t>
      </w:r>
      <w:r w:rsidR="003B554C">
        <w:t xml:space="preserve"> </w:t>
      </w:r>
      <w:r w:rsidR="003B554C">
        <w:fldChar w:fldCharType="begin" w:fldLock="1"/>
      </w:r>
      <w:r w:rsidR="0013060F">
        <w:instrText>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rsidR="003B554C">
        <w:fldChar w:fldCharType="separate"/>
      </w:r>
      <w:r w:rsidRPr="00795585" w:rsidR="003B554C">
        <w:rPr>
          <w:noProof/>
        </w:rPr>
        <w:t>(Cameron et al., 2021)</w:t>
      </w:r>
      <w:r w:rsidR="003B554C">
        <w:fldChar w:fldCharType="end"/>
      </w:r>
      <w:r w:rsidR="00795585">
        <w:t xml:space="preserve"> </w:t>
      </w:r>
      <w:r w:rsidR="003B554C">
        <w:t>could</w:t>
      </w:r>
      <w:r w:rsidR="00795585">
        <w:t xml:space="preserve"> help alleviate the issue.</w:t>
      </w:r>
    </w:p>
    <w:p w:rsidR="00AE656D" w:rsidP="00AE656D" w:rsidRDefault="00AE656D" w14:paraId="070D972D" w14:textId="343C9EAD">
      <w:pPr>
        <w:rPr>
          <w:i/>
        </w:rPr>
      </w:pPr>
      <w:r w:rsidRPr="00E32705">
        <w:rPr>
          <w:i/>
        </w:rPr>
        <w:t>“Fishing”</w:t>
      </w:r>
      <w:r>
        <w:rPr>
          <w:i/>
        </w:rPr>
        <w:t xml:space="preserve"> with Fisher:</w:t>
      </w:r>
      <w:r w:rsidRPr="00E32705">
        <w:rPr>
          <w:i/>
        </w:rPr>
        <w:t xml:space="preserve"> </w:t>
      </w:r>
      <w:r>
        <w:rPr>
          <w:i/>
        </w:rPr>
        <w:t xml:space="preserve">1 out of 1.111 </w:t>
      </w:r>
      <w:r w:rsidRPr="00E32705">
        <w:rPr>
          <w:i/>
        </w:rPr>
        <w:t>taxa highlighted by 3 different methods</w:t>
      </w:r>
    </w:p>
    <w:p w:rsidR="00F82EEC" w:rsidP="00AE656D" w:rsidRDefault="00044C23" w14:paraId="51CD46BF" w14:textId="5F97F5F2">
      <w:r>
        <w:t>A major challenge in microbiome analysis is addressing the complexity and diversity of microbial communities. Several analysis methods, each with their own advantages and limitations, have been developed to address this issue. Differential abundance, random forest, and network analysis</w:t>
      </w:r>
      <w:r w:rsidR="00F82EEC">
        <w:t>,</w:t>
      </w:r>
      <w:r>
        <w:t xml:space="preserve"> can all identify ASVs</w:t>
      </w:r>
      <w:r w:rsidR="00F82EEC">
        <w:t xml:space="preserve"> of special relevance for an experimental system.</w:t>
      </w:r>
      <w:r>
        <w:t xml:space="preserve"> While applying different methods may help alleviate their individual drawbacks, it is still difficult to summarize their output, </w:t>
      </w:r>
      <w:r w:rsidR="00F82EEC">
        <w:t>especially</w:t>
      </w:r>
      <w:r>
        <w:t xml:space="preserve"> when considering the hierarchical taxonomic levels</w:t>
      </w:r>
      <w:r w:rsidR="00F82EEC">
        <w:t xml:space="preserve"> across plant species and sample types. Therefore, focusing on the 346 ASVs detected as important in these 3 methods is a challenge on its own, without tools designed to address it.</w:t>
      </w:r>
      <w:r w:rsidR="00796183">
        <w:t xml:space="preserve"> </w:t>
      </w:r>
      <w:r w:rsidR="00F82EEC">
        <w:t>Our approach</w:t>
      </w:r>
      <w:r w:rsidR="00796183">
        <w:t xml:space="preserve"> was to use a</w:t>
      </w:r>
      <w:r w:rsidR="00F82EEC">
        <w:t xml:space="preserve"> statistical test to check if a taxa level has been overly represented in the list of “important” ASVs</w:t>
      </w:r>
      <w:r w:rsidR="00796183">
        <w:t xml:space="preserve">, considering the microbial community in the same dataset as a background. Once this is performed for all taxa levels in all “important” ASVs, we plot the results in a heat trees from the </w:t>
      </w:r>
      <w:proofErr w:type="spellStart"/>
      <w:r w:rsidR="00796183">
        <w:t>metacoder</w:t>
      </w:r>
      <w:proofErr w:type="spellEnd"/>
      <w:r w:rsidR="00796183">
        <w:t xml:space="preserve"> package, a recent tool on visualizing taxonomies of microbial communities.</w:t>
      </w:r>
      <w:r w:rsidR="00057685">
        <w:rPr>
          <w:iCs/>
        </w:rPr>
        <w:t xml:space="preserve"> </w:t>
      </w:r>
      <w:r w:rsidR="00796183">
        <w:t xml:space="preserve">A relevant feature of our approach is that it is independent of the tools that tag ASVs as relevant or not. </w:t>
      </w:r>
      <w:r w:rsidR="00D16A7D">
        <w:t>For example,</w:t>
      </w:r>
      <w:r w:rsidR="00796183">
        <w:t xml:space="preserve"> network analysis </w:t>
      </w:r>
      <w:r w:rsidR="00D16A7D">
        <w:t>could be replaces by</w:t>
      </w:r>
      <w:r w:rsidR="00796183">
        <w:t xml:space="preserve"> indicator species analysis</w:t>
      </w:r>
      <w:r w:rsidR="00D16A7D">
        <w:t>,</w:t>
      </w:r>
      <w:r w:rsidR="00796183">
        <w:t xml:space="preserve"> or random forest </w:t>
      </w:r>
      <w:r w:rsidR="00D16A7D">
        <w:t>could be substituted by</w:t>
      </w:r>
      <w:r w:rsidR="00796183">
        <w:t xml:space="preserve"> genetic algorithms</w:t>
      </w:r>
      <w:r w:rsidR="00D16A7D">
        <w:t>.</w:t>
      </w:r>
      <w:r w:rsidR="00796183">
        <w:t xml:space="preserve"> </w:t>
      </w:r>
      <w:r w:rsidR="00D16A7D">
        <w:t xml:space="preserve">As long there is a list of “important” ASVs drawn from a full microbial community, our approach can be applied to summarize results from different methods. In our data, this approach highlighted family </w:t>
      </w:r>
      <w:proofErr w:type="spellStart"/>
      <w:r w:rsidR="00D16A7D">
        <w:t>Comamonadaceae</w:t>
      </w:r>
      <w:proofErr w:type="spellEnd"/>
      <w:r w:rsidR="00D16A7D">
        <w:t xml:space="preserve"> as overly represented in them important ASV set in 3 </w:t>
      </w:r>
      <w:proofErr w:type="spellStart"/>
      <w:r w:rsidR="00D16A7D">
        <w:t>our</w:t>
      </w:r>
      <w:proofErr w:type="spellEnd"/>
      <w:r w:rsidR="00D16A7D">
        <w:t xml:space="preserve"> of 4 sample partitions, which facilitated further analysis and in depth discussion in only 1 out of the 1.111 different taxonomic groups evaluated in this report.</w:t>
      </w:r>
    </w:p>
    <w:p w:rsidRPr="005B7032" w:rsidR="00935543" w:rsidP="00AE656D" w:rsidRDefault="005B7032" w14:paraId="7D5005AB" w14:textId="014CEF5B">
      <w:pPr>
        <w:rPr>
          <w:iCs/>
        </w:rPr>
      </w:pPr>
      <w:r>
        <w:rPr>
          <w:iCs/>
        </w:rPr>
        <w:t xml:space="preserve">This visualization also gives us a taxonomic pathway: instead of stating that proteobacteria will be important in soil systems, like has been done many times before, we could find the right taxonomic level that responds to our experimental system. The </w:t>
      </w:r>
      <w:proofErr w:type="spellStart"/>
      <w:r w:rsidR="00935543">
        <w:rPr>
          <w:iCs/>
        </w:rPr>
        <w:t>Suprataxons</w:t>
      </w:r>
      <w:proofErr w:type="spellEnd"/>
      <w:r w:rsidR="00935543">
        <w:rPr>
          <w:iCs/>
        </w:rPr>
        <w:t xml:space="preserve"> for family </w:t>
      </w:r>
      <w:proofErr w:type="spellStart"/>
      <w:r w:rsidR="00935543">
        <w:rPr>
          <w:iCs/>
        </w:rPr>
        <w:t>Commonadaceae</w:t>
      </w:r>
      <w:proofErr w:type="spellEnd"/>
      <w:r w:rsidR="00935543">
        <w:rPr>
          <w:iCs/>
        </w:rPr>
        <w:t xml:space="preserve"> (order </w:t>
      </w:r>
      <w:proofErr w:type="spellStart"/>
      <w:r w:rsidR="00935543">
        <w:rPr>
          <w:iCs/>
        </w:rPr>
        <w:t>burkholderiales</w:t>
      </w:r>
      <w:proofErr w:type="spellEnd"/>
      <w:r w:rsidR="00935543">
        <w:rPr>
          <w:iCs/>
        </w:rPr>
        <w:t xml:space="preserve">,  class </w:t>
      </w:r>
      <w:proofErr w:type="spellStart"/>
      <w:r w:rsidR="00935543">
        <w:rPr>
          <w:iCs/>
        </w:rPr>
        <w:t>gammaproteobacteria</w:t>
      </w:r>
      <w:proofErr w:type="spellEnd"/>
      <w:r w:rsidR="00935543">
        <w:rPr>
          <w:iCs/>
        </w:rPr>
        <w:t xml:space="preserve">, and phylum proteobacteria) are also all highlighted in these data partitions. However, the heat tree visualization suggests that </w:t>
      </w:r>
      <w:proofErr w:type="spellStart"/>
      <w:r w:rsidR="00935543">
        <w:rPr>
          <w:iCs/>
        </w:rPr>
        <w:t>Commonadaceae</w:t>
      </w:r>
      <w:proofErr w:type="spellEnd"/>
      <w:r w:rsidR="00935543">
        <w:rPr>
          <w:iCs/>
        </w:rPr>
        <w:t xml:space="preserve"> could be driving the relevance of these </w:t>
      </w:r>
      <w:proofErr w:type="spellStart"/>
      <w:r w:rsidR="00935543">
        <w:rPr>
          <w:iCs/>
        </w:rPr>
        <w:t>suprataxons</w:t>
      </w:r>
      <w:proofErr w:type="spellEnd"/>
      <w:r w:rsidR="00935543">
        <w:rPr>
          <w:iCs/>
        </w:rPr>
        <w:t xml:space="preserve"> in this analysis. An </w:t>
      </w:r>
      <w:proofErr w:type="spellStart"/>
      <w:r w:rsidR="00935543">
        <w:rPr>
          <w:iCs/>
        </w:rPr>
        <w:t>infrataxon</w:t>
      </w:r>
      <w:proofErr w:type="spellEnd"/>
      <w:r w:rsidR="00935543">
        <w:rPr>
          <w:iCs/>
        </w:rPr>
        <w:t xml:space="preserve"> to family </w:t>
      </w:r>
      <w:proofErr w:type="spellStart"/>
      <w:r w:rsidR="00935543">
        <w:rPr>
          <w:iCs/>
        </w:rPr>
        <w:t>Commonadaceae</w:t>
      </w:r>
      <w:proofErr w:type="spellEnd"/>
      <w:r w:rsidR="00935543">
        <w:rPr>
          <w:iCs/>
        </w:rPr>
        <w:t xml:space="preserve">, </w:t>
      </w:r>
      <w:r w:rsidR="006E267A">
        <w:rPr>
          <w:iCs/>
        </w:rPr>
        <w:t>the</w:t>
      </w:r>
      <w:r w:rsidR="00935543">
        <w:rPr>
          <w:iCs/>
        </w:rPr>
        <w:t xml:space="preserve"> </w:t>
      </w:r>
      <w:r w:rsidR="006E267A">
        <w:rPr>
          <w:iCs/>
        </w:rPr>
        <w:t xml:space="preserve">plant pathogenic genus </w:t>
      </w:r>
      <w:proofErr w:type="spellStart"/>
      <w:r w:rsidRPr="006E267A" w:rsidR="00935543">
        <w:rPr>
          <w:i/>
          <w:iCs/>
        </w:rPr>
        <w:t>Acidovorax</w:t>
      </w:r>
      <w:proofErr w:type="spellEnd"/>
      <w:r w:rsidR="006E267A">
        <w:rPr>
          <w:i/>
          <w:iCs/>
        </w:rPr>
        <w:t xml:space="preserve"> </w:t>
      </w:r>
      <w:r w:rsidR="006E267A">
        <w:rPr>
          <w:i/>
          <w:iCs/>
        </w:rPr>
        <w:fldChar w:fldCharType="begin" w:fldLock="1"/>
      </w:r>
      <w:r w:rsidR="00EE0DDF">
        <w:rPr>
          <w:i/>
          <w:i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6E267A">
        <w:rPr>
          <w:i/>
          <w:iCs/>
        </w:rPr>
        <w:fldChar w:fldCharType="separate"/>
      </w:r>
      <w:r w:rsidRPr="006E267A" w:rsidR="006E267A">
        <w:rPr>
          <w:iCs/>
          <w:noProof/>
        </w:rPr>
        <w:t>(Fujiwara et al., 2022)</w:t>
      </w:r>
      <w:r w:rsidR="006E267A">
        <w:rPr>
          <w:i/>
          <w:iCs/>
        </w:rPr>
        <w:fldChar w:fldCharType="end"/>
      </w:r>
      <w:r w:rsidR="00935543">
        <w:rPr>
          <w:iCs/>
        </w:rPr>
        <w:t xml:space="preserve">, presented a very high fold ratio in the rhizosphere communities of </w:t>
      </w:r>
      <w:r w:rsidRPr="005B7032" w:rsidR="00935543">
        <w:rPr>
          <w:i/>
          <w:iCs/>
        </w:rPr>
        <w:t xml:space="preserve">b. </w:t>
      </w:r>
      <w:proofErr w:type="spellStart"/>
      <w:r w:rsidRPr="005B7032" w:rsidR="00935543">
        <w:rPr>
          <w:i/>
          <w:iCs/>
        </w:rPr>
        <w:t>oleraceae</w:t>
      </w:r>
      <w:proofErr w:type="spellEnd"/>
      <w:r w:rsidR="00935543">
        <w:rPr>
          <w:iCs/>
        </w:rPr>
        <w:t>. This indicates that this genera is clearly much more present in the important ASV subset than on the non-important ASV subset, and could be driving th</w:t>
      </w:r>
      <w:r>
        <w:rPr>
          <w:iCs/>
        </w:rPr>
        <w:t>e</w:t>
      </w:r>
      <w:r w:rsidR="00935543">
        <w:rPr>
          <w:iCs/>
        </w:rPr>
        <w:t xml:space="preserve"> weight given to family </w:t>
      </w:r>
      <w:proofErr w:type="spellStart"/>
      <w:r w:rsidR="00935543">
        <w:rPr>
          <w:iCs/>
        </w:rPr>
        <w:t>Commonadace</w:t>
      </w:r>
      <w:proofErr w:type="spellEnd"/>
      <w:r w:rsidR="00935543">
        <w:rPr>
          <w:iCs/>
        </w:rPr>
        <w:t xml:space="preserve"> in this sample partition</w:t>
      </w:r>
      <w:r>
        <w:rPr>
          <w:iCs/>
        </w:rPr>
        <w:t xml:space="preserve">.  </w:t>
      </w:r>
      <w:commentRangeStart w:id="121"/>
      <w:r>
        <w:rPr>
          <w:iCs/>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121"/>
      <w:r w:rsidR="00C723EF">
        <w:rPr>
          <w:rStyle w:val="CommentReference"/>
        </w:rPr>
        <w:commentReference w:id="121"/>
      </w:r>
    </w:p>
    <w:p w:rsidR="00F7729C" w:rsidP="00F1047A" w:rsidRDefault="00F7729C" w14:paraId="7574D12F" w14:textId="547EABB2">
      <w:pPr>
        <w:rPr>
          <w:bCs/>
          <w:i/>
          <w:iCs/>
        </w:rPr>
      </w:pPr>
      <w:r w:rsidRPr="00F7729C">
        <w:rPr>
          <w:bCs/>
          <w:i/>
          <w:iCs/>
        </w:rPr>
        <w:t xml:space="preserve">Family </w:t>
      </w:r>
      <w:proofErr w:type="spellStart"/>
      <w:r w:rsidR="00C95CFA">
        <w:rPr>
          <w:bCs/>
          <w:i/>
          <w:iCs/>
        </w:rPr>
        <w:t>C</w:t>
      </w:r>
      <w:r w:rsidRPr="00F7729C">
        <w:rPr>
          <w:bCs/>
          <w:i/>
          <w:iCs/>
        </w:rPr>
        <w:t>ommonadaceae</w:t>
      </w:r>
      <w:proofErr w:type="spellEnd"/>
      <w:r w:rsidRPr="00F7729C">
        <w:rPr>
          <w:bCs/>
          <w:i/>
          <w:iCs/>
        </w:rPr>
        <w:t xml:space="preserve"> </w:t>
      </w:r>
      <w:r w:rsidR="004E732B">
        <w:rPr>
          <w:bCs/>
          <w:i/>
          <w:iCs/>
        </w:rPr>
        <w:t>was</w:t>
      </w:r>
      <w:r w:rsidRPr="00F7729C">
        <w:rPr>
          <w:bCs/>
          <w:i/>
          <w:iCs/>
        </w:rPr>
        <w:t xml:space="preserve"> relevant across treatments, plant species, sampl</w:t>
      </w:r>
      <w:r w:rsidR="004E732B">
        <w:rPr>
          <w:bCs/>
          <w:i/>
          <w:iCs/>
        </w:rPr>
        <w:t>e types</w:t>
      </w:r>
      <w:r w:rsidR="00D1057C">
        <w:rPr>
          <w:bCs/>
          <w:i/>
          <w:iCs/>
        </w:rPr>
        <w:t>, and analysis methods</w:t>
      </w:r>
    </w:p>
    <w:p w:rsidR="00203E69" w:rsidP="00F1047A" w:rsidRDefault="00AE52A9" w14:paraId="4DEB3D22" w14:textId="4BB9DB6B">
      <w:pPr>
        <w:rPr>
          <w:bCs/>
        </w:rPr>
      </w:pPr>
      <w:r>
        <w:rPr>
          <w:bCs/>
        </w:rPr>
        <w:t xml:space="preserve">Our analysis based on neutral models indicates </w:t>
      </w:r>
      <w:r w:rsidRPr="006B4D6D">
        <w:rPr>
          <w:bCs/>
        </w:rPr>
        <w:t xml:space="preserve">Family </w:t>
      </w:r>
      <w:proofErr w:type="spellStart"/>
      <w:r>
        <w:rPr>
          <w:bCs/>
        </w:rPr>
        <w:t>C</w:t>
      </w:r>
      <w:r w:rsidRPr="006B4D6D">
        <w:rPr>
          <w:bCs/>
        </w:rPr>
        <w:t>om</w:t>
      </w:r>
      <w:r>
        <w:rPr>
          <w:bCs/>
        </w:rPr>
        <w:t>a</w:t>
      </w:r>
      <w:r w:rsidRPr="006B4D6D">
        <w:rPr>
          <w:bCs/>
        </w:rPr>
        <w:t>monadaceae</w:t>
      </w:r>
      <w:proofErr w:type="spellEnd"/>
      <w:r>
        <w:rPr>
          <w:bCs/>
        </w:rPr>
        <w:t xml:space="preserve"> as relevant because there is always a different member in this taxa being selected by the different treatments in pairwise comparisons (</w:t>
      </w:r>
      <w:proofErr w:type="spellStart"/>
      <w:r w:rsidRPr="00125519">
        <w:rPr>
          <w:b/>
          <w:bCs/>
        </w:rPr>
        <w:t>Neutral_heat_trees</w:t>
      </w:r>
      <w:proofErr w:type="spellEnd"/>
      <w:r>
        <w:rPr>
          <w:bCs/>
        </w:rPr>
        <w:t>). We also fitted the diversity of families within the above-neutral subset against the diversity of families in the full datasets (</w:t>
      </w:r>
      <w:proofErr w:type="spellStart"/>
      <w:r w:rsidRPr="00176BD4">
        <w:rPr>
          <w:b/>
          <w:bCs/>
        </w:rPr>
        <w:t>figure_alpha_correlation_shannon</w:t>
      </w:r>
      <w:proofErr w:type="spellEnd"/>
      <w:r>
        <w:rPr>
          <w:bCs/>
        </w:rPr>
        <w:t xml:space="preserve">), confirming that </w:t>
      </w:r>
      <w:proofErr w:type="spellStart"/>
      <w:r>
        <w:rPr>
          <w:bCs/>
        </w:rPr>
        <w:t>Comamonadaceae</w:t>
      </w:r>
      <w:proofErr w:type="spellEnd"/>
      <w:r>
        <w:rPr>
          <w:bCs/>
        </w:rPr>
        <w:t xml:space="preserve"> were indeed overly diverse. </w:t>
      </w:r>
      <w:r w:rsidR="00D1057C">
        <w:rPr>
          <w:bCs/>
        </w:rPr>
        <w:t xml:space="preserve">The summarization </w:t>
      </w:r>
      <w:r>
        <w:rPr>
          <w:bCs/>
        </w:rPr>
        <w:t xml:space="preserve">of differential abundance, network analysis, and random forest </w:t>
      </w:r>
      <w:r w:rsidR="0034524F">
        <w:rPr>
          <w:bCs/>
        </w:rPr>
        <w:t>indicate</w:t>
      </w:r>
      <w:r w:rsidR="002857B8">
        <w:rPr>
          <w:bCs/>
        </w:rPr>
        <w:t>s</w:t>
      </w:r>
      <w:r w:rsidR="006B4D6D">
        <w:rPr>
          <w:bCs/>
        </w:rPr>
        <w:t xml:space="preserve"> </w:t>
      </w:r>
      <w:r w:rsidRPr="006B4D6D" w:rsidR="006B4D6D">
        <w:rPr>
          <w:bCs/>
        </w:rPr>
        <w:t xml:space="preserve">Family </w:t>
      </w:r>
      <w:proofErr w:type="spellStart"/>
      <w:r w:rsidR="00D1057C">
        <w:rPr>
          <w:bCs/>
        </w:rPr>
        <w:t>C</w:t>
      </w:r>
      <w:r w:rsidRPr="006B4D6D" w:rsidR="006B4D6D">
        <w:rPr>
          <w:bCs/>
        </w:rPr>
        <w:t>ommonadaceae</w:t>
      </w:r>
      <w:proofErr w:type="spellEnd"/>
      <w:r w:rsidR="006B4D6D">
        <w:rPr>
          <w:bCs/>
        </w:rPr>
        <w:t xml:space="preserve"> </w:t>
      </w:r>
      <w:r w:rsidR="002857B8">
        <w:rPr>
          <w:bCs/>
        </w:rPr>
        <w:t>as</w:t>
      </w:r>
      <w:r w:rsidR="00BB2D0F">
        <w:rPr>
          <w:bCs/>
        </w:rPr>
        <w:t xml:space="preserve"> over-represented in </w:t>
      </w:r>
      <w:r w:rsidR="002857B8">
        <w:rPr>
          <w:bCs/>
        </w:rPr>
        <w:t>the set of ASVs tagged as</w:t>
      </w:r>
      <w:r w:rsidR="009D6F9F">
        <w:rPr>
          <w:bCs/>
        </w:rPr>
        <w:t xml:space="preserve"> important when compared to the ASVs not tagged by these methods.</w:t>
      </w:r>
      <w:r w:rsidR="004514C2">
        <w:rPr>
          <w:bCs/>
        </w:rPr>
        <w:t xml:space="preserve"> </w:t>
      </w:r>
      <w:r w:rsidR="00D1057C">
        <w:rPr>
          <w:bCs/>
        </w:rPr>
        <w:t xml:space="preserve">Note that this summarization </w:t>
      </w:r>
      <w:r w:rsidR="00FF28D8">
        <w:rPr>
          <w:bCs/>
        </w:rPr>
        <w:t xml:space="preserve">does not consider any results </w:t>
      </w:r>
      <w:r w:rsidR="00D1057C">
        <w:rPr>
          <w:bCs/>
        </w:rPr>
        <w:t>from the neutral model</w:t>
      </w:r>
      <w:r w:rsidR="00FF28D8">
        <w:rPr>
          <w:bCs/>
        </w:rPr>
        <w:t xml:space="preserve">, and is therefore both </w:t>
      </w:r>
      <w:r>
        <w:rPr>
          <w:bCs/>
        </w:rPr>
        <w:t>analyses</w:t>
      </w:r>
      <w:r w:rsidR="00FF28D8">
        <w:rPr>
          <w:bCs/>
        </w:rPr>
        <w:t xml:space="preserve"> are independent</w:t>
      </w:r>
      <w:r w:rsidR="00D1057C">
        <w:rPr>
          <w:bCs/>
        </w:rPr>
        <w:t>.</w:t>
      </w:r>
      <w:r w:rsidR="00FF28D8">
        <w:rPr>
          <w:bCs/>
        </w:rPr>
        <w:t xml:space="preserve"> </w:t>
      </w:r>
      <w:r>
        <w:rPr>
          <w:bCs/>
        </w:rPr>
        <w:t>Although</w:t>
      </w:r>
      <w:r w:rsidR="00371C10">
        <w:rPr>
          <w:bCs/>
        </w:rPr>
        <w:t xml:space="preserve"> the endosphere of </w:t>
      </w:r>
      <w:proofErr w:type="spellStart"/>
      <w:r w:rsidRPr="00D1057C" w:rsidR="00371C10">
        <w:rPr>
          <w:bCs/>
          <w:i/>
        </w:rPr>
        <w:t>A.thaliana</w:t>
      </w:r>
      <w:proofErr w:type="spellEnd"/>
      <w:r w:rsidR="00FF28D8">
        <w:rPr>
          <w:bCs/>
          <w:i/>
        </w:rPr>
        <w:t xml:space="preserve"> </w:t>
      </w:r>
      <w:r w:rsidR="00FF28D8">
        <w:rPr>
          <w:bCs/>
        </w:rPr>
        <w:t xml:space="preserve">does not highlight </w:t>
      </w:r>
      <w:proofErr w:type="spellStart"/>
      <w:r w:rsidR="00FF28D8">
        <w:rPr>
          <w:bCs/>
        </w:rPr>
        <w:t>Comamonadaceae</w:t>
      </w:r>
      <w:proofErr w:type="spellEnd"/>
      <w:r>
        <w:rPr>
          <w:bCs/>
        </w:rPr>
        <w:t>,</w:t>
      </w:r>
      <w:r w:rsidR="00FF28D8">
        <w:rPr>
          <w:bCs/>
        </w:rPr>
        <w:t xml:space="preserve"> </w:t>
      </w:r>
      <w:r w:rsidR="00AF5AE7">
        <w:rPr>
          <w:bCs/>
        </w:rPr>
        <w:t xml:space="preserve">we focus the discussion in </w:t>
      </w:r>
      <w:r>
        <w:rPr>
          <w:bCs/>
        </w:rPr>
        <w:t>this family</w:t>
      </w:r>
      <w:r w:rsidR="00A56715">
        <w:rPr>
          <w:bCs/>
        </w:rPr>
        <w:t>.</w:t>
      </w:r>
    </w:p>
    <w:p w:rsidR="009014DC" w:rsidP="00DB38D0" w:rsidRDefault="00A56715" w14:paraId="106C8976" w14:textId="2BAB2DCA">
      <w:pPr>
        <w:rPr>
          <w:bCs/>
        </w:rPr>
      </w:pPr>
      <w:proofErr w:type="spellStart"/>
      <w:r>
        <w:rPr>
          <w:bCs/>
        </w:rPr>
        <w:t>Comamonadaceae</w:t>
      </w:r>
      <w:proofErr w:type="spellEnd"/>
      <w:r w:rsidR="00D40437">
        <w:rPr>
          <w:bCs/>
        </w:rPr>
        <w:t xml:space="preserve"> have a very diverse physiology and</w:t>
      </w:r>
      <w:r>
        <w:rPr>
          <w:bCs/>
        </w:rPr>
        <w:t xml:space="preserve"> </w:t>
      </w:r>
      <w:r w:rsidR="00D13803">
        <w:rPr>
          <w:bCs/>
        </w:rPr>
        <w:t>liv</w:t>
      </w:r>
      <w:r w:rsidR="00D40437">
        <w:rPr>
          <w:bCs/>
        </w:rPr>
        <w:t xml:space="preserve">e in a wide range of habitats. They have been detected in plants both as a pathogenic </w:t>
      </w:r>
      <w:r w:rsidR="00C97AAE">
        <w:rPr>
          <w:bCs/>
        </w:rPr>
        <w:t>and as</w:t>
      </w:r>
      <w:r w:rsidR="00D40437">
        <w:rPr>
          <w:bCs/>
        </w:rPr>
        <w:t xml:space="preserve"> beneficial microorganism </w:t>
      </w:r>
      <w:r w:rsidR="00D40437">
        <w:rPr>
          <w:bCs/>
        </w:rPr>
        <w:fldChar w:fldCharType="begin" w:fldLock="1"/>
      </w:r>
      <w:r w:rsidR="00C97AAE">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sidR="00D40437">
        <w:rPr>
          <w:bCs/>
        </w:rPr>
        <w:fldChar w:fldCharType="separate"/>
      </w:r>
      <w:r w:rsidRPr="00D13803" w:rsidR="00D40437">
        <w:rPr>
          <w:bCs/>
          <w:noProof/>
        </w:rPr>
        <w:t>(Willems, 2014)</w:t>
      </w:r>
      <w:r w:rsidR="00D40437">
        <w:rPr>
          <w:bCs/>
        </w:rPr>
        <w:fldChar w:fldCharType="end"/>
      </w:r>
      <w:r w:rsidR="006F1E52">
        <w:rPr>
          <w:bCs/>
        </w:rPr>
        <w:t xml:space="preserve">, and are </w:t>
      </w:r>
      <w:r w:rsidR="00AD3762">
        <w:rPr>
          <w:bCs/>
        </w:rPr>
        <w:t>have been</w:t>
      </w:r>
      <w:r w:rsidR="006F1E52">
        <w:rPr>
          <w:bCs/>
        </w:rPr>
        <w:t xml:space="preserve"> described as </w:t>
      </w:r>
      <w:r w:rsidR="004E69D5">
        <w:rPr>
          <w:bCs/>
        </w:rPr>
        <w:t>enriched</w:t>
      </w:r>
      <w:r w:rsidR="006F1E52">
        <w:rPr>
          <w:bCs/>
        </w:rPr>
        <w:t xml:space="preserve"> inside root systems</w:t>
      </w:r>
      <w:r w:rsidR="004E69D5">
        <w:rPr>
          <w:bCs/>
        </w:rPr>
        <w:t xml:space="preserve"> </w:t>
      </w:r>
      <w:r w:rsidR="006F1E52">
        <w:rPr>
          <w:bCs/>
        </w:rPr>
        <w:fldChar w:fldCharType="begin" w:fldLock="1"/>
      </w:r>
      <w:r w:rsidR="00AA170F">
        <w:rPr>
          <w:bCs/>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soils","type":"article-journal","volume":"367"},"uris":["http://www.mendeley.com/documents/?uuid=e8976445-31f2-36d7-9b9a-84b1e444852a"]},{"id":"ITEM-2","itemData":{"DOI":"10.1016/J.CHOM.2015.01.011","ISSN":"1931-3128","PMID":"25732064","abstract":"The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Microbe","id":"ITEM-2","issue":"3","issued":{"date-parts":[["2015","3","11"]]},"page":"392-403","publisher":"Cell Press","title":"Structure and Function of the Bacterial Root Microbiota in Wild and Domesticated Barley","type":"article-journal","volume":"17"},"uris":["http://www.mendeley.com/documents/?uuid=f9da3009-808b-30e0-b99e-ab3080a99dc8"]},{"id":"ITEM-3","itemData":{"DOI":"10.1016/J.CHOM.2015.04.009","ISSN":"1931-3128","PMID":"25974302","abstract":"Plants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Microbe","id":"ITEM-3","issue":"5","issued":{"date-parts":[["2015","5","13"]]},"page":"603-616","publisher":"Cell Press","title":"Microbiota and Host Nutrition across Plant and Animal Kingdoms","type":"article-journal","volume":"17"},"uris":["http://www.mendeley.com/documents/?uuid=7ce863df-b142-3a88-8647-ca449759d879"]},{"id":"ITEM-4","itemData":{"DOI":"10.1073/PNAS.1414592112","ISSN":"10916490","PMID":"25605935","abstract":"Plants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America","id":"ITEM-4","issue":"8","issued":{"date-parts":[["2015","2","24"]]},"page":"E911-E920","publisher":"National Academy of Sciences","title":"Structure, variation, and assembly of the root-associated microbiomes of rice","type":"article-journal","volume":"112"},"uris":["http://www.mendeley.com/documents/?uuid=bad4ecbc-5195-340c-bcbe-d738ad77aeac"]}],"mendeley":{"formattedCitation":"(Bulgarelli et al., 2015; Edwards et al., 2015; Hacquard et al., 2015; Li et al., 2020)","plainTextFormattedCitation":"(Bulgarelli et al., 2015; Edwards et al., 2015; Hacquard et al., 2015; Li et al., 2020)","previouslyFormattedCitation":"(Bulgarelli et al., 2015; Edwards et al., 2015; Hacquard et al., 2015; Li et al., 2020)"},"properties":{"noteIndex":0},"schema":"https://github.com/citation-style-language/schema/raw/master/csl-citation.json"}</w:instrText>
      </w:r>
      <w:r w:rsidR="006F1E52">
        <w:rPr>
          <w:bCs/>
        </w:rPr>
        <w:fldChar w:fldCharType="separate"/>
      </w:r>
      <w:r w:rsidRPr="00E62D6A" w:rsidR="00E62D6A">
        <w:rPr>
          <w:bCs/>
          <w:noProof/>
        </w:rPr>
        <w:t>(Bulgarelli et al., 2015; Edwards et al., 2015; Hacquard et al., 2015; Li et al., 2020)</w:t>
      </w:r>
      <w:r w:rsidR="006F1E52">
        <w:rPr>
          <w:bCs/>
        </w:rPr>
        <w:fldChar w:fldCharType="end"/>
      </w:r>
      <w:r w:rsidR="00C97AAE">
        <w:rPr>
          <w:bCs/>
        </w:rPr>
        <w:t xml:space="preserve">. Members of the family have been associated to N nutrition </w:t>
      </w:r>
      <w:r w:rsidR="00C97AAE">
        <w:rPr>
          <w:bCs/>
        </w:rPr>
        <w:fldChar w:fldCharType="begin" w:fldLock="1"/>
      </w:r>
      <w:r w:rsidR="006E78E4">
        <w:rPr>
          <w:bCs/>
        </w:rPr>
        <w:instrText>ADDIN CSL_CITATION {"citationItems":[{"id":"ITEM-1","itemData":{"DOI":"10.1371/JOURNAL.PONE.0210538","ISBN":"1111111111","ISSN":"1932-6203","PMID":"30785878","abstract":"Many plants have natural partnerships with microbes that can boost their nitrogen (N) and/or phosphorus (P) acquisition. To assess whether wheat may have undiscovered associations of these types, we tested if N/P-starved Triticum aestivum show microbiome profiles that are simultaneously different from those of N/P-amended plants and those of their own bulk soils. The bacterial and fungal communities of root, rhizosphere, and bulk soil samples from the Historical Dryland Plots (Lethbridge, Canada), which hold T. aestivum that is grown both under N/P fertilization and in conditions of extreme N/P-starvation, were taxonomically described and compared (bacterial 16S rRNA genes and fungal Internal Transcribed Spacers—ITS). As the list may include novel N- and/or P-providing wheat partners, we then identified all the operational taxonomic units (OTUs) that were proportionally enriched in one or more of the nutrient starvation- and plant-specific communities. These analyses revealed: a) distinct N-starvation root and rhizosphere bacterial communities that were proportionally enriched, among others, in OTUs belonging to families Enterobacteriaceae, Chitinophagaceae, Comamonadaceae, Caulobacteraceae, Cytophagaceae, Streptomycetaceae, b) distinct N-starvation root fungal communities that were proportionally enriched in OTUs belonging to taxa Lulworthia, Sordariomycetes, Apodus, Conocybe, Ascomycota, Crocicreas, c) a distinct P-starvation rhizosphere bacterial community that was proportionally enriched in an OTU belonging to genus Agrobacterium, and d) a distinct P-starvation root fungal community that was proportionally enriched in OTUs belonging to genera Parastagonospora and Phaeosphaeriopsis. Our study might have exposed wheat-microbe connections that can form the basis of novel complementary yield-boosting tools.","author":[{"dropping-particle":"","family":"Pagé","given":"Antoine P.","non-dropping-particle":"","parse-names":false,"suffix":""},{"dropping-particle":"","family":"Tremblay","given":"Julien","non-dropping-particle":"","parse-names":false,"suffix":""},{"dropping-particle":"","family":"Masson","given":"Luke","non-dropping-particle":"","parse-names":false,"suffix":""},{"dropping-particle":"","family":"Greer","given":"Charles W.","non-dropping-particle":"","parse-names":false,"suffix":""}],"container-title":"PLOS ONE","id":"ITEM-1","issue":"2","issued":{"date-parts":[["2019","2","1"]]},"page":"e0210538","publisher":"Public Library of Science","title":"Nitrogen- and phosphorus-starved Triticum aestivum show distinct belowground microbiome profiles","type":"article-journal","volume":"14"},"uris":["http://www.mendeley.com/documents/?uuid=078176f9-0892-389f-b4f1-d817436fb049"]},{"id":"ITEM-2","itemData":{"DOI":"10.1111/GCBB.12364","ISSN":"1757-1707","abstract":"With growing interest in the role of microbiomes, and symbionts in particular, the aim of this study was to determine the diversity of the bacterial endophyte population within Miscanthus and to ascertain the extent of vertical transmission via the seed. A great diversity of endophytic bacteria was found in all parts of the mature plant (rhizome, root, stem and leaf), and in seedlings grown from sterilized seed grown in sterile conditions. A total of three phyla and five families of bacteria were identified as cultures compared to 19 phyla and 85 families using 16S rDNA amplification and sequencing. Not all cultured bacteria could be identified by 16S rDNA, implying that the true diversity is even greater. More bacterial diversity was identified in sterile-grown seedlings than in all parts of the mature plant combined, 17 and 13 phyla, respectively, with 11 in common. Five phyla were present in all plant samples examined. Vertical transmission via the seed may therefore be a major source of endophytes in Miscanthus, presumably supplemented by ingress of soil bacteria as the plant grows. Bacteria identified from the mature plant were predominantly similar to known bacterial sequences in GenBank, but a small number from the stem and many from the seed were novel, potentially adapted to an in planta life cycle. Endophytic bacteria were found to form spores and other dense structures, and this provides a mechanism for long-term survival and seed transmission. The staining of germinating seeds identified bacteria at the root tip of the emerging radicle. We propose that seed transmission of bacterial endophytes requires adaptation of both plant and microbes, plays a role in germination and has evolutionary significance and implications for future plant breeding approaches, in Miscanthus and more widely.","author":[{"dropping-particle":"","family":"Cope-Selby","given":"Naomi","non-dropping-particle":"","parse-names":false,"suffix":""},{"dropping-particle":"","family":"Cookson","given":"Alan","non-dropping-particle":"","parse-names":false,"suffix":""},{"dropping-particle":"","family":"Squance","given":"Michael","non-dropping-particle":"","parse-names":false,"suffix":""},{"dropping-particle":"","family":"Donnison","given":"Iain","non-dropping-particle":"","parse-names":false,"suffix":""},{"dropping-particle":"","family":"Flavell","given":"Richard","non-dropping-particle":"","parse-names":false,"suffix":""},{"dropping-particle":"","family":"Farrar","given":"Kerrie","non-dropping-particle":"","parse-names":false,"suffix":""}],"container-title":"GCB Bioenergy","id":"ITEM-2","issue":"1","issued":{"date-parts":[["2017","1","1"]]},"page":"57-77","publisher":"John Wiley &amp; Sons, Ltd","title":"Endophytic bacteria in Miscanthus seed: implications for germination, vertical inheritance of endophytes, plant evolution and breeding","type":"article-journal","volume":"9"},"uris":["http://www.mendeley.com/documents/?uuid=ffffe2a8-46b8-35f6-9dc8-5e8302977d78"]}],"mendeley":{"formattedCitation":"(Cope-Selby et al., 2017; Pagé et al., 2019)","plainTextFormattedCitation":"(Cope-Selby et al., 2017; Pagé et al., 2019)","previouslyFormattedCitation":"(Cope-Selby et al., 2017; Pagé et al., 2019)"},"properties":{"noteIndex":0},"schema":"https://github.com/citation-style-language/schema/raw/master/csl-citation.json"}</w:instrText>
      </w:r>
      <w:r w:rsidR="00C97AAE">
        <w:rPr>
          <w:bCs/>
        </w:rPr>
        <w:fldChar w:fldCharType="separate"/>
      </w:r>
      <w:r w:rsidRPr="009C47FD" w:rsidR="009C47FD">
        <w:rPr>
          <w:bCs/>
          <w:noProof/>
        </w:rPr>
        <w:t>(Cope-Selby et al., 2017; Pagé et al., 2019)</w:t>
      </w:r>
      <w:r w:rsidR="00C97AAE">
        <w:rPr>
          <w:bCs/>
        </w:rPr>
        <w:fldChar w:fldCharType="end"/>
      </w:r>
      <w:r w:rsidR="006540BF">
        <w:rPr>
          <w:bCs/>
        </w:rPr>
        <w:t xml:space="preserve"> including N fixation in rice </w:t>
      </w:r>
      <w:r w:rsidR="006540BF">
        <w:rPr>
          <w:bCs/>
        </w:rPr>
        <w:fldChar w:fldCharType="begin" w:fldLock="1"/>
      </w:r>
      <w:r w:rsidR="006540BF">
        <w:rPr>
          <w:bCs/>
        </w:rPr>
        <w:instrText>ADDIN CSL_CITATION {"citationItems":[{"id":"ITEM-1","itemData":{"DOI":"10.1016/J.SYAPM.2004.09.003","ISSN":"0723-2020","PMID":"15709367","abstract":"A novel, plant growth-promoting bacterium Delftia tsuruhatensis, strain HR4, was isolated from the rhizoplane of rice (Oryza sativa L., cv. Yueguang) in North China. In vitro antagonistic assay showed this strain could suppress the growth of various plant pathogens effectively, especially the three main rice pathogens (Xanthomonas oryzae pv. oryzae, Rhizoctonia solani and Pyricularia oryzae Cavara). Treated with strain HR4 culture, rice blast, rice bacterial blight and rice sheath blight for cv. Yuefu and cv. Nonghu 6 were evidently controlled in the greenhouse. Strain HR4 also showed a high nitrogen-fixing activity in N-free Döbereiner culture medium. The acetylene reduction activity and &lt;sup&gt;15&lt;/sup&gt;N&lt;inf&gt;2&lt;/inf&gt;-fixing activity (N&lt;inf&gt;2&lt;/inf&gt;FA) were 13.06 C&lt;inf&gt;2&lt;/inf&gt;H&lt;inf&gt;4&lt;/inf&gt; nmol ml&lt;sup&gt;-1&lt;/sup&gt; h&lt;sup&gt;-1&lt;/sup&gt; and 2.052 &lt;sup&gt;15&lt;/sup&gt;Na.e.%, respectively. The nif gene was located in the chromosome of this strain. Based on phenotypic, physiological, biochemical and phylogenetic studies, strain HR4 could be classified as a member of D. tsuruhatensis. However, comparisons of characteristics with other known species of the genus Delftia suggested that strain HR4 was a novel dizotrophic PGPB strain. © 2004 Elsevier GmbH. All rights reserved.","author":[{"dropping-particle":"","family":"Han","given":"Jigang","non-dropping-particle":"","parse-names":false,"suffix":""},{"dropping-particle":"","family":"Sun","given":"Lei","non-dropping-particle":"","parse-names":false,"suffix":""},{"dropping-particle":"","family":"Dong","given":"Xiuzhu","non-dropping-particle":"","parse-names":false,"suffix":""},{"dropping-particle":"","family":"Cai","given":"Zhengqiu","non-dropping-particle":"","parse-names":false,"suffix":""},{"dropping-particle":"","family":"Sun","given":"Xiaolu","non-dropping-particle":"","parse-names":false,"suffix":""},{"dropping-particle":"","family":"Yang","given":"Hailian","non-dropping-particle":"","parse-names":false,"suffix":""},{"dropping-particle":"","family":"Wang","given":"Yunshan","non-dropping-particle":"","parse-names":false,"suffix":""},{"dropping-particle":"","family":"Song","given":"Wei","non-dropping-particle":"","parse-names":false,"suffix":""}],"container-title":"Systematic and Applied Microbiology","id":"ITEM-1","issue":"1","issued":{"date-parts":[["2005","1","28"]]},"page":"66-76","publisher":"Urban &amp; Fischer","title":"Characterization of a novel plant growth-promoting bacteria strain Delftia tsuruhatensis HR4 both as a diazotroph and a potential biocontrol agent against various plant pathogens","type":"article-journal","volume":"28"},"uris":["http://www.mendeley.com/documents/?uuid=869b534f-1cb2-3ef6-ba76-9951030263d3"]}],"mendeley":{"formattedCitation":"(Han et al., 2005)","plainTextFormattedCitation":"(Han et al., 2005)","previouslyFormattedCitation":"(Han et al., 2005)"},"properties":{"noteIndex":0},"schema":"https://github.com/citation-style-language/schema/raw/master/csl-citation.json"}</w:instrText>
      </w:r>
      <w:r w:rsidR="006540BF">
        <w:rPr>
          <w:bCs/>
        </w:rPr>
        <w:fldChar w:fldCharType="separate"/>
      </w:r>
      <w:r w:rsidRPr="0010651D" w:rsidR="006540BF">
        <w:rPr>
          <w:bCs/>
          <w:noProof/>
        </w:rPr>
        <w:t>(Han et al., 2005)</w:t>
      </w:r>
      <w:r w:rsidR="006540BF">
        <w:rPr>
          <w:bCs/>
        </w:rPr>
        <w:fldChar w:fldCharType="end"/>
      </w:r>
      <w:r w:rsidR="006E78E4">
        <w:rPr>
          <w:bCs/>
        </w:rPr>
        <w:t xml:space="preserve">, heavy metal tolerance in phytoremediation </w:t>
      </w:r>
      <w:r w:rsidR="006E78E4">
        <w:rPr>
          <w:bCs/>
        </w:rPr>
        <w:fldChar w:fldCharType="begin" w:fldLock="1"/>
      </w:r>
      <w:r w:rsidR="006E78E4">
        <w:rPr>
          <w:bCs/>
        </w:rPr>
        <w:instrText>ADDIN CSL_CITATION {"citationItems":[{"id":"ITEM-1","itemData":{"DOI":"10.1016/J.SCITOTENV.2018.07.095","ISSN":"0048-9697","PMID":"30743871","abstract":"Successful in situ phytoremediation depends on beneficial interactions between roots and microbes. However, the assembly strategies of root-associated microbiome during phytoremediation are not well known. Here we investigated the assembly patterns of root-associated microbiomes during phytoremediation as well as its regulation by both plants and heavy metals. Plant cultivation and soil amendment increased microbial diversity and restructured microbial communities. Rhizo-compartmentalization was the largest source of variation in root-associated microbiomes, with endosphere being the most independent and exclusive compartment. Soil type explained a larger amount of microbiomes variation in bulk soil and rhizosphere than that in endosphere. A specific core root microbiome was likely to be selected by the metal-tolerant plant H. cannabinus, with Enterobacteriaceae, Pseudomonadaceae and Comamonadaceae which contain a large number of metal-tolerant and plant growth-promoting bacteria (PGPB) being the most abundant families. The root-associated microbial community tended to proceed a niche-assembled patterns and formed a smaller bacterial pool dominant by Proteobacteria, Actinobacteria and Chloroflexi under metal-contaminated conditions. Among these genera, potential metal-tolerant PGPB species have taken up the keystone positions in the microbial co-occurrence networks, revealing their key roles in metal-contaminated environment due to niche selection. We also detected a keystone functional group reducing metal bioavailability which might work as vanguards and devote to maintaining the structure and function of the whole microbial community. In conclusion, this study suggested a specific assembly pattern of root-associated microbiomes of the metal-tolerant plant H. cannabinus during phytoremediation, showing the directional selections of the associated microbiomes by both the plant and metal-contaminated conditions in such a system.","author":[{"dropping-particle":"","family":"Chen","given":"Yanmei","non-dropping-particle":"","parse-names":false,"suffix":""},{"dropping-particle":"","family":"Ding","given":"Qiaobei","non-dropping-particle":"","parse-names":false,"suffix":""},{"dropping-particle":"","family":"Chao","given":"Yuanqing","non-dropping-particle":"","parse-names":false,"suffix":""},{"dropping-particle":"","family":"Wei","given":"Xiange","non-dropping-particle":"","parse-names":false,"suffix":""},{"dropping-particle":"","family":"Wang","given":"Shizhong","non-dropping-particle":"","parse-names":false,"suffix":""},{"dropping-particle":"","family":"Qiu","given":"Rongliang","non-dropping-particle":"","parse-names":false,"suffix":""}],"container-title":"Science of The Total Environment","id":"ITEM-1","issued":{"date-parts":[["2018","12","10"]]},"page":"1591-1601","publisher":"Elsevier","title":"Structural development and assembly patterns of the root-associated microbiomes during phytoremediation","type":"article-journal","volume":"644"},"uris":["http://www.mendeley.com/documents/?uuid=95403e4b-f328-30c8-a23f-77ee7478512f"]}],"mendeley":{"formattedCitation":"(Chen et al., 2018)","plainTextFormattedCitation":"(Chen et al., 2018)","previouslyFormattedCitation":"(Chen et al., 2018)"},"properties":{"noteIndex":0},"schema":"https://github.com/citation-style-language/schema/raw/master/csl-citation.json"}</w:instrText>
      </w:r>
      <w:r w:rsidR="006E78E4">
        <w:rPr>
          <w:bCs/>
        </w:rPr>
        <w:fldChar w:fldCharType="separate"/>
      </w:r>
      <w:r w:rsidRPr="006E78E4" w:rsidR="006E78E4">
        <w:rPr>
          <w:bCs/>
          <w:noProof/>
        </w:rPr>
        <w:t>(Chen et al., 2018)</w:t>
      </w:r>
      <w:r w:rsidR="006E78E4">
        <w:rPr>
          <w:bCs/>
        </w:rPr>
        <w:fldChar w:fldCharType="end"/>
      </w:r>
      <w:r w:rsidR="006E78E4">
        <w:rPr>
          <w:bCs/>
        </w:rPr>
        <w:t>,</w:t>
      </w:r>
      <w:r w:rsidR="006F1E52">
        <w:rPr>
          <w:bCs/>
        </w:rPr>
        <w:t xml:space="preserve"> </w:t>
      </w:r>
      <w:r w:rsidR="006E78E4">
        <w:rPr>
          <w:bCs/>
        </w:rPr>
        <w:t xml:space="preserve">soil disease suppression </w:t>
      </w:r>
      <w:r w:rsidR="006E78E4">
        <w:rPr>
          <w:bCs/>
        </w:rPr>
        <w:fldChar w:fldCharType="begin" w:fldLock="1"/>
      </w:r>
      <w:r w:rsidR="006F1E52">
        <w:rPr>
          <w:bCs/>
        </w:rPr>
        <w:instrText>ADDIN CSL_CITATION {"citationItems":[{"id":"ITEM-1","itemData":{"DOI":"10.1007/S00374-015-1038-8/FIGURES/6","ISSN":"01782762","abstract":"Cotton yield and quality have been severely compromised by soil sickness throughout the primary cotton-growing regions of China. The aim of this study was to gain insight into the role of rhizosphere microbial community in governing soil sickness of cotton. Plant growth, disease resistance, root exudates, and the composition of the rhizosphere microbial community of cotton were analyzed in two different (4- and 15-year) monocropped soils and in a fallow agricultural soil (control). The monocropped soils significantly influenced cotton growth and root exudates and reduced soil suppressiveness to Fusarium wilt in bioassay experiments. Additionally, pyrosequencing of the whole internal transcribed spacers (ITS1 and ITS2) and 16S rRNA gene amplicons demonstrated clear variations in the microbial composition of cotton rhizosphere between monocropped rhizosphere soils and control soil. Specifically, monocropped soils were characterized by an increase in the abundance of fungal pathogens, including Fusarium oxysporum f. sp. vasinfectum and Verticillium dahliae, relative to the rhizosphere of control soil. Some plant-beneficial and disease-suppressive bacterial taxa, including Xanthomonadaceae, Comamonadaceae, Oxalobacteraceae, and Opitutaceae, were associated with healthy cotton. A significant correlation existed between the presence of certain amino acids (e.g., glutamic acid and alanine) and the above identified taxa, indicating that some constituents in root exudates influenced the microbial compositions of the cotton rhizosphere to manage the disease status of plant in monocropped soils. Collectively, these results suggest that pathogenic fungal build-up and a reduction in the abundance of beneficial rhizobacteria in the rhizosphere contribute to changes in soil suppressiveness to soil-borne pathogens in monocropped soils, resulting in an aggravated level of soil sickness.","author":[{"dropping-particle":"","family":"Li","given":"Xiaogang","non-dropping-particle":"","parse-names":false,"suffix":""},{"dropping-particle":"","family":"Zhang","given":"Ya’nan","non-dropping-particle":"","parse-names":false,"suffix":""},{"dropping-particle":"","family":"Ding","given":"Changfeng","non-dropping-particle":"","parse-names":false,"suffix":""},{"dropping-particle":"","family":"Jia","given":"Zhongjun","non-dropping-particle":"","parse-names":false,"suffix":""},{"dropping-particle":"","family":"He","given":"Zhili","non-dropping-particle":"","parse-names":false,"suffix":""},{"dropping-particle":"","family":"Zhang","given":"Taolin","non-dropping-particle":"","parse-names":false,"suffix":""},{"dropping-particle":"","family":"Wang","given":"Xingxiang","non-dropping-particle":"","parse-names":false,"suffix":""}],"container-title":"Biology and Fertility of Soils","id":"ITEM-1","issue":"8","issued":{"date-parts":[["2015","11","1"]]},"page":"935-946","publisher":"Springer Verlag","title":"Declined soil suppressiveness to Fusarium oxysporum by rhizosphere microflora of cotton in soil sickness","type":"article-journal","volume":"51"},"uris":["http://www.mendeley.com/documents/?uuid=b2454e6f-aa45-32e7-a208-b44dd7d79678"]}],"mendeley":{"formattedCitation":"(Li et al., 2015)","plainTextFormattedCitation":"(Li et al., 2015)","previouslyFormattedCitation":"(Li et al., 2015)"},"properties":{"noteIndex":0},"schema":"https://github.com/citation-style-language/schema/raw/master/csl-citation.json"}</w:instrText>
      </w:r>
      <w:r w:rsidR="006E78E4">
        <w:rPr>
          <w:bCs/>
        </w:rPr>
        <w:fldChar w:fldCharType="separate"/>
      </w:r>
      <w:r w:rsidRPr="006E78E4" w:rsidR="006E78E4">
        <w:rPr>
          <w:bCs/>
          <w:noProof/>
        </w:rPr>
        <w:t>(Li et al., 2015)</w:t>
      </w:r>
      <w:r w:rsidR="006E78E4">
        <w:rPr>
          <w:bCs/>
        </w:rPr>
        <w:fldChar w:fldCharType="end"/>
      </w:r>
      <w:r w:rsidR="00E62D6A">
        <w:rPr>
          <w:bCs/>
        </w:rPr>
        <w:t xml:space="preserve">, suppression of </w:t>
      </w:r>
      <w:r w:rsidRPr="00E62D6A" w:rsidR="00E62D6A">
        <w:rPr>
          <w:bCs/>
        </w:rPr>
        <w:t xml:space="preserve">phytopathogenic fungi </w:t>
      </w:r>
      <w:r w:rsidR="00E62D6A">
        <w:rPr>
          <w:bCs/>
        </w:rPr>
        <w:t xml:space="preserve">trough negative network correlations </w:t>
      </w:r>
      <w:r w:rsidR="00E62D6A">
        <w:rPr>
          <w:rFonts w:cstheme="minorHAnsi"/>
          <w:bCs/>
        </w:rPr>
        <w:fldChar w:fldCharType="begin" w:fldLock="1"/>
      </w:r>
      <w:r w:rsidR="00E62D6A">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E62D6A">
        <w:rPr>
          <w:rFonts w:cstheme="minorHAnsi"/>
          <w:bCs/>
        </w:rPr>
        <w:fldChar w:fldCharType="separate"/>
      </w:r>
      <w:r w:rsidRPr="00A64FDE" w:rsidR="00E62D6A">
        <w:rPr>
          <w:rFonts w:cstheme="minorHAnsi"/>
          <w:bCs/>
          <w:noProof/>
        </w:rPr>
        <w:t>(Durán et al., 2018)</w:t>
      </w:r>
      <w:r w:rsidR="00E62D6A">
        <w:rPr>
          <w:rFonts w:cstheme="minorHAnsi"/>
          <w:bCs/>
        </w:rPr>
        <w:fldChar w:fldCharType="end"/>
      </w:r>
      <w:r w:rsidR="00AA170F">
        <w:rPr>
          <w:rFonts w:cstheme="minorHAnsi"/>
          <w:bCs/>
        </w:rPr>
        <w:t xml:space="preserve">, </w:t>
      </w:r>
      <w:r w:rsidR="009B3D9C">
        <w:rPr>
          <w:rFonts w:cstheme="minorHAnsi"/>
          <w:bCs/>
        </w:rPr>
        <w:t xml:space="preserve">infestation of </w:t>
      </w:r>
      <w:r w:rsidRPr="005B4D69" w:rsidR="009B3D9C">
        <w:rPr>
          <w:rFonts w:cstheme="minorHAnsi"/>
          <w:bCs/>
        </w:rPr>
        <w:t>with</w:t>
      </w:r>
      <w:r w:rsidR="009B3D9C">
        <w:rPr>
          <w:rFonts w:cstheme="minorHAnsi"/>
          <w:bCs/>
        </w:rPr>
        <w:t>e</w:t>
      </w:r>
      <w:r w:rsidRPr="005B4D69" w:rsidR="009B3D9C">
        <w:rPr>
          <w:rFonts w:cstheme="minorHAnsi"/>
          <w:bCs/>
        </w:rPr>
        <w:t xml:space="preserve"> grubs </w:t>
      </w:r>
      <w:r w:rsidR="009B3D9C">
        <w:rPr>
          <w:rFonts w:cstheme="minorHAnsi"/>
          <w:bCs/>
        </w:rPr>
        <w:fldChar w:fldCharType="begin" w:fldLock="1"/>
      </w:r>
      <w:r w:rsidR="009B3D9C">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9B3D9C">
        <w:rPr>
          <w:rFonts w:cstheme="minorHAnsi"/>
          <w:bCs/>
        </w:rPr>
        <w:fldChar w:fldCharType="separate"/>
      </w:r>
      <w:r w:rsidRPr="00851ECE" w:rsidR="009B3D9C">
        <w:rPr>
          <w:rFonts w:cstheme="minorHAnsi"/>
          <w:bCs/>
          <w:noProof/>
        </w:rPr>
        <w:t>(Geng et al., 2018)</w:t>
      </w:r>
      <w:r w:rsidR="009B3D9C">
        <w:rPr>
          <w:rFonts w:cstheme="minorHAnsi"/>
          <w:bCs/>
        </w:rPr>
        <w:fldChar w:fldCharType="end"/>
      </w:r>
      <w:r w:rsidR="009B3D9C">
        <w:rPr>
          <w:rFonts w:cstheme="minorHAnsi"/>
          <w:bCs/>
        </w:rPr>
        <w:t xml:space="preserve">, </w:t>
      </w:r>
      <w:r w:rsidR="00AD3762">
        <w:rPr>
          <w:rFonts w:cstheme="minorHAnsi"/>
          <w:bCs/>
        </w:rPr>
        <w:t>causation of</w:t>
      </w:r>
      <w:r w:rsidR="00DB38D0">
        <w:rPr>
          <w:rFonts w:cstheme="minorHAnsi"/>
          <w:bCs/>
        </w:rPr>
        <w:t xml:space="preserve"> </w:t>
      </w:r>
      <w:r w:rsidR="00AA170F">
        <w:rPr>
          <w:rFonts w:cstheme="minorHAnsi"/>
          <w:bCs/>
        </w:rPr>
        <w:t xml:space="preserve">fruit blotch in </w:t>
      </w:r>
      <w:proofErr w:type="spellStart"/>
      <w:r w:rsidR="00AA170F">
        <w:rPr>
          <w:rFonts w:cstheme="minorHAnsi"/>
          <w:bCs/>
        </w:rPr>
        <w:t>cucurbitaceae</w:t>
      </w:r>
      <w:proofErr w:type="spellEnd"/>
      <w:r w:rsidR="00AA170F">
        <w:rPr>
          <w:rFonts w:cstheme="minorHAnsi"/>
          <w:bCs/>
        </w:rPr>
        <w:t xml:space="preserve"> </w:t>
      </w:r>
      <w:r w:rsidR="00AA170F">
        <w:rPr>
          <w:rFonts w:cstheme="minorHAnsi"/>
          <w:bCs/>
        </w:rPr>
        <w:fldChar w:fldCharType="begin" w:fldLock="1"/>
      </w:r>
      <w:r w:rsidR="00801EF2">
        <w:rPr>
          <w:rFonts w:cstheme="minorHAnsi"/>
          <w:b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AA170F">
        <w:rPr>
          <w:rFonts w:cstheme="minorHAnsi"/>
          <w:bCs/>
        </w:rPr>
        <w:fldChar w:fldCharType="separate"/>
      </w:r>
      <w:r w:rsidRPr="00AA170F" w:rsidR="00AA170F">
        <w:rPr>
          <w:rFonts w:cstheme="minorHAnsi"/>
          <w:bCs/>
          <w:noProof/>
        </w:rPr>
        <w:t>(Fujiwara et al., 2022)</w:t>
      </w:r>
      <w:r w:rsidR="00AA170F">
        <w:rPr>
          <w:rFonts w:cstheme="minorHAnsi"/>
          <w:bCs/>
        </w:rPr>
        <w:fldChar w:fldCharType="end"/>
      </w:r>
      <w:r w:rsidR="006307F1">
        <w:rPr>
          <w:rFonts w:cstheme="minorHAnsi"/>
          <w:bCs/>
        </w:rPr>
        <w:t xml:space="preserve">, and also resistance to Fusarium wilt disease in </w:t>
      </w:r>
      <w:proofErr w:type="spellStart"/>
      <w:r w:rsidR="006307F1">
        <w:rPr>
          <w:rFonts w:cstheme="minorHAnsi"/>
          <w:bCs/>
        </w:rPr>
        <w:t>cucurbitaceae</w:t>
      </w:r>
      <w:proofErr w:type="spellEnd"/>
      <w:r w:rsidR="006F1E52">
        <w:rPr>
          <w:bCs/>
        </w:rPr>
        <w:t xml:space="preserve">. </w:t>
      </w:r>
      <w:commentRangeStart w:id="122"/>
      <w:r w:rsidRPr="006540BF" w:rsidR="008106ED">
        <w:rPr>
          <w:bCs/>
          <w:strike/>
        </w:rPr>
        <w:t>As environmental contexts like soil diversity levels can determine if the same strain can be detrimental or beneficial for plant development</w:t>
      </w:r>
      <w:r w:rsidRPr="006540BF" w:rsidR="007068B7">
        <w:rPr>
          <w:bCs/>
          <w:strike/>
        </w:rPr>
        <w:t xml:space="preserve"> </w:t>
      </w:r>
      <w:r w:rsidRPr="006540BF" w:rsidR="007068B7">
        <w:rPr>
          <w:bCs/>
          <w:strike/>
        </w:rPr>
        <w:fldChar w:fldCharType="begin" w:fldLock="1"/>
      </w:r>
      <w:r w:rsidRPr="006540BF" w:rsidR="008106ED">
        <w:rPr>
          <w:bCs/>
          <w:strike/>
        </w:rPr>
        <w:instrText>ADDIN CSL_CITATION {"citationItems":[{"id":"ITEM-1","itemData":{"DOI":"10.1016/j.soilbio.2020.107893","ISSN":"0038-0717","author":[{"dropping-particle":"","family":"Beschoren","given":"Pedro","non-dropping-particle":"","parse-names":false,"suffix":""},{"dropping-particle":"","family":"Dirk","given":"Jan","non-dropping-particle":"","parse-names":false,"suffix":""},{"dropping-particle":"","family":"Elsas","given":"Van","non-dropping-particle":"","parse-names":false,"suffix":""},{"dropping-particle":"","family":"Mallon","given":"Cyrus","non-dropping-particle":"","parse-names":false,"suffix":""},{"dropping-particle":"","family":"Gustavo","given":"Luiz","non-dropping-particle":"","parse-names":false,"suffix":""},{"dropping-particle":"","family":"Maria","given":"Luciane","non-dropping-particle":"","parse-names":false,"suffix":""},{"dropping-particle":"","family":"Passaglia","given":"Pereira","non-dropping-particle":"","parse-names":false,"suffix":""}],"container-title":"Soil Biology and Biochemistry","id":"ITEM-1","issue":"September 2019","issued":{"date-parts":[["2020"]]},"page":"107893","publisher":"Elsevier Ltd","title":"Efficiency of probiotic traits in plant inoculation is determined by environmental constrains","type":"article-journal","volume":"148"},"uris":["http://www.mendeley.com/documents/?uuid=356cc03b-7b89-4a5f-aa24-db0552877eca"]}],"mendeley":{"formattedCitation":"(Beschoren et al., 2020)","plainTextFormattedCitation":"(Beschoren et al., 2020)","previouslyFormattedCitation":"(Beschoren et al., 2020)"},"properties":{"noteIndex":0},"schema":"https://github.com/citation-style-language/schema/raw/master/csl-citation.json"}</w:instrText>
      </w:r>
      <w:r w:rsidRPr="006540BF" w:rsidR="007068B7">
        <w:rPr>
          <w:bCs/>
          <w:strike/>
        </w:rPr>
        <w:fldChar w:fldCharType="separate"/>
      </w:r>
      <w:r w:rsidRPr="006540BF" w:rsidR="007068B7">
        <w:rPr>
          <w:bCs/>
          <w:strike/>
          <w:noProof/>
        </w:rPr>
        <w:t>(Beschoren et al., 2020)</w:t>
      </w:r>
      <w:r w:rsidRPr="006540BF" w:rsidR="007068B7">
        <w:rPr>
          <w:bCs/>
          <w:strike/>
        </w:rPr>
        <w:fldChar w:fldCharType="end"/>
      </w:r>
      <w:r w:rsidRPr="006540BF" w:rsidR="008106ED">
        <w:rPr>
          <w:bCs/>
          <w:strike/>
        </w:rPr>
        <w:t>, having both  pathogenic and beneficial microorganisms on the same family is unsurprising.</w:t>
      </w:r>
      <w:commentRangeEnd w:id="122"/>
      <w:r w:rsidR="006540BF">
        <w:rPr>
          <w:rStyle w:val="CommentReference"/>
        </w:rPr>
        <w:commentReference w:id="122"/>
      </w:r>
    </w:p>
    <w:p w:rsidR="00870D0F" w:rsidP="0028647F" w:rsidRDefault="009014DC" w14:paraId="1C217202" w14:textId="74786001">
      <w:pPr>
        <w:rPr>
          <w:bCs/>
        </w:rPr>
      </w:pPr>
      <w:proofErr w:type="spellStart"/>
      <w:r>
        <w:rPr>
          <w:rFonts w:cstheme="minorHAnsi"/>
          <w:bCs/>
        </w:rPr>
        <w:t>Comamonadaceae</w:t>
      </w:r>
      <w:proofErr w:type="spellEnd"/>
      <w:r>
        <w:rPr>
          <w:rFonts w:cstheme="minorHAnsi"/>
          <w:bCs/>
        </w:rPr>
        <w:t xml:space="preserve"> are also important in digestive systems of animals with poor diets </w:t>
      </w:r>
      <w:r>
        <w:rPr>
          <w:bCs/>
        </w:rPr>
        <w:t xml:space="preserve"> </w:t>
      </w:r>
      <w:r>
        <w:rPr>
          <w:bCs/>
        </w:rPr>
        <w:fldChar w:fldCharType="begin" w:fldLock="1"/>
      </w:r>
      <w:r>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Pr>
          <w:bCs/>
        </w:rPr>
        <w:fldChar w:fldCharType="separate"/>
      </w:r>
      <w:r w:rsidRPr="00D13803">
        <w:rPr>
          <w:bCs/>
          <w:noProof/>
        </w:rPr>
        <w:t>(Willems, 2014)</w:t>
      </w:r>
      <w:r>
        <w:rPr>
          <w:bCs/>
        </w:rPr>
        <w:fldChar w:fldCharType="end"/>
      </w:r>
      <w:r>
        <w:rPr>
          <w:rFonts w:cstheme="minorHAnsi"/>
          <w:bCs/>
        </w:rPr>
        <w:t xml:space="preserve">, such as </w:t>
      </w:r>
      <w:r w:rsidR="008106ED">
        <w:rPr>
          <w:rFonts w:cstheme="minorHAnsi"/>
          <w:bCs/>
        </w:rPr>
        <w:t xml:space="preserve">herbivorous insects </w:t>
      </w:r>
      <w:r w:rsidR="00C86CA3">
        <w:rPr>
          <w:rFonts w:cstheme="minorHAnsi"/>
          <w:bCs/>
        </w:rPr>
        <w:t>and</w:t>
      </w:r>
      <w:r w:rsidR="008106ED">
        <w:rPr>
          <w:rFonts w:cstheme="minorHAnsi"/>
          <w:bCs/>
        </w:rPr>
        <w:t xml:space="preserve"> even algae-consuming carnivorous plants </w:t>
      </w:r>
      <w:r w:rsidR="008106ED">
        <w:rPr>
          <w:rFonts w:cstheme="minorHAnsi"/>
          <w:bCs/>
        </w:rPr>
        <w:fldChar w:fldCharType="begin" w:fldLock="1"/>
      </w:r>
      <w:r w:rsidR="0028647F">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106ED">
        <w:rPr>
          <w:rFonts w:cstheme="minorHAnsi"/>
          <w:bCs/>
        </w:rPr>
        <w:fldChar w:fldCharType="separate"/>
      </w:r>
      <w:r w:rsidRPr="008106ED" w:rsidR="008106ED">
        <w:rPr>
          <w:rFonts w:cstheme="minorHAnsi"/>
          <w:bCs/>
          <w:noProof/>
        </w:rPr>
        <w:t>(Sirová et al., 2018)</w:t>
      </w:r>
      <w:r w:rsidR="008106ED">
        <w:rPr>
          <w:rFonts w:cstheme="minorHAnsi"/>
          <w:bCs/>
        </w:rPr>
        <w:fldChar w:fldCharType="end"/>
      </w:r>
      <w:r>
        <w:rPr>
          <w:rFonts w:cstheme="minorHAnsi"/>
          <w:bCs/>
        </w:rPr>
        <w:t xml:space="preserve">. </w:t>
      </w:r>
      <w:proofErr w:type="spellStart"/>
      <w:r w:rsidR="008106ED">
        <w:rPr>
          <w:rFonts w:cstheme="minorHAnsi"/>
          <w:bCs/>
        </w:rPr>
        <w:t>Comamonadaceae</w:t>
      </w:r>
      <w:proofErr w:type="spellEnd"/>
      <w:r w:rsidR="008106ED">
        <w:rPr>
          <w:rFonts w:cstheme="minorHAnsi"/>
          <w:bCs/>
        </w:rPr>
        <w:t xml:space="preserve"> </w:t>
      </w:r>
      <w:r w:rsidR="00B7013A">
        <w:rPr>
          <w:rFonts w:cstheme="minorHAnsi"/>
          <w:bCs/>
        </w:rPr>
        <w:t>have been found to be abundant</w:t>
      </w:r>
      <w:r w:rsidR="009F628B">
        <w:rPr>
          <w:rFonts w:cstheme="minorHAnsi"/>
          <w:bCs/>
        </w:rPr>
        <w:t xml:space="preserve"> in </w:t>
      </w:r>
      <w:r w:rsidR="00B7013A">
        <w:rPr>
          <w:rFonts w:cstheme="minorHAnsi"/>
          <w:bCs/>
        </w:rPr>
        <w:t>the guts of the herbivore beetles</w:t>
      </w:r>
      <w:r>
        <w:rPr>
          <w:rFonts w:cstheme="minorHAnsi"/>
          <w:bCs/>
        </w:rPr>
        <w:t xml:space="preserve"> </w:t>
      </w:r>
      <w:proofErr w:type="spellStart"/>
      <w:r w:rsidRPr="00AC5709" w:rsidR="00B7013A">
        <w:rPr>
          <w:bCs/>
          <w:i/>
        </w:rPr>
        <w:t>Dactylispa</w:t>
      </w:r>
      <w:proofErr w:type="spellEnd"/>
      <w:r w:rsidRPr="00AC5709" w:rsidR="00B7013A">
        <w:rPr>
          <w:bCs/>
          <w:i/>
        </w:rPr>
        <w:t xml:space="preserve"> </w:t>
      </w:r>
      <w:proofErr w:type="spellStart"/>
      <w:r w:rsidRPr="00AC5709" w:rsidR="00B7013A">
        <w:rPr>
          <w:bCs/>
          <w:i/>
        </w:rPr>
        <w:t>xanthospila</w:t>
      </w:r>
      <w:proofErr w:type="spellEnd"/>
      <w:r w:rsidR="00B7013A">
        <w:rPr>
          <w:bCs/>
          <w:i/>
        </w:rPr>
        <w:t xml:space="preserve"> </w:t>
      </w:r>
      <w:r w:rsidR="00B7013A">
        <w:rPr>
          <w:bCs/>
        </w:rPr>
        <w:fldChar w:fldCharType="begin" w:fldLock="1"/>
      </w:r>
      <w:r w:rsidR="006E267A">
        <w:rPr>
          <w:bCs/>
        </w:rPr>
        <w:instrText>ADDIN CSL_CITATION {"citationItems":[{"id":"ITEM-1","itemData":{"DOI":"10.3897/BDJ.9.E62843","ISSN":"13142828","PMID":"34012315","abstract":"Microorganisms play an essential role in the growth and development of numerous insect species. In this study, the total DNA from the midgut of adults of Dactylispa xanthospila were isolated and bacterial 16S rRNA sequenced using the high-throughput Illumina MiSeq platform. Then, the composition and diversity of the midgut bacterial community were analysed with QIIME2. The results showed the midgut bacteria of D. xanthospila belong to 30 phyla, 64 classes, 135 orders, 207 families and 369 genera. At the phylum level, Proteobacteria, Bacteroidetes and Firmicutes were the dominant bacteria, accounting for 91.95%, 3.44% and 2.53%, respectively. The top five families are Enterobacteriaceae (69.51%), Caulobacteraceae (5.24%), Rhizobiaceae (4.61%), Sphingomonadaceae (4.23%) and Comamonadaceae (2.67%). The bacterial community’s primary functions are carbohydrate metabolism, amino acid metabolism and cofactor and vitamin metabolism, which are important for the nutritional requirements of plant-feeding insects.","author":[{"dropping-particle":"","family":"Cui","given":"Lixing","non-dropping-particle":"","parse-names":false,"suffix":""},{"dropping-particle":"","family":"Guo","given":"Qingyun","non-dropping-particle":"","parse-names":false,"suffix":""},{"dropping-particle":"","family":"Wang","given":"Xuexiong","non-dropping-particle":"","parse-names":false,"suffix":""},{"dropping-particle":"","family":"Duffy","given":"Kevin Jan","non-dropping-particle":"","parse-names":false,"suffix":""},{"dropping-particle":"","family":"Dai","given":"Xiaohua","non-dropping-particle":"","parse-names":false,"suffix":""}],"container-title":"Biodiversity Data Journal","id":"ITEM-1","issued":{"date-parts":[["2021"]]},"page":"1-16","publisher":"Pensoft Publishers","title":"Midgut bacterial diversity of a leaf-mining beetle, Dactylispa\nxanthospila (Gestro) (Coleoptera: Chrysomelidae: Cassidinae)","type":"article-journal","volume":"9"},"uris":["http://www.mendeley.com/documents/?uuid=ab003153-d92b-32c8-ba4d-6add2afa76f7"]}],"mendeley":{"formattedCitation":"(Cui et al., 2021)","plainTextFormattedCitation":"(Cui et al., 2021)","previouslyFormattedCitation":"(Cui et al., 2021)"},"properties":{"noteIndex":0},"schema":"https://github.com/citation-style-language/schema/raw/master/csl-citation.json"}</w:instrText>
      </w:r>
      <w:r w:rsidR="00B7013A">
        <w:rPr>
          <w:bCs/>
        </w:rPr>
        <w:fldChar w:fldCharType="separate"/>
      </w:r>
      <w:r w:rsidRPr="001F4E2E" w:rsidR="00B77DB9">
        <w:rPr>
          <w:bCs/>
          <w:noProof/>
        </w:rPr>
        <w:t>(Cui et al., 2021)</w:t>
      </w:r>
      <w:r w:rsidR="00B7013A">
        <w:rPr>
          <w:bCs/>
        </w:rPr>
        <w:fldChar w:fldCharType="end"/>
      </w:r>
      <w:r w:rsidRPr="001F4E2E" w:rsidR="00B7013A">
        <w:rPr>
          <w:bCs/>
        </w:rPr>
        <w:t xml:space="preserve">, </w:t>
      </w:r>
      <w:r w:rsidR="009F628B">
        <w:rPr>
          <w:bCs/>
        </w:rPr>
        <w:t xml:space="preserve">cycad-feeding </w:t>
      </w:r>
      <w:proofErr w:type="spellStart"/>
      <w:r w:rsidRPr="001F4E2E" w:rsidR="00B7013A">
        <w:rPr>
          <w:rStyle w:val="Emphasis"/>
          <w:color w:val="2A2A2A"/>
          <w:sz w:val="23"/>
          <w:szCs w:val="23"/>
          <w:bdr w:val="none" w:color="auto" w:sz="0" w:space="0" w:frame="1"/>
          <w:shd w:val="clear" w:color="auto" w:fill="FFFFFF"/>
        </w:rPr>
        <w:t>Rhopalotria</w:t>
      </w:r>
      <w:proofErr w:type="spellEnd"/>
      <w:r w:rsidRPr="001F4E2E" w:rsidR="00B7013A">
        <w:rPr>
          <w:rStyle w:val="Emphasis"/>
          <w:color w:val="2A2A2A"/>
          <w:sz w:val="23"/>
          <w:szCs w:val="23"/>
          <w:bdr w:val="none" w:color="auto" w:sz="0" w:space="0" w:frame="1"/>
          <w:shd w:val="clear" w:color="auto" w:fill="FFFFFF"/>
        </w:rPr>
        <w:t xml:space="preserve"> </w:t>
      </w:r>
      <w:proofErr w:type="spellStart"/>
      <w:r w:rsidRPr="001F4E2E" w:rsidR="00B7013A">
        <w:rPr>
          <w:rStyle w:val="Emphasis"/>
          <w:color w:val="2A2A2A"/>
          <w:sz w:val="23"/>
          <w:szCs w:val="23"/>
          <w:bdr w:val="none" w:color="auto" w:sz="0" w:space="0" w:frame="1"/>
          <w:shd w:val="clear" w:color="auto" w:fill="FFFFFF"/>
        </w:rPr>
        <w:t>furfuracea</w:t>
      </w:r>
      <w:proofErr w:type="spellEnd"/>
      <w:r w:rsidRPr="001F4E2E" w:rsidR="00B7013A">
        <w:rPr>
          <w:rStyle w:val="Emphasis"/>
          <w:color w:val="2A2A2A"/>
          <w:sz w:val="23"/>
          <w:szCs w:val="23"/>
          <w:bdr w:val="none" w:color="auto" w:sz="0" w:space="0" w:frame="1"/>
          <w:shd w:val="clear" w:color="auto" w:fill="FFFFFF"/>
        </w:rPr>
        <w:t xml:space="preserve"> </w:t>
      </w:r>
      <w:r w:rsidRPr="001F4E2E" w:rsidR="00B7013A">
        <w:rPr>
          <w:bCs/>
        </w:rPr>
        <w:t xml:space="preserve"> </w:t>
      </w:r>
      <w:r w:rsidR="00B7013A">
        <w:rPr>
          <w:bCs/>
        </w:rPr>
        <w:fldChar w:fldCharType="begin" w:fldLock="1"/>
      </w:r>
      <w:r w:rsidRPr="001F4E2E" w:rsidR="00B7013A">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w:instrText>
      </w:r>
      <w:r w:rsidRPr="00B7013A" w:rsidR="00B7013A">
        <w:rPr>
          <w:bCs/>
        </w:rPr>
        <w:instrText>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B7013A">
        <w:rPr>
          <w:bCs/>
        </w:rPr>
        <w:fldChar w:fldCharType="separate"/>
      </w:r>
      <w:r w:rsidRPr="00B7013A" w:rsidR="00B7013A">
        <w:rPr>
          <w:bCs/>
          <w:noProof/>
        </w:rPr>
        <w:t>(Salzman et al., 2018)</w:t>
      </w:r>
      <w:r w:rsidR="00B7013A">
        <w:rPr>
          <w:bCs/>
        </w:rPr>
        <w:fldChar w:fldCharType="end"/>
      </w:r>
      <w:r w:rsidR="00B7013A">
        <w:rPr>
          <w:bCs/>
        </w:rPr>
        <w:t xml:space="preserve">, </w:t>
      </w:r>
      <w:proofErr w:type="spellStart"/>
      <w:r w:rsidRPr="00B7013A" w:rsidR="00B7013A">
        <w:rPr>
          <w:bCs/>
          <w:i/>
        </w:rPr>
        <w:t>Cryptocephalus</w:t>
      </w:r>
      <w:proofErr w:type="spellEnd"/>
      <w:r w:rsidR="00B7013A">
        <w:rPr>
          <w:bCs/>
          <w:i/>
        </w:rPr>
        <w:t xml:space="preserve"> </w:t>
      </w:r>
      <w:r w:rsidR="00B7013A">
        <w:rPr>
          <w:bCs/>
          <w:i/>
        </w:rPr>
        <w:fldChar w:fldCharType="begin" w:fldLock="1"/>
      </w:r>
      <w:r w:rsidR="009F628B">
        <w:rPr>
          <w:bCs/>
          <w:i/>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B7013A">
        <w:rPr>
          <w:bCs/>
          <w:i/>
        </w:rPr>
        <w:fldChar w:fldCharType="separate"/>
      </w:r>
      <w:r w:rsidRPr="00B7013A" w:rsidR="00B7013A">
        <w:rPr>
          <w:bCs/>
          <w:noProof/>
        </w:rPr>
        <w:t>(Montagna et al., 2015)</w:t>
      </w:r>
      <w:r w:rsidR="00B7013A">
        <w:rPr>
          <w:bCs/>
          <w:i/>
        </w:rPr>
        <w:fldChar w:fldCharType="end"/>
      </w:r>
      <w:r w:rsidR="00B7013A">
        <w:rPr>
          <w:bCs/>
          <w:i/>
        </w:rPr>
        <w:t xml:space="preserve">, </w:t>
      </w:r>
      <w:r w:rsidR="009F628B">
        <w:rPr>
          <w:bCs/>
        </w:rPr>
        <w:t xml:space="preserve"> all life stages of </w:t>
      </w:r>
      <w:r w:rsidR="00B7013A">
        <w:rPr>
          <w:bCs/>
        </w:rPr>
        <w:t xml:space="preserve">the poor-diet </w:t>
      </w:r>
      <w:r w:rsidRPr="00B77DB9" w:rsidR="00B7013A">
        <w:rPr>
          <w:rFonts w:cstheme="minorHAnsi"/>
          <w:bCs/>
        </w:rPr>
        <w:t xml:space="preserve">dung beetle </w:t>
      </w:r>
      <w:proofErr w:type="spellStart"/>
      <w:r w:rsidRPr="00B77DB9" w:rsidR="00B7013A">
        <w:rPr>
          <w:i/>
        </w:rPr>
        <w:t>Onthophagus</w:t>
      </w:r>
      <w:proofErr w:type="spellEnd"/>
      <w:r w:rsidRPr="00B77DB9" w:rsidR="00B7013A">
        <w:rPr>
          <w:i/>
        </w:rPr>
        <w:t xml:space="preserve"> Taurus</w:t>
      </w:r>
      <w:r w:rsidRPr="00B77DB9" w:rsidR="00B7013A">
        <w:t xml:space="preserve"> </w:t>
      </w:r>
      <w:r w:rsidRPr="00B77DB9" w:rsidR="00B7013A">
        <w:fldChar w:fldCharType="begin" w:fldLock="1"/>
      </w:r>
      <w:r w:rsidRPr="00B77DB9" w:rsidR="00B7013A">
        <w:instrText>ADDIN CSL_CITATION {"citationItems":[{"id":"ITEM-1","itemData":{"DOI":"10.1371/JOURNAL.PONE.0079061","ISSN":"1932-6203","PMID":"24223880","abstract":"Insects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ONE","id":"ITEM-1","issue":"11","issued":{"date-parts":[["2013","11"]]},"page":"e79061","publisher":"Public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Scarabaeidae)","type":"article-journal","volume":"8"},"uris":["http://www.mendeley.com/documents/?uuid=7a6af91a-3228-362b-82a4-6160deec7626"]}],"mendeley":{"formattedCitation":"(Estes et al., 2013)","plainTextFormattedCitation":"(Estes et al., 2013)","previouslyFormattedCitation":"(Estes et al., 2013)"},"properties":{"noteIndex":0},"schema":"https://github.com/citation-style-language/schema/raw/master/csl-citation.json"}</w:instrText>
      </w:r>
      <w:r w:rsidRPr="00B77DB9" w:rsidR="00B7013A">
        <w:fldChar w:fldCharType="separate"/>
      </w:r>
      <w:r w:rsidRPr="00B77DB9" w:rsidR="00B7013A">
        <w:rPr>
          <w:noProof/>
        </w:rPr>
        <w:t>(Estes et al., 2013)</w:t>
      </w:r>
      <w:r w:rsidRPr="00B77DB9" w:rsidR="00B7013A">
        <w:fldChar w:fldCharType="end"/>
      </w:r>
      <w:r w:rsidRPr="00B77DB9" w:rsidR="009F628B">
        <w:t>,</w:t>
      </w:r>
      <w:r w:rsidRPr="00B77DB9" w:rsidR="00B7013A">
        <w:t xml:space="preserve"> besides </w:t>
      </w:r>
      <w:r w:rsidRPr="00B77DB9" w:rsidR="009F628B">
        <w:t xml:space="preserve">larval stages of </w:t>
      </w:r>
      <w:r w:rsidRPr="00B77DB9" w:rsidR="00B7013A">
        <w:t>Lepidoptera</w:t>
      </w:r>
      <w:r w:rsidRPr="00B77DB9" w:rsidR="009F628B">
        <w:t xml:space="preserve"> </w:t>
      </w:r>
      <w:proofErr w:type="spellStart"/>
      <w:r w:rsidRPr="00B77DB9" w:rsidR="009F628B">
        <w:rPr>
          <w:bCs/>
          <w:i/>
        </w:rPr>
        <w:t>Trichoplusia</w:t>
      </w:r>
      <w:proofErr w:type="spellEnd"/>
      <w:r w:rsidRPr="00B77DB9" w:rsidR="009F628B">
        <w:rPr>
          <w:bCs/>
          <w:i/>
        </w:rPr>
        <w:t xml:space="preserve"> </w:t>
      </w:r>
      <w:proofErr w:type="spellStart"/>
      <w:r w:rsidRPr="00B77DB9" w:rsidR="009F628B">
        <w:rPr>
          <w:bCs/>
          <w:i/>
        </w:rPr>
        <w:t>ni</w:t>
      </w:r>
      <w:proofErr w:type="spellEnd"/>
      <w:r w:rsidRPr="00B77DB9" w:rsidR="009F628B">
        <w:rPr>
          <w:bCs/>
        </w:rPr>
        <w:t xml:space="preserve"> </w:t>
      </w:r>
      <w:r w:rsidRPr="00B77DB9" w:rsidR="009F628B">
        <w:rPr>
          <w:bCs/>
        </w:rPr>
        <w:fldChar w:fldCharType="begin" w:fldLock="1"/>
      </w:r>
      <w:r w:rsidRPr="00B77DB9" w:rsidR="009F628B">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Pr="00B77DB9" w:rsidR="009F628B">
        <w:rPr>
          <w:bCs/>
        </w:rPr>
        <w:fldChar w:fldCharType="separate"/>
      </w:r>
      <w:r w:rsidRPr="00B77DB9" w:rsidR="009F628B">
        <w:rPr>
          <w:bCs/>
          <w:noProof/>
        </w:rPr>
        <w:t>(Leite-Mondin et al., 2021)</w:t>
      </w:r>
      <w:r w:rsidRPr="00B77DB9" w:rsidR="009F628B">
        <w:rPr>
          <w:bCs/>
        </w:rPr>
        <w:fldChar w:fldCharType="end"/>
      </w:r>
      <w:r w:rsidRPr="00B77DB9" w:rsidR="009F628B">
        <w:rPr>
          <w:bCs/>
        </w:rPr>
        <w:t xml:space="preserve">, cycad-feeding </w:t>
      </w:r>
      <w:proofErr w:type="spellStart"/>
      <w:r w:rsidRPr="00B77DB9" w:rsidR="009F628B">
        <w:rPr>
          <w:bCs/>
          <w:i/>
        </w:rPr>
        <w:t>Chilades</w:t>
      </w:r>
      <w:proofErr w:type="spellEnd"/>
      <w:r w:rsidRPr="00B77DB9" w:rsidR="009F628B">
        <w:rPr>
          <w:bCs/>
          <w:i/>
        </w:rPr>
        <w:t xml:space="preserve"> </w:t>
      </w:r>
      <w:proofErr w:type="spellStart"/>
      <w:r w:rsidRPr="00B77DB9" w:rsidR="009F628B">
        <w:rPr>
          <w:bCs/>
          <w:i/>
        </w:rPr>
        <w:t>pandava</w:t>
      </w:r>
      <w:proofErr w:type="spellEnd"/>
      <w:r w:rsidRPr="00B77DB9" w:rsidR="009F628B">
        <w:rPr>
          <w:bCs/>
        </w:rPr>
        <w:t xml:space="preserve">  </w:t>
      </w:r>
      <w:r w:rsidRPr="00B77DB9" w:rsidR="009F628B">
        <w:rPr>
          <w:bCs/>
        </w:rPr>
        <w:fldChar w:fldCharType="begin" w:fldLock="1"/>
      </w:r>
      <w:r w:rsidRPr="00B77DB9" w:rsidR="009F628B">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B77DB9" w:rsidR="009F628B">
        <w:rPr>
          <w:bCs/>
        </w:rPr>
        <w:fldChar w:fldCharType="separate"/>
      </w:r>
      <w:r w:rsidRPr="00B77DB9" w:rsidR="009F628B">
        <w:rPr>
          <w:bCs/>
          <w:noProof/>
        </w:rPr>
        <w:t>(Salzman et al., 2018)</w:t>
      </w:r>
      <w:r w:rsidRPr="00B77DB9" w:rsidR="009F628B">
        <w:rPr>
          <w:bCs/>
        </w:rPr>
        <w:fldChar w:fldCharType="end"/>
      </w:r>
      <w:r w:rsidRPr="00B77DB9" w:rsidR="009F628B">
        <w:rPr>
          <w:bCs/>
        </w:rPr>
        <w:t xml:space="preserve">, </w:t>
      </w:r>
      <w:proofErr w:type="spellStart"/>
      <w:r w:rsidRPr="00B77DB9" w:rsidR="009F628B">
        <w:rPr>
          <w:rFonts w:ascii="Arial" w:hAnsi="Arial" w:cs="Arial"/>
          <w:sz w:val="21"/>
          <w:szCs w:val="21"/>
          <w:shd w:val="clear" w:color="auto" w:fill="FFFFFF"/>
        </w:rPr>
        <w:t>pyralid</w:t>
      </w:r>
      <w:proofErr w:type="spellEnd"/>
      <w:r w:rsidRPr="00B77DB9" w:rsidR="009F628B">
        <w:rPr>
          <w:rFonts w:ascii="Arial" w:hAnsi="Arial" w:cs="Arial"/>
          <w:sz w:val="21"/>
          <w:szCs w:val="21"/>
          <w:shd w:val="clear" w:color="auto" w:fill="FFFFFF"/>
        </w:rPr>
        <w:t xml:space="preserve"> moths</w:t>
      </w:r>
      <w:r w:rsidRPr="00B77DB9" w:rsidR="009F628B">
        <w:rPr>
          <w:bCs/>
        </w:rPr>
        <w:t xml:space="preserve"> </w:t>
      </w:r>
      <w:r w:rsidRPr="00B77DB9" w:rsidR="009F628B">
        <w:rPr>
          <w:bCs/>
        </w:rPr>
        <w:fldChar w:fldCharType="begin" w:fldLock="1"/>
      </w:r>
      <w:r w:rsidRPr="00B77DB9" w:rsidR="00B77DB9">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Pr="00B77DB9" w:rsidR="009F628B">
        <w:rPr>
          <w:bCs/>
        </w:rPr>
        <w:fldChar w:fldCharType="separate"/>
      </w:r>
      <w:r w:rsidRPr="00B77DB9" w:rsidR="009F628B">
        <w:rPr>
          <w:bCs/>
          <w:noProof/>
        </w:rPr>
        <w:t>(Zhu et al., 2021)</w:t>
      </w:r>
      <w:r w:rsidRPr="00B77DB9" w:rsidR="009F628B">
        <w:rPr>
          <w:bCs/>
        </w:rPr>
        <w:fldChar w:fldCharType="end"/>
      </w:r>
      <w:r w:rsidRPr="00B77DB9" w:rsidR="009F628B">
        <w:rPr>
          <w:bCs/>
        </w:rPr>
        <w:t xml:space="preserve">, the sap-feeding white fly </w:t>
      </w:r>
      <w:proofErr w:type="spellStart"/>
      <w:r w:rsidRPr="00B77DB9" w:rsidR="009F628B">
        <w:rPr>
          <w:bCs/>
          <w:i/>
        </w:rPr>
        <w:t>Bemisia</w:t>
      </w:r>
      <w:proofErr w:type="spellEnd"/>
      <w:r w:rsidRPr="00B77DB9" w:rsidR="009F628B">
        <w:rPr>
          <w:bCs/>
          <w:i/>
        </w:rPr>
        <w:t xml:space="preserve"> </w:t>
      </w:r>
      <w:proofErr w:type="spellStart"/>
      <w:r w:rsidRPr="00B77DB9" w:rsidR="009F628B">
        <w:rPr>
          <w:bCs/>
          <w:i/>
        </w:rPr>
        <w:t>tabaci</w:t>
      </w:r>
      <w:proofErr w:type="spellEnd"/>
      <w:r w:rsidRPr="00B77DB9" w:rsidR="009F628B">
        <w:rPr>
          <w:bCs/>
          <w:i/>
        </w:rPr>
        <w:t xml:space="preserve"> </w:t>
      </w:r>
      <w:r w:rsidRPr="00B77DB9" w:rsidR="009F628B">
        <w:rPr>
          <w:bCs/>
        </w:rPr>
        <w:fldChar w:fldCharType="begin" w:fldLock="1"/>
      </w:r>
      <w:r w:rsidRPr="00B77DB9" w:rsidR="009F628B">
        <w:rPr>
          <w:bCs/>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B77DB9" w:rsidR="009F628B">
        <w:rPr>
          <w:bCs/>
        </w:rPr>
        <w:fldChar w:fldCharType="separate"/>
      </w:r>
      <w:r w:rsidRPr="00B77DB9" w:rsidR="009F628B">
        <w:rPr>
          <w:bCs/>
          <w:noProof/>
        </w:rPr>
        <w:t>(Santos-Garcia et al., 2020)</w:t>
      </w:r>
      <w:r w:rsidRPr="00B77DB9" w:rsidR="009F628B">
        <w:rPr>
          <w:bCs/>
        </w:rPr>
        <w:fldChar w:fldCharType="end"/>
      </w:r>
      <w:r w:rsidRPr="00B77DB9" w:rsidR="00C33ED1">
        <w:rPr>
          <w:bCs/>
        </w:rPr>
        <w:t xml:space="preserve">, and the springtail </w:t>
      </w:r>
      <w:proofErr w:type="spellStart"/>
      <w:r w:rsidRPr="00B77DB9" w:rsidR="00C33ED1">
        <w:rPr>
          <w:i/>
        </w:rPr>
        <w:t>Orchesella</w:t>
      </w:r>
      <w:proofErr w:type="spellEnd"/>
      <w:r w:rsidRPr="00B77DB9" w:rsidR="00C33ED1">
        <w:rPr>
          <w:i/>
        </w:rPr>
        <w:t xml:space="preserve"> </w:t>
      </w:r>
      <w:proofErr w:type="spellStart"/>
      <w:r w:rsidRPr="00B77DB9" w:rsidR="00C33ED1">
        <w:rPr>
          <w:i/>
        </w:rPr>
        <w:t>cincta</w:t>
      </w:r>
      <w:proofErr w:type="spellEnd"/>
      <w:r w:rsidRPr="00B77DB9" w:rsidR="00C33ED1">
        <w:t xml:space="preserve"> </w:t>
      </w:r>
      <w:r w:rsidRPr="00B77DB9" w:rsidR="00C33ED1">
        <w:fldChar w:fldCharType="begin" w:fldLock="1"/>
      </w:r>
      <w:r w:rsidRPr="00B77DB9" w:rsidR="00C33ED1">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B77DB9" w:rsidR="00C33ED1">
        <w:fldChar w:fldCharType="separate"/>
      </w:r>
      <w:r w:rsidRPr="00B77DB9" w:rsidR="00C33ED1">
        <w:rPr>
          <w:noProof/>
        </w:rPr>
        <w:t>(Bahrndorff et al., 2018)</w:t>
      </w:r>
      <w:r w:rsidRPr="00B77DB9" w:rsidR="00C33ED1">
        <w:fldChar w:fldCharType="end"/>
      </w:r>
      <w:r w:rsidRPr="00B77DB9" w:rsidR="00C33ED1">
        <w:t xml:space="preserve">. </w:t>
      </w:r>
      <w:commentRangeStart w:id="123"/>
      <w:r w:rsidRPr="00B77DB9" w:rsidR="00C33ED1">
        <w:t xml:space="preserve">Therefore, it is </w:t>
      </w:r>
      <w:r w:rsidR="00B77DB9">
        <w:t>likely</w:t>
      </w:r>
      <w:r w:rsidRPr="00B77DB9" w:rsidR="00C33ED1">
        <w:t xml:space="preserve"> that members of this family are </w:t>
      </w:r>
      <w:r w:rsidR="007068B7">
        <w:t xml:space="preserve">actively </w:t>
      </w:r>
      <w:r w:rsidRPr="00B77DB9" w:rsidR="00C33ED1">
        <w:t>shared and transferred between plants and herbivores, having significant roles in</w:t>
      </w:r>
      <w:r w:rsidR="007068B7">
        <w:t xml:space="preserve"> health and disease for</w:t>
      </w:r>
      <w:r w:rsidRPr="00B77DB9" w:rsidR="00C33ED1">
        <w:t xml:space="preserve"> both ho</w:t>
      </w:r>
      <w:r w:rsidRPr="00B77DB9" w:rsidR="004C6CBF">
        <w:t>s</w:t>
      </w:r>
      <w:r w:rsidRPr="00B77DB9" w:rsidR="00C33ED1">
        <w:t>ts</w:t>
      </w:r>
      <w:r w:rsidR="00B77DB9">
        <w:t>.</w:t>
      </w:r>
      <w:r w:rsidR="00C33ED1">
        <w:t xml:space="preserve"> </w:t>
      </w:r>
      <w:r w:rsidR="00B77DB9">
        <w:t>T</w:t>
      </w:r>
      <w:r w:rsidR="00C33ED1">
        <w:t xml:space="preserve">his </w:t>
      </w:r>
      <w:r w:rsidR="003E1F7A">
        <w:t>could</w:t>
      </w:r>
      <w:r w:rsidR="00C33ED1">
        <w:t xml:space="preserve"> increase </w:t>
      </w:r>
      <w:proofErr w:type="spellStart"/>
      <w:r w:rsidR="00B77DB9">
        <w:t>Comamonadaceae’s</w:t>
      </w:r>
      <w:proofErr w:type="spellEnd"/>
      <w:r w:rsidR="00C33ED1">
        <w:t xml:space="preserve"> niche breath and dispersal</w:t>
      </w:r>
      <w:r w:rsidR="003D1BB9">
        <w:t>, similarly to what happens in Enterobacteriaceae</w:t>
      </w:r>
      <w:r w:rsidR="00762944">
        <w:t xml:space="preserve"> and Pseudomonadaceae</w:t>
      </w:r>
      <w:r w:rsidR="003D1BB9">
        <w:t>, which are also very common and highly function</w:t>
      </w:r>
      <w:r w:rsidR="007068B7">
        <w:t>al</w:t>
      </w:r>
      <w:r w:rsidR="003D1BB9">
        <w:t xml:space="preserve"> in both </w:t>
      </w:r>
      <w:r w:rsidR="003E1F7A">
        <w:t xml:space="preserve">plant </w:t>
      </w:r>
      <w:r w:rsidR="003D1BB9">
        <w:t xml:space="preserve">roots and </w:t>
      </w:r>
      <w:r w:rsidR="003E1F7A">
        <w:t xml:space="preserve">animal </w:t>
      </w:r>
      <w:r w:rsidR="003D1BB9">
        <w:t>guts</w:t>
      </w:r>
      <w:r w:rsidR="007068B7">
        <w:t xml:space="preserve"> </w:t>
      </w:r>
      <w:commentRangeEnd w:id="123"/>
      <w:r w:rsidR="002B7A2D">
        <w:rPr>
          <w:rStyle w:val="CommentReference"/>
        </w:rPr>
        <w:commentReference w:id="123"/>
      </w:r>
      <w:r w:rsidR="007068B7">
        <w:fldChar w:fldCharType="begin" w:fldLock="1"/>
      </w:r>
      <w:r w:rsidR="007068B7">
        <w:instrText>ADDIN CSL_CITATION {"citationItems":[{"id":"ITEM-1","itemData":{"DOI":"10.1038/s43705-022-00127-2","ISSN":"2730-6151","author":[{"dropping-particle":"","family":"Brennan","given":"Fiona P.","non-dropping-particle":"","parse-names":false,"suffix":""},{"dropping-particle":"","family":"Alsanius","given":"Beatrix W.","non-dropping-particle":"","parse-names":false,"suffix":""},{"dropping-particle":"","family":"Allende","given":"Ana","non-dropping-particle":"","parse-names":false,"suffix":""},{"dropping-particle":"","family":"Burgess","given":"Catherine M.","non-dropping-particle":"","parse-names":false,"suffix":""},{"dropping-particle":"","family":"Moreira","given":"Helena","non-dropping-particle":"","parse-names":false,"suffix":""},{"dropping-particle":"","family":"Johannessen","given":"Gro S.","non-dropping-particle":"","parse-names":false,"suffix":""},{"dropping-particle":"","family":"Castro","given":"Paula M. L.","non-dropping-particle":"","parse-names":false,"suffix":""},{"dropping-particle":"","family":"Uyttendaele","given":"Mieke","non-dropping-particle":"","parse-names":false,"suffix":""},{"dropping-particle":"","family":"Truchado","given":"Pilar","non-dropping-particle":"","parse-names":false,"suffix":""},{"dropping-particle":"","family":"Holden","given":"Nicola J.","non-dropping-particle":"","parse-names":false,"suffix":""}],"container-title":"ISME Communications 2022 2:1","id":"ITEM-1","issue":"1","issued":{"date-parts":[["2022","5","19"]]},"page":"1-6","publisher":"Nature Publishing Group","title":"Harnessing agricultural microbiomes for human pathogen control","type":"article-journal","volume":"2"},"uris":["http://www.mendeley.com/documents/?uuid=4749222e-3e89-310d-9fda-b72249206642"]},{"id":"ITEM-2","itemData":{"DOI":"10.1371/journal.pone.0116020","author":[{"dropping-particle":"","family":"Costa","given":"Pedro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one","id":"ITEM-2","issue":"12","issued":{"date-parts":[["2014"]]},"page":"1-25","title":"A Model to Explain Plant Growth Promotion Traits : A Multivariate Analysis of 2 , 211 Bacterial Isolates","type":"article-journal","volume":"9"},"uris":["http://www.mendeley.com/documents/?uuid=accefc21-c133-4e81-ab54-a0aff253602d"]}],"mendeley":{"formattedCitation":"(Brennan et al., 2022; Costa et al., 2014)","plainTextFormattedCitation":"(Brennan et al., 2022; Costa et al., 2014)","previouslyFormattedCitation":"(Brennan et al., 2022; Costa et al., 2014)"},"properties":{"noteIndex":0},"schema":"https://github.com/citation-style-language/schema/raw/master/csl-citation.json"}</w:instrText>
      </w:r>
      <w:r w:rsidR="007068B7">
        <w:fldChar w:fldCharType="separate"/>
      </w:r>
      <w:r w:rsidRPr="007068B7" w:rsidR="007068B7">
        <w:rPr>
          <w:noProof/>
        </w:rPr>
        <w:t>(Brennan et al., 2022; Costa et al., 2014)</w:t>
      </w:r>
      <w:r w:rsidR="007068B7">
        <w:fldChar w:fldCharType="end"/>
      </w:r>
      <w:r w:rsidR="00C33ED1">
        <w:t>.</w:t>
      </w:r>
      <w:r w:rsidR="004A0D6D">
        <w:t xml:space="preserve"> </w:t>
      </w:r>
      <w:r w:rsidR="00EE0DDF">
        <w:t>For example</w:t>
      </w:r>
      <w:r w:rsidRPr="00EE0DDF" w:rsidR="00EE0DDF">
        <w:rPr>
          <w:i/>
        </w:rPr>
        <w:t xml:space="preserve">, Enterobacter </w:t>
      </w:r>
      <w:proofErr w:type="spellStart"/>
      <w:r w:rsidRPr="00EE0DDF" w:rsidR="00EE0DDF">
        <w:rPr>
          <w:i/>
        </w:rPr>
        <w:t>ludwigii</w:t>
      </w:r>
      <w:proofErr w:type="spellEnd"/>
      <w:r w:rsidR="00EE0DDF">
        <w:t xml:space="preserve"> was isolated from oral secretion of the </w:t>
      </w:r>
      <w:proofErr w:type="spellStart"/>
      <w:r w:rsidR="00EE0DDF">
        <w:t>fruitworm</w:t>
      </w:r>
      <w:proofErr w:type="spellEnd"/>
      <w:r w:rsidR="00EE0DDF">
        <w:t xml:space="preserve"> </w:t>
      </w:r>
      <w:proofErr w:type="spellStart"/>
      <w:r w:rsidRPr="00EE0DDF" w:rsidR="00EE0DDF">
        <w:rPr>
          <w:i/>
        </w:rPr>
        <w:t>Helicoverpa</w:t>
      </w:r>
      <w:proofErr w:type="spellEnd"/>
      <w:r w:rsidRPr="00EE0DDF" w:rsidR="00EE0DDF">
        <w:rPr>
          <w:i/>
        </w:rPr>
        <w:t xml:space="preserve"> </w:t>
      </w:r>
      <w:proofErr w:type="spellStart"/>
      <w:r w:rsidRPr="00EE0DDF" w:rsidR="00EE0DDF">
        <w:rPr>
          <w:i/>
        </w:rPr>
        <w:t>zea</w:t>
      </w:r>
      <w:proofErr w:type="spellEnd"/>
      <w:r w:rsidR="00EE0DDF">
        <w:t xml:space="preserve">, and its inoculation on tomato plants increased plant fruit and seed </w:t>
      </w:r>
      <w:r w:rsidRPr="00AD002E" w:rsidR="00EE0DDF">
        <w:t xml:space="preserve">production compared to non-inoculated controls </w:t>
      </w:r>
      <w:r w:rsidRPr="00AD002E" w:rsidR="00EE0DDF">
        <w:fldChar w:fldCharType="begin" w:fldLock="1"/>
      </w:r>
      <w:r w:rsidRPr="00AD002E" w:rsidR="00B03498">
        <w:instrText>ADDIN CSL_CITATION {"citationItems":[{"id":"ITEM-1","itemData":{"DOI":"10.1007/S11829-018-9634-9/FIGURES/6","ISSN":"18728847","abstract":"Insect herbivores possess a diverse and abundant gut microbiota that may influence plant growth in nature. The application of plant beneficial bacteria to improve agricultural production and soil quality has long been of interest. Thus, these insect-associated microbiota have the potential to be developed into effective bio-fertilizers. The bacterium, Enterobacter ludwigii, was isolated from the regurgitant of field-collected tomato fruitworm, Helicoverpa zea. The bacterium can be secreted by the insect onto tomato seeds during fruit feeding and is also commonly found in the soil. We applied E. ludwigii to germinated tomato seeds and measured tomato plant growth and productivity under controlled greenhouse conditions. Since there are often trade-offs between plant growth and plant defenses, we examined whether the E. ludwigii-mediated faster growth corresponds with weaker anti-herbivore defenses. When E. ludwigii was applied to germinated tomato seeds, the plants exhibited faster root, shoot and hypocotyl growth, and produced more fruits and seeds than untreated control plants. The plants treated with bacteria exhibited the same activity levels of two key enzymes involved in anti-herbivore defenses, polyphenol oxidase and peroxidase, and induced the same levels of mortality and growth inhibition in H. zea larvae as untreated plants. Thus, our results demonstrate that the application of E. ludwigii to seeds can promote tomato plant growth and yield without compromising anti-herbivore defenses.","author":[{"dropping-particle":"","family":"Pan","given":"Qinjian","non-dropping-particle":"","parse-names":false,"suffix":""},{"dropping-particle":"","family":"Shikano","given":"Ikkei","non-dropping-particle":"","parse-names":false,"suffix":""},{"dropping-particle":"","family":"Hoover","given":"Kelli","non-dropping-particle":"","parse-names":false,"suffix":""},{"dropping-particle":"","family":"Liu","given":"Tong Xian","non-dropping-particle":"","parse-names":false,"suffix":""},{"dropping-particle":"","family":"Felton","given":"Gary W.","non-dropping-particle":"","parse-names":false,"suffix":""}],"container-title":"Arthropod-Plant Interactions","id":"ITEM-1","issue":"2","issued":{"date-parts":[["2019","4","1"]]},"page":"271-278","publisher":"Springer Netherlands","title":"Enterobacter ludwigii, isolated from the gut microbiota of Helicoverpa zea, promotes tomato plant growth and yield without compromising anti-herbivore defenses","type":"article-journal","volume":"13"},"uris":["http://www.mendeley.com/documents/?uuid=277a7e9d-e0ad-3f57-ab57-a38c7756bc84"]}],"mendeley":{"formattedCitation":"(Pan et al., 2019)","plainTextFormattedCitation":"(Pan et al., 2019)","previouslyFormattedCitation":"(Pan et al., 2019)"},"properties":{"noteIndex":0},"schema":"https://github.com/citation-style-language/schema/raw/master/csl-citation.json"}</w:instrText>
      </w:r>
      <w:r w:rsidRPr="00AD002E" w:rsidR="00EE0DDF">
        <w:fldChar w:fldCharType="separate"/>
      </w:r>
      <w:r w:rsidRPr="00AD002E" w:rsidR="00EE0DDF">
        <w:rPr>
          <w:noProof/>
        </w:rPr>
        <w:t>(Pan et al., 2019)</w:t>
      </w:r>
      <w:r w:rsidRPr="00AD002E" w:rsidR="00EE0DDF">
        <w:fldChar w:fldCharType="end"/>
      </w:r>
      <w:r w:rsidRPr="00AD002E" w:rsidR="00B03498">
        <w:t>.</w:t>
      </w:r>
      <w:r w:rsidRPr="00AD002E" w:rsidR="007068B7">
        <w:t xml:space="preserve"> </w:t>
      </w:r>
      <w:r w:rsidRPr="00AD002E" w:rsidR="00762944">
        <w:t xml:space="preserve">A Pseudomonas strain isolated from </w:t>
      </w:r>
      <w:proofErr w:type="spellStart"/>
      <w:r w:rsidRPr="00AD002E" w:rsidR="00762944">
        <w:rPr>
          <w:i/>
        </w:rPr>
        <w:t>Plutella</w:t>
      </w:r>
      <w:proofErr w:type="spellEnd"/>
      <w:r w:rsidRPr="00AD002E" w:rsidR="00762944">
        <w:t xml:space="preserve"> moths larvae guts has shown to increase tomato growth and exhibit trains like tricalcium phosphate solubilization and production of indole 3-acetic acid </w:t>
      </w:r>
      <w:r w:rsidRPr="00AD002E" w:rsidR="00762944">
        <w:fldChar w:fldCharType="begin" w:fldLock="1"/>
      </w:r>
      <w:r w:rsidRPr="00AD002E" w:rsidR="00762944">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Pr="00AD002E" w:rsidR="00762944">
        <w:fldChar w:fldCharType="separate"/>
      </w:r>
      <w:r w:rsidRPr="00AD002E" w:rsidR="00762944">
        <w:rPr>
          <w:noProof/>
        </w:rPr>
        <w:t>(Indiragandhi et al., 2008)</w:t>
      </w:r>
      <w:r w:rsidRPr="00AD002E" w:rsidR="00762944">
        <w:fldChar w:fldCharType="end"/>
      </w:r>
      <w:r w:rsidRPr="00AD002E" w:rsidR="00FF191A">
        <w:t>. Indole-3-acetic</w:t>
      </w:r>
      <w:r w:rsidRPr="00AD002E" w:rsidR="00F16CAE">
        <w:t xml:space="preserve"> acid, a key plant hormone that interferes with JA and SA signaling </w:t>
      </w:r>
      <w:r w:rsidRPr="00AD002E" w:rsidR="00F16CAE">
        <w:fldChar w:fldCharType="begin" w:fldLock="1"/>
      </w:r>
      <w:r w:rsidRPr="00AD002E" w:rsidR="00F16CAE">
        <w:instrText>ADDIN CSL_CITATION {"citationItems":[{"id":"ITEM-1","itemData":{"DOI":"10.1007/S00425-016-2543-1","ISSN":"1432-2048","PMID":"27170360","abstract":"Coleoptera, the largest and the most diverse Insecta order, is characterized by multiple adaptations to plant feeding. Insect-associated microorganisms can be important mediators and modulators of interactions between insects and plants. Interactions between plants and insects are highly complex and involve multiple factors. There are various defense mechanisms initiated by plants upon attack by herbivorous insects, including the development of morphological structures and the synthesis of toxic secondary metabolites and volatiles. In turn, herbivores have adapted to feeding on plants and further sophisticated adaptations to overcome plant responses may continue to evolve. Herbivorous insects may detoxify toxic phytocompounds, sequester poisonous plant factors, and alter their own overall gene expression pattern. Moreover, insects are associated with microbes, which not only considerably affect insects, but can also modify plant defense responses to the benefit of their host. Plants are also frequently associated with endophytes, which may act as bioinsecticides. Therefore, it is very important to consider the factors influencing the interaction between plants and insects. Herbivorous insects cause considerable damage to global crop production. Coleoptera is the largest and the most diverse order in the class Insecta. In this review, various aspects of the interactions among insects, microbes, and plants are described with a focus on coleopteran species, their bacterial symbionts, and their plant hosts to demonstrate that many factors contribute to the success of coleopteran herbivory.","author":[{"dropping-particle":"","family":"Wielkopolan","given":"Beata","non-dropping-particle":"","parse-names":false,"suffix":""},{"dropping-particle":"","family":"Obrępalska-Stęplowska","given":"Aleksandra","non-dropping-particle":"","parse-names":false,"suffix":""}],"container-title":"Planta 2016 244:2","id":"ITEM-1","issue":"2","issued":{"date-parts":[["2016","5","11"]]},"page":"313-332","publisher":"Springer","title":"Three-way interaction among plants, bacteria, and coleopteran insects","type":"article-journal","volume":"244"},"uris":["http://www.mendeley.com/documents/?uuid=bb81e98b-1727-30bc-9ced-4f8bcb4bd2ef"]}],"mendeley":{"formattedCitation":"(Wielkopolan and Obrępalska-Stęplowska, 2016)","plainTextFormattedCitation":"(Wielkopolan and Obrępalska-Stęplowska, 2016)","previouslyFormattedCitation":"(Wielkopolan and Obrępalska-Stęplowska, 2016)"},"properties":{"noteIndex":0},"schema":"https://github.com/citation-style-language/schema/raw/master/csl-citation.json"}</w:instrText>
      </w:r>
      <w:r w:rsidRPr="00AD002E" w:rsidR="00F16CAE">
        <w:fldChar w:fldCharType="separate"/>
      </w:r>
      <w:r w:rsidRPr="00AD002E" w:rsidR="00F16CAE">
        <w:rPr>
          <w:noProof/>
        </w:rPr>
        <w:t>(Wielkopolan and Obrępalska-Stęplowska, 2016)</w:t>
      </w:r>
      <w:r w:rsidRPr="00AD002E" w:rsidR="00F16CAE">
        <w:fldChar w:fldCharType="end"/>
      </w:r>
      <w:r w:rsidRPr="00AD002E" w:rsidR="00F16CAE">
        <w:t xml:space="preserve">, </w:t>
      </w:r>
      <w:r w:rsidRPr="00AD002E" w:rsidR="00FF191A">
        <w:t xml:space="preserve"> </w:t>
      </w:r>
      <w:r w:rsidRPr="00AD002E" w:rsidR="00F16CAE">
        <w:t xml:space="preserve">can be produced in high quantities by endophytic Enterobacteriaceae </w:t>
      </w:r>
      <w:r w:rsidRPr="00AD002E" w:rsidR="00F16CAE">
        <w:fldChar w:fldCharType="begin" w:fldLock="1"/>
      </w:r>
      <w:r w:rsidRPr="00AD002E" w:rsidR="00F16CAE">
        <w:instrText>ADDIN CSL_CITATION {"citationItems":[{"id":"ITEM-1","itemData":{"DOI":"10.1371/journal.pone.0116020","author":[{"dropping-particle":"","family":"Costa","given":"Pedro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one","id":"ITEM-1","issue":"12","issued":{"date-parts":[["2014"]]},"page":"1-25","title":"A Model to Explain Plant Growth Promotion Traits : A Multivariate Analysis of 2 , 211 Bacterial Isolates","type":"article-journal","volume":"9"},"uris":["http://www.mendeley.com/documents/?uuid=accefc21-c133-4e81-ab54-a0aff253602d"]}],"mendeley":{"formattedCitation":"(Costa et al., 2014)","plainTextFormattedCitation":"(Costa et al., 2014)","previouslyFormattedCitation":"(Costa et al., 2014)"},"properties":{"noteIndex":0},"schema":"https://github.com/citation-style-language/schema/raw/master/csl-citation.json"}</w:instrText>
      </w:r>
      <w:r w:rsidRPr="00AD002E" w:rsidR="00F16CAE">
        <w:fldChar w:fldCharType="separate"/>
      </w:r>
      <w:r w:rsidRPr="00AD002E" w:rsidR="00F16CAE">
        <w:rPr>
          <w:noProof/>
        </w:rPr>
        <w:t>(Costa et al., 2014)</w:t>
      </w:r>
      <w:r w:rsidRPr="00AD002E" w:rsidR="00F16CAE">
        <w:fldChar w:fldCharType="end"/>
      </w:r>
      <w:r w:rsidRPr="00AD002E" w:rsidR="00F16CAE">
        <w:t xml:space="preserve"> but also has a role on gut </w:t>
      </w:r>
      <w:r w:rsidR="00D0518B">
        <w:t>metabolism of humans</w:t>
      </w:r>
      <w:r w:rsidRPr="00AD002E" w:rsidR="00F16CAE">
        <w:t xml:space="preserve"> </w:t>
      </w:r>
      <w:r w:rsidRPr="00AD002E" w:rsidR="00F16CAE">
        <w:fldChar w:fldCharType="begin" w:fldLock="1"/>
      </w:r>
      <w:r w:rsidRPr="00AD002E" w:rsidR="00F16CAE">
        <w:instrText>ADDIN CSL_CITATION {"citationItems":[{"id":"ITEM-1","itemData":{"DOI":"10.1038/s41467-018-05470-4","ISSN":"2041-1723","PMID":"30120222","abstract":"Accumulating evidence implicates metabolites produced by gut microbes as crucial mediators of diet-induced host-microbial cross-talk. Here, we review emerging data suggesting that microbial tryptophan catabolites resulting from proteolysis are influencing host health. These metabolites are suggested to activate the immune system through binding to the aryl hydrocarbon receptor (AHR), enhance the intestinal epithelial barrier, stimulate gastrointestinal motility, as well as secretion of gut hormones, exert anti-inflammatory, anti-oxidative or toxic effects in systemic circulation, and putatively modulate gut microbial composition. Tryptophan catabolites thus affect various physiological processes and may contribute to intestinal and systemic homeostasis in health and disease. Gut microbial metabolites are&amp;nbsp;known to impact many physiological processes of the host&amp;nbsp;and play a critical role in immune-homeostasis. Here the authors review our current understanding and appreciation of the importance of microbially derived tryptophan catabolites during both health and disease.","author":[{"dropping-particle":"","family":"Roager","given":"Henrik M.","non-dropping-particle":"","parse-names":false,"suffix":""},{"dropping-particle":"","family":"Licht","given":"Tine R.","non-dropping-particle":"","parse-names":false,"suffix":""}],"container-title":"Nature Communications 2018 9:1","id":"ITEM-1","issue":"1","issued":{"date-parts":[["2018","8","17"]]},"page":"1-10","publisher":"Nature Publishing Group","title":"Microbial tryptophan catabolites in health and disease","type":"article-journal","volume":"9"},"uris":["http://www.mendeley.com/documents/?uuid=86c54507-5af9-366b-b1b2-7b735d8bbf1e"]}],"mendeley":{"formattedCitation":"(Roager and Licht, 2018)","plainTextFormattedCitation":"(Roager and Licht, 2018)","previouslyFormattedCitation":"(Roager and Licht, 2018)"},"properties":{"noteIndex":0},"schema":"https://github.com/citation-style-language/schema/raw/master/csl-citation.json"}</w:instrText>
      </w:r>
      <w:r w:rsidRPr="00AD002E" w:rsidR="00F16CAE">
        <w:fldChar w:fldCharType="separate"/>
      </w:r>
      <w:r w:rsidRPr="00AD002E" w:rsidR="00F16CAE">
        <w:rPr>
          <w:noProof/>
        </w:rPr>
        <w:t>(Roager and Licht, 2018)</w:t>
      </w:r>
      <w:r w:rsidRPr="00AD002E" w:rsidR="00F16CAE">
        <w:fldChar w:fldCharType="end"/>
      </w:r>
      <w:r w:rsidR="00D0518B">
        <w:t xml:space="preserve"> and insects </w:t>
      </w:r>
      <w:r w:rsidR="00D0518B">
        <w:rPr>
          <w:rFonts w:cstheme="minorHAnsi"/>
          <w:bCs/>
        </w:rPr>
        <w:fldChar w:fldCharType="begin" w:fldLock="1"/>
      </w:r>
      <w:r w:rsidR="00D0518B">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D0518B">
        <w:rPr>
          <w:rFonts w:cstheme="minorHAnsi"/>
          <w:bCs/>
        </w:rPr>
        <w:fldChar w:fldCharType="separate"/>
      </w:r>
      <w:r w:rsidRPr="00A84688" w:rsidR="00D0518B">
        <w:rPr>
          <w:rFonts w:cstheme="minorHAnsi"/>
          <w:bCs/>
          <w:noProof/>
        </w:rPr>
        <w:t>(Dolan et al., 2022)</w:t>
      </w:r>
      <w:r w:rsidR="00D0518B">
        <w:rPr>
          <w:rFonts w:cstheme="minorHAnsi"/>
          <w:bCs/>
        </w:rPr>
        <w:fldChar w:fldCharType="end"/>
      </w:r>
      <w:r w:rsidRPr="00AD002E" w:rsidR="00F16CAE">
        <w:t>.</w:t>
      </w:r>
      <w:r w:rsidRPr="00AD002E" w:rsidR="00986C4A">
        <w:t xml:space="preserve"> As per the </w:t>
      </w:r>
      <w:proofErr w:type="spellStart"/>
      <w:r w:rsidRPr="00AD002E" w:rsidR="00986C4A">
        <w:t>holobiont</w:t>
      </w:r>
      <w:proofErr w:type="spellEnd"/>
      <w:r w:rsidRPr="00AD002E" w:rsidR="00986C4A">
        <w:t xml:space="preserve"> concept, it is not surprising that the microbiomes of plants and herbivores will actively interact. It is difficult, however, to define specific microbial players with precision</w:t>
      </w:r>
      <w:r w:rsidRPr="00AD002E" w:rsidR="00AD002E">
        <w:t xml:space="preserve"> (beyond phylum level)</w:t>
      </w:r>
      <w:r w:rsidRPr="00AD002E" w:rsidR="00986C4A">
        <w:t xml:space="preserve"> or consistency</w:t>
      </w:r>
      <w:r w:rsidRPr="00AD002E" w:rsidR="00AD002E">
        <w:t xml:space="preserve"> (across analysis pipelines)</w:t>
      </w:r>
      <w:r w:rsidRPr="00AD002E" w:rsidR="00986C4A">
        <w:t xml:space="preserve"> in these complex interactions. Here we pinpoint family </w:t>
      </w:r>
      <w:proofErr w:type="spellStart"/>
      <w:r w:rsidRPr="00AD002E" w:rsidR="00986C4A">
        <w:t>Comamonadaceae</w:t>
      </w:r>
      <w:proofErr w:type="spellEnd"/>
      <w:r w:rsidRPr="00AD002E" w:rsidR="00986C4A">
        <w:t xml:space="preserve"> </w:t>
      </w:r>
      <w:r w:rsidRPr="00AD002E" w:rsidR="00AD002E">
        <w:t>as excessively present in</w:t>
      </w:r>
      <w:r w:rsidRPr="00AD002E" w:rsidR="00986C4A">
        <w:t xml:space="preserve"> community subset</w:t>
      </w:r>
      <w:r w:rsidRPr="00AD002E" w:rsidR="00AD002E">
        <w:t>s</w:t>
      </w:r>
      <w:r w:rsidRPr="00AD002E" w:rsidR="00986C4A">
        <w:t xml:space="preserve"> that only includes</w:t>
      </w:r>
      <w:r w:rsidRPr="00AD002E" w:rsidR="00AD002E">
        <w:t xml:space="preserve"> ASVs of interest with different methods, in different plant species, and in different plant compartments. This finding calls for strain-level resolution and functional screening of </w:t>
      </w:r>
      <w:proofErr w:type="spellStart"/>
      <w:r w:rsidRPr="00AD002E" w:rsidR="00AD002E">
        <w:t>Comamonadaceae</w:t>
      </w:r>
      <w:proofErr w:type="spellEnd"/>
      <w:r w:rsidRPr="00AD002E" w:rsidR="00AD002E">
        <w:t xml:space="preserve"> in both plants and herbivorous insects.</w:t>
      </w:r>
      <w:r w:rsidR="00870D0F">
        <w:t xml:space="preserve"> </w:t>
      </w:r>
      <w:r w:rsidR="007068B7">
        <w:t xml:space="preserve">It has already been established that soil fauna can transport microbes </w:t>
      </w:r>
      <w:r w:rsidR="007068B7">
        <w:fldChar w:fldCharType="begin" w:fldLock="1"/>
      </w:r>
      <w:r w:rsidR="007068B7">
        <w:instrText>ADDIN CSL_CITATION {"citationItems":[{"id":"ITEM-1","itemData":{"DOI":"10.1016/J.APSOIL.2018.04.014","ISSN":"0929-1393","abstract":"The extent of translocation of bacteria through soil strongly affects parameters of bacterially-mediated bioremediation and biocontrol. Here, we discuss the main strategies that bacteria use for their dispersal through the soil matrix. Cell dispersal mechanisms are scale-dependent and may be either growth- or cell organelle-driven (active, small scale) or water/wind/vector-organism-driven (passive, large scale). The active modes of dispersal (growth, swimming, swarming and twitching motility) are limited to the scale of (connected) soil pores or aggregates. In contrast, water- or wind-driven transport dominates large-distance bacterial dispersal. Remarkably, the association of bacteria with other (vector) organisms, in particular plant roots, fungal hyphae and moving organisms like earthworms, assists them in the crossing of soil matrix discontinuities. We posit that a dynamic “underground transport web” exists in soil, which is organism- (plant-, fungal- and/or soil animal-) driven. In particular, we examine the role of fungal hyphae as facilitators of short- or long-distance bacterial migration through soil. The transport web thus has strong implications for the occupancy of novel ecological niches and nutrient cycling dynamics. The effects of this underground transport web are examined.","author":[{"dropping-particle":"","family":"Yang","given":"Pu","non-dropping-particle":"","parse-names":false,"suffix":""},{"dropping-particle":"","family":"Elsas","given":"Jan Dirk","non-dropping-particle":"van","parse-names":false,"suffix":""}],"container-title":"Applied Soil Ecology","id":"ITEM-1","issued":{"date-parts":[["2018","8","1"]]},"page":"112-120","publisher":"Elsevier","title":"Mechanisms and ecological implications of the movement of bacteria in soil","type":"article-journal","volume":"129"},"uris":["http://www.mendeley.com/documents/?uuid=ddeb612e-5aaf-3ae8-9b5b-50c5511cf67a"]}],"mendeley":{"formattedCitation":"(Yang and van Elsas, 2018)","plainTextFormattedCitation":"(Yang and van Elsas, 2018)","previouslyFormattedCitation":"(Yang and van Elsas, 2018)"},"properties":{"noteIndex":0},"schema":"https://github.com/citation-style-language/schema/raw/master/csl-citation.json"}</w:instrText>
      </w:r>
      <w:r w:rsidR="007068B7">
        <w:fldChar w:fldCharType="separate"/>
      </w:r>
      <w:r w:rsidRPr="00B03498" w:rsidR="007068B7">
        <w:rPr>
          <w:noProof/>
        </w:rPr>
        <w:t>(Yang and van Elsas, 2018)</w:t>
      </w:r>
      <w:r w:rsidR="007068B7">
        <w:fldChar w:fldCharType="end"/>
      </w:r>
      <w:r w:rsidR="002F38BB">
        <w:t xml:space="preserve">, and that feeding </w:t>
      </w:r>
      <w:r w:rsidR="009065B8">
        <w:t>can</w:t>
      </w:r>
      <w:r w:rsidR="002F38BB">
        <w:t xml:space="preserve"> introduce bacteria to insect gut </w:t>
      </w:r>
      <w:r w:rsidR="002F38BB">
        <w:fldChar w:fldCharType="begin" w:fldLock="1"/>
      </w:r>
      <w:r w:rsidR="009A0470">
        <w:instrText>ADDIN CSL_CITATION {"citationItems":[{"id":"ITEM-1","itemData":{"DOI":"10.1007/S00425-016-2543-1","ISSN":"1432-2048","PMID":"27170360","abstract":"Coleoptera, the largest and the most diverse Insecta order, is characterized by multiple adaptations to plant feeding. Insect-associated microorganisms can be important mediators and modulators of interactions between insects and plants. Interactions between plants and insects are highly complex and involve multiple factors. There are various defense mechanisms initiated by plants upon attack by herbivorous insects, including the development of morphological structures and the synthesis of toxic secondary metabolites and volatiles. In turn, herbivores have adapted to feeding on plants and further sophisticated adaptations to overcome plant responses may continue to evolve. Herbivorous insects may detoxify toxic phytocompounds, sequester poisonous plant factors, and alter their own overall gene expression pattern. Moreover, insects are associated with microbes, which not only considerably affect insects, but can also modify plant defense responses to the benefit of their host. Plants are also frequently associated with endophytes, which may act as bioinsecticides. Therefore, it is very important to consider the factors influencing the interaction between plants and insects. Herbivorous insects cause considerable damage to global crop production. Coleoptera is the largest and the most diverse order in the class Insecta. In this review, various aspects of the interactions among insects, microbes, and plants are described with a focus on coleopteran species, their bacterial symbionts, and their plant hosts to demonstrate that many factors contribute to the success of coleopteran herbivory.","author":[{"dropping-particle":"","family":"Wielkopolan","given":"Beata","non-dropping-particle":"","parse-names":false,"suffix":""},{"dropping-particle":"","family":"Obrępalska-Stęplowska","given":"Aleksandra","non-dropping-particle":"","parse-names":false,"suffix":""}],"container-title":"Planta 2016 244:2","id":"ITEM-1","issue":"2","issued":{"date-parts":[["2016","5","11"]]},"page":"313-332","publisher":"Springer","title":"Three-way interaction among plants, bacteria, and coleopteran insects","type":"article-journal","volume":"244"},"uris":["http://www.mendeley.com/documents/?uuid=bb81e98b-1727-30bc-9ced-4f8bcb4bd2ef"]}],"mendeley":{"formattedCitation":"(Wielkopolan and Obrępalska-Stęplowska, 2016)","plainTextFormattedCitation":"(Wielkopolan and Obrępalska-Stęplowska, 2016)","previouslyFormattedCitation":"(Wielkopolan and Obrępalska-Stęplowska, 2016)"},"properties":{"noteIndex":0},"schema":"https://github.com/citation-style-language/schema/raw/master/csl-citation.json"}</w:instrText>
      </w:r>
      <w:r w:rsidR="002F38BB">
        <w:fldChar w:fldCharType="separate"/>
      </w:r>
      <w:r w:rsidRPr="002F38BB" w:rsidR="002F38BB">
        <w:rPr>
          <w:noProof/>
        </w:rPr>
        <w:t>(Wielkopolan and Obrępalska-Stęplowska, 2016)</w:t>
      </w:r>
      <w:r w:rsidR="002F38BB">
        <w:fldChar w:fldCharType="end"/>
      </w:r>
      <w:r w:rsidR="007068B7">
        <w:t>.</w:t>
      </w:r>
      <w:r w:rsidR="002F38BB">
        <w:t xml:space="preserve"> </w:t>
      </w:r>
      <w:r w:rsidR="002B7A2D">
        <w:t>W</w:t>
      </w:r>
      <w:r w:rsidR="004A0D6D">
        <w:t xml:space="preserve">hile insect oral secretions can </w:t>
      </w:r>
      <w:r w:rsidR="009065B8">
        <w:t xml:space="preserve">also </w:t>
      </w:r>
      <w:r w:rsidR="004A0D6D">
        <w:t xml:space="preserve">introduce microbes into the plants, like </w:t>
      </w:r>
      <w:r w:rsidR="004A0D6D">
        <w:rPr>
          <w:bCs/>
        </w:rPr>
        <w:t xml:space="preserve">putative pathogenic </w:t>
      </w:r>
      <w:r w:rsidRPr="00B77DB9" w:rsidR="004A0D6D">
        <w:rPr>
          <w:bCs/>
          <w:i/>
        </w:rPr>
        <w:t>Pseudomonas</w:t>
      </w:r>
      <w:r w:rsidRPr="00B77DB9" w:rsidR="004A0D6D">
        <w:rPr>
          <w:bCs/>
        </w:rPr>
        <w:t xml:space="preserve"> species</w:t>
      </w:r>
      <w:r w:rsidRPr="00B77DB9" w:rsidR="004A0D6D">
        <w:t xml:space="preserve"> </w:t>
      </w:r>
      <w:r w:rsidRPr="00B77DB9" w:rsidR="004A0D6D">
        <w:rPr>
          <w:bCs/>
        </w:rPr>
        <w:fldChar w:fldCharType="begin" w:fldLock="1"/>
      </w:r>
      <w:r w:rsidRPr="00B77DB9" w:rsidR="004A0D6D">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B77DB9" w:rsidR="004A0D6D">
        <w:rPr>
          <w:bCs/>
        </w:rPr>
        <w:fldChar w:fldCharType="separate"/>
      </w:r>
      <w:r w:rsidRPr="00B77DB9" w:rsidR="004A0D6D">
        <w:rPr>
          <w:bCs/>
          <w:noProof/>
        </w:rPr>
        <w:t>(Humphrey and Whiteman, 2020)</w:t>
      </w:r>
      <w:r w:rsidRPr="00B77DB9" w:rsidR="004A0D6D">
        <w:rPr>
          <w:bCs/>
        </w:rPr>
        <w:fldChar w:fldCharType="end"/>
      </w:r>
      <w:r w:rsidRPr="00B77DB9" w:rsidR="004A0D6D">
        <w:rPr>
          <w:bCs/>
        </w:rPr>
        <w:t xml:space="preserve">, our results show that MeJA expositions can also </w:t>
      </w:r>
      <w:r w:rsidR="009065B8">
        <w:rPr>
          <w:bCs/>
        </w:rPr>
        <w:t xml:space="preserve">recruit </w:t>
      </w:r>
      <w:proofErr w:type="spellStart"/>
      <w:r w:rsidR="009065B8">
        <w:rPr>
          <w:bCs/>
        </w:rPr>
        <w:t>Comamanadaceae</w:t>
      </w:r>
      <w:proofErr w:type="spellEnd"/>
      <w:r w:rsidRPr="00B77DB9" w:rsidR="004A0D6D">
        <w:rPr>
          <w:bCs/>
        </w:rPr>
        <w:t>, and RF shows their presence is not a</w:t>
      </w:r>
      <w:r w:rsidRPr="00B77DB9" w:rsidR="00B77DB9">
        <w:rPr>
          <w:bCs/>
        </w:rPr>
        <w:t>n</w:t>
      </w:r>
      <w:r w:rsidRPr="00B77DB9" w:rsidR="004A0D6D">
        <w:rPr>
          <w:bCs/>
        </w:rPr>
        <w:t xml:space="preserve"> exclusive indication of oral secretion</w:t>
      </w:r>
      <w:r w:rsidRPr="00B77DB9" w:rsidR="00E65CE3">
        <w:rPr>
          <w:b/>
          <w:bCs/>
        </w:rPr>
        <w:t>.</w:t>
      </w:r>
      <w:r w:rsidR="0028647F">
        <w:rPr>
          <w:b/>
          <w:bCs/>
        </w:rPr>
        <w:t xml:space="preserve"> </w:t>
      </w:r>
      <w:r w:rsidRPr="00AD002E" w:rsidR="00AD002E">
        <w:rPr>
          <w:bCs/>
        </w:rPr>
        <w:t xml:space="preserve">Therefore </w:t>
      </w:r>
      <w:proofErr w:type="spellStart"/>
      <w:r w:rsidRPr="00AD002E" w:rsidR="00AD002E">
        <w:rPr>
          <w:bCs/>
        </w:rPr>
        <w:t>Comamonadaceae</w:t>
      </w:r>
      <w:proofErr w:type="spellEnd"/>
      <w:r w:rsidRPr="00AD002E" w:rsidR="00AD002E">
        <w:rPr>
          <w:bCs/>
        </w:rPr>
        <w:t xml:space="preserve"> </w:t>
      </w:r>
      <w:r w:rsidR="00AD002E">
        <w:rPr>
          <w:bCs/>
        </w:rPr>
        <w:t>was</w:t>
      </w:r>
      <w:r w:rsidRPr="00AD002E" w:rsidR="00AD002E">
        <w:rPr>
          <w:bCs/>
        </w:rPr>
        <w:t xml:space="preserve"> </w:t>
      </w:r>
      <w:r w:rsidR="009065B8">
        <w:rPr>
          <w:bCs/>
        </w:rPr>
        <w:t>stimulated</w:t>
      </w:r>
      <w:r w:rsidRPr="00AD002E" w:rsidR="00AD002E">
        <w:rPr>
          <w:bCs/>
        </w:rPr>
        <w:t xml:space="preserve"> by the plant, from the soil, as a response to herbivore stress signals. </w:t>
      </w:r>
    </w:p>
    <w:p w:rsidR="0028647F" w:rsidP="0028647F" w:rsidRDefault="0028647F" w14:paraId="1E5E974C" w14:textId="5D7EC7FF">
      <w:pPr/>
      <w:r w:rsidR="0028647F">
        <w:rPr/>
        <w:t xml:space="preserve">There are </w:t>
      </w:r>
      <w:r w:rsidR="005B74E1">
        <w:rPr/>
        <w:t xml:space="preserve">also </w:t>
      </w:r>
      <w:r w:rsidR="0028647F">
        <w:rPr/>
        <w:t xml:space="preserve">other taxa highlighted as relevant in our summary and neutral approach, like </w:t>
      </w:r>
      <w:ins w:author="Beschoren da Costa, Pedro" w:date="2022-09-06T10:10:55.904Z" w:id="1964880813">
        <w:r w:rsidR="6A7817C8">
          <w:t xml:space="preserve">Nitrogen-fixing family </w:t>
        </w:r>
      </w:ins>
      <w:r w:rsidR="0028647F">
        <w:rPr/>
        <w:t>Rhizobiales</w:t>
      </w:r>
      <w:r w:rsidR="0028647F">
        <w:rPr/>
        <w:t>,</w:t>
      </w:r>
      <w:r w:rsidR="0028647F">
        <w:rPr/>
        <w:t xml:space="preserve"> that can </w:t>
      </w:r>
      <w:proofErr w:type="gramStart"/>
      <w:r w:rsidR="0028647F">
        <w:rPr/>
        <w:t>be interacting</w:t>
      </w:r>
      <w:proofErr w:type="gramEnd"/>
      <w:r w:rsidR="0028647F">
        <w:rPr/>
        <w:t xml:space="preserve"> with insect guts. Rhizobium has been found in the gut of </w:t>
      </w:r>
      <w:r w:rsidR="005B74E1">
        <w:rPr/>
        <w:t>herbivorous insects</w:t>
      </w:r>
      <w:r w:rsidR="0028647F">
        <w:rPr/>
        <w:t xml:space="preserve"> </w:t>
      </w:r>
      <w:r>
        <w:fldChar w:fldCharType="begin" w:fldLock="true"/>
      </w:r>
      <w:r>
        <w:instrText xml:space="preserve">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fldChar w:fldCharType="separate"/>
      </w:r>
      <w:r w:rsidRPr="3A4A5CCF" w:rsidR="0028647F">
        <w:rPr>
          <w:noProof/>
        </w:rPr>
        <w:t>(Leite-Mondin et al., 2021)</w:t>
      </w:r>
      <w:r>
        <w:fldChar w:fldCharType="end"/>
      </w:r>
      <w:r w:rsidR="0028647F">
        <w:rPr/>
        <w:t>, sometimes associated relevant nutritional roles like methane degradation</w:t>
      </w:r>
      <w:r w:rsidR="005B74E1">
        <w:rPr/>
        <w:t xml:space="preserve"> </w:t>
      </w:r>
      <w:r>
        <w:fldChar w:fldCharType="begin" w:fldLock="true"/>
      </w:r>
      <w:r>
        <w:instrText xml:space="preserve">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fldChar w:fldCharType="separate"/>
      </w:r>
      <w:r w:rsidRPr="3A4A5CCF" w:rsidR="0028647F">
        <w:rPr>
          <w:noProof/>
        </w:rPr>
        <w:t>(Montagna et al., 2015)</w:t>
      </w:r>
      <w:r>
        <w:fldChar w:fldCharType="end"/>
      </w:r>
      <w:r w:rsidR="0028647F">
        <w:rPr/>
        <w:t xml:space="preserve"> or N nutrition</w:t>
      </w:r>
      <w:r w:rsidR="005B74E1">
        <w:rPr/>
        <w:t xml:space="preserve"> in termites </w:t>
      </w:r>
      <w:r>
        <w:fldChar w:fldCharType="begin" w:fldLock="true"/>
      </w:r>
      <w:r>
        <w:instrText xml:space="preserve">ADDIN CSL_CITATION {"citationItems":[{"id":"ITEM-1","itemData":{"DOI":"10.1016/J.SYAPM.2006.03.001","ISSN":"0723-2020","PMID":"16584862","abstract":"Wood-eating termites feed on a diet highly deficient in nitrogen. They must complement their diet with the aid of nitrogen-fixing bacteria. Nitrogen fixation in the gut has been demonstrated, but information about nitrogen-fixing bacteria in pure culture is scarce. From the higher termite Nasutitermes nigriceps the symbiotic bacterial strain M3A was isolated, which thrives in the hindgut contents. The Gram-negative strain exhibited similarities to the species of the genus Ensifer (including Sinorhizobium) on the basis of morphological and physiological/biochemical features. The 16S rRNA gene analysis showed the highest sequence similarity of the isolate M3A to Ensifer adhaerens (&gt;99%; ATCC 33499). The DNA-DNA hybridization revealed a similarity of 66% with E. adhaerens (NCIMB12342&lt;sup&gt;T&lt;/sup&gt;). In contrast to the type strain the isolate M3A possesses the capacity to nodulate plant roots. This is the first report on the detailed identification of a rhizobia-related strain from the intestinal tract of animals. Strain M3A has been deposited with two culture collections (DSM10169; ATCC BAA-396). © 2006 Elsevier GmbH. All rights reserved.","author":[{"dropping-particle":"","family":"Fröhlich","given":"Jürgen","non-dropping-particle":"","parse-names":false,"suffix":""},{"dropping-particle":"","family":"Koustiane","given":"Christine","non-dropping-particle":"","parse-names":false,"suffix":""},{"dropping-particle":"","family":"Kämpfer","given":"Peter","non-dropping-particle":"","parse-names":false,"suffix":""},{"dropping-particle":"","family":"Rosselló-Mora","given":"Ramón","non-dropping-particle":"","parse-names":false,"suffix":""},{"dropping-particle":"","family":"Valens","given":"Maria","non-dropping-particle":"","parse-names":false,"suffix":""},{"dropping-particle":"","family":"Berchtold","given":"Manfred","non-dropping-particle":"","parse-names":false,"suffix":""},{"dropping-particle":"","family":"Kuhnigk","given":"Thomas","non-dropping-particle":"","parse-names":false,"suffix":""},{"dropping-particle":"","family":"Hertel","given":"Horst","non-dropping-particle":"","parse-names":false,"suffix":""},{"dropping-particle":"","family":"Maheshwari","given":"Dinesh K.","non-dropping-particle":"","parse-names":false,"suffix":""},{"dropping-particle":"","family":"König","given":"Helmut","non-dropping-particle":"","parse-names":false,"suffix":""}],"container-title":"Systematic and applied microbiology","id":"ITEM-1","issue":"1","issued":{"date-parts":[["2007","1","19"]]},"page":"68-74","publisher":"Syst Appl Microbiol","title":"Occurrence of rhizobia in the gut of the higher termite Nasutitermes nigriceps","type":"article-journal","volume":"30"},"uris":["http://www.mendeley.com/documents/?uuid=d280cbaa-f27a-3830-9a0a-d946aa304d5f"]}],"mendeley":{"formattedCitation":"(Fröhlich et al., 2007)","plainTextFormattedCitation":"(Fröhlich et al., 2007)","previouslyFormattedCitation":"(Fröhlich et al., 2007)"},"properties":{"noteIndex":0},"schema":"https://github.com/citation-style-language/schema/raw/master/csl-citation.json"}</w:instrText>
      </w:r>
      <w:r>
        <w:fldChar w:fldCharType="separate"/>
      </w:r>
      <w:r w:rsidRPr="3A4A5CCF" w:rsidR="005B74E1">
        <w:rPr>
          <w:noProof/>
        </w:rPr>
        <w:t>(Fröhlich et al., 2007)</w:t>
      </w:r>
      <w:r>
        <w:fldChar w:fldCharType="end"/>
      </w:r>
      <w:r w:rsidR="0010651D">
        <w:rPr/>
        <w:t xml:space="preserve">, ants </w:t>
      </w:r>
      <w:r>
        <w:fldChar w:fldCharType="begin" w:fldLock="true"/>
      </w:r>
      <w:r>
        <w:instrText xml:space="preserve">ADDIN CSL_CITATION {"citationItems":[{"id":"ITEM-1","itemData":{"DOI":"10.1038/s41396-022-01256-1","ISSN":"1751-7370","abstract":"Ants are among the most successful organisms on Earth. It has been suggested that forming symbioses with nutrient-supplementing microbes may have contributed to their success, by allowing ants to invade otherwise inaccessible niches. However, it is unclear whether ants have evolved symbioses repeatedly to overcome the same nutrient limitations. Here, we address this question by comparing the independently evolved symbioses in Camponotus, Plagiolepis, Formica and Cardiocondyla ants. Our analysis reveals the only metabolic function consistently retained in all of the symbiont genomes is the capacity to synthesise tyrosine. We also show that in certain multi-queen lineages that have co-diversified with their symbiont for millions of years, only a fraction of queens carry the symbiont, suggesting ants differ in their colony-level reliance on symbiont-derived resources. Our results imply that symbioses can arise to solve common problems, but hosts may differ in their dependence on symbionts, highlighting the evolutionary forces influencing the persistence of long-term endosymbiotic mutualisms.","author":[{"dropping-particle":"","family":"Jackson","given":"Raphaella","non-dropping-particle":"","parse-names":false,"suffix":""},{"dropping-particle":"","family":"Monnin","given":"David","non-dropping-particle":"","parse-names":false,"suffix":""},{"dropping-particle":"","family":"Patapiou","given":"Patapios A.","non-dropping-particle":"","parse-names":false,"suffix":""},{"dropping-particle":"","family":"Golding","given":"Gemma","non-dropping-particle":"","parse-names":false,"suffix":""},{"dropping-particle":"","family":"Helanterä","given":"Heikki","non-dropping-particle":"","parse-names":false,"suffix":""},{"dropping-particle":"","family":"Oettler","given":"Jan","non-dropping-particle":"","parse-names":false,"suffix":""},{"dropping-particle":"","family":"Heinze","given":"Jürgen","non-dropping-particle":"","parse-names":false,"suffix":""},{"dropping-particle":"","family":"Wurm","given":"Yannick","non-dropping-particle":"","parse-names":false,"suffix":""},{"dropping-particle":"","family":"Economou","given":"Chloe K.","non-dropping-particle":"","parse-names":false,"suffix":""},{"dropping-particle":"","family":"Chapuisat","given":"Michel","non-dropping-particle":"","parse-names":false,"suffix":""},{"dropping-particle":"","family":"Henry","given":"Lee M.","non-dropping-particle":"","parse-names":false,"suffix":""}],"container-title":"The ISME Journal 2022 16:9","id":"ITEM-1","issue":"9","issued":{"date-parts":[["2022","6","14"]]},"page":"2114-2122","publisher":"Nature Publishing Group","title":"Convergent evolution of a labile nutritional symbiosis in ants","type":"article-journal","volume":"16"},"uris":["http://www.mendeley.com/documents/?uuid=963bd642-b1b4-32a9-a321-a7422c3514aa"]}],"mendeley":{"formattedCitation":"(Jackson et al., 2022)","plainTextFormattedCitation":"(Jackson et al., 2022)","previouslyFormattedCitation":"(Jackson et al., 2022)"},"properties":{"noteIndex":0},"schema":"https://github.com/citation-style-language/schema/raw/master/csl-citation.json"}</w:instrText>
      </w:r>
      <w:r>
        <w:fldChar w:fldCharType="separate"/>
      </w:r>
      <w:r w:rsidRPr="3A4A5CCF" w:rsidR="0010651D">
        <w:rPr>
          <w:noProof/>
        </w:rPr>
        <w:t>(Jackson et al., 2022)</w:t>
      </w:r>
      <w:r>
        <w:fldChar w:fldCharType="end"/>
      </w:r>
      <w:r w:rsidR="005B74E1">
        <w:rPr/>
        <w:t xml:space="preserve"> and </w:t>
      </w:r>
      <w:proofErr w:type="spellStart"/>
      <w:r w:rsidRPr="3A4A5CCF" w:rsidR="005B74E1">
        <w:rPr>
          <w:i w:val="1"/>
          <w:iCs w:val="1"/>
        </w:rPr>
        <w:t>Plutella</w:t>
      </w:r>
      <w:proofErr w:type="spellEnd"/>
      <w:r w:rsidR="005B74E1">
        <w:rPr/>
        <w:t xml:space="preserve"> moths </w:t>
      </w:r>
      <w:r>
        <w:fldChar w:fldCharType="begin" w:fldLock="true"/>
      </w:r>
      <w:r>
        <w:instrText xml:space="preserve">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fldChar w:fldCharType="separate"/>
      </w:r>
      <w:r w:rsidRPr="3A4A5CCF" w:rsidR="005B74E1">
        <w:rPr>
          <w:noProof/>
        </w:rPr>
        <w:t>(Indiragandhi et al., 2008)</w:t>
      </w:r>
      <w:r>
        <w:fldChar w:fldCharType="end"/>
      </w:r>
      <w:r w:rsidR="005B74E1">
        <w:rPr/>
        <w:t>.</w:t>
      </w:r>
      <w:r w:rsidR="00B26027">
        <w:rPr/>
        <w:t xml:space="preserve"> As members of </w:t>
      </w:r>
      <w:proofErr w:type="spellStart"/>
      <w:r w:rsidR="00B26027">
        <w:rPr/>
        <w:t>Comamonadaceae</w:t>
      </w:r>
      <w:proofErr w:type="spellEnd"/>
      <w:r w:rsidR="00B26027">
        <w:rPr/>
        <w:t xml:space="preserve"> can also participate of nitrogen cycling in plants </w:t>
      </w:r>
      <w:r>
        <w:fldChar w:fldCharType="begin" w:fldLock="true"/>
      </w:r>
      <w:r>
        <w:instrText xml:space="preserve">ADDIN CSL_CITATION {"citationItems":[{"id":"ITEM-1","itemData":{"DOI":"10.1094/PBIOMES-09-19-0050-FI","abstract":"The use of synthetic nitrogen fertilizers to grow biofuel crops adds to the economic and environmental costs of biomass production. Biological nitrogen fixation provides an alternative, eco-friendly source of nitrogen for leguminous plants and some nonlegumes. With the objective of characterizing and eventually harnessing nitrogen-fixing bacteria in switchgrass roots, we assayed nitrogenase activity and surveyed nif H-expressing bacteria in roots of switchgrass grown under agricultural conditions. Plants were cultivated at two separate locations in Oklahoma in different soil types for 5 years with three nitrogen fertilizer regimes (0, 90, and 180 kg of N ha _ 1 year _ 1). Nitrogenase activity associated with roots cleaned of soil was found to be highest in plants grown with no N fertilizer and lowest or not detectable for plants grown at the highest level of N fertilizer. A total of 454 abundant nif H operational taxonomic units (OTUs) were identified in the switchgrass roots. Diversity analysis of active nif H-expressing bacteria showed that the most common orders were Burkholderiales (171 OTUs), Desulfovibrionales (55 OTUs), and Rhizobiales (44 OTUs). OTUs belonging to Azonexus, Pseudacidovorax, Desulfovibrio, Dechloromonas, and Bradyrhizobium were enriched in roots of plants grown under low nitrogen conditions. Analysis of significant OTUs showed distinct nif H-expressing microbial communities at the two field locations, as well as a unique community in roots of unfertilized soil at Frederick that exhibited the highest rates of nitrogen fixation.","author":[{"dropping-particle":"","family":"Bahulikar","given":"Rahul A","non-dropping-particle":"","parse-names":false,"suffix":""},{"dropping-particle":"","family":"Chaluvadi","given":"Srinivasa R","non-dropping-particle":"","parse-names":false,"suffix":""},{"dropping-particle":"","family":"Torres-Jerez","given":"Ivone","non-dropping-particle":"","parse-names":false,"suffix":""},{"dropping-particle":"","family":"Mosali","given":"Jagadish","non-dropping-particle":"","parse-names":false,"suffix":""},{"dropping-particle":"","family":"Bennetzen","given":"Jeffrey L","non-dropping-particle":"","parse-names":false,"suffix":""},{"dropping-particle":"","family":"Udvardi","given":"Michael","non-dropping-particle":"","parse-names":false,"suffix":""}],"container-title":"Phytobiomes Journal • 2021 •","id":"ITEM-1","issued":{"date-parts":[["2021"]]},"page":"80-88","title":"Nitrogen Fertilization Reduces Nitrogen Fixation Activity of Diverse Diazotrophs in Switchgrass Roots","type":"article-journal","volume":"5"},"uris":["http://www.mendeley.com/documents/?uuid=6ae47b07-0dcf-363b-9c76-75370ca6bb15"]},{"id":"ITEM-2","itemData":{"DOI":"10.1016/J.CHEMOSPHERE.2021.131709","ISSN":"0045-6535","PMID":"34340117","abstract":"Phenanthrene (PHE) is frequently detected in worldwide soils. But it is still not clear that how the microbial community succession happens and the nitrogen-cycling processes alter during PHE degradation. In this study, the temporal changes of soil microbial community composition and nitrogen-cycling processes during the biodegradation of PHE (12 μg g−1) were explored. The results showed that the biodegradation of PHE followed the second-order kinetics with a half-life of 7 days. QPCR results demonstrated that the bacteria numbers increased by 67.1%–194.7% with PHE degradation, whereas, no significant change was observed in fungi numbers. Thus, high-throughput sequencing based on 16 S rRNA was conducted and showed that the abundances of Methylotenera, Comamonadaceae, and Nocardioides involved in PHE degradation and denitrification were significantly increased, while those of nitrogen-metabolism-related genera such as Nitrososphaeraceae, Nitrospira, Gemmatimonadacea were decreased in PHE-treated soil. Co-occurrence network analysis suggested that more complex interrelations were constructed, and Proteobacteria instead of Acidobacteriota formed intimate associations with other microbes in responding to PHE exposure. Additionally, the abundances of nifH and narG were significantly up-regulated in PHE-treated soil, while that of amoA especially AOAamoA was down-regulated. Finally, correlation analysis found several potential microbes (Methylotenera, Comamonadaceae, and Agromyces) that could couple PHE degradation and nitrogen transformation. This study confirmed that PHE could alter microbial community structure, change the native bacterial network, and disturb nitrogen-cycling processes.","author":[{"dropping-particle":"","family":"Yi","given":"Meiling","non-dropping-particle":"","parse-names":false,"suffix":""},{"dropping-particle":"","family":"Zhang","given":"Lilan","non-dropping-particle":"","parse-names":false,"suffix":""},{"dropping-particle":"","family":"Qin","given":"Cunli","non-dropping-particle":"","parse-names":false,"suffix":""},{"dropping-particle":"","family":"Lu","given":"Peili","non-dropping-particle":"","parse-names":false,"suffix":""},{"dropping-particle":"","family":"Bai","given":"Hongcheng","non-dropping-particle":"","parse-names":false,"suffix":""},{"dropping-particle":"","family":"Han","given":"Xinkuan","non-dropping-particle":"","parse-names":false,"suffix":""},{"dropping-particle":"","family":"Yuan","given":"Shupei","non-dropping-particle":"","parse-names":false,"suffix":""}],"container-title":"Chemosphere","id":"ITEM-2","issued":{"date-parts":[["2022","1","1"]]},"page":"131709","publisher":"Pergamon","title":"Temporal changes of microbial community structure and nitrogen cycling processes during the aerobic degradation of phenanthrene","type":"article-journal","volume":"286"},"uris":["http://www.mendeley.com/documents/?uuid=25603a40-5f15-35b1-a156-2209c1369675"]}],"mendeley":{"formattedCitation":"(Bahulikar et al., 2021; Yi et al., 2022)","plainTextFormattedCitation":"(Bahulikar et al., 2021; Yi et al., 2022)","previouslyFormattedCitation":"(Bahulikar et al., 2021; Yi et al., 2022)"},"properties":{"noteIndex":0},"schema":"https://github.com/citation-style-language/schema/raw/master/csl-citation.json"}</w:instrText>
      </w:r>
      <w:r>
        <w:fldChar w:fldCharType="separate"/>
      </w:r>
      <w:r w:rsidRPr="3A4A5CCF" w:rsidR="00B26027">
        <w:rPr>
          <w:noProof/>
        </w:rPr>
        <w:t>(Bahulikar et al., 2021; Yi et al., 2022)</w:t>
      </w:r>
      <w:r>
        <w:fldChar w:fldCharType="end"/>
      </w:r>
      <w:r w:rsidR="0010651D">
        <w:rPr/>
        <w:t xml:space="preserve">, </w:t>
      </w:r>
      <w:r w:rsidR="00CD04ED">
        <w:rPr/>
        <w:t xml:space="preserve">it becomes a possibility that some </w:t>
      </w:r>
      <w:proofErr w:type="spellStart"/>
      <w:r w:rsidR="00CD04ED">
        <w:rPr/>
        <w:t>Comamonadaceae</w:t>
      </w:r>
      <w:proofErr w:type="spellEnd"/>
      <w:r w:rsidR="00CD04ED">
        <w:rPr/>
        <w:t xml:space="preserve"> may have roles in N nutrition in insects.</w:t>
      </w:r>
    </w:p>
    <w:p w:rsidRPr="009065B8" w:rsidR="0028647F" w:rsidP="008070CA" w:rsidRDefault="009065B8" w14:paraId="30F69959" w14:textId="3A62DB40">
      <w:pPr>
        <w:rPr>
          <w:b/>
          <w:bCs/>
        </w:rPr>
      </w:pPr>
      <w:r w:rsidRPr="009065B8">
        <w:rPr>
          <w:b/>
          <w:bCs/>
        </w:rPr>
        <w:t>Conclusion</w:t>
      </w:r>
    </w:p>
    <w:p w:rsidRPr="0028647F" w:rsidR="009065B8" w:rsidP="008070CA" w:rsidRDefault="009065B8" w14:paraId="36140DD1" w14:textId="3941ABC0">
      <w:pPr>
        <w:rPr>
          <w:bCs/>
        </w:rPr>
      </w:pPr>
      <w:r>
        <w:rPr>
          <w:bCs/>
        </w:rPr>
        <w:t xml:space="preserve">Here we could show that </w:t>
      </w:r>
      <w:r w:rsidR="00CB6F63">
        <w:rPr>
          <w:bCs/>
        </w:rPr>
        <w:t xml:space="preserve">the bacterial family </w:t>
      </w:r>
      <w:proofErr w:type="spellStart"/>
      <w:r>
        <w:rPr>
          <w:bCs/>
        </w:rPr>
        <w:t>Comamonadaceae</w:t>
      </w:r>
      <w:proofErr w:type="spellEnd"/>
      <w:r>
        <w:rPr>
          <w:bCs/>
        </w:rPr>
        <w:t xml:space="preserve"> </w:t>
      </w:r>
      <w:r w:rsidR="00CB6F63">
        <w:rPr>
          <w:bCs/>
        </w:rPr>
        <w:t>is</w:t>
      </w:r>
      <w:r>
        <w:rPr>
          <w:bCs/>
        </w:rPr>
        <w:t xml:space="preserve"> important in the response to herbivore stress. To demonstrate this we applied several different microbiome analysis methods</w:t>
      </w:r>
      <w:r w:rsidR="00870D0F">
        <w:rPr>
          <w:bCs/>
        </w:rPr>
        <w:t>, each with their own principles and biases</w:t>
      </w:r>
      <w:r>
        <w:rPr>
          <w:bCs/>
        </w:rPr>
        <w:t>.</w:t>
      </w:r>
      <w:r w:rsidR="00870D0F">
        <w:rPr>
          <w:bCs/>
        </w:rPr>
        <w:t xml:space="preserve"> These methods however are similar in their ultimate output: they tag ASVs</w:t>
      </w:r>
      <w:r w:rsidR="0017757D">
        <w:rPr>
          <w:bCs/>
        </w:rPr>
        <w:t xml:space="preserve"> </w:t>
      </w:r>
      <w:r w:rsidR="00870D0F">
        <w:rPr>
          <w:bCs/>
        </w:rPr>
        <w:t xml:space="preserve">as being </w:t>
      </w:r>
      <w:r w:rsidR="00CB6F63">
        <w:rPr>
          <w:bCs/>
        </w:rPr>
        <w:t>relevant or not</w:t>
      </w:r>
      <w:r w:rsidR="00870D0F">
        <w:rPr>
          <w:bCs/>
        </w:rPr>
        <w:t>.</w:t>
      </w:r>
      <w:r w:rsidR="00CB6F63">
        <w:rPr>
          <w:bCs/>
        </w:rPr>
        <w:t xml:space="preserve"> B</w:t>
      </w:r>
      <w:r w:rsidR="00870D0F">
        <w:rPr>
          <w:bCs/>
        </w:rPr>
        <w:t>oth the neutral model and fisher summary analysis pipelines indicates</w:t>
      </w:r>
      <w:r w:rsidR="0017757D">
        <w:rPr>
          <w:bCs/>
        </w:rPr>
        <w:t xml:space="preserve"> that </w:t>
      </w:r>
      <w:r w:rsidR="00CB6F63">
        <w:rPr>
          <w:bCs/>
        </w:rPr>
        <w:t xml:space="preserve">of all taxonomic levels and groups </w:t>
      </w:r>
      <w:r w:rsidR="0017757D">
        <w:rPr>
          <w:bCs/>
        </w:rPr>
        <w:t xml:space="preserve">Family </w:t>
      </w:r>
      <w:proofErr w:type="spellStart"/>
      <w:r w:rsidR="0017757D">
        <w:rPr>
          <w:bCs/>
        </w:rPr>
        <w:t>Comamonadaceae</w:t>
      </w:r>
      <w:proofErr w:type="spellEnd"/>
      <w:r w:rsidR="0017757D">
        <w:rPr>
          <w:bCs/>
        </w:rPr>
        <w:t xml:space="preserve"> is </w:t>
      </w:r>
      <w:r w:rsidR="00CB6F63">
        <w:rPr>
          <w:bCs/>
        </w:rPr>
        <w:t xml:space="preserve">strongly represent in the relevant ASV set. This occurred in the rhizosphere of both </w:t>
      </w:r>
      <w:r w:rsidRPr="00CB6F63" w:rsidR="00CB6F63">
        <w:rPr>
          <w:bCs/>
          <w:i/>
        </w:rPr>
        <w:t>A. thaliana</w:t>
      </w:r>
      <w:r w:rsidR="00CB6F63">
        <w:rPr>
          <w:bCs/>
        </w:rPr>
        <w:t xml:space="preserve"> and </w:t>
      </w:r>
      <w:r w:rsidR="00CB6F63">
        <w:rPr>
          <w:bCs/>
          <w:i/>
        </w:rPr>
        <w:t xml:space="preserve">B. oleracea </w:t>
      </w:r>
      <w:r w:rsidRPr="00CB6F63" w:rsidR="00CB6F63">
        <w:rPr>
          <w:bCs/>
        </w:rPr>
        <w:t xml:space="preserve">and in the endosphere of </w:t>
      </w:r>
      <w:r w:rsidR="00CB6F63">
        <w:rPr>
          <w:bCs/>
          <w:i/>
        </w:rPr>
        <w:t>B. oleracea</w:t>
      </w:r>
      <w:r w:rsidR="00CB6F63">
        <w:rPr>
          <w:bCs/>
        </w:rPr>
        <w:t>.</w:t>
      </w:r>
      <w:r w:rsidR="002569D8">
        <w:rPr>
          <w:bCs/>
        </w:rPr>
        <w:t xml:space="preserve"> Visualization and testing at all taxonomic levels </w:t>
      </w:r>
      <w:r w:rsidR="007B7A55">
        <w:rPr>
          <w:bCs/>
        </w:rPr>
        <w:t>was critical to notice this family as relevant.</w:t>
      </w:r>
      <w:r w:rsidR="002569D8">
        <w:rPr>
          <w:bCs/>
        </w:rPr>
        <w:t xml:space="preserve"> As we provide full data with commented code</w:t>
      </w:r>
      <w:r w:rsidR="007B7A55">
        <w:rPr>
          <w:bCs/>
        </w:rPr>
        <w:t xml:space="preserve">, this approach can be implemented and improved by other researchers. </w:t>
      </w:r>
      <w:commentRangeStart w:id="124"/>
      <w:r w:rsidR="007B7A55">
        <w:rPr>
          <w:bCs/>
        </w:rPr>
        <w:t xml:space="preserve">We did not </w:t>
      </w:r>
      <w:proofErr w:type="spellStart"/>
      <w:r w:rsidR="00D8098D">
        <w:rPr>
          <w:bCs/>
        </w:rPr>
        <w:t>demosntrate</w:t>
      </w:r>
      <w:proofErr w:type="spellEnd"/>
      <w:r w:rsidR="007B7A55">
        <w:rPr>
          <w:bCs/>
        </w:rPr>
        <w:t xml:space="preserve"> a mechanism by which </w:t>
      </w:r>
      <w:proofErr w:type="spellStart"/>
      <w:r w:rsidR="007B7A55">
        <w:rPr>
          <w:bCs/>
        </w:rPr>
        <w:t>Comamonadaceae</w:t>
      </w:r>
      <w:proofErr w:type="spellEnd"/>
      <w:r w:rsidR="007B7A55">
        <w:rPr>
          <w:bCs/>
        </w:rPr>
        <w:t xml:space="preserve"> interacts with plant herbivore response</w:t>
      </w:r>
      <w:r w:rsidR="00D0518B">
        <w:rPr>
          <w:bCs/>
        </w:rPr>
        <w:t>, but literature suggests that nitrogen fixation and indole-3-acetic acid production by bacteria could play a role</w:t>
      </w:r>
      <w:r w:rsidR="00D8098D">
        <w:rPr>
          <w:bCs/>
        </w:rPr>
        <w:t>.</w:t>
      </w:r>
      <w:r w:rsidR="007B7A55">
        <w:rPr>
          <w:bCs/>
        </w:rPr>
        <w:t xml:space="preserve"> </w:t>
      </w:r>
      <w:r w:rsidR="00D8098D">
        <w:rPr>
          <w:bCs/>
        </w:rPr>
        <w:t>T</w:t>
      </w:r>
      <w:r w:rsidR="007B7A55">
        <w:rPr>
          <w:bCs/>
        </w:rPr>
        <w:t>his should be investigated with strain-level resolution metagenomics, isolation</w:t>
      </w:r>
      <w:r w:rsidR="00D8098D">
        <w:rPr>
          <w:bCs/>
        </w:rPr>
        <w:t xml:space="preserve"> </w:t>
      </w:r>
      <w:r w:rsidR="007B7A55">
        <w:rPr>
          <w:bCs/>
        </w:rPr>
        <w:t xml:space="preserve">of </w:t>
      </w:r>
      <w:proofErr w:type="spellStart"/>
      <w:r w:rsidR="007B7A55">
        <w:rPr>
          <w:bCs/>
        </w:rPr>
        <w:t>Comamonadaceae</w:t>
      </w:r>
      <w:proofErr w:type="spellEnd"/>
      <w:r w:rsidR="007B7A55">
        <w:rPr>
          <w:bCs/>
        </w:rPr>
        <w:t xml:space="preserve"> strains from plants and insects</w:t>
      </w:r>
      <w:r w:rsidR="00D8098D">
        <w:rPr>
          <w:bCs/>
        </w:rPr>
        <w:t xml:space="preserve">, and inoculation and tracking of </w:t>
      </w:r>
      <w:proofErr w:type="spellStart"/>
      <w:r w:rsidR="00D8098D">
        <w:rPr>
          <w:bCs/>
        </w:rPr>
        <w:t>Comamonadaceae</w:t>
      </w:r>
      <w:proofErr w:type="spellEnd"/>
      <w:r w:rsidR="00D8098D">
        <w:rPr>
          <w:bCs/>
        </w:rPr>
        <w:t xml:space="preserve"> in the insect-plant </w:t>
      </w:r>
      <w:proofErr w:type="spellStart"/>
      <w:r w:rsidR="00D8098D">
        <w:rPr>
          <w:bCs/>
        </w:rPr>
        <w:t>holobiont</w:t>
      </w:r>
      <w:proofErr w:type="spellEnd"/>
      <w:r w:rsidR="00D8098D">
        <w:rPr>
          <w:bCs/>
        </w:rPr>
        <w:t>.</w:t>
      </w:r>
      <w:commentRangeEnd w:id="124"/>
      <w:r w:rsidR="00D8098D">
        <w:rPr>
          <w:rStyle w:val="CommentReference"/>
        </w:rPr>
        <w:commentReference w:id="124"/>
      </w:r>
    </w:p>
    <w:p w:rsidR="00A3107C" w:rsidP="008070CA" w:rsidRDefault="00A3107C" w14:paraId="2A641078" w14:textId="77777777">
      <w:pPr>
        <w:rPr>
          <w:rFonts w:cstheme="minorHAnsi"/>
          <w:shd w:val="clear" w:color="auto" w:fill="FFFFFF"/>
        </w:rPr>
      </w:pPr>
    </w:p>
    <w:p w:rsidRPr="005B4D69" w:rsidR="00E65CE3" w:rsidP="00E65CE3" w:rsidRDefault="00E65CE3" w14:paraId="12A221E3" w14:textId="03E39242">
      <w:pPr>
        <w:rPr>
          <w:rFonts w:cstheme="minorHAnsi"/>
          <w:shd w:val="clear" w:color="auto" w:fill="FFFFFF"/>
        </w:rPr>
      </w:pPr>
    </w:p>
    <w:p w:rsidRPr="005B4D69" w:rsidR="00C33ED1" w:rsidP="00C33ED1" w:rsidRDefault="00C33ED1" w14:paraId="18609F06" w14:textId="6A993564">
      <w:pPr>
        <w:rPr>
          <w:rFonts w:cstheme="minorHAnsi"/>
          <w:bCs/>
        </w:rPr>
      </w:pPr>
    </w:p>
    <w:p w:rsidR="00B7013A" w:rsidP="00B7013A" w:rsidRDefault="00E61198" w14:paraId="0D01D22A" w14:textId="55368E43">
      <w:r>
        <w:t>OTHER NOTES AND POSSIBLY INTERESTING REFERENCES</w:t>
      </w:r>
    </w:p>
    <w:p w:rsidRPr="00E61198" w:rsidR="00E61198" w:rsidP="00B7013A" w:rsidRDefault="00E61198" w14:paraId="2F0E5DF0" w14:textId="201B772F">
      <w:proofErr w:type="spellStart"/>
      <w:r w:rsidRPr="00E61198">
        <w:t>Arabdopsis</w:t>
      </w:r>
      <w:proofErr w:type="spellEnd"/>
      <w:r w:rsidRPr="00E61198">
        <w:t xml:space="preserve"> m</w:t>
      </w:r>
      <w:r>
        <w:t>uta</w:t>
      </w:r>
      <w:r w:rsidRPr="00E61198">
        <w:t>nts unab</w:t>
      </w:r>
      <w:r>
        <w:t>le to produce JA (including a MYC2 mutant) have s</w:t>
      </w:r>
      <w:r w:rsidRPr="00E61198">
        <w:t xml:space="preserve">howed distinct exudation patterns, including lower amounts of asparagine, ornithine, and tryptophan, as well as distinct bacterial and archaeal community composition, as illustrated by an increased abundance of Streptomyces, Bacillus, and </w:t>
      </w:r>
      <w:proofErr w:type="spellStart"/>
      <w:r w:rsidRPr="00E61198">
        <w:t>Lysinibacillus</w:t>
      </w:r>
      <w:proofErr w:type="spellEnd"/>
      <w:r w:rsidRPr="00E61198">
        <w:t xml:space="preserve"> taxa in the med25 rhizosphere and an Enterobacteriaceae population in myc2. Alternatively, the </w:t>
      </w:r>
      <w:proofErr w:type="spellStart"/>
      <w:r w:rsidRPr="00E61198">
        <w:t>Clostridiales</w:t>
      </w:r>
      <w:proofErr w:type="spellEnd"/>
      <w:r w:rsidRPr="00E61198">
        <w:t xml:space="preserve"> population was less abundant in the rhizosphere of both mutants.</w:t>
      </w:r>
      <w:r>
        <w:t xml:space="preserve"> </w:t>
      </w:r>
      <w:r>
        <w:fldChar w:fldCharType="begin" w:fldLock="1"/>
      </w:r>
      <w:r w:rsidR="00B26027">
        <w:instrText>ADDIN CSL_CITATION {"citationItems":[{"id":"ITEM-1","itemData":{"author":[{"dropping-particle":"","family":"Carvalhais","given":"Lilia C","non-dropping-particle":"","parse-names":false,"suffix":""},{"dropping-particle":"","family":"Dennis","given":"Paul G","non-dropping-particle":"","parse-names":false,"suffix":""},{"dropping-particle":"V","family":"Badri","given":"Dayakar","non-dropping-particle":"","parse-names":false,"suffix":""},{"dropping-particle":"","family":"Kidd","given":"Brendan N","non-dropping-particle":"","parse-names":false,"suffix":""},{"dropping-particle":"","family":"Vivanco","given":"Jorge M","non-dropping-particle":"","parse-names":false,"suffix":""}],"id":"ITEM-1","issue":"9","issued":{"date-parts":[["2015"]]},"page":"1049-1058","title":"Linking Jasmonic Acid Signaling , Root Exudates , and Rhizosphere Microbiomes","type":"article-journal","volume":"28"},"uris":["http://www.mendeley.com/documents/?uuid=58a55eb4-b4b2-4249-8899-79c098da88e5"]}],"mendeley":{"formattedCitation":"(Carvalhais et al., 2015)","plainTextFormattedCitation":"(Carvalhais et al., 2015)","previouslyFormattedCitation":"(Carvalhais et al., 2015)"},"properties":{"noteIndex":0},"schema":"https://github.com/citation-style-language/schema/raw/master/csl-citation.json"}</w:instrText>
      </w:r>
      <w:r>
        <w:fldChar w:fldCharType="separate"/>
      </w:r>
      <w:r w:rsidRPr="00E61198">
        <w:rPr>
          <w:noProof/>
        </w:rPr>
        <w:t>(Carvalhais et al., 2015)</w:t>
      </w:r>
      <w:r>
        <w:fldChar w:fldCharType="end"/>
      </w:r>
    </w:p>
    <w:p w:rsidRPr="00E61198" w:rsidR="00A56715" w:rsidP="00F1047A" w:rsidRDefault="00A56715" w14:paraId="6D901671" w14:textId="616C0A42">
      <w:pPr>
        <w:rPr>
          <w:bCs/>
        </w:rPr>
      </w:pPr>
    </w:p>
    <w:p w:rsidR="00870D0F" w:rsidP="00870D0F" w:rsidRDefault="00870D0F" w14:paraId="09A43CF8" w14:textId="77777777">
      <w:pPr>
        <w:rPr>
          <w:rFonts w:cstheme="minorHAnsi"/>
          <w:shd w:val="clear" w:color="auto" w:fill="FFFFFF"/>
        </w:rPr>
      </w:pPr>
      <w:commentRangeStart w:id="125"/>
      <w:proofErr w:type="spellStart"/>
      <w:r w:rsidRPr="00B77DB9">
        <w:rPr>
          <w:rFonts w:cstheme="minorHAnsi"/>
          <w:bCs/>
        </w:rPr>
        <w:t>Comamonadace</w:t>
      </w:r>
      <w:proofErr w:type="spellEnd"/>
      <w:r w:rsidRPr="00B77DB9">
        <w:rPr>
          <w:rFonts w:cstheme="minorHAnsi"/>
          <w:bCs/>
        </w:rPr>
        <w:t xml:space="preserve"> </w:t>
      </w:r>
      <w:proofErr w:type="spellStart"/>
      <w:r w:rsidRPr="00B77DB9">
        <w:rPr>
          <w:rFonts w:cstheme="minorHAnsi"/>
          <w:bCs/>
        </w:rPr>
        <w:t>abudances</w:t>
      </w:r>
      <w:proofErr w:type="spellEnd"/>
      <w:r>
        <w:rPr>
          <w:rFonts w:cstheme="minorHAnsi"/>
          <w:bCs/>
        </w:rPr>
        <w:t xml:space="preserve"> in soybeans</w:t>
      </w:r>
      <w:r w:rsidRPr="00B77DB9">
        <w:rPr>
          <w:rFonts w:cstheme="minorHAnsi"/>
          <w:bCs/>
        </w:rPr>
        <w:t xml:space="preserve"> are</w:t>
      </w:r>
      <w:r>
        <w:rPr>
          <w:rFonts w:cstheme="minorHAnsi"/>
          <w:bCs/>
        </w:rPr>
        <w:t xml:space="preserve"> known to be</w:t>
      </w:r>
      <w:r w:rsidRPr="00B77DB9">
        <w:rPr>
          <w:rFonts w:cstheme="minorHAnsi"/>
          <w:bCs/>
        </w:rPr>
        <w:t xml:space="preserve"> affected by </w:t>
      </w:r>
      <w:proofErr w:type="spellStart"/>
      <w:r>
        <w:rPr>
          <w:rFonts w:cstheme="minorHAnsi"/>
          <w:shd w:val="clear" w:color="auto" w:fill="FFFFFF"/>
        </w:rPr>
        <w:t>isoflavonoids</w:t>
      </w:r>
      <w:proofErr w:type="spellEnd"/>
      <w:r>
        <w:rPr>
          <w:rFonts w:cstheme="minorHAnsi"/>
          <w:shd w:val="clear" w:color="auto" w:fill="FFFFFF"/>
        </w:rPr>
        <w:t xml:space="preserve"> </w:t>
      </w:r>
      <w:r w:rsidRPr="00B77DB9">
        <w:rPr>
          <w:rFonts w:cstheme="minorHAnsi"/>
          <w:bCs/>
        </w:rPr>
        <w:fldChar w:fldCharType="begin" w:fldLock="1"/>
      </w:r>
      <w:r w:rsidRPr="00B77DB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B77DB9">
        <w:rPr>
          <w:rFonts w:cstheme="minorHAnsi"/>
          <w:bCs/>
        </w:rPr>
        <w:fldChar w:fldCharType="separate"/>
      </w:r>
      <w:r w:rsidRPr="00B77DB9">
        <w:rPr>
          <w:rFonts w:cstheme="minorHAnsi"/>
          <w:bCs/>
          <w:noProof/>
        </w:rPr>
        <w:t>(Pang et al., 2021)</w:t>
      </w:r>
      <w:r w:rsidRPr="00B77DB9">
        <w:rPr>
          <w:rFonts w:cstheme="minorHAnsi"/>
          <w:bCs/>
        </w:rPr>
        <w:fldChar w:fldCharType="end"/>
      </w:r>
      <w:r w:rsidRPr="00B77DB9">
        <w:rPr>
          <w:rFonts w:cstheme="minorHAnsi"/>
          <w:bCs/>
        </w:rPr>
        <w:t>.</w:t>
      </w:r>
      <w:r>
        <w:rPr>
          <w:rFonts w:cstheme="minorHAnsi"/>
          <w:bCs/>
        </w:rPr>
        <w:t xml:space="preserve"> S</w:t>
      </w:r>
      <w:r w:rsidRPr="00347CB2">
        <w:rPr>
          <w:rFonts w:cstheme="minorHAnsi"/>
          <w:bCs/>
        </w:rPr>
        <w:t xml:space="preserve">ilencing of isoflavone synthase </w:t>
      </w:r>
      <w:r>
        <w:rPr>
          <w:rFonts w:cstheme="minorHAnsi"/>
          <w:bCs/>
        </w:rPr>
        <w:t xml:space="preserve">increased the relative </w:t>
      </w:r>
      <w:proofErr w:type="spellStart"/>
      <w:r>
        <w:rPr>
          <w:rFonts w:cstheme="minorHAnsi"/>
          <w:bCs/>
        </w:rPr>
        <w:t>abudnaces</w:t>
      </w:r>
      <w:proofErr w:type="spellEnd"/>
      <w:r>
        <w:rPr>
          <w:rFonts w:cstheme="minorHAnsi"/>
          <w:bCs/>
        </w:rPr>
        <w:t xml:space="preserve"> of </w:t>
      </w:r>
      <w:proofErr w:type="spellStart"/>
      <w:r>
        <w:rPr>
          <w:rFonts w:cstheme="minorHAnsi"/>
          <w:bCs/>
        </w:rPr>
        <w:t>C</w:t>
      </w:r>
      <w:r w:rsidRPr="00B77DB9">
        <w:rPr>
          <w:rFonts w:cstheme="minorHAnsi"/>
          <w:bCs/>
        </w:rPr>
        <w:t>ommonadaceae</w:t>
      </w:r>
      <w:proofErr w:type="spellEnd"/>
      <w:r w:rsidRPr="00B77DB9">
        <w:rPr>
          <w:rFonts w:cstheme="minorHAnsi"/>
          <w:bCs/>
        </w:rPr>
        <w:t xml:space="preserve"> </w:t>
      </w:r>
      <w:r w:rsidRPr="00B77DB9">
        <w:rPr>
          <w:rFonts w:cstheme="minorHAnsi"/>
          <w:shd w:val="clear" w:color="auto" w:fill="FFFFFF"/>
        </w:rPr>
        <w:fldChar w:fldCharType="begin" w:fldLock="1"/>
      </w:r>
      <w:r w:rsidRPr="00B77DB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B77DB9">
        <w:rPr>
          <w:rFonts w:cstheme="minorHAnsi"/>
          <w:shd w:val="clear" w:color="auto" w:fill="FFFFFF"/>
        </w:rPr>
        <w:fldChar w:fldCharType="separate"/>
      </w:r>
      <w:r w:rsidRPr="00B77DB9">
        <w:rPr>
          <w:rFonts w:cstheme="minorHAnsi"/>
          <w:noProof/>
          <w:shd w:val="clear" w:color="auto" w:fill="FFFFFF"/>
        </w:rPr>
        <w:t>(White et al., 2017)</w:t>
      </w:r>
      <w:r w:rsidRPr="00B77DB9">
        <w:rPr>
          <w:rFonts w:cstheme="minorHAnsi"/>
          <w:shd w:val="clear" w:color="auto" w:fill="FFFFFF"/>
        </w:rPr>
        <w:fldChar w:fldCharType="end"/>
      </w:r>
      <w:r>
        <w:rPr>
          <w:rFonts w:cstheme="minorHAnsi"/>
          <w:shd w:val="clear" w:color="auto" w:fill="FFFFFF"/>
        </w:rPr>
        <w:t>, while</w:t>
      </w:r>
      <w:r w:rsidRPr="00B77DB9">
        <w:rPr>
          <w:rFonts w:cstheme="minorHAnsi"/>
          <w:shd w:val="clear" w:color="auto" w:fill="FFFFFF"/>
        </w:rPr>
        <w:t xml:space="preserve"> </w:t>
      </w:r>
      <w:r>
        <w:rPr>
          <w:rFonts w:cstheme="minorHAnsi"/>
          <w:shd w:val="clear" w:color="auto" w:fill="FFFFFF"/>
        </w:rPr>
        <w:t>soils treated with the isoflavone daidzein</w:t>
      </w:r>
      <w:r w:rsidRPr="00B77DB9">
        <w:rPr>
          <w:rFonts w:cstheme="minorHAnsi"/>
          <w:shd w:val="clear" w:color="auto" w:fill="FFFFFF"/>
        </w:rPr>
        <w:t xml:space="preserve"> soils increased the abundances of </w:t>
      </w:r>
      <w:proofErr w:type="spellStart"/>
      <w:r w:rsidRPr="00B77DB9">
        <w:rPr>
          <w:rFonts w:cstheme="minorHAnsi"/>
          <w:shd w:val="clear" w:color="auto" w:fill="FFFFFF"/>
        </w:rPr>
        <w:t>comamonadaceae</w:t>
      </w:r>
      <w:proofErr w:type="spellEnd"/>
      <w:r w:rsidRPr="00B77DB9">
        <w:rPr>
          <w:rFonts w:cstheme="minorHAnsi"/>
          <w:shd w:val="clear" w:color="auto" w:fill="FFFFFF"/>
        </w:rPr>
        <w:t xml:space="preserve"> </w:t>
      </w:r>
      <w:r w:rsidRPr="005B4D69">
        <w:rPr>
          <w:rFonts w:cstheme="minorHAnsi"/>
          <w:shd w:val="clear" w:color="auto" w:fill="FFFFFF"/>
        </w:rPr>
        <w:fldChar w:fldCharType="begin" w:fldLock="1"/>
      </w:r>
      <w:r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5B4D69">
        <w:rPr>
          <w:rFonts w:cstheme="minorHAnsi"/>
          <w:shd w:val="clear" w:color="auto" w:fill="FFFFFF"/>
        </w:rPr>
        <w:fldChar w:fldCharType="separate"/>
      </w:r>
      <w:r w:rsidRPr="005B4D69">
        <w:rPr>
          <w:rFonts w:cstheme="minorHAnsi"/>
          <w:noProof/>
          <w:shd w:val="clear" w:color="auto" w:fill="FFFFFF"/>
        </w:rPr>
        <w:t>(Okutani et al., 2019)</w:t>
      </w:r>
      <w:r w:rsidRPr="005B4D69">
        <w:rPr>
          <w:rFonts w:cstheme="minorHAnsi"/>
          <w:shd w:val="clear" w:color="auto" w:fill="FFFFFF"/>
        </w:rPr>
        <w:fldChar w:fldCharType="end"/>
      </w:r>
      <w:r>
        <w:rPr>
          <w:rFonts w:cstheme="minorHAnsi"/>
          <w:shd w:val="clear" w:color="auto" w:fill="FFFFFF"/>
        </w:rPr>
        <w:t xml:space="preserve">. </w:t>
      </w:r>
      <w:commentRangeEnd w:id="125"/>
      <w:r>
        <w:rPr>
          <w:rStyle w:val="CommentReference"/>
        </w:rPr>
        <w:commentReference w:id="125"/>
      </w:r>
    </w:p>
    <w:p w:rsidRPr="00E61198" w:rsidR="00801EF2" w:rsidP="00F1047A" w:rsidRDefault="00801EF2" w14:paraId="5A40704B" w14:textId="77777777">
      <w:pPr>
        <w:rPr>
          <w:bCs/>
        </w:rPr>
      </w:pPr>
    </w:p>
    <w:p w:rsidRPr="00E61198" w:rsidR="00801EF2" w:rsidP="00F1047A" w:rsidRDefault="00801EF2" w14:paraId="7520D89E" w14:textId="77777777">
      <w:pPr>
        <w:rPr>
          <w:bCs/>
        </w:rPr>
      </w:pPr>
    </w:p>
    <w:p w:rsidRPr="00E61198" w:rsidR="00801EF2" w:rsidP="00F1047A" w:rsidRDefault="00801EF2" w14:paraId="08230A68" w14:textId="77777777">
      <w:pPr>
        <w:rPr>
          <w:bCs/>
        </w:rPr>
      </w:pPr>
    </w:p>
    <w:p w:rsidR="000461D9" w:rsidP="00F1047A" w:rsidRDefault="000461D9" w14:paraId="49B1285A" w14:textId="65C8CE67">
      <w:pPr>
        <w:rPr>
          <w:bCs/>
        </w:rPr>
      </w:pPr>
      <w:proofErr w:type="spellStart"/>
      <w:r w:rsidRPr="009F628B">
        <w:rPr>
          <w:bCs/>
          <w:strike/>
        </w:rPr>
        <w:t>Comamonadaceae</w:t>
      </w:r>
      <w:proofErr w:type="spellEnd"/>
      <w:r w:rsidRPr="009F628B">
        <w:rPr>
          <w:bCs/>
          <w:strike/>
        </w:rPr>
        <w:t xml:space="preserve"> originating from plants have been found in the gut of </w:t>
      </w:r>
      <w:proofErr w:type="spellStart"/>
      <w:r w:rsidRPr="009F628B">
        <w:rPr>
          <w:bCs/>
          <w:strike/>
        </w:rPr>
        <w:t>Pyralidae</w:t>
      </w:r>
      <w:proofErr w:type="spellEnd"/>
      <w:r w:rsidRPr="009F628B" w:rsidR="00116618">
        <w:rPr>
          <w:bCs/>
          <w:strike/>
        </w:rPr>
        <w:t xml:space="preserve"> (chewer)</w:t>
      </w:r>
      <w:r w:rsidRPr="00B7013A" w:rsidR="00116618">
        <w:rPr>
          <w:bCs/>
        </w:rPr>
        <w:t xml:space="preserve"> but not cicada (sucking)</w:t>
      </w:r>
      <w:r w:rsidRPr="00B7013A">
        <w:rPr>
          <w:bCs/>
        </w:rPr>
        <w:t xml:space="preserve"> insects. a large portion of the</w:t>
      </w:r>
      <w:r w:rsidRPr="00B7013A" w:rsidR="00116618">
        <w:rPr>
          <w:bCs/>
        </w:rPr>
        <w:t xml:space="preserve"> </w:t>
      </w:r>
      <w:proofErr w:type="spellStart"/>
      <w:r w:rsidRPr="00B7013A" w:rsidR="00116618">
        <w:rPr>
          <w:bCs/>
        </w:rPr>
        <w:t>Pyralidae</w:t>
      </w:r>
      <w:proofErr w:type="spellEnd"/>
      <w:r w:rsidRPr="00B7013A">
        <w:rPr>
          <w:bCs/>
        </w:rPr>
        <w:t xml:space="preserve"> gut</w:t>
      </w:r>
      <w:r w:rsidRPr="00B7013A" w:rsidR="00116618">
        <w:rPr>
          <w:bCs/>
        </w:rPr>
        <w:t xml:space="preserve"> microbiome was estimated to be sources from the host plant microbiome, which did not happen in Cicada and mammalian herbivores. The more aerobic insect gut environment could play a role in the survival of </w:t>
      </w:r>
      <w:r w:rsidRPr="00B7013A" w:rsidR="00801EF2">
        <w:rPr>
          <w:bCs/>
        </w:rPr>
        <w:t xml:space="preserve">aerobic </w:t>
      </w:r>
      <w:r w:rsidRPr="00B7013A" w:rsidR="00116618">
        <w:rPr>
          <w:bCs/>
        </w:rPr>
        <w:t>plant-associated microbes</w:t>
      </w:r>
      <w:r w:rsidRPr="00B7013A" w:rsidR="00801EF2">
        <w:rPr>
          <w:bCs/>
        </w:rPr>
        <w:t xml:space="preserve"> </w:t>
      </w:r>
      <w:r w:rsidR="00801EF2">
        <w:rPr>
          <w:bCs/>
        </w:rPr>
        <w:fldChar w:fldCharType="begin" w:fldLock="1"/>
      </w:r>
      <w:r w:rsidRPr="00B7013A" w:rsidR="00B76C8D">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w:instrText>
      </w:r>
      <w:r w:rsidR="00B76C8D">
        <w:rPr>
          <w:bCs/>
        </w:rPr>
        <w:instrText>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801EF2">
        <w:rPr>
          <w:bCs/>
        </w:rPr>
        <w:fldChar w:fldCharType="separate"/>
      </w:r>
      <w:r w:rsidRPr="00801EF2" w:rsidR="00801EF2">
        <w:rPr>
          <w:bCs/>
          <w:noProof/>
        </w:rPr>
        <w:t>(Zhu et al., 2021)</w:t>
      </w:r>
      <w:r w:rsidR="00801EF2">
        <w:rPr>
          <w:bCs/>
        </w:rPr>
        <w:fldChar w:fldCharType="end"/>
      </w:r>
    </w:p>
    <w:p w:rsidRPr="009F628B" w:rsidR="000A028B" w:rsidP="00F1047A" w:rsidRDefault="000A028B" w14:paraId="702EFC2D" w14:textId="25A7D85E">
      <w:pPr>
        <w:rPr>
          <w:bCs/>
          <w:strike/>
        </w:rPr>
      </w:pPr>
      <w:r w:rsidRPr="009F628B">
        <w:rPr>
          <w:bCs/>
          <w:strike/>
        </w:rPr>
        <w:t xml:space="preserve">The Lepidoptera </w:t>
      </w:r>
      <w:proofErr w:type="spellStart"/>
      <w:r w:rsidRPr="009F628B">
        <w:rPr>
          <w:bCs/>
          <w:i/>
          <w:strike/>
        </w:rPr>
        <w:t>Trichoplusia</w:t>
      </w:r>
      <w:proofErr w:type="spellEnd"/>
      <w:r w:rsidRPr="009F628B">
        <w:rPr>
          <w:bCs/>
          <w:i/>
          <w:strike/>
        </w:rPr>
        <w:t xml:space="preserve"> </w:t>
      </w:r>
      <w:proofErr w:type="spellStart"/>
      <w:r w:rsidRPr="009F628B">
        <w:rPr>
          <w:bCs/>
          <w:i/>
          <w:strike/>
        </w:rPr>
        <w:t>ni</w:t>
      </w:r>
      <w:proofErr w:type="spellEnd"/>
      <w:r w:rsidRPr="009F628B">
        <w:rPr>
          <w:bCs/>
          <w:strike/>
        </w:rPr>
        <w:t xml:space="preserve"> also has</w:t>
      </w:r>
      <w:r w:rsidRPr="009F628B" w:rsidR="000E5328">
        <w:rPr>
          <w:bCs/>
          <w:strike/>
        </w:rPr>
        <w:t xml:space="preserve"> </w:t>
      </w:r>
      <w:proofErr w:type="spellStart"/>
      <w:r w:rsidRPr="009F628B" w:rsidR="000E5328">
        <w:rPr>
          <w:bCs/>
          <w:strike/>
        </w:rPr>
        <w:t>comamonadacea</w:t>
      </w:r>
      <w:proofErr w:type="spellEnd"/>
      <w:r w:rsidRPr="009F628B" w:rsidR="000E5328">
        <w:rPr>
          <w:bCs/>
          <w:strike/>
        </w:rPr>
        <w:t xml:space="preserve"> in the gut</w:t>
      </w:r>
      <w:r w:rsidRPr="009F628B" w:rsidR="00B425F4">
        <w:rPr>
          <w:bCs/>
          <w:strike/>
        </w:rPr>
        <w:t xml:space="preserve">, whether it is fed with </w:t>
      </w:r>
      <w:proofErr w:type="spellStart"/>
      <w:r w:rsidRPr="009F628B" w:rsidR="00B425F4">
        <w:rPr>
          <w:bCs/>
          <w:strike/>
        </w:rPr>
        <w:t>A.thaliana</w:t>
      </w:r>
      <w:proofErr w:type="spellEnd"/>
      <w:r w:rsidRPr="009F628B" w:rsidR="00B425F4">
        <w:rPr>
          <w:bCs/>
          <w:strike/>
        </w:rPr>
        <w:t xml:space="preserve"> or tomato leaves</w:t>
      </w:r>
      <w:r w:rsidRPr="009F628B" w:rsidR="009F628B">
        <w:rPr>
          <w:bCs/>
          <w:strike/>
        </w:rPr>
        <w:t xml:space="preserve"> </w:t>
      </w:r>
      <w:r w:rsidRPr="009F628B" w:rsidR="009F628B">
        <w:rPr>
          <w:bCs/>
          <w:strike/>
        </w:rPr>
        <w:fldChar w:fldCharType="begin" w:fldLock="1"/>
      </w:r>
      <w:r w:rsidRPr="009F628B" w:rsidR="009F628B">
        <w:rPr>
          <w:bCs/>
          <w:strike/>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Pr="009F628B" w:rsidR="009F628B">
        <w:rPr>
          <w:bCs/>
          <w:strike/>
        </w:rPr>
        <w:fldChar w:fldCharType="separate"/>
      </w:r>
      <w:r w:rsidRPr="009F628B" w:rsidR="009F628B">
        <w:rPr>
          <w:bCs/>
          <w:strike/>
          <w:noProof/>
        </w:rPr>
        <w:t>(Leite-Mondin et al., 2021)</w:t>
      </w:r>
      <w:r w:rsidRPr="009F628B" w:rsidR="009F628B">
        <w:rPr>
          <w:bCs/>
          <w:strike/>
        </w:rPr>
        <w:fldChar w:fldCharType="end"/>
      </w:r>
    </w:p>
    <w:p w:rsidRPr="009F628B" w:rsidR="004256C1" w:rsidP="00F1047A" w:rsidRDefault="004256C1" w14:paraId="74473ABC" w14:textId="3A464D59">
      <w:pPr>
        <w:rPr>
          <w:bCs/>
          <w:strike/>
        </w:rPr>
      </w:pPr>
      <w:r w:rsidRPr="009F628B">
        <w:rPr>
          <w:bCs/>
          <w:strike/>
        </w:rPr>
        <w:t xml:space="preserve">The guts of cycad-feeding </w:t>
      </w:r>
      <w:proofErr w:type="spellStart"/>
      <w:r w:rsidRPr="009F628B">
        <w:rPr>
          <w:bCs/>
          <w:strike/>
        </w:rPr>
        <w:t>Chilades</w:t>
      </w:r>
      <w:proofErr w:type="spellEnd"/>
      <w:r w:rsidRPr="009F628B">
        <w:rPr>
          <w:bCs/>
          <w:strike/>
        </w:rPr>
        <w:t xml:space="preserve"> </w:t>
      </w:r>
      <w:proofErr w:type="spellStart"/>
      <w:r w:rsidRPr="009F628B">
        <w:rPr>
          <w:bCs/>
          <w:strike/>
        </w:rPr>
        <w:t>pandava</w:t>
      </w:r>
      <w:proofErr w:type="spellEnd"/>
      <w:r w:rsidRPr="009F628B">
        <w:rPr>
          <w:bCs/>
          <w:strike/>
        </w:rPr>
        <w:t xml:space="preserve"> (Lepidoptera)and </w:t>
      </w:r>
      <w:proofErr w:type="spellStart"/>
      <w:r w:rsidRPr="009F628B">
        <w:rPr>
          <w:rStyle w:val="Emphasis"/>
          <w:strike/>
          <w:color w:val="2A2A2A"/>
          <w:sz w:val="23"/>
          <w:szCs w:val="23"/>
          <w:bdr w:val="none" w:color="auto" w:sz="0" w:space="0" w:frame="1"/>
          <w:shd w:val="clear" w:color="auto" w:fill="FFFFFF"/>
        </w:rPr>
        <w:t>Rhopalotria</w:t>
      </w:r>
      <w:proofErr w:type="spellEnd"/>
      <w:r w:rsidRPr="009F628B">
        <w:rPr>
          <w:rStyle w:val="Emphasis"/>
          <w:strike/>
          <w:color w:val="2A2A2A"/>
          <w:sz w:val="23"/>
          <w:szCs w:val="23"/>
          <w:bdr w:val="none" w:color="auto" w:sz="0" w:space="0" w:frame="1"/>
          <w:shd w:val="clear" w:color="auto" w:fill="FFFFFF"/>
        </w:rPr>
        <w:t xml:space="preserve"> </w:t>
      </w:r>
      <w:proofErr w:type="spellStart"/>
      <w:r w:rsidRPr="009F628B">
        <w:rPr>
          <w:rStyle w:val="Emphasis"/>
          <w:strike/>
          <w:color w:val="2A2A2A"/>
          <w:sz w:val="23"/>
          <w:szCs w:val="23"/>
          <w:bdr w:val="none" w:color="auto" w:sz="0" w:space="0" w:frame="1"/>
          <w:shd w:val="clear" w:color="auto" w:fill="FFFFFF"/>
        </w:rPr>
        <w:t>furfuracea</w:t>
      </w:r>
      <w:proofErr w:type="spellEnd"/>
      <w:r w:rsidRPr="009F628B">
        <w:rPr>
          <w:rStyle w:val="Emphasis"/>
          <w:strike/>
          <w:color w:val="2A2A2A"/>
          <w:sz w:val="23"/>
          <w:szCs w:val="23"/>
          <w:bdr w:val="none" w:color="auto" w:sz="0" w:space="0" w:frame="1"/>
          <w:shd w:val="clear" w:color="auto" w:fill="FFFFFF"/>
        </w:rPr>
        <w:t xml:space="preserve"> (</w:t>
      </w:r>
      <w:r w:rsidRPr="009F628B">
        <w:rPr>
          <w:bCs/>
          <w:strike/>
        </w:rPr>
        <w:t xml:space="preserve">Coleoptera) are partly dominated by </w:t>
      </w:r>
      <w:proofErr w:type="spellStart"/>
      <w:r w:rsidRPr="009F628B">
        <w:rPr>
          <w:bCs/>
          <w:strike/>
        </w:rPr>
        <w:t>Comamonadaceae</w:t>
      </w:r>
      <w:proofErr w:type="spellEnd"/>
      <w:r w:rsidRPr="009F628B">
        <w:rPr>
          <w:bCs/>
          <w:strike/>
        </w:rPr>
        <w:t xml:space="preserve"> </w:t>
      </w:r>
      <w:r w:rsidRPr="009F628B">
        <w:rPr>
          <w:bCs/>
          <w:strike/>
        </w:rPr>
        <w:fldChar w:fldCharType="begin" w:fldLock="1"/>
      </w:r>
      <w:r w:rsidRPr="009F628B" w:rsidR="00AD3762">
        <w:rPr>
          <w:bCs/>
          <w:strike/>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9F628B">
        <w:rPr>
          <w:bCs/>
          <w:strike/>
        </w:rPr>
        <w:fldChar w:fldCharType="separate"/>
      </w:r>
      <w:r w:rsidRPr="009F628B">
        <w:rPr>
          <w:bCs/>
          <w:strike/>
          <w:noProof/>
        </w:rPr>
        <w:t>(Salzman et al., 2018)</w:t>
      </w:r>
      <w:r w:rsidRPr="009F628B">
        <w:rPr>
          <w:bCs/>
          <w:strike/>
        </w:rPr>
        <w:fldChar w:fldCharType="end"/>
      </w:r>
    </w:p>
    <w:p w:rsidRPr="009F628B" w:rsidR="004256C1" w:rsidP="00F1047A" w:rsidRDefault="00AD3762" w14:paraId="38B9FAA6" w14:textId="4A363349">
      <w:pPr>
        <w:rPr>
          <w:bCs/>
          <w:strike/>
        </w:rPr>
      </w:pPr>
      <w:r w:rsidRPr="009F628B">
        <w:rPr>
          <w:bCs/>
          <w:strike/>
        </w:rPr>
        <w:t xml:space="preserve">Presence of </w:t>
      </w:r>
      <w:proofErr w:type="spellStart"/>
      <w:r w:rsidRPr="009F628B" w:rsidR="004256C1">
        <w:rPr>
          <w:bCs/>
          <w:strike/>
        </w:rPr>
        <w:t>Comamonadaceae</w:t>
      </w:r>
      <w:proofErr w:type="spellEnd"/>
      <w:r w:rsidRPr="009F628B">
        <w:rPr>
          <w:bCs/>
          <w:strike/>
        </w:rPr>
        <w:t xml:space="preserve"> differentiates the gut of the whitefly </w:t>
      </w:r>
      <w:proofErr w:type="spellStart"/>
      <w:r w:rsidRPr="009F628B">
        <w:rPr>
          <w:bCs/>
          <w:strike/>
        </w:rPr>
        <w:t>Bemisia</w:t>
      </w:r>
      <w:proofErr w:type="spellEnd"/>
      <w:r w:rsidRPr="009F628B">
        <w:rPr>
          <w:bCs/>
          <w:strike/>
        </w:rPr>
        <w:t xml:space="preserve"> </w:t>
      </w:r>
      <w:proofErr w:type="spellStart"/>
      <w:r w:rsidRPr="009F628B">
        <w:rPr>
          <w:bCs/>
          <w:strike/>
        </w:rPr>
        <w:t>tabaci</w:t>
      </w:r>
      <w:proofErr w:type="spellEnd"/>
      <w:r w:rsidRPr="009F628B">
        <w:rPr>
          <w:bCs/>
          <w:strike/>
        </w:rPr>
        <w:t xml:space="preserve"> (Hemiptera) when it is feeding from the sap of watermelon (suitable host) and pepper (less suitable host) </w:t>
      </w:r>
      <w:r w:rsidRPr="009F628B">
        <w:rPr>
          <w:bCs/>
          <w:strike/>
        </w:rPr>
        <w:fldChar w:fldCharType="begin" w:fldLock="1"/>
      </w:r>
      <w:r w:rsidRPr="009F628B" w:rsidR="00FA2B48">
        <w:rPr>
          <w:bCs/>
          <w:strike/>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9F628B">
        <w:rPr>
          <w:bCs/>
          <w:strike/>
        </w:rPr>
        <w:fldChar w:fldCharType="separate"/>
      </w:r>
      <w:r w:rsidRPr="009F628B">
        <w:rPr>
          <w:bCs/>
          <w:strike/>
          <w:noProof/>
        </w:rPr>
        <w:t>(Santos-Garcia et al., 2020)</w:t>
      </w:r>
      <w:r w:rsidRPr="009F628B">
        <w:rPr>
          <w:bCs/>
          <w:strike/>
        </w:rPr>
        <w:fldChar w:fldCharType="end"/>
      </w:r>
    </w:p>
    <w:p w:rsidRPr="00E65CE3" w:rsidR="0015549B" w:rsidP="00F1047A" w:rsidRDefault="0015549B" w14:paraId="0E71748A" w14:textId="4AB25F9A">
      <w:pPr>
        <w:rPr>
          <w:rFonts w:cstheme="minorHAnsi"/>
          <w:bCs/>
          <w:strike/>
        </w:rPr>
      </w:pPr>
      <w:r w:rsidRPr="00E65CE3">
        <w:rPr>
          <w:bCs/>
          <w:strike/>
        </w:rPr>
        <w:t>In</w:t>
      </w:r>
      <w:r w:rsidRPr="00E65CE3" w:rsidR="005B4D69">
        <w:rPr>
          <w:bCs/>
          <w:strike/>
        </w:rPr>
        <w:t xml:space="preserve"> </w:t>
      </w:r>
      <w:r w:rsidRPr="00E65CE3" w:rsidR="005B4D69">
        <w:rPr>
          <w:bCs/>
          <w:strike/>
        </w:rPr>
        <w:fldChar w:fldCharType="begin" w:fldLock="1"/>
      </w:r>
      <w:r w:rsidRPr="00E65CE3" w:rsidR="005B4D69">
        <w:rPr>
          <w:bCs/>
          <w:strike/>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E65CE3" w:rsidR="005B4D69">
        <w:rPr>
          <w:bCs/>
          <w:strike/>
        </w:rPr>
        <w:fldChar w:fldCharType="separate"/>
      </w:r>
      <w:r w:rsidRPr="00E65CE3" w:rsidR="005B4D69">
        <w:rPr>
          <w:bCs/>
          <w:strike/>
          <w:noProof/>
        </w:rPr>
        <w:t>(Humphrey and Whiteman, 2020)</w:t>
      </w:r>
      <w:r w:rsidRPr="00E65CE3" w:rsidR="005B4D69">
        <w:rPr>
          <w:bCs/>
          <w:strike/>
        </w:rPr>
        <w:fldChar w:fldCharType="end"/>
      </w:r>
      <w:r w:rsidRPr="00E65CE3" w:rsidR="00676167">
        <w:rPr>
          <w:bCs/>
          <w:strike/>
        </w:rPr>
        <w:t xml:space="preserve"> </w:t>
      </w:r>
      <w:r w:rsidRPr="00E65CE3" w:rsidR="00104E46">
        <w:rPr>
          <w:bCs/>
          <w:strike/>
        </w:rPr>
        <w:t xml:space="preserve">putative </w:t>
      </w:r>
      <w:proofErr w:type="spellStart"/>
      <w:r w:rsidRPr="00E65CE3" w:rsidR="00104E46">
        <w:rPr>
          <w:bCs/>
          <w:strike/>
        </w:rPr>
        <w:t>phatogenic</w:t>
      </w:r>
      <w:proofErr w:type="spellEnd"/>
      <w:r w:rsidRPr="00E65CE3" w:rsidR="00104E46">
        <w:rPr>
          <w:bCs/>
          <w:strike/>
        </w:rPr>
        <w:t xml:space="preserve"> </w:t>
      </w:r>
      <w:r w:rsidRPr="00E65CE3">
        <w:rPr>
          <w:bCs/>
          <w:strike/>
        </w:rPr>
        <w:t>ps</w:t>
      </w:r>
      <w:r w:rsidRPr="00E65CE3" w:rsidR="00104E46">
        <w:rPr>
          <w:bCs/>
          <w:strike/>
        </w:rPr>
        <w:t>e</w:t>
      </w:r>
      <w:r w:rsidRPr="00E65CE3">
        <w:rPr>
          <w:bCs/>
          <w:strike/>
        </w:rPr>
        <w:t xml:space="preserve">udomonas </w:t>
      </w:r>
      <w:r w:rsidRPr="00E65CE3" w:rsidR="00104E46">
        <w:rPr>
          <w:bCs/>
          <w:strike/>
        </w:rPr>
        <w:t xml:space="preserve">were </w:t>
      </w:r>
      <w:r w:rsidRPr="00E65CE3">
        <w:rPr>
          <w:bCs/>
          <w:strike/>
        </w:rPr>
        <w:t xml:space="preserve"> more abundant in the </w:t>
      </w:r>
      <w:proofErr w:type="spellStart"/>
      <w:r w:rsidRPr="00E65CE3">
        <w:rPr>
          <w:bCs/>
          <w:strike/>
        </w:rPr>
        <w:t>phylos</w:t>
      </w:r>
      <w:r w:rsidRPr="00E65CE3" w:rsidR="000B5998">
        <w:rPr>
          <w:bCs/>
          <w:strike/>
        </w:rPr>
        <w:t>phere</w:t>
      </w:r>
      <w:proofErr w:type="spellEnd"/>
      <w:r w:rsidRPr="00E65CE3" w:rsidR="000B5998">
        <w:rPr>
          <w:bCs/>
          <w:strike/>
        </w:rPr>
        <w:t xml:space="preserve"> of </w:t>
      </w:r>
      <w:proofErr w:type="spellStart"/>
      <w:r w:rsidRPr="00E65CE3" w:rsidR="000B5998">
        <w:rPr>
          <w:bCs/>
          <w:strike/>
        </w:rPr>
        <w:t>brasiceaceease</w:t>
      </w:r>
      <w:proofErr w:type="spellEnd"/>
      <w:r w:rsidRPr="00E65CE3" w:rsidR="000B5998">
        <w:rPr>
          <w:bCs/>
          <w:strike/>
        </w:rPr>
        <w:t xml:space="preserve"> plants that were attacked by herbivores, likely </w:t>
      </w:r>
      <w:r w:rsidRPr="00E65CE3" w:rsidR="00104E46">
        <w:rPr>
          <w:bCs/>
          <w:strike/>
        </w:rPr>
        <w:t>because</w:t>
      </w:r>
      <w:r w:rsidRPr="00E65CE3" w:rsidR="000B5998">
        <w:rPr>
          <w:bCs/>
          <w:strike/>
        </w:rPr>
        <w:t xml:space="preserve"> of oral secretions</w:t>
      </w:r>
      <w:r w:rsidRPr="00E65CE3" w:rsidR="00104E46">
        <w:rPr>
          <w:bCs/>
          <w:strike/>
        </w:rPr>
        <w:t>. Thus our o</w:t>
      </w:r>
      <w:r w:rsidRPr="00E65CE3" w:rsidR="00280C7D">
        <w:rPr>
          <w:bCs/>
          <w:strike/>
        </w:rPr>
        <w:t>r</w:t>
      </w:r>
      <w:r w:rsidRPr="00E65CE3" w:rsidR="00104E46">
        <w:rPr>
          <w:bCs/>
          <w:strike/>
        </w:rPr>
        <w:t xml:space="preserve">al treatment </w:t>
      </w:r>
      <w:r w:rsidRPr="00E65CE3" w:rsidR="009D1D6D">
        <w:rPr>
          <w:bCs/>
          <w:strike/>
        </w:rPr>
        <w:t xml:space="preserve">positive control may have introduce microbes we would never </w:t>
      </w:r>
      <w:r w:rsidRPr="00E65CE3" w:rsidR="009D1D6D">
        <w:rPr>
          <w:rFonts w:cstheme="minorHAnsi"/>
          <w:bCs/>
          <w:strike/>
        </w:rPr>
        <w:t>be able to find in the MeJA treatments</w:t>
      </w:r>
    </w:p>
    <w:p w:rsidRPr="00C33ED1" w:rsidR="00B7013A" w:rsidP="00F1047A" w:rsidRDefault="00B7013A" w14:paraId="47CE7749" w14:textId="6DA48972">
      <w:pPr>
        <w:rPr>
          <w:rFonts w:cstheme="minorHAnsi"/>
          <w:bCs/>
          <w:strike/>
        </w:rPr>
      </w:pPr>
      <w:proofErr w:type="spellStart"/>
      <w:r w:rsidRPr="00C33ED1">
        <w:rPr>
          <w:strike/>
        </w:rPr>
        <w:t>Comamonadaceae</w:t>
      </w:r>
      <w:proofErr w:type="spellEnd"/>
      <w:r w:rsidRPr="00C33ED1">
        <w:rPr>
          <w:strike/>
        </w:rPr>
        <w:t xml:space="preserve"> is part of the main taxa in the gut of the springtail </w:t>
      </w:r>
      <w:proofErr w:type="spellStart"/>
      <w:r w:rsidRPr="00C33ED1">
        <w:rPr>
          <w:strike/>
        </w:rPr>
        <w:t>Orchesella</w:t>
      </w:r>
      <w:proofErr w:type="spellEnd"/>
      <w:r w:rsidRPr="00C33ED1">
        <w:rPr>
          <w:strike/>
        </w:rPr>
        <w:t xml:space="preserve"> </w:t>
      </w:r>
      <w:proofErr w:type="spellStart"/>
      <w:r w:rsidRPr="00C33ED1">
        <w:rPr>
          <w:strike/>
        </w:rPr>
        <w:t>cincta</w:t>
      </w:r>
      <w:proofErr w:type="spellEnd"/>
      <w:r w:rsidRPr="00C33ED1">
        <w:rPr>
          <w:strike/>
        </w:rPr>
        <w:t xml:space="preserve"> </w:t>
      </w:r>
      <w:r w:rsidRPr="00C33ED1">
        <w:rPr>
          <w:strike/>
        </w:rPr>
        <w:fldChar w:fldCharType="begin" w:fldLock="1"/>
      </w:r>
      <w:r w:rsidRPr="00C33ED1">
        <w:rPr>
          <w:strike/>
        </w:rPr>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C33ED1">
        <w:rPr>
          <w:strike/>
        </w:rPr>
        <w:fldChar w:fldCharType="separate"/>
      </w:r>
      <w:r w:rsidRPr="00C33ED1">
        <w:rPr>
          <w:strike/>
          <w:noProof/>
        </w:rPr>
        <w:t>(Bahrndorff et al., 2018)</w:t>
      </w:r>
      <w:r w:rsidRPr="00C33ED1">
        <w:rPr>
          <w:strike/>
        </w:rPr>
        <w:fldChar w:fldCharType="end"/>
      </w:r>
    </w:p>
    <w:p w:rsidRPr="00E65CE3" w:rsidR="00D11369" w:rsidP="00F1047A" w:rsidRDefault="00372E72" w14:paraId="684B9337" w14:textId="6E8F7F6E">
      <w:pPr>
        <w:rPr>
          <w:rFonts w:cstheme="minorHAnsi"/>
          <w:strike/>
          <w:shd w:val="clear" w:color="auto" w:fill="FFFFFF"/>
        </w:rPr>
      </w:pPr>
      <w:proofErr w:type="spellStart"/>
      <w:r w:rsidRPr="00E65CE3">
        <w:rPr>
          <w:rFonts w:cstheme="minorHAnsi"/>
          <w:bCs/>
          <w:strike/>
        </w:rPr>
        <w:t>Comamonadace</w:t>
      </w:r>
      <w:proofErr w:type="spellEnd"/>
      <w:r w:rsidRPr="00E65CE3">
        <w:rPr>
          <w:rFonts w:cstheme="minorHAnsi"/>
          <w:bCs/>
          <w:strike/>
        </w:rPr>
        <w:t xml:space="preserve"> </w:t>
      </w:r>
      <w:proofErr w:type="spellStart"/>
      <w:r w:rsidRPr="00E65CE3">
        <w:rPr>
          <w:rFonts w:cstheme="minorHAnsi"/>
          <w:bCs/>
          <w:strike/>
        </w:rPr>
        <w:t>abudances</w:t>
      </w:r>
      <w:proofErr w:type="spellEnd"/>
      <w:r w:rsidRPr="00E65CE3">
        <w:rPr>
          <w:rFonts w:cstheme="minorHAnsi"/>
          <w:bCs/>
          <w:strike/>
        </w:rPr>
        <w:t xml:space="preserve"> are affected by </w:t>
      </w:r>
      <w:r w:rsidRPr="00E65CE3">
        <w:rPr>
          <w:rFonts w:cstheme="minorHAnsi"/>
          <w:strike/>
          <w:color w:val="3E3D40"/>
          <w:shd w:val="clear" w:color="auto" w:fill="FFFFFF"/>
        </w:rPr>
        <w:t>isoflavones </w:t>
      </w:r>
      <w:r w:rsidRPr="00E65CE3">
        <w:rPr>
          <w:rFonts w:cstheme="minorHAnsi"/>
          <w:bCs/>
          <w:strike/>
        </w:rPr>
        <w:t xml:space="preserve"> and </w:t>
      </w:r>
      <w:r w:rsidRPr="00E65CE3">
        <w:rPr>
          <w:rFonts w:cstheme="minorHAnsi"/>
          <w:strike/>
          <w:color w:val="3E3D40"/>
          <w:shd w:val="clear" w:color="auto" w:fill="FFFFFF"/>
        </w:rPr>
        <w:t>daidzein </w:t>
      </w:r>
      <w:r w:rsidRPr="00E65CE3">
        <w:rPr>
          <w:rFonts w:cstheme="minorHAnsi"/>
          <w:bCs/>
          <w:strike/>
        </w:rPr>
        <w:t xml:space="preserve"> </w:t>
      </w:r>
      <w:r w:rsidRPr="00E65CE3">
        <w:rPr>
          <w:rFonts w:cstheme="minorHAnsi"/>
          <w:bCs/>
          <w:strike/>
        </w:rPr>
        <w:fldChar w:fldCharType="begin" w:fldLock="1"/>
      </w:r>
      <w:r w:rsidRPr="00E65CE3" w:rsidR="00B60DF4">
        <w:rPr>
          <w:rFonts w:cstheme="minorHAnsi"/>
          <w:bCs/>
          <w:strike/>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E65CE3">
        <w:rPr>
          <w:rFonts w:cstheme="minorHAnsi"/>
          <w:bCs/>
          <w:strike/>
        </w:rPr>
        <w:fldChar w:fldCharType="separate"/>
      </w:r>
      <w:r w:rsidRPr="00E65CE3">
        <w:rPr>
          <w:rFonts w:cstheme="minorHAnsi"/>
          <w:bCs/>
          <w:strike/>
          <w:noProof/>
        </w:rPr>
        <w:t>(Pang et al., 2021)</w:t>
      </w:r>
      <w:r w:rsidRPr="00E65CE3">
        <w:rPr>
          <w:rFonts w:cstheme="minorHAnsi"/>
          <w:bCs/>
          <w:strike/>
        </w:rPr>
        <w:fldChar w:fldCharType="end"/>
      </w:r>
      <w:r w:rsidRPr="00E65CE3">
        <w:rPr>
          <w:rFonts w:cstheme="minorHAnsi"/>
          <w:bCs/>
          <w:strike/>
        </w:rPr>
        <w:t>.</w:t>
      </w:r>
      <w:r w:rsidRPr="00E65CE3" w:rsidR="002148EF">
        <w:rPr>
          <w:rFonts w:cstheme="minorHAnsi"/>
          <w:bCs/>
          <w:strike/>
        </w:rPr>
        <w:t xml:space="preserve"> </w:t>
      </w:r>
      <w:proofErr w:type="spellStart"/>
      <w:r w:rsidRPr="00E65CE3" w:rsidR="002148EF">
        <w:rPr>
          <w:rFonts w:cstheme="minorHAnsi"/>
          <w:bCs/>
          <w:strike/>
        </w:rPr>
        <w:t>Isoflavonoids</w:t>
      </w:r>
      <w:proofErr w:type="spellEnd"/>
      <w:r w:rsidRPr="00E65CE3" w:rsidR="002148EF">
        <w:rPr>
          <w:rFonts w:cstheme="minorHAnsi"/>
          <w:bCs/>
          <w:strike/>
        </w:rPr>
        <w:t xml:space="preserve"> might be inhibiting </w:t>
      </w:r>
      <w:proofErr w:type="spellStart"/>
      <w:r w:rsidRPr="00E65CE3" w:rsidR="002148EF">
        <w:rPr>
          <w:rFonts w:cstheme="minorHAnsi"/>
          <w:bCs/>
          <w:strike/>
        </w:rPr>
        <w:t>commonadaceae</w:t>
      </w:r>
      <w:proofErr w:type="spellEnd"/>
      <w:r w:rsidRPr="00E65CE3" w:rsidR="002148EF">
        <w:rPr>
          <w:rFonts w:cstheme="minorHAnsi"/>
          <w:bCs/>
          <w:strike/>
        </w:rPr>
        <w:t xml:space="preserve"> </w:t>
      </w:r>
      <w:r w:rsidRPr="00E65CE3" w:rsidR="009E18B7">
        <w:rPr>
          <w:rFonts w:cstheme="minorHAnsi"/>
          <w:bCs/>
          <w:strike/>
        </w:rPr>
        <w:t xml:space="preserve">but increasing </w:t>
      </w:r>
      <w:r w:rsidRPr="00E65CE3" w:rsidR="009E18B7">
        <w:rPr>
          <w:rFonts w:cstheme="minorHAnsi"/>
          <w:strike/>
          <w:shd w:val="clear" w:color="auto" w:fill="FFFFFF"/>
        </w:rPr>
        <w:t xml:space="preserve">Xanthomonads; </w:t>
      </w:r>
      <w:proofErr w:type="spellStart"/>
      <w:r w:rsidRPr="00E65CE3" w:rsidR="009E18B7">
        <w:rPr>
          <w:rFonts w:cstheme="minorHAnsi"/>
          <w:strike/>
          <w:shd w:val="clear" w:color="auto" w:fill="FFFFFF"/>
        </w:rPr>
        <w:t>acidovorax</w:t>
      </w:r>
      <w:proofErr w:type="spellEnd"/>
      <w:r w:rsidRPr="00E65CE3" w:rsidR="009E18B7">
        <w:rPr>
          <w:rFonts w:cstheme="minorHAnsi"/>
          <w:strike/>
          <w:shd w:val="clear" w:color="auto" w:fill="FFFFFF"/>
        </w:rPr>
        <w:t xml:space="preserve"> is from this family and is a plant-pathogenic genus </w:t>
      </w:r>
      <w:r w:rsidRPr="00E65CE3" w:rsidR="009E18B7">
        <w:rPr>
          <w:rFonts w:cstheme="minorHAnsi"/>
          <w:strike/>
          <w:shd w:val="clear" w:color="auto" w:fill="FFFFFF"/>
        </w:rPr>
        <w:fldChar w:fldCharType="begin" w:fldLock="1"/>
      </w:r>
      <w:r w:rsidRPr="00E65CE3" w:rsidR="00B60DF4">
        <w:rPr>
          <w:rFonts w:cstheme="minorHAnsi"/>
          <w:strike/>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E65CE3" w:rsidR="009E18B7">
        <w:rPr>
          <w:rFonts w:cstheme="minorHAnsi"/>
          <w:strike/>
          <w:shd w:val="clear" w:color="auto" w:fill="FFFFFF"/>
        </w:rPr>
        <w:fldChar w:fldCharType="separate"/>
      </w:r>
      <w:r w:rsidRPr="00E65CE3" w:rsidR="009E18B7">
        <w:rPr>
          <w:rFonts w:cstheme="minorHAnsi"/>
          <w:strike/>
          <w:noProof/>
          <w:shd w:val="clear" w:color="auto" w:fill="FFFFFF"/>
        </w:rPr>
        <w:t>(White et al., 2017)</w:t>
      </w:r>
      <w:r w:rsidRPr="00E65CE3" w:rsidR="009E18B7">
        <w:rPr>
          <w:rFonts w:cstheme="minorHAnsi"/>
          <w:strike/>
          <w:shd w:val="clear" w:color="auto" w:fill="FFFFFF"/>
        </w:rPr>
        <w:fldChar w:fldCharType="end"/>
      </w:r>
      <w:r w:rsidRPr="00E65CE3" w:rsidR="00D11369">
        <w:rPr>
          <w:rFonts w:cstheme="minorHAnsi"/>
          <w:strike/>
          <w:shd w:val="clear" w:color="auto" w:fill="FFFFFF"/>
        </w:rPr>
        <w:t xml:space="preserve">. </w:t>
      </w:r>
      <w:proofErr w:type="spellStart"/>
      <w:r w:rsidRPr="00E65CE3" w:rsidR="00D11369">
        <w:rPr>
          <w:rFonts w:cstheme="minorHAnsi"/>
          <w:strike/>
          <w:shd w:val="clear" w:color="auto" w:fill="FFFFFF"/>
        </w:rPr>
        <w:t>Dadzein</w:t>
      </w:r>
      <w:proofErr w:type="spellEnd"/>
      <w:r w:rsidRPr="00E65CE3" w:rsidR="00D11369">
        <w:rPr>
          <w:rFonts w:cstheme="minorHAnsi"/>
          <w:strike/>
          <w:shd w:val="clear" w:color="auto" w:fill="FFFFFF"/>
        </w:rPr>
        <w:t xml:space="preserve">-treat soils increased the abundances of </w:t>
      </w:r>
      <w:proofErr w:type="spellStart"/>
      <w:r w:rsidRPr="00E65CE3" w:rsidR="00D11369">
        <w:rPr>
          <w:rFonts w:cstheme="minorHAnsi"/>
          <w:strike/>
          <w:shd w:val="clear" w:color="auto" w:fill="FFFFFF"/>
        </w:rPr>
        <w:t>comamonadaceae</w:t>
      </w:r>
      <w:proofErr w:type="spellEnd"/>
      <w:r w:rsidRPr="00E65CE3" w:rsidR="00D11369">
        <w:rPr>
          <w:rFonts w:cstheme="minorHAnsi"/>
          <w:strike/>
          <w:shd w:val="clear" w:color="auto" w:fill="FFFFFF"/>
        </w:rPr>
        <w:t xml:space="preserve"> </w:t>
      </w:r>
      <w:r w:rsidRPr="00E65CE3" w:rsidR="00D11369">
        <w:rPr>
          <w:rFonts w:cstheme="minorHAnsi"/>
          <w:strike/>
          <w:shd w:val="clear" w:color="auto" w:fill="FFFFFF"/>
        </w:rPr>
        <w:fldChar w:fldCharType="begin" w:fldLock="1"/>
      </w:r>
      <w:r w:rsidRPr="00E65CE3" w:rsidR="00B60DF4">
        <w:rPr>
          <w:rFonts w:cstheme="minorHAnsi"/>
          <w:strike/>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E65CE3" w:rsidR="00D11369">
        <w:rPr>
          <w:rFonts w:cstheme="minorHAnsi"/>
          <w:strike/>
          <w:shd w:val="clear" w:color="auto" w:fill="FFFFFF"/>
        </w:rPr>
        <w:fldChar w:fldCharType="separate"/>
      </w:r>
      <w:r w:rsidRPr="00E65CE3" w:rsidR="00D11369">
        <w:rPr>
          <w:rFonts w:cstheme="minorHAnsi"/>
          <w:strike/>
          <w:noProof/>
          <w:shd w:val="clear" w:color="auto" w:fill="FFFFFF"/>
        </w:rPr>
        <w:t>(Okutani et al., 2019)</w:t>
      </w:r>
      <w:r w:rsidRPr="00E65CE3" w:rsidR="00D11369">
        <w:rPr>
          <w:rFonts w:cstheme="minorHAnsi"/>
          <w:strike/>
          <w:shd w:val="clear" w:color="auto" w:fill="FFFFFF"/>
        </w:rPr>
        <w:fldChar w:fldCharType="end"/>
      </w:r>
    </w:p>
    <w:p w:rsidRPr="009F628B" w:rsidR="000D3BA5" w:rsidP="00F1047A" w:rsidRDefault="000D3BA5" w14:paraId="76AD08B4" w14:textId="5C4AC110">
      <w:pPr>
        <w:rPr>
          <w:rFonts w:cstheme="minorHAnsi"/>
          <w:bCs/>
          <w:strike/>
        </w:rPr>
      </w:pPr>
      <w:proofErr w:type="spellStart"/>
      <w:r w:rsidRPr="009F628B">
        <w:rPr>
          <w:rFonts w:cstheme="minorHAnsi"/>
          <w:strike/>
          <w:color w:val="2E2E2E"/>
        </w:rPr>
        <w:t>Comamonadaceae</w:t>
      </w:r>
      <w:proofErr w:type="spellEnd"/>
      <w:r w:rsidRPr="009F628B">
        <w:rPr>
          <w:rFonts w:cstheme="minorHAnsi"/>
          <w:strike/>
          <w:color w:val="2E2E2E"/>
        </w:rPr>
        <w:t xml:space="preserve"> as more abundant in root samples than on stool samples</w:t>
      </w:r>
      <w:r w:rsidRPr="009F628B" w:rsidR="009A185E">
        <w:rPr>
          <w:rFonts w:cstheme="minorHAnsi"/>
          <w:strike/>
          <w:color w:val="2E2E2E"/>
        </w:rPr>
        <w:t>; also shows no overlap in most abundant taxa between roots &amp; mammal guts</w:t>
      </w:r>
      <w:r w:rsidRPr="009F628B">
        <w:rPr>
          <w:rFonts w:cstheme="minorHAnsi"/>
          <w:strike/>
          <w:color w:val="2E2E2E"/>
        </w:rPr>
        <w:t xml:space="preserve"> </w:t>
      </w:r>
      <w:r w:rsidRPr="009F628B" w:rsidR="009A185E">
        <w:rPr>
          <w:rFonts w:cstheme="minorHAnsi"/>
          <w:strike/>
          <w:color w:val="2E2E2E"/>
        </w:rPr>
        <w:fldChar w:fldCharType="begin" w:fldLock="1"/>
      </w:r>
      <w:r w:rsidRPr="009F628B" w:rsidR="00A64FDE">
        <w:rPr>
          <w:rFonts w:cstheme="minorHAnsi"/>
          <w:strike/>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Pr="009F628B" w:rsidR="009A185E">
        <w:rPr>
          <w:rFonts w:cstheme="minorHAnsi"/>
          <w:strike/>
          <w:color w:val="2E2E2E"/>
        </w:rPr>
        <w:fldChar w:fldCharType="separate"/>
      </w:r>
      <w:r w:rsidRPr="009F628B" w:rsidR="009A185E">
        <w:rPr>
          <w:rFonts w:cstheme="minorHAnsi"/>
          <w:strike/>
          <w:noProof/>
          <w:color w:val="2E2E2E"/>
        </w:rPr>
        <w:t>(Hacquard et al., 2015)</w:t>
      </w:r>
      <w:r w:rsidRPr="009F628B" w:rsidR="009A185E">
        <w:rPr>
          <w:rFonts w:cstheme="minorHAnsi"/>
          <w:strike/>
          <w:color w:val="2E2E2E"/>
        </w:rPr>
        <w:fldChar w:fldCharType="end"/>
      </w:r>
      <w:r w:rsidRPr="009F628B" w:rsidR="009A185E">
        <w:rPr>
          <w:rFonts w:cstheme="minorHAnsi"/>
          <w:strike/>
          <w:color w:val="2E2E2E"/>
        </w:rPr>
        <w:t>. Pedro has to read this more in-depth!</w:t>
      </w:r>
    </w:p>
    <w:p w:rsidR="003D1BB9" w:rsidP="003D1BB9" w:rsidRDefault="003D1BB9" w14:paraId="124CB67A" w14:textId="77777777">
      <w:pPr>
        <w:rPr>
          <w:rFonts w:cstheme="minorHAnsi"/>
          <w:bCs/>
        </w:rPr>
      </w:pPr>
      <w:commentRangeStart w:id="126"/>
      <w:proofErr w:type="spellStart"/>
      <w:r w:rsidRPr="005B4D69">
        <w:rPr>
          <w:rFonts w:cstheme="minorHAnsi"/>
          <w:bCs/>
        </w:rPr>
        <w:t>Comamonadaceae</w:t>
      </w:r>
      <w:proofErr w:type="spellEnd"/>
      <w:r>
        <w:rPr>
          <w:rFonts w:cstheme="minorHAnsi"/>
          <w:bCs/>
        </w:rPr>
        <w:t xml:space="preserve"> (and fusarium)</w:t>
      </w:r>
      <w:r w:rsidRPr="005B4D69">
        <w:rPr>
          <w:rFonts w:cstheme="minorHAnsi"/>
          <w:bCs/>
        </w:rPr>
        <w:t xml:space="preserve"> </w:t>
      </w:r>
      <w:r>
        <w:rPr>
          <w:rFonts w:cstheme="minorHAnsi"/>
          <w:bCs/>
        </w:rPr>
        <w:t xml:space="preserve">are recognized by Arabidopsis immune system as it shares a </w:t>
      </w:r>
      <w:proofErr w:type="spellStart"/>
      <w:r>
        <w:rPr>
          <w:rFonts w:cstheme="minorHAnsi"/>
          <w:bCs/>
        </w:rPr>
        <w:t>motiff</w:t>
      </w:r>
      <w:proofErr w:type="spellEnd"/>
      <w:r>
        <w:rPr>
          <w:rFonts w:cstheme="minorHAnsi"/>
          <w:bCs/>
        </w:rPr>
        <w:t xml:space="preserve"> (SCOOP) very similar to a </w:t>
      </w:r>
      <w:proofErr w:type="spellStart"/>
      <w:r>
        <w:rPr>
          <w:rFonts w:cstheme="minorHAnsi"/>
          <w:bCs/>
        </w:rPr>
        <w:t>brassiceaceae</w:t>
      </w:r>
      <w:proofErr w:type="spellEnd"/>
      <w:r>
        <w:rPr>
          <w:rFonts w:cstheme="minorHAnsi"/>
          <w:bCs/>
        </w:rPr>
        <w:t xml:space="preserve"> </w:t>
      </w:r>
      <w:r w:rsidRPr="009D497C">
        <w:rPr>
          <w:rFonts w:cstheme="minorHAnsi"/>
          <w:b/>
          <w:bCs/>
        </w:rPr>
        <w:t>[ paper with details of molecular interactions has to be thoroughly read</w:t>
      </w:r>
      <w:r>
        <w:rPr>
          <w:rFonts w:cstheme="minorHAnsi"/>
          <w:b/>
          <w:bCs/>
        </w:rPr>
        <w:t>, but this might be better off in Karen’s hands</w:t>
      </w:r>
      <w:r w:rsidRPr="009D497C">
        <w:rPr>
          <w:rFonts w:cstheme="minorHAnsi"/>
          <w:b/>
          <w:bCs/>
        </w:rPr>
        <w:t>]</w:t>
      </w:r>
      <w:r w:rsidRPr="005B4D69">
        <w:rPr>
          <w:rFonts w:cstheme="minorHAnsi"/>
          <w:bCs/>
        </w:rPr>
        <w:t xml:space="preserve"> </w:t>
      </w:r>
      <w:r>
        <w:rPr>
          <w:rFonts w:cstheme="minorHAnsi"/>
          <w:bCs/>
        </w:rPr>
        <w:fldChar w:fldCharType="begin" w:fldLock="1"/>
      </w:r>
      <w:r>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Pr>
          <w:rFonts w:cstheme="minorHAnsi"/>
          <w:bCs/>
        </w:rPr>
        <w:fldChar w:fldCharType="separate"/>
      </w:r>
      <w:r w:rsidRPr="00A64FDE">
        <w:rPr>
          <w:rFonts w:cstheme="minorHAnsi"/>
          <w:bCs/>
          <w:noProof/>
        </w:rPr>
        <w:t>(Hou et al., 2021)</w:t>
      </w:r>
      <w:r>
        <w:rPr>
          <w:rFonts w:cstheme="minorHAnsi"/>
          <w:bCs/>
        </w:rPr>
        <w:fldChar w:fldCharType="end"/>
      </w:r>
      <w:r>
        <w:rPr>
          <w:rFonts w:cstheme="minorHAnsi"/>
          <w:bCs/>
        </w:rPr>
        <w:t xml:space="preserve"> </w:t>
      </w:r>
      <w:commentRangeEnd w:id="126"/>
      <w:r>
        <w:rPr>
          <w:rStyle w:val="CommentReference"/>
        </w:rPr>
        <w:commentReference w:id="126"/>
      </w:r>
    </w:p>
    <w:p w:rsidRPr="005B4D69" w:rsidR="00372E72" w:rsidP="00F1047A" w:rsidRDefault="00372E72" w14:paraId="365A1960" w14:textId="77777777">
      <w:pPr>
        <w:rPr>
          <w:rFonts w:cstheme="minorHAnsi"/>
          <w:bCs/>
        </w:rPr>
      </w:pPr>
    </w:p>
    <w:p w:rsidR="00AD002E" w:rsidP="00AD002E" w:rsidRDefault="00AD002E" w14:paraId="51DF00F3" w14:textId="42EFFDFB">
      <w:pPr>
        <w:rPr>
          <w:color w:val="FF0000"/>
        </w:rPr>
      </w:pPr>
      <w:r>
        <w:rPr>
          <w:color w:val="FF0000"/>
        </w:rPr>
        <w:t xml:space="preserve">Indole acts as an inter-kingdom communication component that affects plants, insects and microbes from parasitoid recruitment to adhesion of intestinal cells </w:t>
      </w:r>
      <w:r>
        <w:rPr>
          <w:color w:val="FF0000"/>
        </w:rPr>
        <w:fldChar w:fldCharType="begin" w:fldLock="1"/>
      </w:r>
      <w:r w:rsidR="00AE6840">
        <w:rPr>
          <w:color w:val="FF0000"/>
        </w:rPr>
        <w:instrText>ADDIN CSL_CITATION {"citationItems":[{"id":"ITEM-1","itemData":{"DOI":"10.1002/BIES.201600203","ISSN":"1521-1878","PMID":"28009057","abstract":"Indole is a key environmental cue that is used by many organisms. Based on its biochemistry, we suggest indole is used so universally, and by such different organisms, because it derives from the metabolism of tryptophan, a resource essential for many species yet rare in nature. These properties make it a valuable, environmental cue for resources almost universally important for promoting fitness. We then describe how indole is used to coordinate actions within organisms, to influence the behavior of conspecifics and can even be used to change the behavior of species that belong to other kingdoms. Drawing on the evolutionary framework that has been developed for understanding animal communication, we show how this is diversely achieved by indole acting as a cue, a manipulative signal, and an honest signal, as well as how indole can be used synergistically to amplify information conveyed by other molecules. Clarifying these distinct functions of indole identifies patterns that transcend different kingdoms of organisms.","author":[{"dropping-particle":"","family":"Tomberlin","given":"Jeffery K.","non-dropping-particle":"","parse-names":false,"suffix":""},{"dropping-particle":"","family":"Crippen","given":"Tawni L.","non-dropping-particle":"","parse-names":false,"suffix":""},{"dropping-particle":"","family":"Wu","given":"Guoyao","non-dropping-particle":"","parse-names":false,"suffix":""},{"dropping-particle":"","family":"Griffin","given":"Ashleigh S.","non-dropping-particle":"","parse-names":false,"suffix":""},{"dropping-particle":"","family":"Wood","given":"Thomas K.","non-dropping-particle":"","parse-names":false,"suffix":""},{"dropping-particle":"","family":"Kilner","given":"Rebecca M.","non-dropping-particle":"","parse-names":false,"suffix":""}],"container-title":"BioEssays","id":"ITEM-1","issue":"2","issued":{"date-parts":[["2017","2","1"]]},"page":"1600203","publisher":"John Wiley &amp; Sons, Ltd","title":"Indole: An evolutionarily conserved influencer of behavior across kingdoms","type":"article-journal","volume":"39"},"uris":["http://www.mendeley.com/documents/?uuid=ae038a63-6b3f-31ad-88b1-c2ae4e55267f"]}],"mendeley":{"formattedCitation":"(Tomberlin et al., 2017)","plainTextFormattedCitation":"(Tomberlin et al., 2017)","previouslyFormattedCitation":"(Tomberlin et al., 2017)"},"properties":{"noteIndex":0},"schema":"https://github.com/citation-style-language/schema/raw/master/csl-citation.json"}</w:instrText>
      </w:r>
      <w:r>
        <w:rPr>
          <w:color w:val="FF0000"/>
        </w:rPr>
        <w:fldChar w:fldCharType="separate"/>
      </w:r>
      <w:r w:rsidRPr="009A0470">
        <w:rPr>
          <w:noProof/>
          <w:color w:val="FF0000"/>
        </w:rPr>
        <w:t>(Tomberlin et al., 2017)</w:t>
      </w:r>
      <w:r>
        <w:rPr>
          <w:color w:val="FF0000"/>
        </w:rPr>
        <w:fldChar w:fldCharType="end"/>
      </w:r>
      <w:r>
        <w:rPr>
          <w:color w:val="FF0000"/>
        </w:rPr>
        <w:t>.</w:t>
      </w:r>
    </w:p>
    <w:p w:rsidR="00A32B5D" w:rsidP="00F1047A" w:rsidRDefault="00A32B5D" w14:paraId="04F8C1F3" w14:textId="77777777">
      <w:pPr>
        <w:rPr>
          <w:rFonts w:cstheme="minorHAnsi"/>
          <w:bCs/>
        </w:rPr>
      </w:pPr>
    </w:p>
    <w:p w:rsidR="009014DC" w:rsidP="00F1047A" w:rsidRDefault="009014DC" w14:paraId="0A974C44" w14:textId="77777777">
      <w:pPr>
        <w:rPr>
          <w:rFonts w:cstheme="minorHAnsi"/>
          <w:bCs/>
        </w:rPr>
      </w:pPr>
    </w:p>
    <w:p w:rsidR="009014DC" w:rsidP="00F1047A" w:rsidRDefault="009014DC" w14:paraId="6955752A" w14:textId="77777777">
      <w:pPr>
        <w:rPr>
          <w:rFonts w:cstheme="minorHAnsi"/>
          <w:bCs/>
        </w:rPr>
      </w:pPr>
    </w:p>
    <w:p w:rsidRPr="005B4D69" w:rsidR="009014DC" w:rsidP="00F1047A" w:rsidRDefault="009014DC" w14:paraId="0E7CA966" w14:textId="77777777">
      <w:pPr>
        <w:rPr>
          <w:rFonts w:cstheme="minorHAnsi"/>
          <w:bCs/>
        </w:rPr>
      </w:pPr>
    </w:p>
    <w:p w:rsidRPr="005B4D69" w:rsidR="00A32B5D" w:rsidP="00F1047A" w:rsidRDefault="00A32B5D" w14:paraId="56352B64" w14:textId="77777777">
      <w:pPr>
        <w:rPr>
          <w:rFonts w:cstheme="minorHAnsi"/>
          <w:bCs/>
        </w:rPr>
      </w:pPr>
    </w:p>
    <w:p w:rsidR="00A32B5D" w:rsidP="00F1047A" w:rsidRDefault="00A32B5D" w14:paraId="716354AD" w14:textId="5F51B411">
      <w:pPr>
        <w:rPr>
          <w:rFonts w:cstheme="minorHAnsi"/>
          <w:bCs/>
        </w:rPr>
      </w:pPr>
      <w:r w:rsidRPr="005B4D69">
        <w:rPr>
          <w:rFonts w:cstheme="minorHAnsi"/>
          <w:bCs/>
        </w:rPr>
        <w:t>Plant-insect-microbiome review</w:t>
      </w:r>
      <w:r w:rsidR="00851ECE">
        <w:rPr>
          <w:rFonts w:cstheme="minorHAnsi"/>
          <w:bCs/>
        </w:rPr>
        <w:t xml:space="preserve">, by </w:t>
      </w:r>
      <w:proofErr w:type="spellStart"/>
      <w:r w:rsidR="00851ECE">
        <w:rPr>
          <w:rFonts w:cstheme="minorHAnsi"/>
          <w:bCs/>
        </w:rPr>
        <w:t>auther</w:t>
      </w:r>
      <w:proofErr w:type="spellEnd"/>
      <w:r w:rsidR="00851ECE">
        <w:rPr>
          <w:rFonts w:cstheme="minorHAnsi"/>
          <w:bCs/>
        </w:rPr>
        <w:t xml:space="preserve"> present in </w:t>
      </w:r>
      <w:proofErr w:type="spellStart"/>
      <w:r w:rsidR="00851ECE">
        <w:rPr>
          <w:rFonts w:cstheme="minorHAnsi"/>
          <w:bCs/>
        </w:rPr>
        <w:t>mICROPe</w:t>
      </w:r>
      <w:proofErr w:type="spellEnd"/>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Pr="00A84688" w:rsid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 xml:space="preserve">obligate insect </w:t>
      </w:r>
      <w:proofErr w:type="spellStart"/>
      <w:r w:rsidR="007E5A97">
        <w:rPr>
          <w:rFonts w:cstheme="minorHAnsi"/>
          <w:bCs/>
        </w:rPr>
        <w:t>endosymbiontes</w:t>
      </w:r>
      <w:proofErr w:type="spellEnd"/>
      <w:r w:rsidR="007E5A97">
        <w:rPr>
          <w:rFonts w:cstheme="minorHAnsi"/>
          <w:bCs/>
        </w:rPr>
        <w:t xml:space="preserve"> have smaller genomes, so this could filter out shared insect-plant </w:t>
      </w:r>
      <w:proofErr w:type="spellStart"/>
      <w:r w:rsidR="007E5A97">
        <w:rPr>
          <w:rFonts w:cstheme="minorHAnsi"/>
          <w:bCs/>
        </w:rPr>
        <w:t>holobionts</w:t>
      </w:r>
      <w:proofErr w:type="spellEnd"/>
      <w:r w:rsidR="007E5A97">
        <w:rPr>
          <w:rFonts w:cstheme="minorHAnsi"/>
          <w:bCs/>
        </w:rPr>
        <w:t xml:space="preserve">. Phloem and xylem sucking insects relying on microbiomes for essential </w:t>
      </w:r>
      <w:proofErr w:type="spellStart"/>
      <w:r w:rsidR="007E5A97">
        <w:rPr>
          <w:rFonts w:cstheme="minorHAnsi"/>
          <w:bCs/>
        </w:rPr>
        <w:t>aminoacids</w:t>
      </w:r>
      <w:proofErr w:type="spellEnd"/>
      <w:r w:rsidR="007E5A97">
        <w:rPr>
          <w:rFonts w:cstheme="minorHAnsi"/>
          <w:bCs/>
        </w:rPr>
        <w:t>. Generalist insects might transmit more microbes than specialists due to host range and microbe pickup</w:t>
      </w:r>
      <w:r w:rsidR="00F759BC">
        <w:rPr>
          <w:rFonts w:cstheme="minorHAnsi"/>
          <w:bCs/>
        </w:rPr>
        <w:t>. Auxin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xml:space="preserve">. Family </w:t>
      </w:r>
      <w:proofErr w:type="spellStart"/>
      <w:r w:rsidR="009D497C">
        <w:rPr>
          <w:rFonts w:cstheme="minorHAnsi"/>
          <w:bCs/>
        </w:rPr>
        <w:t>comamonadaceae</w:t>
      </w:r>
      <w:proofErr w:type="spellEnd"/>
      <w:r w:rsidR="009D497C">
        <w:rPr>
          <w:rFonts w:cstheme="minorHAnsi"/>
          <w:bCs/>
        </w:rPr>
        <w:t>, however, is not highlighted at all.</w:t>
      </w:r>
      <w:r w:rsidR="007E5A97">
        <w:rPr>
          <w:rFonts w:cstheme="minorHAnsi"/>
          <w:bCs/>
        </w:rPr>
        <w:t xml:space="preserve"> </w:t>
      </w:r>
    </w:p>
    <w:p w:rsidRPr="005B4D69" w:rsidR="00914E58" w:rsidP="00F1047A" w:rsidRDefault="00914E58" w14:paraId="6D365FB1" w14:textId="77777777">
      <w:pPr>
        <w:rPr>
          <w:rFonts w:cstheme="minorHAnsi"/>
          <w:bCs/>
        </w:rPr>
      </w:pPr>
    </w:p>
    <w:p w:rsidRPr="005B4D69" w:rsidR="00914E58" w:rsidP="00F1047A" w:rsidRDefault="00914E58" w14:paraId="59B1A2EA" w14:textId="439B1074">
      <w:pPr>
        <w:rPr>
          <w:rFonts w:cstheme="minorHAnsi"/>
          <w:bCs/>
        </w:rPr>
      </w:pPr>
      <w:proofErr w:type="spellStart"/>
      <w:r w:rsidRPr="005B4D69">
        <w:rPr>
          <w:rFonts w:cstheme="minorHAnsi"/>
          <w:bCs/>
        </w:rPr>
        <w:t>Comamonadaceae</w:t>
      </w:r>
      <w:proofErr w:type="spellEnd"/>
      <w:r w:rsidRPr="005B4D69">
        <w:rPr>
          <w:rFonts w:cstheme="minorHAnsi"/>
          <w:bCs/>
        </w:rPr>
        <w:t xml:space="preserv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Pr="00851ECE" w:rsid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w:t>
      </w:r>
      <w:proofErr w:type="spellStart"/>
      <w:r w:rsidRPr="005B4D69">
        <w:rPr>
          <w:rFonts w:cstheme="minorHAnsi"/>
          <w:bCs/>
        </w:rPr>
        <w:t>helpling</w:t>
      </w:r>
      <w:proofErr w:type="spellEnd"/>
      <w:r w:rsidRPr="005B4D69">
        <w:rPr>
          <w:rFonts w:cstheme="minorHAnsi"/>
          <w:bCs/>
        </w:rPr>
        <w:t xml:space="preserve"> on </w:t>
      </w:r>
      <w:r w:rsidRPr="005B4D69" w:rsidR="00905F20">
        <w:rPr>
          <w:rFonts w:cstheme="minorHAnsi"/>
          <w:bCs/>
        </w:rPr>
        <w:t>bacterial</w:t>
      </w:r>
      <w:r w:rsidRPr="005B4D69">
        <w:rPr>
          <w:rFonts w:cstheme="minorHAnsi"/>
          <w:bCs/>
        </w:rPr>
        <w:t xml:space="preserve"> dispersal and survival.</w:t>
      </w:r>
      <w:r w:rsidRPr="005B4D69" w:rsidR="00905F20">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Pr="00851ECE" w:rsidR="00851ECE">
        <w:rPr>
          <w:rFonts w:cstheme="minorHAnsi"/>
          <w:bCs/>
          <w:noProof/>
        </w:rPr>
        <w:t>(Sirová et al., 2018)</w:t>
      </w:r>
      <w:r w:rsidR="00851ECE">
        <w:rPr>
          <w:rFonts w:cstheme="minorHAnsi"/>
          <w:bCs/>
        </w:rPr>
        <w:fldChar w:fldCharType="end"/>
      </w:r>
      <w:r w:rsidR="00851ECE">
        <w:rPr>
          <w:rFonts w:cstheme="minorHAnsi"/>
          <w:bCs/>
        </w:rPr>
        <w:t>:</w:t>
      </w:r>
      <w:r w:rsidRPr="005B4D69" w:rsidR="00905F20">
        <w:rPr>
          <w:rFonts w:cstheme="minorHAnsi"/>
          <w:bCs/>
        </w:rPr>
        <w:t xml:space="preserve">  </w:t>
      </w:r>
      <w:r w:rsidR="00851ECE">
        <w:rPr>
          <w:rFonts w:cstheme="minorHAnsi"/>
          <w:bCs/>
        </w:rPr>
        <w:t>(</w:t>
      </w:r>
      <w:r w:rsidRPr="005B4D69" w:rsidR="00905F20">
        <w:rPr>
          <w:rFonts w:cstheme="minorHAnsi"/>
          <w:bCs/>
        </w:rPr>
        <w:t xml:space="preserve">“Members are considered </w:t>
      </w:r>
      <w:r w:rsidR="009014DC">
        <w:rPr>
          <w:rFonts w:cstheme="minorHAnsi"/>
          <w:bCs/>
        </w:rPr>
        <w:t>important</w:t>
      </w:r>
      <w:r w:rsidRPr="005B4D69" w:rsidR="00905F20">
        <w:rPr>
          <w:rFonts w:cstheme="minorHAnsi"/>
          <w:bCs/>
        </w:rPr>
        <w:t xml:space="preserve"> for the digestion of nutritionally poor diet of animal hosts”). In fact, members of this family are good competitors</w:t>
      </w:r>
      <w:r w:rsidRPr="005B4D69">
        <w:rPr>
          <w:rFonts w:cstheme="minorHAnsi"/>
          <w:bCs/>
        </w:rPr>
        <w:t xml:space="preserve"> This is sim</w:t>
      </w:r>
      <w:r w:rsidRPr="005B4D69" w:rsidR="00905F20">
        <w:rPr>
          <w:rFonts w:cstheme="minorHAnsi"/>
          <w:bCs/>
        </w:rPr>
        <w:t>i</w:t>
      </w:r>
      <w:r w:rsidRPr="005B4D69">
        <w:rPr>
          <w:rFonts w:cstheme="minorHAnsi"/>
          <w:bCs/>
        </w:rPr>
        <w:t>l</w:t>
      </w:r>
      <w:r w:rsidRPr="005B4D69" w:rsidR="00905F20">
        <w:rPr>
          <w:rFonts w:cstheme="minorHAnsi"/>
          <w:bCs/>
        </w:rPr>
        <w:t>a</w:t>
      </w:r>
      <w:r w:rsidRPr="005B4D69">
        <w:rPr>
          <w:rFonts w:cstheme="minorHAnsi"/>
          <w:bCs/>
        </w:rPr>
        <w:t xml:space="preserve">r to what occurs in human </w:t>
      </w:r>
      <w:proofErr w:type="spellStart"/>
      <w:r w:rsidRPr="005B4D69">
        <w:rPr>
          <w:rFonts w:cstheme="minorHAnsi"/>
          <w:bCs/>
        </w:rPr>
        <w:t>entorobacteria</w:t>
      </w:r>
      <w:proofErr w:type="spellEnd"/>
      <w:r w:rsidRPr="005B4D69">
        <w:rPr>
          <w:rFonts w:cstheme="minorHAnsi"/>
          <w:bCs/>
        </w:rPr>
        <w:t xml:space="preserve"> found in plant roots.</w:t>
      </w:r>
    </w:p>
    <w:p w:rsidRPr="00D0518B" w:rsidR="00D0518B" w:rsidP="00D0518B" w:rsidRDefault="00B60DF4" w14:paraId="02D38264" w14:textId="78F4C2BE">
      <w:pPr>
        <w:widowControl w:val="0"/>
        <w:autoSpaceDE w:val="0"/>
        <w:autoSpaceDN w:val="0"/>
        <w:adjustRightInd w:val="0"/>
        <w:spacing w:line="240" w:lineRule="auto"/>
        <w:ind w:left="480" w:hanging="480"/>
        <w:rPr>
          <w:rFonts w:ascii="Calibri" w:hAnsi="Calibri" w:cs="Calibri"/>
          <w:noProof/>
          <w:szCs w:val="24"/>
        </w:rPr>
      </w:pPr>
      <w:r>
        <w:rPr>
          <w:bCs/>
        </w:rPr>
        <w:fldChar w:fldCharType="begin" w:fldLock="1"/>
      </w:r>
      <w:r>
        <w:rPr>
          <w:bCs/>
        </w:rPr>
        <w:instrText xml:space="preserve">ADDIN Mendeley Bibliography CSL_BIBLIOGRAPHY </w:instrText>
      </w:r>
      <w:r>
        <w:rPr>
          <w:bCs/>
        </w:rPr>
        <w:fldChar w:fldCharType="separate"/>
      </w:r>
      <w:r w:rsidRPr="00D0518B" w:rsidR="00D0518B">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rsidRPr="00D0518B" w:rsidR="00D0518B" w:rsidP="00D0518B" w:rsidRDefault="00D0518B" w14:paraId="073DE7A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Bahulikar, R.A., Chaluvadi, S.R., Torres-Jerez, I., Mosali, J., Bennetzen, J.L., Udvardi, M., 2021. Nitrogen Fertilization Reduces Nitrogen Fixation Activity of Diverse Diazotrophs in Switchgrass Roots. Phytobiomes Journal • 2021 • 5, 80–88. doi:10.1094/PBIOMES-09-19-0050-FI</w:t>
      </w:r>
    </w:p>
    <w:p w:rsidRPr="00D0518B" w:rsidR="00D0518B" w:rsidP="00D0518B" w:rsidRDefault="00D0518B" w14:paraId="6CEBF94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Barnett, S.E., Youngblut, N.D., Buckley, D.H., 2020. Soil characteristics and land-use drive bacterial community assembly patterns. FEMS Microbiology Ecology 96, 194. doi:10.1093/FEMSEC/FIZ194</w:t>
      </w:r>
    </w:p>
    <w:p w:rsidRPr="00C33143" w:rsidR="00D0518B" w:rsidP="00D0518B" w:rsidRDefault="00D0518B" w14:paraId="33C64DC8" w14:textId="77777777">
      <w:pPr>
        <w:widowControl w:val="0"/>
        <w:autoSpaceDE w:val="0"/>
        <w:autoSpaceDN w:val="0"/>
        <w:adjustRightInd w:val="0"/>
        <w:spacing w:line="240" w:lineRule="auto"/>
        <w:ind w:left="480" w:hanging="480"/>
        <w:rPr>
          <w:rFonts w:ascii="Calibri" w:hAnsi="Calibri" w:cs="Calibri"/>
          <w:noProof/>
          <w:szCs w:val="24"/>
          <w:lang w:val="nl-NL"/>
        </w:rPr>
      </w:pPr>
      <w:r w:rsidRPr="00D0518B">
        <w:rPr>
          <w:rFonts w:ascii="Calibri" w:hAnsi="Calibri" w:cs="Calibri"/>
          <w:noProof/>
          <w:szCs w:val="24"/>
        </w:rPr>
        <w:t xml:space="preserve">Berendsen, R.L., Pieterse, C.M.J., Bakker, P.A.H.M., 2012. The rhizosphere microbiome and plant health. </w:t>
      </w:r>
      <w:r w:rsidRPr="00C33143">
        <w:rPr>
          <w:rFonts w:ascii="Calibri" w:hAnsi="Calibri" w:cs="Calibri"/>
          <w:noProof/>
          <w:szCs w:val="24"/>
          <w:lang w:val="nl-NL"/>
        </w:rPr>
        <w:t>Trends in Plant Science 17, 478–486. doi:10.1016/J.TPLANTS.2012.04.001</w:t>
      </w:r>
    </w:p>
    <w:p w:rsidRPr="00D0518B" w:rsidR="00D0518B" w:rsidP="00D0518B" w:rsidRDefault="00D0518B" w14:paraId="59A2C31A"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Berendsen, Roeland L., Vismans, G., Yu, K., Song, Y., De Jonge, R., Burgman, W.P., Burmølle, M., Herschend, J., Bakker, P.A.H.M., Pieterse, C.M.J., 2018. </w:t>
      </w:r>
      <w:r w:rsidRPr="00D0518B">
        <w:rPr>
          <w:rFonts w:ascii="Calibri" w:hAnsi="Calibri" w:cs="Calibri"/>
          <w:noProof/>
          <w:szCs w:val="24"/>
        </w:rPr>
        <w:t>Disease-induced assemblage of a plant-beneficial bacterial consortium. The ISME Journal 2018 12:6 12, 1496–1507. doi:10.1038/s41396-018-0093-1</w:t>
      </w:r>
    </w:p>
    <w:p w:rsidRPr="00D0518B" w:rsidR="00D0518B" w:rsidP="00D0518B" w:rsidRDefault="00D0518B" w14:paraId="5423A74B"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Berendsen, Roeland L, Vismans, G., Yu, K., Song, Y., Jonge, R. De, Burgman, W.P., Burmølle, M., Herschend, J., Bakker, P.A.H.M., Pieterse, C.M.J., 2018. </w:t>
      </w:r>
      <w:r w:rsidRPr="00D0518B">
        <w:rPr>
          <w:rFonts w:ascii="Calibri" w:hAnsi="Calibri" w:cs="Calibri"/>
          <w:noProof/>
          <w:szCs w:val="24"/>
        </w:rPr>
        <w:t>Disease-induced assemblage of a plant-bene fi cial bacterial consortium 1496–1507. doi:10.1038/s41396-018-0093-1</w:t>
      </w:r>
    </w:p>
    <w:p w:rsidRPr="00D0518B" w:rsidR="00D0518B" w:rsidP="00D0518B" w:rsidRDefault="00D0518B" w14:paraId="76D5C2D5"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es-MX"/>
        </w:rPr>
        <w:t xml:space="preserve">Beschoren, P., Dirk, J., Elsas, V., Mallon, C., Gustavo, L., Maria, L., Passaglia, P., 2020. </w:t>
      </w:r>
      <w:r w:rsidRPr="00D0518B">
        <w:rPr>
          <w:rFonts w:ascii="Calibri" w:hAnsi="Calibri" w:cs="Calibri"/>
          <w:noProof/>
          <w:szCs w:val="24"/>
        </w:rPr>
        <w:t>Efficiency of probiotic traits in plant inoculation is determined by environmental constrains. Soil Biology and Biochemistry 148, 107893. doi:10.1016/j.soilbio.2020.107893</w:t>
      </w:r>
    </w:p>
    <w:p w:rsidRPr="00D0518B" w:rsidR="00D0518B" w:rsidP="00D0518B" w:rsidRDefault="00D0518B" w14:paraId="01A05660"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Brennan, F.P., Alsanius, B.W., Allende, A., Burgess, C.M., Moreira, H., Johannessen, G.S., Castro, P.M.L., Uyttendaele, M., Truchado, P., Holden, N.J., 2022. Harnessing agricultural microbiomes for human pathogen control. ISME Communications 2022 2:1 2, 1–6. doi:10.1038/s43705-022-00127-2</w:t>
      </w:r>
    </w:p>
    <w:p w:rsidRPr="00D0518B" w:rsidR="00D0518B" w:rsidP="00D0518B" w:rsidRDefault="00D0518B" w14:paraId="7F1E510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rsidRPr="00D0518B" w:rsidR="00D0518B" w:rsidP="00D0518B" w:rsidRDefault="00D0518B" w14:paraId="4918580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rsidRPr="00D0518B" w:rsidR="00D0518B" w:rsidP="00D0518B" w:rsidRDefault="00D0518B" w14:paraId="45F711E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rsidRPr="00D0518B" w:rsidR="00D0518B" w:rsidP="00D0518B" w:rsidRDefault="00D0518B" w14:paraId="32761485"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rsidRPr="00D0518B" w:rsidR="00D0518B" w:rsidP="00D0518B" w:rsidRDefault="00D0518B" w14:paraId="76FE111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Carvalhais, L.C., Dennis, P.G., Badri, D. V, Kidd, B.N., Vivanco, J.M., 2015. Linking Jasmonic Acid Signaling , Root Exudates , and Rhizosphere Microbiomes 28, 1049–1058.</w:t>
      </w:r>
    </w:p>
    <w:p w:rsidRPr="00D0518B" w:rsidR="00D0518B" w:rsidP="00D0518B" w:rsidRDefault="00D0518B" w14:paraId="0BE2E3A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Chen, Y., Ding, Q., Chao, Y., Wei, X., Wang, S., Qiu, R., 2018. Structural development and assembly patterns of the root-associated microbiomes during phytoremediation. Science of The Total Environment 644, 1591–1601. doi:10.1016/J.SCITOTENV.2018.07.095</w:t>
      </w:r>
    </w:p>
    <w:p w:rsidRPr="000D170D" w:rsidR="00D0518B" w:rsidP="00D0518B" w:rsidRDefault="00D0518B" w14:paraId="1A44ED11" w14:textId="77777777">
      <w:pPr>
        <w:widowControl w:val="0"/>
        <w:autoSpaceDE w:val="0"/>
        <w:autoSpaceDN w:val="0"/>
        <w:adjustRightInd w:val="0"/>
        <w:spacing w:line="240" w:lineRule="auto"/>
        <w:ind w:left="480" w:hanging="480"/>
        <w:rPr>
          <w:rFonts w:ascii="Calibri" w:hAnsi="Calibri" w:cs="Calibri"/>
          <w:noProof/>
          <w:szCs w:val="24"/>
          <w:lang w:val="pt-BR"/>
        </w:rPr>
      </w:pPr>
      <w:r w:rsidRPr="00D0518B">
        <w:rPr>
          <w:rFonts w:ascii="Calibri" w:hAnsi="Calibri" w:cs="Calibri"/>
          <w:noProof/>
          <w:szCs w:val="24"/>
        </w:rPr>
        <w:t xml:space="preserve">Cope-Selby, N., Cookson, A., Squance, M., Donnison, I., Flavell, R., Farrar, K., 2017. Endophytic bacteria in Miscanthus seed: implications for germination, vertical inheritance of endophytes, plant evolution and breeding. </w:t>
      </w:r>
      <w:r w:rsidRPr="000D170D">
        <w:rPr>
          <w:rFonts w:ascii="Calibri" w:hAnsi="Calibri" w:cs="Calibri"/>
          <w:noProof/>
          <w:szCs w:val="24"/>
          <w:lang w:val="pt-BR"/>
        </w:rPr>
        <w:t>GCB Bioenergy 9, 57–77. doi:10.1111/GCBB.12364</w:t>
      </w:r>
    </w:p>
    <w:p w:rsidRPr="00D0518B" w:rsidR="00D0518B" w:rsidP="00D0518B" w:rsidRDefault="00D0518B" w14:paraId="614765C3" w14:textId="77777777">
      <w:pPr>
        <w:widowControl w:val="0"/>
        <w:autoSpaceDE w:val="0"/>
        <w:autoSpaceDN w:val="0"/>
        <w:adjustRightInd w:val="0"/>
        <w:spacing w:line="240" w:lineRule="auto"/>
        <w:ind w:left="480" w:hanging="480"/>
        <w:rPr>
          <w:rFonts w:ascii="Calibri" w:hAnsi="Calibri" w:cs="Calibri"/>
          <w:noProof/>
          <w:szCs w:val="24"/>
        </w:rPr>
      </w:pPr>
      <w:r w:rsidRPr="000D170D">
        <w:rPr>
          <w:rFonts w:ascii="Calibri" w:hAnsi="Calibri" w:cs="Calibri"/>
          <w:noProof/>
          <w:szCs w:val="24"/>
          <w:lang w:val="pt-BR"/>
        </w:rPr>
        <w:t xml:space="preserve">Costa, P.B., Granada, C.E., Ambrosini, A., Moreira, F., Souza, R., Passos, J.F.M., Arruda, L., Passaglia, L.M.P., 2014. </w:t>
      </w:r>
      <w:r w:rsidRPr="00D0518B">
        <w:rPr>
          <w:rFonts w:ascii="Calibri" w:hAnsi="Calibri" w:cs="Calibri"/>
          <w:noProof/>
          <w:szCs w:val="24"/>
        </w:rPr>
        <w:t>A Model to Explain Plant Growth Promotion Traits : A Multivariate Analysis of 2 , 211 Bacterial Isolates. PloS One 9, 1–25. doi:10.1371/journal.pone.0116020</w:t>
      </w:r>
    </w:p>
    <w:p w:rsidRPr="00D0518B" w:rsidR="00D0518B" w:rsidP="00D0518B" w:rsidRDefault="00D0518B" w14:paraId="0B17D9B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Cui, L., Guo, Q., Wang, X., Duffy, K.J., Dai, X., 2021. Midgut bacterial diversity of a leaf-mining beetle, Dactylispaxanthospila (Gestro) (Coleoptera: Chrysomelidae: Cassidinae). Biodiversity Data Journal 9, 1–16. doi:10.3897/BDJ.9.E62843</w:t>
      </w:r>
    </w:p>
    <w:p w:rsidRPr="00D0518B" w:rsidR="00D0518B" w:rsidP="00D0518B" w:rsidRDefault="00D0518B" w14:paraId="2D07D5D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Davis, N.M., Proctor, Di.M., Holmes, S.P., Relman, D.A., Callahan, B.J., 2018. Simple statistical identification and removal of contaminant sequences in marker-gene and metagenomics data. Microbiome 6, 1–14. doi:10.1186/S40168-018-0605-2/FIGURES/6</w:t>
      </w:r>
    </w:p>
    <w:p w:rsidRPr="00D0518B" w:rsidR="00D0518B" w:rsidP="00D0518B" w:rsidRDefault="00D0518B" w14:paraId="20A4425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rsidRPr="00D0518B" w:rsidR="00D0518B" w:rsidP="00D0518B" w:rsidRDefault="00D0518B" w14:paraId="5892199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rsidRPr="00D0518B" w:rsidR="00D0518B" w:rsidP="00D0518B" w:rsidRDefault="00D0518B" w14:paraId="77ED683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rsidRPr="00D0518B" w:rsidR="00D0518B" w:rsidP="00D0518B" w:rsidRDefault="00D0518B" w14:paraId="69C4BB95"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rsidRPr="00D0518B" w:rsidR="00D0518B" w:rsidP="00D0518B" w:rsidRDefault="00D0518B" w14:paraId="3B5D31A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Estes, A.M., Hearn, D.J., Snell-Rood, E.C., Feindler, M., Feeser, K., Abebe, T., Dunning Hotopp, J.C., Moczek, A.P., 2013. Brood Ball-Mediated Transmission of Microbiome Members in the Dung Beetle, Onthophagus taurus (Coleoptera: Scarabaeidae). PLOS ONE 8, e79061. doi:10.1371/JOURNAL.PONE.0079061</w:t>
      </w:r>
    </w:p>
    <w:p w:rsidRPr="00D0518B" w:rsidR="00D0518B" w:rsidP="00D0518B" w:rsidRDefault="00D0518B" w14:paraId="0146841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Fitzpatrick, C.R., Lu-Irving, P., Copeland, J., Guttman, D.S., Wang, P.W., Baltrus, D.A., Dlugosch, K.M., Johnson, M.T.J., 2018. Chloroplast sequence variation and the efficacy of peptide nucleic acids for blocking host amplification in plant microbiome studies. Microbiome 6, 1–10. doi:10.1186/s40168-018-0534-0</w:t>
      </w:r>
    </w:p>
    <w:p w:rsidRPr="00D0518B" w:rsidR="00D0518B" w:rsidP="00D0518B" w:rsidRDefault="00D0518B" w14:paraId="09458D6B"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Foster, Z.S.L., Sharpton, T.J., Grünwald, N.J., 2017. Metacoder: An R package for visualization and manipulation of community taxonomic diversity data. PLOS Computational Biology 13, e1005404. doi:10.1371/JOURNAL.PCBI.1005404</w:t>
      </w:r>
    </w:p>
    <w:p w:rsidRPr="00D0518B" w:rsidR="00D0518B" w:rsidP="00D0518B" w:rsidRDefault="00D0518B" w14:paraId="4C4F0468"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Fröhlich, J., Koustiane, C., Kämpfer, P., Rosselló-Mora, R., Valens, M., Berchtold, M., Kuhnigk, T., Hertel, H., Maheshwari, D.K., König, H., 2007. Occurrence of rhizobia in the gut of the higher termite Nasutitermes nigriceps. Systematic and Applied Microbiology 30, 68–74. doi:10.1016/J.SYAPM.2006.03.001</w:t>
      </w:r>
    </w:p>
    <w:p w:rsidRPr="00D0518B" w:rsidR="00D0518B" w:rsidP="00D0518B" w:rsidRDefault="00D0518B" w14:paraId="0E68FA84"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Fujiwara, S., Toshio, M., Nakayama, E., Tanaka, N., Tabuchi, M., 2022. Host-specific activation of a pathogen effector Aave_4606 from Acidovorax citrulli, the causal agent for bacterial fruit blotch. Biochemical and Biophysical Research Communications 616, 41–48. doi:10.1016/J.BBRC.2022.05.071</w:t>
      </w:r>
    </w:p>
    <w:p w:rsidRPr="00D0518B" w:rsidR="00D0518B" w:rsidP="00D0518B" w:rsidRDefault="00D0518B" w14:paraId="6C5F44F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Geng, L.L., Shao, G.X., Raymond, B., Wang, M.L., Sun, X.X., Shu, C.L., Zhang, J., 2018. Subterranean infestation by Holotrichia parallela larvae is associated with changes in the peanut (Arachis hypogaea L.) rhizosphere microbiome. Microbiological Research 211, 13–20. doi:10.1016/J.MICRES.2018.02.008</w:t>
      </w:r>
    </w:p>
    <w:p w:rsidRPr="00D0518B" w:rsidR="00D0518B" w:rsidP="00D0518B" w:rsidRDefault="00D0518B" w14:paraId="1DE57540"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rsidRPr="00D0518B" w:rsidR="00D0518B" w:rsidP="00D0518B" w:rsidRDefault="00D0518B" w14:paraId="06CFD0A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Han, J., Sun, L., Dong, X., Cai, Z., Sun, X., Yang, H., Wang, Y., Song, W., 2005. Characterization of a novel plant growth-promoting bacteria strain Delftia tsuruhatensis HR4 both as a diazotroph and a potential biocontrol agent against various plant pathogens. Systematic and Applied Microbiology 28, 66–76. doi:10.1016/J.SYAPM.2004.09.003</w:t>
      </w:r>
    </w:p>
    <w:p w:rsidRPr="00D0518B" w:rsidR="00D0518B" w:rsidP="00D0518B" w:rsidRDefault="00D0518B" w14:paraId="6D8527B4"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rsidRPr="00D0518B" w:rsidR="00D0518B" w:rsidP="00D0518B" w:rsidRDefault="00D0518B" w14:paraId="285120B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rsidRPr="00D0518B" w:rsidR="00D0518B" w:rsidP="00D0518B" w:rsidRDefault="00D0518B" w14:paraId="4B6033B1"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Humphrey, P.T., Whiteman, N.K., 2020. Insect herbivory reshapes a native leaf microbiome. Nature Ecology &amp; Evolution 4. doi:10.1038/s41559-019-1085-x</w:t>
      </w:r>
    </w:p>
    <w:p w:rsidRPr="00D0518B" w:rsidR="00D0518B" w:rsidP="00D0518B" w:rsidRDefault="00D0518B" w14:paraId="44ABDDC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Indiragandhi, P., Anandham, R., Madhaiyan, M., Sa, T.M., 2008. Characterization of plant growth-promoting traits of bacteria isolated from larval guts of Diamondback moth Plutella xylostella (Lepidoptera: Plutellidae). Current Microbiology 56, 327–333. doi:10.1007/S00284-007-9086-4/TABLES/3</w:t>
      </w:r>
    </w:p>
    <w:p w:rsidRPr="00D0518B" w:rsidR="00D0518B" w:rsidP="00D0518B" w:rsidRDefault="00D0518B" w14:paraId="1067D1EB"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Jackson, R., Monnin, D., Patapiou, P.A., Golding, G., Helanterä, H., Oettler, J., Heinze, J., Wurm, Y., Economou, C.K., Chapuisat, M., Henry, L.M., 2022. Convergent evolution of a labile nutritional symbiosis in ants. The ISME Journal 2022 16:9 16, 2114–2122. doi:10.1038/s41396-022-01256-1</w:t>
      </w:r>
    </w:p>
    <w:p w:rsidRPr="00D0518B" w:rsidR="00D0518B" w:rsidP="00D0518B" w:rsidRDefault="00D0518B" w14:paraId="79ECE7CE"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Jiang, D., Yan, S., 2018. MeJA is more effective than JA in inducing defense responses in Larix olgensis. Arthropod-Plant Interactions 12, 49–56. doi:10.1007/S11829-017-9551-3/TABLES/4</w:t>
      </w:r>
    </w:p>
    <w:p w:rsidRPr="00D0518B" w:rsidR="00D0518B" w:rsidP="00D0518B" w:rsidRDefault="00D0518B" w14:paraId="1085B5F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Kim, J.H., 2009. Estimating classification error rate: Repeated cross-validation, repeated hold-out and bootstrap. Computational Statistics &amp; Data Analysis 53, 3735–3745. doi:10.1016/J.CSDA.2009.04.009</w:t>
      </w:r>
    </w:p>
    <w:p w:rsidRPr="00D0518B" w:rsidR="00D0518B" w:rsidP="00D0518B" w:rsidRDefault="00D0518B" w14:paraId="74A2560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doi:10.1038/S41598-021-85057-0</w:t>
      </w:r>
    </w:p>
    <w:p w:rsidRPr="00D0518B" w:rsidR="00D0518B" w:rsidP="00D0518B" w:rsidRDefault="00D0518B" w14:paraId="12CB95E7"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 W., Yuan, Y., Xia, Y., Sun, Y., Miao, Y., Ma, S., Ma, S., 2018. A Cross-Scale Neutral Theory Approach to the Influence of Obesity on Community Assembly of Human Gut Microbiome 9, 1–8. doi:10.3389/fmicb.2018.02320</w:t>
      </w:r>
    </w:p>
    <w:p w:rsidRPr="00D0518B" w:rsidR="00D0518B" w:rsidP="00D0518B" w:rsidRDefault="00D0518B" w14:paraId="27427159"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Li, X., Zhang, Y., Ding, C., Jia, Z., He, Z., Zhang, T., Wang, X., 2015. </w:t>
      </w:r>
      <w:r w:rsidRPr="00D0518B">
        <w:rPr>
          <w:rFonts w:ascii="Calibri" w:hAnsi="Calibri" w:cs="Calibri"/>
          <w:noProof/>
          <w:szCs w:val="24"/>
        </w:rPr>
        <w:t>Declined soil suppressiveness to Fusarium oxysporum by rhizosphere microflora of cotton in soil sickness. Biology and Fertility of Soils 51, 935–946. doi:10.1007/S00374-015-1038-8/FIGURES/6</w:t>
      </w:r>
    </w:p>
    <w:p w:rsidRPr="00D0518B" w:rsidR="00D0518B" w:rsidP="00D0518B" w:rsidRDefault="00D0518B" w14:paraId="3B03202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 Y., Yuan, L., Xue, S., Liu, B., Jin, G., 2020. The recruitment of bacterial communities by the plant root system changed by acid mine drainage pollution in soils. FEMS Microbiology Letters 367, 117. doi:10.1093/FEMSLE/FNAA117</w:t>
      </w:r>
    </w:p>
    <w:p w:rsidRPr="00D0518B" w:rsidR="00D0518B" w:rsidP="00D0518B" w:rsidRDefault="00D0518B" w14:paraId="01F624B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Liu, H., Carvalhais, L.C., Schenk, P.M., Dennis, P.G., 2017. Effects of jasmonic acid signalling on the wheat microbiome differ between body sites. Scientific Reports 2017 7:1 7, 1–8. doi:10.1038/SREP41766</w:t>
      </w:r>
    </w:p>
    <w:p w:rsidRPr="00D0518B" w:rsidR="00D0518B" w:rsidP="00D0518B" w:rsidRDefault="00D0518B" w14:paraId="5AEAFCBC"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Love, M.I., Huber, W., Anders, S., 2014. Moderated estimation of fold change and dispersion for RNA-seq data with DESeq2. Genome Biology 15, 1–21. doi:10.1186/S13059-014-0550-8/FIGURES/9</w:t>
      </w:r>
    </w:p>
    <w:p w:rsidRPr="00D0518B" w:rsidR="00D0518B" w:rsidP="00D0518B" w:rsidRDefault="00D0518B" w14:paraId="03EE8EF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McMurdie, P.J., Holmes, S., 2014. Waste Not, Want Not: Why Rarefying Microbiome Data Is Inadmissible. PLOS Computational Biology 10, e1003531. doi:10.1371/JOURNAL.PCBI.1003531</w:t>
      </w:r>
    </w:p>
    <w:p w:rsidRPr="00D0518B" w:rsidR="00D0518B" w:rsidP="00D0518B" w:rsidRDefault="00D0518B" w14:paraId="71F076D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Montagna, M., Gómez-Zurita, J., Giorgi, A., Epis, S., Lozzia, G., Bandi, C., 2015. Metamicrobiomics in herbivore beetles of the genus Cryptocephalus (Chrysomelidae): toward the understanding of ecological determinants in insect symbiosis. Insect Science 22, 340–352. doi:10.1111/1744-7917.12143</w:t>
      </w:r>
    </w:p>
    <w:p w:rsidRPr="00D0518B" w:rsidR="00D0518B" w:rsidP="00D0518B" w:rsidRDefault="00D0518B" w14:paraId="310B3A3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rsidRPr="00D0518B" w:rsidR="00D0518B" w:rsidP="00D0518B" w:rsidRDefault="00D0518B" w14:paraId="16C64234"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Pagé, A.P., Tremblay, J., Masson, L., Greer, C.W., 2019. Nitrogen- and phosphorus-starved Triticum aestivum show distinct belowground microbiome profiles. PLOS ONE 14, e0210538. doi:10.1371/JOURNAL.PONE.0210538</w:t>
      </w:r>
    </w:p>
    <w:p w:rsidRPr="00D0518B" w:rsidR="00D0518B" w:rsidP="00D0518B" w:rsidRDefault="00D0518B" w14:paraId="4EE68B0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Pan, Q., Shikano, I., Hoover, K., Liu, T.X., Felton, G.W., 2019. Enterobacter ludwigii, isolated from the gut microbiota of Helicoverpa zea, promotes tomato plant growth and yield without compromising anti-herbivore defenses. Arthropod-Plant Interactions 13, 271–278. doi:10.1007/S11829-018-9634-9/FIGURES/6</w:t>
      </w:r>
    </w:p>
    <w:p w:rsidRPr="00D0518B" w:rsidR="00D0518B" w:rsidP="00D0518B" w:rsidRDefault="00D0518B" w14:paraId="7D703F9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Pang, Z., Chen, J., Wang, T., Gao, C., Li, Z., Guo, L., 2021. Linking Plant Secondary Metabolites and Plant Microbiomes : A Review 12. doi:10.3389/fpls.2021.621276</w:t>
      </w:r>
    </w:p>
    <w:p w:rsidRPr="00D0518B" w:rsidR="00D0518B" w:rsidP="00D0518B" w:rsidRDefault="00D0518B" w14:paraId="56457374"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Roager, H.M., Licht, T.R., 2018. </w:t>
      </w:r>
      <w:r w:rsidRPr="00D0518B">
        <w:rPr>
          <w:rFonts w:ascii="Calibri" w:hAnsi="Calibri" w:cs="Calibri"/>
          <w:noProof/>
          <w:szCs w:val="24"/>
        </w:rPr>
        <w:t>Microbial tryptophan catabolites in health and disease. Nature Communications 2018 9:1 9, 1–10. doi:10.1038/s41467-018-05470-4</w:t>
      </w:r>
    </w:p>
    <w:p w:rsidRPr="00D0518B" w:rsidR="00D0518B" w:rsidP="00D0518B" w:rsidRDefault="00D0518B" w14:paraId="416B07ED"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Salzman, S., Whitaker, M., Pierce, N.E., 2018. Cycad-feeding insects share a core gut microbiome. Biological Journal of the Linnean Society 123, 728–738. doi:10.1093/BIOLINNEAN/BLY017</w:t>
      </w:r>
    </w:p>
    <w:p w:rsidRPr="00D0518B" w:rsidR="00D0518B" w:rsidP="00D0518B" w:rsidRDefault="00D0518B" w14:paraId="421BE052"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Santos-Garcia, D., Mestre-Rincon, N., Zchori-Fein, E., Morin, S., 2020. Inside out: microbiota dynamics during host-plant adaptation of whiteflies. The ISME Journal 2020 14:3 14, 847–856. doi:10.1038/S41396-019-0576-8</w:t>
      </w:r>
    </w:p>
    <w:p w:rsidRPr="00D0518B" w:rsidR="00D0518B" w:rsidP="00D0518B" w:rsidRDefault="00D0518B" w14:paraId="42797FBB"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Shi, S., Nuccio, E., Shi, Zhou He, Z., Zhou, J., Firestone, M., 2016. The interconnected rhizosphere : High network complexity dominates rhizosphere assemblages. Ecology Letters 19, 926–936. doi:10.1111/ele.12630</w:t>
      </w:r>
    </w:p>
    <w:p w:rsidRPr="00D0518B" w:rsidR="00D0518B" w:rsidP="00D0518B" w:rsidRDefault="00D0518B" w14:paraId="4A260FE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Sirová, D., Bárta, J., Šimek, K., Posch, T., Pech, J., Stone, J., Borovec, J., Adamec, L., Vrba, J., 2018. Hunters or farmers? Microbiome characteristics help elucidate the diet composition in an aquatic carnivorous plant. Microbiome 6, 1–13. doi:10.1186/S40168-018-0600-7/FIGURES/3</w:t>
      </w:r>
    </w:p>
    <w:p w:rsidRPr="00D0518B" w:rsidR="00D0518B" w:rsidP="00D0518B" w:rsidRDefault="00D0518B" w14:paraId="313C40F9"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Sloan, W.T., Woodcock, S., Lunn, M., Head, I.M., Curtis, T.P., 2007. Modeling taxa-abundance distributions in microbial communities using environmental sequence data. Microbial Ecology 53, 443–455. doi:10.1007/s00248-006-9141-x</w:t>
      </w:r>
    </w:p>
    <w:p w:rsidRPr="00D0518B" w:rsidR="00D0518B" w:rsidP="00D0518B" w:rsidRDefault="00D0518B" w14:paraId="6F954B3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Smets, W., Koskella, B., 2020. Microbiome: Insect Herbivory Drives Plant Phyllosphere Dysbiosis. Current Biology 30, R412–R414. doi:10.1016/J.CUB.2020.03.039</w:t>
      </w:r>
    </w:p>
    <w:p w:rsidRPr="00D0518B" w:rsidR="00D0518B" w:rsidP="00D0518B" w:rsidRDefault="00D0518B" w14:paraId="4D72CCF3"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Thiergart, T., Durán, P., Ellis, T., Vannier, N., Garrido-Oter, R., Kemen, E., Roux, F., Alonso-Blanco, C., Ågren, J., Schulze-Lefert, P., Hacquard, S., 2019. Root microbiota assembly and adaptive differentiation among European Arabidopsis populations. Nature Ecology &amp; Evolution 2019 4:1 4, 122–131. doi:10.1038/S41559-019-1063-3</w:t>
      </w:r>
    </w:p>
    <w:p w:rsidRPr="00D0518B" w:rsidR="00D0518B" w:rsidP="00D0518B" w:rsidRDefault="00D0518B" w14:paraId="482D75F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Tomberlin, J.K., Crippen, T.L., Wu, G., Griffin, A.S., Wood, T.K., Kilner, R.M., 2017. Indole: An evolutionarily conserved influencer of behavior across kingdoms. BioEssays 39, 1600203. doi:10.1002/BIES.201600203</w:t>
      </w:r>
    </w:p>
    <w:p w:rsidRPr="00D0518B" w:rsidR="00D0518B" w:rsidP="00D0518B" w:rsidRDefault="00D0518B" w14:paraId="13148AC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rsidRPr="00D0518B" w:rsidR="00D0518B" w:rsidP="00D0518B" w:rsidRDefault="00D0518B" w14:paraId="161DF281"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rsidRPr="00D0518B" w:rsidR="00D0518B" w:rsidP="00D0518B" w:rsidRDefault="00D0518B" w14:paraId="15ED076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Weiland-bra, N., Dirksen, P., Wang, J., Id, M.S., Id, F., Schmitz, R.A., Baines, J.F., Id, B.M., Id, A.T., 2019. Neutrality in the Metaorganism 1–21.</w:t>
      </w:r>
    </w:p>
    <w:p w:rsidRPr="00D0518B" w:rsidR="00D0518B" w:rsidP="00D0518B" w:rsidRDefault="00D0518B" w14:paraId="414180F0"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White, L.J., Ge, X., Subramanian, S., State, S.D., 2017. Root isoflavonoids and hairy root transformation influence key bacterial taxa in the soybean rhizosphere 19, 1391–1406. doi:10.1111/1462-2920.13602</w:t>
      </w:r>
    </w:p>
    <w:p w:rsidRPr="00D0518B" w:rsidR="00D0518B" w:rsidP="00D0518B" w:rsidRDefault="00D0518B" w14:paraId="08FC4976"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Wielkopolan, B., Obrępalska-Stęplowska, A., 2016. Three-way interaction among plants, bacteria, and coleopteran insects. Planta 2016 244:2 244, 313–332. doi:10.1007/S00425-016-2543-1</w:t>
      </w:r>
    </w:p>
    <w:p w:rsidRPr="00C33143" w:rsidR="00D0518B" w:rsidP="00D0518B" w:rsidRDefault="00D0518B" w14:paraId="519AF847" w14:textId="77777777">
      <w:pPr>
        <w:widowControl w:val="0"/>
        <w:autoSpaceDE w:val="0"/>
        <w:autoSpaceDN w:val="0"/>
        <w:adjustRightInd w:val="0"/>
        <w:spacing w:line="240" w:lineRule="auto"/>
        <w:ind w:left="480" w:hanging="480"/>
        <w:rPr>
          <w:rFonts w:ascii="Calibri" w:hAnsi="Calibri" w:cs="Calibri"/>
          <w:noProof/>
          <w:szCs w:val="24"/>
          <w:lang w:val="nl-NL"/>
        </w:rPr>
      </w:pPr>
      <w:r w:rsidRPr="00D0518B">
        <w:rPr>
          <w:rFonts w:ascii="Calibri" w:hAnsi="Calibri" w:cs="Calibri"/>
          <w:noProof/>
          <w:szCs w:val="24"/>
        </w:rPr>
        <w:t xml:space="preserve">Willems, A., 2014. The Prokaryotes, in: Rosenberg, E., DeLong, E.F., Lory, S., Stackebrandt, E., Thompson, F. (Eds.), The Prokaryotes. </w:t>
      </w:r>
      <w:r w:rsidRPr="00C33143">
        <w:rPr>
          <w:rFonts w:ascii="Calibri" w:hAnsi="Calibri" w:cs="Calibri"/>
          <w:noProof/>
          <w:szCs w:val="24"/>
          <w:lang w:val="nl-NL"/>
        </w:rPr>
        <w:t>Springer Verlag Berlin Heidelberg, pp. 777–851. doi:10.11646/zootaxa.3263.1.2</w:t>
      </w:r>
    </w:p>
    <w:p w:rsidRPr="00D0518B" w:rsidR="00D0518B" w:rsidP="00D0518B" w:rsidRDefault="00D0518B" w14:paraId="41338F6A" w14:textId="77777777">
      <w:pPr>
        <w:widowControl w:val="0"/>
        <w:autoSpaceDE w:val="0"/>
        <w:autoSpaceDN w:val="0"/>
        <w:adjustRightInd w:val="0"/>
        <w:spacing w:line="240" w:lineRule="auto"/>
        <w:ind w:left="480" w:hanging="480"/>
        <w:rPr>
          <w:rFonts w:ascii="Calibri" w:hAnsi="Calibri" w:cs="Calibri"/>
          <w:noProof/>
          <w:szCs w:val="24"/>
        </w:rPr>
      </w:pPr>
      <w:r w:rsidRPr="00C33143">
        <w:rPr>
          <w:rFonts w:ascii="Calibri" w:hAnsi="Calibri" w:cs="Calibri"/>
          <w:noProof/>
          <w:szCs w:val="24"/>
          <w:lang w:val="nl-NL"/>
        </w:rPr>
        <w:t xml:space="preserve">Xiao, L., Carrillo, J., Siemann, E., Ding, J., 2019. </w:t>
      </w:r>
      <w:r w:rsidRPr="00D0518B">
        <w:rPr>
          <w:rFonts w:ascii="Calibri" w:hAnsi="Calibri" w:cs="Calibri"/>
          <w:noProof/>
          <w:szCs w:val="24"/>
        </w:rPr>
        <w:t>Herbivore-specific induction of indirect and direct defensive responses in leaves and roots. AoB PLANTS 11. doi:10.1093/AOBPLA/PLZ003</w:t>
      </w:r>
    </w:p>
    <w:p w:rsidRPr="00D0518B" w:rsidR="00D0518B" w:rsidP="00D0518B" w:rsidRDefault="00D0518B" w14:paraId="7211A441"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Yang, P., van Elsas, J.D., 2018. Mechanisms and ecological implications of the movement of bacteria in soil. Applied Soil Ecology 129, 112–120. doi:10.1016/J.APSOIL.2018.04.014</w:t>
      </w:r>
    </w:p>
    <w:p w:rsidRPr="00D0518B" w:rsidR="00D0518B" w:rsidP="00D0518B" w:rsidRDefault="00D0518B" w14:paraId="29D74E25"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Yi, M., Zhang, L., Qin, C., Lu, P., Bai, H., Han, X., Yuan, S., 2022. Temporal changes of microbial community structure and nitrogen cycling processes during the aerobic degradation of phenanthrene. Chemosphere 286, 131709. doi:10.1016/J.CHEMOSPHERE.2021.131709</w:t>
      </w:r>
    </w:p>
    <w:p w:rsidRPr="00D0518B" w:rsidR="00D0518B" w:rsidP="00D0518B" w:rsidRDefault="00D0518B" w14:paraId="43DDB6EF" w14:textId="77777777">
      <w:pPr>
        <w:widowControl w:val="0"/>
        <w:autoSpaceDE w:val="0"/>
        <w:autoSpaceDN w:val="0"/>
        <w:adjustRightInd w:val="0"/>
        <w:spacing w:line="240" w:lineRule="auto"/>
        <w:ind w:left="480" w:hanging="480"/>
        <w:rPr>
          <w:rFonts w:ascii="Calibri" w:hAnsi="Calibri" w:cs="Calibri"/>
          <w:noProof/>
          <w:szCs w:val="24"/>
        </w:rPr>
      </w:pPr>
      <w:r w:rsidRPr="00D0518B">
        <w:rPr>
          <w:rFonts w:ascii="Calibri" w:hAnsi="Calibri" w:cs="Calibri"/>
          <w:noProof/>
          <w:szCs w:val="24"/>
        </w:rPr>
        <w:t>Zhu, L., Zhang, Y., Cui, X., Zhu, Y., Dai, Q., Chen, H., Liu, G., Yao, R., Yang, Z., 2021. Host Bias in Diet-Source Microbiome Transmission in Wild Cohabitating Herbivores: New Knowledge for the Evolution of Herbivory and Plant Defense. Microbiology Spectrum 9. doi:10.1128/SPECTRUM.00756-21/SUPPL_FILE/SPECTRUM00756-21_SUPP_1_SEQ6.DOCX</w:t>
      </w:r>
    </w:p>
    <w:p w:rsidRPr="00D0518B" w:rsidR="00D0518B" w:rsidP="00D0518B" w:rsidRDefault="00D0518B" w14:paraId="2BBFD255" w14:textId="77777777">
      <w:pPr>
        <w:widowControl w:val="0"/>
        <w:autoSpaceDE w:val="0"/>
        <w:autoSpaceDN w:val="0"/>
        <w:adjustRightInd w:val="0"/>
        <w:spacing w:line="240" w:lineRule="auto"/>
        <w:ind w:left="480" w:hanging="480"/>
        <w:rPr>
          <w:rFonts w:ascii="Calibri" w:hAnsi="Calibri" w:cs="Calibri"/>
          <w:noProof/>
        </w:rPr>
      </w:pPr>
      <w:r w:rsidRPr="00D0518B">
        <w:rPr>
          <w:rFonts w:ascii="Calibri" w:hAnsi="Calibri" w:cs="Calibri"/>
          <w:noProof/>
          <w:szCs w:val="24"/>
        </w:rPr>
        <w:t>Zygadlo, J.A., Li, C., Hu, C., Xie, J., Shi, G., Wang, X., Yuan, X., Li, K., Chen, S., Zhao, X., Fan, G., 2022. Selenium Combined with Methyl Jasmonate to Control Tomato Gray Mold by Optimizing Microbial Community Structure in Plants. Journal of Fungi 2022, Vol. 8, Page 731 8, 731. doi:10.3390/JOF8070731</w:t>
      </w:r>
    </w:p>
    <w:p w:rsidRPr="00F7729C" w:rsidR="00F7729C" w:rsidP="00D0518B" w:rsidRDefault="00B60DF4" w14:paraId="77524BF6" w14:textId="0524768B">
      <w:pPr>
        <w:widowControl w:val="0"/>
        <w:autoSpaceDE w:val="0"/>
        <w:autoSpaceDN w:val="0"/>
        <w:adjustRightInd w:val="0"/>
        <w:spacing w:line="240" w:lineRule="auto"/>
        <w:ind w:left="480" w:hanging="480"/>
        <w:rPr>
          <w:bCs/>
        </w:rPr>
      </w:pPr>
      <w:r>
        <w:rPr>
          <w:bCs/>
        </w:rPr>
        <w:fldChar w:fldCharType="end"/>
      </w:r>
    </w:p>
    <w:sectPr w:rsidRPr="00F7729C" w:rsidR="00F7729C">
      <w:pgSz w:w="12240" w:h="15840" w:orient="portrait"/>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GM" w:author="Aragon Gomez, Marcela" w:date="2022-09-01T11:44:00Z" w:id="6">
    <w:p w:rsidR="004C11E5" w:rsidRDefault="004C11E5" w14:paraId="79000D99" w14:textId="3B9CC048">
      <w:pPr>
        <w:pStyle w:val="CommentText"/>
      </w:pPr>
      <w:r>
        <w:rPr>
          <w:rStyle w:val="CommentReference"/>
        </w:rPr>
        <w:annotationRef/>
      </w:r>
      <w:r>
        <w:t xml:space="preserve">I’m adding an </w:t>
      </w:r>
      <w:r w:rsidRPr="00C53A07">
        <w:rPr>
          <w:b/>
          <w:bCs/>
        </w:rPr>
        <w:t>old summary</w:t>
      </w:r>
      <w:r>
        <w:t xml:space="preserve"> from a slide, it</w:t>
      </w:r>
      <w:r w:rsidR="00980334">
        <w:t xml:space="preserve"> still needs review and</w:t>
      </w:r>
      <w:r w:rsidR="00C53A07">
        <w:t xml:space="preserve"> to be re-written but we could use some parts of it in the next sub-sections of the M&amp;Ms</w:t>
      </w:r>
    </w:p>
  </w:comment>
  <w:comment w:initials="AGM" w:author="Aragon Gomez, Marcela" w:date="2022-09-01T11:27:00Z" w:id="16">
    <w:p w:rsidR="00F31402" w:rsidRDefault="00F31402" w14:paraId="255AD32F" w14:textId="327CEE66">
      <w:pPr>
        <w:pStyle w:val="CommentText"/>
      </w:pPr>
      <w:r>
        <w:rPr>
          <w:rStyle w:val="CommentReference"/>
        </w:rPr>
        <w:annotationRef/>
      </w:r>
      <w:r>
        <w:t>Not sure where they come from, let’s ask Karen</w:t>
      </w:r>
    </w:p>
  </w:comment>
  <w:comment w:initials="AGM" w:author="Aragon Gomez, Marcela" w:date="2022-09-01T11:32:00Z" w:id="33">
    <w:p w:rsidR="005D6C2A" w:rsidRDefault="005D6C2A" w14:paraId="3B951524" w14:textId="30C6836D">
      <w:pPr>
        <w:pStyle w:val="CommentText"/>
      </w:pPr>
      <w:r>
        <w:rPr>
          <w:rStyle w:val="CommentReference"/>
        </w:rPr>
        <w:annotationRef/>
      </w:r>
      <w:r>
        <w:t>Not sure if we fertilize them??</w:t>
      </w:r>
    </w:p>
  </w:comment>
  <w:comment w:initials="p" w:author="pedro" w:date="2022-08-25T11:33:00Z" w:id="69">
    <w:p w:rsidR="00D82BC1" w:rsidRDefault="00D82BC1" w14:paraId="5A10A39B" w14:textId="37A32992">
      <w:pPr>
        <w:pStyle w:val="CommentText"/>
      </w:pPr>
      <w:r>
        <w:rPr>
          <w:rStyle w:val="CommentReference"/>
        </w:rPr>
        <w:annotationRef/>
      </w:r>
      <w:r>
        <w:t>We might have wanted to make sure we were expressing the stress genes, but this makes a difference across the experiment now.</w:t>
      </w:r>
    </w:p>
  </w:comment>
  <w:comment w:initials="AGM" w:author="Aragon Gomez, Marcela" w:date="2022-09-01T11:17:00Z" w:id="70">
    <w:p w:rsidR="00C33143" w:rsidRDefault="00C33143" w14:paraId="3D5D0E2E" w14:textId="0D1AC812">
      <w:pPr>
        <w:pStyle w:val="CommentText"/>
      </w:pPr>
      <w:r>
        <w:rPr>
          <w:rStyle w:val="CommentReference"/>
        </w:rPr>
        <w:annotationRef/>
      </w:r>
      <w:r>
        <w:t>Was it only for the 1mM MeJA treatment?</w:t>
      </w:r>
    </w:p>
  </w:comment>
  <w:comment w:initials="AGM" w:author="Aragon Gomez, Marcela" w:date="2022-09-01T12:06:00Z" w:id="79">
    <w:p w:rsidR="00014862" w:rsidRDefault="00014862" w14:paraId="3D2EEC9D" w14:textId="52B49526">
      <w:pPr>
        <w:pStyle w:val="CommentText"/>
      </w:pPr>
      <w:r>
        <w:rPr>
          <w:rStyle w:val="CommentReference"/>
        </w:rPr>
        <w:annotationRef/>
      </w:r>
      <w:r>
        <w:t>Not sure whether to mention the other traits such as and leaf width and length as they don’t appear later on (?)</w:t>
      </w:r>
    </w:p>
  </w:comment>
  <w:comment w:initials="p" w:author="pedro" w:date="2022-08-25T12:08:00Z" w:id="102">
    <w:p w:rsidR="00D82BC1" w:rsidRDefault="00D82BC1" w14:paraId="5530BE9A" w14:textId="4CB64E5C">
      <w:pPr>
        <w:pStyle w:val="CommentText"/>
      </w:pPr>
      <w:r>
        <w:rPr>
          <w:rStyle w:val="CommentReference"/>
        </w:rPr>
        <w:annotationRef/>
      </w:r>
      <w:r>
        <w:t>Relevant, but is it the right place to say this?</w:t>
      </w:r>
    </w:p>
  </w:comment>
  <w:comment w:initials="p" w:author="pedro" w:date="2022-04-29T14:02:00Z" w:id="103">
    <w:p w:rsidR="00D82BC1" w:rsidRDefault="00D82BC1" w14:paraId="6F0BBB58" w14:textId="3D3EFB67">
      <w:pPr>
        <w:pStyle w:val="CommentText"/>
      </w:pPr>
      <w:r>
        <w:rPr>
          <w:rStyle w:val="CommentReference"/>
        </w:rPr>
        <w:annotationRef/>
      </w:r>
      <w:r>
        <w:t xml:space="preserve">We need the </w:t>
      </w:r>
      <w:proofErr w:type="spellStart"/>
      <w:r>
        <w:t>cohen’s</w:t>
      </w:r>
      <w:proofErr w:type="spellEnd"/>
      <w:r>
        <w:t xml:space="preserve"> D for </w:t>
      </w:r>
      <w:proofErr w:type="spellStart"/>
      <w:r>
        <w:t>arabdopsis</w:t>
      </w:r>
      <w:proofErr w:type="spellEnd"/>
    </w:p>
  </w:comment>
  <w:comment w:initials="p" w:author="pedro" w:date="2022-04-25T16:19:00Z" w:id="105">
    <w:p w:rsidR="00D82BC1" w:rsidRDefault="00D82BC1" w14:paraId="6E829677" w14:textId="746080EF">
      <w:pPr>
        <w:pStyle w:val="CommentText"/>
      </w:pPr>
      <w:r>
        <w:rPr>
          <w:rStyle w:val="CommentReference"/>
        </w:rPr>
        <w:annotationRef/>
      </w:r>
      <w:r>
        <w:t>I don’t have a good picture of this</w:t>
      </w:r>
    </w:p>
  </w:comment>
  <w:comment w:initials="p" w:author="pedro" w:date="2022-08-24T16:12:00Z" w:id="104">
    <w:p w:rsidR="00D82BC1" w:rsidRDefault="00D82BC1" w14:paraId="0C36B51E" w14:textId="3E51EDC3">
      <w:pPr>
        <w:pStyle w:val="CommentText"/>
      </w:pPr>
      <w:r>
        <w:rPr>
          <w:rStyle w:val="CommentReference"/>
        </w:rPr>
        <w:annotationRef/>
      </w:r>
      <w:r>
        <w:t>Might be too much detail</w:t>
      </w:r>
    </w:p>
  </w:comment>
  <w:comment w:initials="p" w:author="pedro" w:date="2022-04-29T13:31:00Z" w:id="106">
    <w:p w:rsidR="00D82BC1" w:rsidRDefault="00D82BC1" w14:paraId="3B72857C" w14:textId="3FA909C2">
      <w:pPr>
        <w:pStyle w:val="CommentText"/>
      </w:pPr>
      <w:r>
        <w:rPr>
          <w:rStyle w:val="CommentReference"/>
        </w:rPr>
        <w:annotationRef/>
      </w:r>
      <w:r>
        <w:t>Needs confirmation from Karen</w:t>
      </w:r>
    </w:p>
    <w:p w:rsidR="00D82BC1" w:rsidRDefault="00D82BC1" w14:paraId="077176F8" w14:textId="77777777">
      <w:pPr>
        <w:pStyle w:val="CommentText"/>
      </w:pPr>
    </w:p>
  </w:comment>
  <w:comment w:initials="p" w:author="pedro" w:date="2022-04-29T18:26:00Z" w:id="112">
    <w:p w:rsidR="00D82BC1" w:rsidRDefault="00D82BC1" w14:paraId="53ACE234" w14:textId="3762ACCC">
      <w:pPr>
        <w:pStyle w:val="CommentText"/>
      </w:pPr>
      <w:r>
        <w:rPr>
          <w:rStyle w:val="CommentReference"/>
        </w:rPr>
        <w:annotationRef/>
      </w:r>
      <w:r>
        <w:t>Maybe this is better as a legend to the figure</w:t>
      </w:r>
    </w:p>
  </w:comment>
  <w:comment w:initials="p" w:author="pedro" w:date="2022-08-05T15:43:00Z" w:id="114">
    <w:p w:rsidR="00D82BC1" w:rsidRDefault="00D82BC1" w14:paraId="1659F9BE" w14:textId="13EFB8B7">
      <w:pPr>
        <w:pStyle w:val="CommentText"/>
      </w:pPr>
      <w:r>
        <w:rPr>
          <w:rStyle w:val="CommentReference"/>
        </w:rPr>
        <w:annotationRef/>
      </w:r>
      <w:proofErr w:type="spellStart"/>
      <w:r>
        <w:t>Supertaxon</w:t>
      </w:r>
      <w:proofErr w:type="spellEnd"/>
      <w:r>
        <w:t xml:space="preserve"> or </w:t>
      </w:r>
      <w:proofErr w:type="spellStart"/>
      <w:r>
        <w:t>suprataxon</w:t>
      </w:r>
      <w:proofErr w:type="spellEnd"/>
      <w:r>
        <w:t>? I mean higher taxonomy levels, closer to the root of the tree</w:t>
      </w:r>
    </w:p>
  </w:comment>
  <w:comment w:initials="p" w:author="pedro" w:date="2022-04-29T18:31:00Z" w:id="113">
    <w:p w:rsidR="00D82BC1" w:rsidRDefault="00D82BC1" w14:paraId="3E0D7EEB" w14:textId="2E1D098D">
      <w:pPr>
        <w:pStyle w:val="CommentText"/>
      </w:pPr>
      <w:r>
        <w:rPr>
          <w:rStyle w:val="CommentReference"/>
        </w:rPr>
        <w:annotationRef/>
      </w:r>
      <w:r>
        <w:t>This is one of my main findings</w:t>
      </w:r>
    </w:p>
  </w:comment>
  <w:comment w:initials="p" w:author="pedro" w:date="2022-08-24T16:33:00Z" w:id="115">
    <w:p w:rsidR="00D82BC1" w:rsidRDefault="00D82BC1" w14:paraId="331ACFFF" w14:textId="38CB2BDD">
      <w:pPr>
        <w:pStyle w:val="CommentText"/>
      </w:pPr>
      <w:r>
        <w:rPr>
          <w:rStyle w:val="CommentReference"/>
        </w:rPr>
        <w:annotationRef/>
      </w:r>
      <w:r>
        <w:t xml:space="preserve">The </w:t>
      </w:r>
      <w:proofErr w:type="spellStart"/>
      <w:r>
        <w:t>striketrought</w:t>
      </w:r>
      <w:proofErr w:type="spellEnd"/>
      <w:r>
        <w:t xml:space="preserve"> part adds some information that may be unnecessary…</w:t>
      </w:r>
    </w:p>
  </w:comment>
  <w:comment w:initials="p" w:author="pedro" w:date="2022-08-12T12:12:00Z" w:id="116">
    <w:p w:rsidR="00D82BC1" w:rsidP="00663198" w:rsidRDefault="00D82BC1" w14:paraId="6CEA061E" w14:textId="77777777">
      <w:pPr>
        <w:pStyle w:val="CommentText"/>
      </w:pPr>
      <w:r>
        <w:rPr>
          <w:rStyle w:val="CommentReference"/>
        </w:rPr>
        <w:annotationRef/>
      </w:r>
      <w:r>
        <w:t>Sample partition? Data partition? I must decide a proper term</w:t>
      </w:r>
    </w:p>
  </w:comment>
  <w:comment w:initials="p" w:author="pedro" w:date="2022-08-30T11:10:00Z" w:id="119">
    <w:p w:rsidR="00D82BC1" w:rsidRDefault="00D82BC1" w14:paraId="5536754C" w14:textId="7073F96F">
      <w:pPr>
        <w:pStyle w:val="CommentText"/>
      </w:pPr>
      <w:r>
        <w:rPr>
          <w:rStyle w:val="CommentReference"/>
        </w:rPr>
        <w:annotationRef/>
      </w:r>
      <w:r>
        <w:t>The whole section could be shortened or redirected; it is known that MeJA applications  triggers plant defense</w:t>
      </w:r>
    </w:p>
  </w:comment>
  <w:comment w:initials="p" w:author="pedro" w:date="2022-08-30T11:09:00Z" w:id="120">
    <w:p w:rsidR="00D82BC1" w:rsidRDefault="00D82BC1" w14:paraId="4E8202C9" w14:textId="4A024C50">
      <w:pPr>
        <w:pStyle w:val="CommentText"/>
      </w:pPr>
      <w:r>
        <w:rPr>
          <w:rStyle w:val="CommentReference"/>
        </w:rPr>
        <w:annotationRef/>
      </w:r>
      <w:r>
        <w:t xml:space="preserve">This is be a little out of place; maybe it’s </w:t>
      </w:r>
    </w:p>
  </w:comment>
  <w:comment w:initials="p" w:author="pedro" w:date="2022-08-15T16:07:00Z" w:id="121">
    <w:p w:rsidR="00D82BC1" w:rsidRDefault="00D82BC1" w14:paraId="43F8CF72" w14:textId="3790877C">
      <w:pPr>
        <w:pStyle w:val="CommentText"/>
      </w:pPr>
      <w:r>
        <w:rPr>
          <w:rStyle w:val="CommentReference"/>
        </w:rPr>
        <w:annotationRef/>
      </w:r>
      <w:r>
        <w:t>Not sure we need this; I noticed this but I don’t have a good place for it yet</w:t>
      </w:r>
    </w:p>
  </w:comment>
  <w:comment w:initials="p" w:author="pedro" w:date="2022-08-30T10:02:00Z" w:id="122">
    <w:p w:rsidR="00D82BC1" w:rsidRDefault="00D82BC1" w14:paraId="61085CA6" w14:textId="43B30D61">
      <w:pPr>
        <w:pStyle w:val="CommentText"/>
      </w:pPr>
      <w:r>
        <w:rPr>
          <w:rStyle w:val="CommentReference"/>
        </w:rPr>
        <w:annotationRef/>
      </w:r>
      <w:r>
        <w:t xml:space="preserve">This information might be </w:t>
      </w:r>
      <w:proofErr w:type="spellStart"/>
      <w:r>
        <w:t>completetly</w:t>
      </w:r>
      <w:proofErr w:type="spellEnd"/>
      <w:r>
        <w:t xml:space="preserve"> </w:t>
      </w:r>
      <w:proofErr w:type="spellStart"/>
      <w:r>
        <w:t>unecessary</w:t>
      </w:r>
      <w:proofErr w:type="spellEnd"/>
    </w:p>
  </w:comment>
  <w:comment w:initials="p" w:author="pedro" w:date="2022-08-24T11:38:00Z" w:id="123">
    <w:p w:rsidR="00D82BC1" w:rsidRDefault="00D82BC1" w14:paraId="79976E29" w14:textId="576EF974">
      <w:pPr>
        <w:pStyle w:val="CommentText"/>
      </w:pPr>
      <w:r>
        <w:rPr>
          <w:rStyle w:val="CommentReference"/>
        </w:rPr>
        <w:annotationRef/>
      </w:r>
      <w:r>
        <w:t xml:space="preserve">This is essentially our main </w:t>
      </w:r>
      <w:proofErr w:type="spellStart"/>
      <w:r>
        <w:t>explaination</w:t>
      </w:r>
      <w:proofErr w:type="spellEnd"/>
      <w:r>
        <w:t xml:space="preserve">: </w:t>
      </w:r>
      <w:proofErr w:type="spellStart"/>
      <w:r>
        <w:t>comamonadaceae</w:t>
      </w:r>
      <w:proofErr w:type="spellEnd"/>
      <w:r>
        <w:t xml:space="preserve"> can be shared by both hosts just like </w:t>
      </w:r>
      <w:proofErr w:type="spellStart"/>
      <w:r>
        <w:t>enterobacteriaceae</w:t>
      </w:r>
      <w:proofErr w:type="spellEnd"/>
    </w:p>
  </w:comment>
  <w:comment w:initials="p" w:author="pedro" w:date="2022-08-30T11:07:00Z" w:id="124">
    <w:p w:rsidR="00D82BC1" w:rsidRDefault="00D82BC1" w14:paraId="20CBEBA2" w14:textId="5FC2BC1F">
      <w:pPr>
        <w:pStyle w:val="CommentText"/>
      </w:pPr>
      <w:r>
        <w:rPr>
          <w:rStyle w:val="CommentReference"/>
        </w:rPr>
        <w:annotationRef/>
      </w:r>
      <w:r>
        <w:t xml:space="preserve">I’m not sure f </w:t>
      </w:r>
      <w:proofErr w:type="spellStart"/>
      <w:r>
        <w:t>poiting</w:t>
      </w:r>
      <w:proofErr w:type="spellEnd"/>
      <w:r>
        <w:t xml:space="preserve"> what we did not do is a good way to end the conclusion, but I think it is good to give some direction for follow-up projects</w:t>
      </w:r>
    </w:p>
  </w:comment>
  <w:comment w:initials="p" w:author="pedro" w:date="2022-08-30T10:23:00Z" w:id="125">
    <w:p w:rsidR="00D82BC1" w:rsidP="00870D0F" w:rsidRDefault="00D82BC1" w14:paraId="7CC3ABD0" w14:textId="77777777">
      <w:pPr>
        <w:pStyle w:val="CommentText"/>
      </w:pPr>
      <w:r>
        <w:rPr>
          <w:rStyle w:val="CommentReference"/>
        </w:rPr>
        <w:annotationRef/>
      </w:r>
      <w:r>
        <w:rPr>
          <w:rFonts w:ascii="Calibri" w:hAnsi="Calibri" w:cs="Calibri"/>
          <w:noProof/>
          <w:sz w:val="22"/>
          <w:szCs w:val="24"/>
        </w:rPr>
        <w:t>This information is nota dding much to our discussion, we should take this out</w:t>
      </w:r>
    </w:p>
  </w:comment>
  <w:comment w:initials="p" w:author="pedro" w:date="2022-08-17T14:12:00Z" w:id="126">
    <w:p w:rsidR="00D82BC1" w:rsidRDefault="00D82BC1" w14:paraId="24012F01" w14:textId="5F069D63">
      <w:pPr>
        <w:pStyle w:val="CommentText"/>
      </w:pPr>
      <w:r>
        <w:rPr>
          <w:rStyle w:val="CommentReference"/>
        </w:rPr>
        <w:annotationRef/>
      </w:r>
      <w:r>
        <w:t>Not sure this is relevant to our story at all</w:t>
      </w:r>
    </w:p>
  </w:comment>
  <w:comment w:initials="BP" w:author="Beschoren da Costa, Pedro" w:date="2022-09-06T09:45:25" w:id="487639614">
    <w:p w:rsidR="3A4A5CCF" w:rsidRDefault="3A4A5CCF" w14:paraId="3905ECC6" w14:textId="74CC2916">
      <w:pPr>
        <w:pStyle w:val="CommentText"/>
      </w:pPr>
      <w:r w:rsidR="3A4A5CCF">
        <w:rPr/>
        <w:t>I don't think we did. at that point our apporach was to disturb/manage the soil as little as possible. I'm certain the actual test with hoagland solutions were only after this</w:t>
      </w:r>
      <w:r>
        <w:rPr>
          <w:rStyle w:val="CommentReference"/>
        </w:rPr>
        <w:annotationRef/>
      </w:r>
    </w:p>
  </w:comment>
  <w:comment w:initials="BP" w:author="Beschoren da Costa, Pedro" w:date="2022-09-06T10:18:47" w:id="989817765">
    <w:p w:rsidR="3A4A5CCF" w:rsidRDefault="3A4A5CCF" w14:paraId="764B3057" w14:textId="2A55A477">
      <w:pPr>
        <w:pStyle w:val="CommentText"/>
      </w:pPr>
      <w:r w:rsidR="3A4A5CCF">
        <w:rPr/>
        <w:t>We have pictures and data on this, should it be submited? maybe the pictures could go on the MICROP website?</w:t>
      </w:r>
      <w:r>
        <w:rPr>
          <w:rStyle w:val="CommentReference"/>
        </w:rPr>
        <w:annotationRef/>
      </w:r>
    </w:p>
  </w:comment>
  <w:comment w:initials="BP" w:author="Beschoren da Costa, Pedro" w:date="2022-09-06T10:55:54" w:id="1442071798">
    <w:p w:rsidR="3A4A5CCF" w:rsidRDefault="3A4A5CCF" w14:paraId="5A5AEBF8" w14:textId="3F781523">
      <w:pPr>
        <w:pStyle w:val="CommentText"/>
      </w:pPr>
      <w:r w:rsidR="3A4A5CCF">
        <w:rPr/>
        <w:t>Overhauled the entire section, merging the detailed MeJA discriptions with the rest of the experimental desing an integrating teh details of positive/negative control</w:t>
      </w:r>
      <w:r>
        <w:rPr>
          <w:rStyle w:val="CommentReference"/>
        </w:rPr>
        <w:annotationRef/>
      </w:r>
    </w:p>
  </w:comment>
  <w:comment w:initials="BP" w:author="Beschoren da Costa, Pedro" w:date="2022-09-06T10:59:16" w:id="1590664903">
    <w:p w:rsidR="3A4A5CCF" w:rsidRDefault="3A4A5CCF" w14:paraId="69C3FCF0" w14:textId="3529D427">
      <w:pPr>
        <w:pStyle w:val="CommentText"/>
      </w:pPr>
      <w:r w:rsidR="3A4A5CCF">
        <w:rPr/>
        <w:t>I think so. this is what I had on my notes and 0.1mM MeJA was note really damaged</w:t>
      </w:r>
      <w:r>
        <w:rPr>
          <w:rStyle w:val="CommentReference"/>
        </w:rPr>
        <w:annotationRef/>
      </w:r>
    </w:p>
  </w:comment>
  <w:comment w:initials="BP" w:author="Beschoren da Costa, Pedro" w:date="2022-09-06T11:02:18" w:id="1968415344">
    <w:p w:rsidR="3A4A5CCF" w:rsidRDefault="3A4A5CCF" w14:paraId="29E7D302" w14:textId="2B99F8C0">
      <w:pPr>
        <w:pStyle w:val="CommentText"/>
      </w:pPr>
      <w:r w:rsidR="3A4A5CCF">
        <w:rPr/>
        <w:t>We have a wirtten protocol with pictures for the dipping process and another detailed protocol for prepating the MeJA solutions. We could and should submit them as supplementary material</w:t>
      </w:r>
      <w:r>
        <w:rPr>
          <w:rStyle w:val="CommentReference"/>
        </w:rPr>
        <w:annotationRef/>
      </w:r>
    </w:p>
  </w:comment>
  <w:comment w:initials="BP" w:author="Beschoren da Costa, Pedro" w:date="2022-09-06T12:02:00" w:id="1881476385">
    <w:p w:rsidR="3A4A5CCF" w:rsidRDefault="3A4A5CCF" w14:paraId="4247FC02" w14:textId="585643F9">
      <w:pPr>
        <w:pStyle w:val="CommentText"/>
      </w:pPr>
      <w:r w:rsidR="3A4A5CCF">
        <w:rPr/>
        <w:t>Karen, please check if I'm missing something relevant. I still have to check some notes. also, should we provide full raw data on this? I only have processed log fold change data on R</w:t>
      </w:r>
      <w:r>
        <w:rPr>
          <w:rStyle w:val="CommentReference"/>
        </w:rPr>
        <w:annotationRef/>
      </w:r>
    </w:p>
  </w:comment>
  <w:comment w:initials="BP" w:author="Beschoren da Costa, Pedro" w:date="2022-09-06T12:06:55" w:id="565757131">
    <w:p w:rsidR="3A4A5CCF" w:rsidRDefault="3A4A5CCF" w14:paraId="2A5E92FB" w14:textId="3DBB03C3">
      <w:pPr>
        <w:pStyle w:val="CommentText"/>
      </w:pPr>
      <w:r w:rsidR="3A4A5CCF">
        <w:rPr/>
        <w:t>If we don't use it, don't mention it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9000D99"/>
  <w15:commentEx w15:done="0" w15:paraId="255AD32F"/>
  <w15:commentEx w15:done="0" w15:paraId="3B951524"/>
  <w15:commentEx w15:done="0" w15:paraId="5A10A39B"/>
  <w15:commentEx w15:done="0" w15:paraId="3D5D0E2E" w15:paraIdParent="5A10A39B"/>
  <w15:commentEx w15:done="0" w15:paraId="3D2EEC9D"/>
  <w15:commentEx w15:done="0" w15:paraId="5530BE9A"/>
  <w15:commentEx w15:done="0" w15:paraId="6F0BBB58"/>
  <w15:commentEx w15:done="0" w15:paraId="6E829677"/>
  <w15:commentEx w15:done="0" w15:paraId="0C36B51E"/>
  <w15:commentEx w15:done="0" w15:paraId="077176F8"/>
  <w15:commentEx w15:done="0" w15:paraId="53ACE234"/>
  <w15:commentEx w15:done="0" w15:paraId="1659F9BE"/>
  <w15:commentEx w15:done="0" w15:paraId="3E0D7EEB"/>
  <w15:commentEx w15:done="0" w15:paraId="331ACFFF"/>
  <w15:commentEx w15:done="0" w15:paraId="6CEA061E"/>
  <w15:commentEx w15:done="0" w15:paraId="5536754C"/>
  <w15:commentEx w15:done="0" w15:paraId="4E8202C9"/>
  <w15:commentEx w15:done="0" w15:paraId="43F8CF72"/>
  <w15:commentEx w15:done="0" w15:paraId="61085CA6"/>
  <w15:commentEx w15:done="0" w15:paraId="79976E29"/>
  <w15:commentEx w15:done="0" w15:paraId="20CBEBA2"/>
  <w15:commentEx w15:done="0" w15:paraId="7CC3ABD0"/>
  <w15:commentEx w15:done="0" w15:paraId="24012F01"/>
  <w15:commentEx w15:done="0" w15:paraId="3905ECC6" w15:paraIdParent="3B951524"/>
  <w15:commentEx w15:done="0" w15:paraId="764B3057"/>
  <w15:commentEx w15:done="0" w15:paraId="5A5AEBF8"/>
  <w15:commentEx w15:done="0" w15:paraId="69C3FCF0" w15:paraIdParent="5A10A39B"/>
  <w15:commentEx w15:done="0" w15:paraId="29E7D302"/>
  <w15:commentEx w15:done="0" w15:paraId="4247FC02"/>
  <w15:commentEx w15:done="0" w15:paraId="2A5E92FB" w15:paraIdParent="3D2EEC9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BB19A4" w16cex:dateUtc="2022-09-01T09:44:00Z"/>
  <w16cex:commentExtensible w16cex:durableId="26BB158A" w16cex:dateUtc="2022-09-01T09:27:00Z"/>
  <w16cex:commentExtensible w16cex:durableId="26BB16DE" w16cex:dateUtc="2022-09-01T09:32:00Z"/>
  <w16cex:commentExtensible w16cex:durableId="4F4F66EC" w16cex:dateUtc="2022-09-06T08:59:16.035Z"/>
  <w16cex:commentExtensible w16cex:durableId="74477395" w16cex:dateUtc="2022-09-06T08:55:54.995Z"/>
  <w16cex:commentExtensible w16cex:durableId="675D5C37" w16cex:dateUtc="2022-09-06T08:18:47.156Z"/>
  <w16cex:commentExtensible w16cex:durableId="26BB1360" w16cex:dateUtc="2022-09-01T09:17:00Z"/>
  <w16cex:commentExtensible w16cex:durableId="26BB1EBD" w16cex:dateUtc="2022-09-01T10:06:00Z"/>
  <w16cex:commentExtensible w16cex:durableId="46DD8280" w16cex:dateUtc="2022-09-06T07:45:25.988Z"/>
  <w16cex:commentExtensible w16cex:durableId="5DBE14BE" w16cex:dateUtc="2022-09-06T09:02:18.626Z"/>
  <w16cex:commentExtensible w16cex:durableId="329C88EF" w16cex:dateUtc="2022-09-06T10:02:00.927Z"/>
  <w16cex:commentExtensible w16cex:durableId="766BC755" w16cex:dateUtc="2022-09-06T10:06:55.37Z"/>
</w16cex:commentsExtensible>
</file>

<file path=word/commentsIds.xml><?xml version="1.0" encoding="utf-8"?>
<w16cid:commentsIds xmlns:mc="http://schemas.openxmlformats.org/markup-compatibility/2006" xmlns:w16cid="http://schemas.microsoft.com/office/word/2016/wordml/cid" mc:Ignorable="w16cid">
  <w16cid:commentId w16cid:paraId="79000D99" w16cid:durableId="26BB19A4"/>
  <w16cid:commentId w16cid:paraId="255AD32F" w16cid:durableId="26BB158A"/>
  <w16cid:commentId w16cid:paraId="3B951524" w16cid:durableId="26BB16DE"/>
  <w16cid:commentId w16cid:paraId="5A10A39B" w16cid:durableId="26BB10D9"/>
  <w16cid:commentId w16cid:paraId="3D5D0E2E" w16cid:durableId="26BB1360"/>
  <w16cid:commentId w16cid:paraId="3D2EEC9D" w16cid:durableId="26BB1EBD"/>
  <w16cid:commentId w16cid:paraId="5530BE9A" w16cid:durableId="26BB10DA"/>
  <w16cid:commentId w16cid:paraId="6F0BBB58" w16cid:durableId="26BB10DB"/>
  <w16cid:commentId w16cid:paraId="6E829677" w16cid:durableId="26BB10DC"/>
  <w16cid:commentId w16cid:paraId="0C36B51E" w16cid:durableId="26BB10DD"/>
  <w16cid:commentId w16cid:paraId="077176F8" w16cid:durableId="26BB10DE"/>
  <w16cid:commentId w16cid:paraId="53ACE234" w16cid:durableId="26BB10DF"/>
  <w16cid:commentId w16cid:paraId="1659F9BE" w16cid:durableId="26BB10E0"/>
  <w16cid:commentId w16cid:paraId="3E0D7EEB" w16cid:durableId="26BB10E1"/>
  <w16cid:commentId w16cid:paraId="331ACFFF" w16cid:durableId="26BB10E2"/>
  <w16cid:commentId w16cid:paraId="6CEA061E" w16cid:durableId="26BB10E3"/>
  <w16cid:commentId w16cid:paraId="5536754C" w16cid:durableId="26BB10E4"/>
  <w16cid:commentId w16cid:paraId="4E8202C9" w16cid:durableId="26BB10E5"/>
  <w16cid:commentId w16cid:paraId="43F8CF72" w16cid:durableId="26BB10E6"/>
  <w16cid:commentId w16cid:paraId="61085CA6" w16cid:durableId="26BB10E7"/>
  <w16cid:commentId w16cid:paraId="79976E29" w16cid:durableId="26BB10E8"/>
  <w16cid:commentId w16cid:paraId="20CBEBA2" w16cid:durableId="26BB10E9"/>
  <w16cid:commentId w16cid:paraId="7CC3ABD0" w16cid:durableId="26BB10EA"/>
  <w16cid:commentId w16cid:paraId="24012F01" w16cid:durableId="26BB10EB"/>
  <w16cid:commentId w16cid:paraId="3905ECC6" w16cid:durableId="46DD8280"/>
  <w16cid:commentId w16cid:paraId="764B3057" w16cid:durableId="675D5C37"/>
  <w16cid:commentId w16cid:paraId="5A5AEBF8" w16cid:durableId="74477395"/>
  <w16cid:commentId w16cid:paraId="69C3FCF0" w16cid:durableId="4F4F66EC"/>
  <w16cid:commentId w16cid:paraId="29E7D302" w16cid:durableId="5DBE14BE"/>
  <w16cid:commentId w16cid:paraId="4247FC02" w16cid:durableId="329C88EF"/>
  <w16cid:commentId w16cid:paraId="2A5E92FB" w16cid:durableId="766BC7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2F14" w:rsidP="00801EF2" w:rsidRDefault="00542F14" w14:paraId="5BDB25EC" w14:textId="77777777">
      <w:pPr>
        <w:spacing w:after="0" w:line="240" w:lineRule="auto"/>
      </w:pPr>
      <w:r>
        <w:separator/>
      </w:r>
    </w:p>
  </w:endnote>
  <w:endnote w:type="continuationSeparator" w:id="0">
    <w:p w:rsidR="00542F14" w:rsidP="00801EF2" w:rsidRDefault="00542F14" w14:paraId="2A1D6AF6" w14:textId="77777777">
      <w:pPr>
        <w:spacing w:after="0" w:line="240" w:lineRule="auto"/>
      </w:pPr>
      <w:r>
        <w:continuationSeparator/>
      </w:r>
    </w:p>
  </w:endnote>
  <w:endnote w:type="continuationNotice" w:id="1">
    <w:p w:rsidR="00542F14" w:rsidRDefault="00542F14" w14:paraId="3977FCA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2F14" w:rsidP="00801EF2" w:rsidRDefault="00542F14" w14:paraId="60B1E2F4" w14:textId="77777777">
      <w:pPr>
        <w:spacing w:after="0" w:line="240" w:lineRule="auto"/>
      </w:pPr>
      <w:r>
        <w:separator/>
      </w:r>
    </w:p>
  </w:footnote>
  <w:footnote w:type="continuationSeparator" w:id="0">
    <w:p w:rsidR="00542F14" w:rsidP="00801EF2" w:rsidRDefault="00542F14" w14:paraId="3047895D" w14:textId="77777777">
      <w:pPr>
        <w:spacing w:after="0" w:line="240" w:lineRule="auto"/>
      </w:pPr>
      <w:r>
        <w:continuationSeparator/>
      </w:r>
    </w:p>
  </w:footnote>
  <w:footnote w:type="continuationNotice" w:id="1">
    <w:p w:rsidR="00542F14" w:rsidRDefault="00542F14" w14:paraId="5C338B3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E13"/>
    <w:multiLevelType w:val="hybridMultilevel"/>
    <w:tmpl w:val="696CA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1096"/>
    <w:multiLevelType w:val="hybridMultilevel"/>
    <w:tmpl w:val="0686B4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68549F"/>
    <w:multiLevelType w:val="hybridMultilevel"/>
    <w:tmpl w:val="508A46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BC836D4"/>
    <w:multiLevelType w:val="hybridMultilevel"/>
    <w:tmpl w:val="5C7ED9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DCC4D89"/>
    <w:multiLevelType w:val="hybridMultilevel"/>
    <w:tmpl w:val="89949A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F677A06"/>
    <w:multiLevelType w:val="hybridMultilevel"/>
    <w:tmpl w:val="A132A93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1AF5354"/>
    <w:multiLevelType w:val="hybridMultilevel"/>
    <w:tmpl w:val="56F0C392"/>
    <w:lvl w:ilvl="0" w:tplc="F2F4213C">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B445AA7"/>
    <w:multiLevelType w:val="hybridMultilevel"/>
    <w:tmpl w:val="100017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CBD67E0"/>
    <w:multiLevelType w:val="hybridMultilevel"/>
    <w:tmpl w:val="89A85E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EBC3C5E"/>
    <w:multiLevelType w:val="hybridMultilevel"/>
    <w:tmpl w:val="488CA97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83393368">
    <w:abstractNumId w:val="6"/>
  </w:num>
  <w:num w:numId="2" w16cid:durableId="1162739867">
    <w:abstractNumId w:val="9"/>
  </w:num>
  <w:num w:numId="3" w16cid:durableId="1514605617">
    <w:abstractNumId w:val="8"/>
  </w:num>
  <w:num w:numId="4" w16cid:durableId="1792240116">
    <w:abstractNumId w:val="4"/>
  </w:num>
  <w:num w:numId="5" w16cid:durableId="287127012">
    <w:abstractNumId w:val="0"/>
  </w:num>
  <w:num w:numId="6" w16cid:durableId="784419629">
    <w:abstractNumId w:val="3"/>
  </w:num>
  <w:num w:numId="7" w16cid:durableId="1228032567">
    <w:abstractNumId w:val="2"/>
  </w:num>
  <w:num w:numId="8" w16cid:durableId="1955475065">
    <w:abstractNumId w:val="5"/>
  </w:num>
  <w:num w:numId="9" w16cid:durableId="144705858">
    <w:abstractNumId w:val="1"/>
  </w:num>
  <w:num w:numId="10" w16cid:durableId="1727609154">
    <w:abstractNumId w:val="7"/>
  </w:num>
</w:numbering>
</file>

<file path=word/people.xml><?xml version="1.0" encoding="utf-8"?>
<w15:people xmlns:mc="http://schemas.openxmlformats.org/markup-compatibility/2006" xmlns:w15="http://schemas.microsoft.com/office/word/2012/wordml" mc:Ignorable="w15">
  <w15:person w15:author="Aragon Gomez, Marcela">
    <w15:presenceInfo w15:providerId="None" w15:userId="Aragon Gomez, Marcela"/>
  </w15:person>
  <w15:person w15:author="Beschoren da Costa, Pedro">
    <w15:presenceInfo w15:providerId="AD" w15:userId="S::pedro.beschorendacosta@wur.nl::a745e8ca-c2a2-41e9-b71e-f65d89e8360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tru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14862"/>
    <w:rsid w:val="000161F6"/>
    <w:rsid w:val="00021528"/>
    <w:rsid w:val="00022407"/>
    <w:rsid w:val="0002720B"/>
    <w:rsid w:val="000278EB"/>
    <w:rsid w:val="00035A7D"/>
    <w:rsid w:val="00036096"/>
    <w:rsid w:val="00036475"/>
    <w:rsid w:val="00036AA0"/>
    <w:rsid w:val="00036B33"/>
    <w:rsid w:val="000446E8"/>
    <w:rsid w:val="00044C23"/>
    <w:rsid w:val="00045865"/>
    <w:rsid w:val="000461D9"/>
    <w:rsid w:val="00046BE9"/>
    <w:rsid w:val="000479BF"/>
    <w:rsid w:val="00053435"/>
    <w:rsid w:val="00057685"/>
    <w:rsid w:val="000608BF"/>
    <w:rsid w:val="00064546"/>
    <w:rsid w:val="00065825"/>
    <w:rsid w:val="00072213"/>
    <w:rsid w:val="00077B75"/>
    <w:rsid w:val="00082591"/>
    <w:rsid w:val="00093075"/>
    <w:rsid w:val="000A028B"/>
    <w:rsid w:val="000A5624"/>
    <w:rsid w:val="000B15B6"/>
    <w:rsid w:val="000B18CC"/>
    <w:rsid w:val="000B1EFF"/>
    <w:rsid w:val="000B24C4"/>
    <w:rsid w:val="000B5998"/>
    <w:rsid w:val="000B6E1D"/>
    <w:rsid w:val="000C13A8"/>
    <w:rsid w:val="000C3208"/>
    <w:rsid w:val="000C3523"/>
    <w:rsid w:val="000C6A65"/>
    <w:rsid w:val="000D170D"/>
    <w:rsid w:val="000D1723"/>
    <w:rsid w:val="000D2613"/>
    <w:rsid w:val="000D3BA5"/>
    <w:rsid w:val="000D6E72"/>
    <w:rsid w:val="000E0A53"/>
    <w:rsid w:val="000E15CC"/>
    <w:rsid w:val="000E4DC4"/>
    <w:rsid w:val="000E5328"/>
    <w:rsid w:val="000E5C2D"/>
    <w:rsid w:val="000E6D90"/>
    <w:rsid w:val="000E6F62"/>
    <w:rsid w:val="000F08E1"/>
    <w:rsid w:val="000F2224"/>
    <w:rsid w:val="000F64DF"/>
    <w:rsid w:val="00100867"/>
    <w:rsid w:val="00100B92"/>
    <w:rsid w:val="00102247"/>
    <w:rsid w:val="00103BB7"/>
    <w:rsid w:val="0010468F"/>
    <w:rsid w:val="00104C79"/>
    <w:rsid w:val="00104E46"/>
    <w:rsid w:val="00105633"/>
    <w:rsid w:val="0010651D"/>
    <w:rsid w:val="00113CD0"/>
    <w:rsid w:val="00114422"/>
    <w:rsid w:val="00116618"/>
    <w:rsid w:val="001179EC"/>
    <w:rsid w:val="00120CF9"/>
    <w:rsid w:val="00123286"/>
    <w:rsid w:val="00125519"/>
    <w:rsid w:val="00127175"/>
    <w:rsid w:val="0013060F"/>
    <w:rsid w:val="0013410A"/>
    <w:rsid w:val="001346CB"/>
    <w:rsid w:val="00135C99"/>
    <w:rsid w:val="001376D7"/>
    <w:rsid w:val="00141037"/>
    <w:rsid w:val="00141498"/>
    <w:rsid w:val="0014150D"/>
    <w:rsid w:val="00141966"/>
    <w:rsid w:val="00150D5D"/>
    <w:rsid w:val="00151A01"/>
    <w:rsid w:val="0015549B"/>
    <w:rsid w:val="00156BD3"/>
    <w:rsid w:val="00162234"/>
    <w:rsid w:val="00166A8E"/>
    <w:rsid w:val="00167664"/>
    <w:rsid w:val="00170C59"/>
    <w:rsid w:val="001758E9"/>
    <w:rsid w:val="00176BD4"/>
    <w:rsid w:val="0017757D"/>
    <w:rsid w:val="001818FA"/>
    <w:rsid w:val="00186E09"/>
    <w:rsid w:val="00187EFD"/>
    <w:rsid w:val="00191E4C"/>
    <w:rsid w:val="00192094"/>
    <w:rsid w:val="001938A6"/>
    <w:rsid w:val="001A0669"/>
    <w:rsid w:val="001A424B"/>
    <w:rsid w:val="001B0F87"/>
    <w:rsid w:val="001B1894"/>
    <w:rsid w:val="001C1B95"/>
    <w:rsid w:val="001C2A78"/>
    <w:rsid w:val="001C417A"/>
    <w:rsid w:val="001C4E59"/>
    <w:rsid w:val="001C5FB8"/>
    <w:rsid w:val="001D26B9"/>
    <w:rsid w:val="001D6FCE"/>
    <w:rsid w:val="001E0973"/>
    <w:rsid w:val="001E254F"/>
    <w:rsid w:val="001E4121"/>
    <w:rsid w:val="001E6777"/>
    <w:rsid w:val="001E6E2F"/>
    <w:rsid w:val="001F10EE"/>
    <w:rsid w:val="001F1671"/>
    <w:rsid w:val="001F1D51"/>
    <w:rsid w:val="001F4E2E"/>
    <w:rsid w:val="001F5C15"/>
    <w:rsid w:val="00200BED"/>
    <w:rsid w:val="00203E69"/>
    <w:rsid w:val="002051C8"/>
    <w:rsid w:val="00205AF1"/>
    <w:rsid w:val="0021375E"/>
    <w:rsid w:val="002148EF"/>
    <w:rsid w:val="00216B43"/>
    <w:rsid w:val="00217F1F"/>
    <w:rsid w:val="00221735"/>
    <w:rsid w:val="0022204C"/>
    <w:rsid w:val="002230DA"/>
    <w:rsid w:val="00223D98"/>
    <w:rsid w:val="00223E3F"/>
    <w:rsid w:val="0023030D"/>
    <w:rsid w:val="00230BD8"/>
    <w:rsid w:val="002346AD"/>
    <w:rsid w:val="00236121"/>
    <w:rsid w:val="00237749"/>
    <w:rsid w:val="0024409B"/>
    <w:rsid w:val="00244D86"/>
    <w:rsid w:val="00250EF7"/>
    <w:rsid w:val="0025228A"/>
    <w:rsid w:val="002569D8"/>
    <w:rsid w:val="00257853"/>
    <w:rsid w:val="002618B8"/>
    <w:rsid w:val="00263686"/>
    <w:rsid w:val="002636A3"/>
    <w:rsid w:val="00264454"/>
    <w:rsid w:val="002752EC"/>
    <w:rsid w:val="00280C7D"/>
    <w:rsid w:val="00280CCC"/>
    <w:rsid w:val="0028151D"/>
    <w:rsid w:val="0028346F"/>
    <w:rsid w:val="00283D87"/>
    <w:rsid w:val="002847B9"/>
    <w:rsid w:val="002857B8"/>
    <w:rsid w:val="00285EEF"/>
    <w:rsid w:val="0028647F"/>
    <w:rsid w:val="002865C8"/>
    <w:rsid w:val="00286E17"/>
    <w:rsid w:val="002870B4"/>
    <w:rsid w:val="00294FFF"/>
    <w:rsid w:val="002A112C"/>
    <w:rsid w:val="002A578F"/>
    <w:rsid w:val="002B08A1"/>
    <w:rsid w:val="002B18E1"/>
    <w:rsid w:val="002B365D"/>
    <w:rsid w:val="002B4CB6"/>
    <w:rsid w:val="002B55EF"/>
    <w:rsid w:val="002B5890"/>
    <w:rsid w:val="002B7A2D"/>
    <w:rsid w:val="002C11A3"/>
    <w:rsid w:val="002C3985"/>
    <w:rsid w:val="002C49AC"/>
    <w:rsid w:val="002C4C25"/>
    <w:rsid w:val="002C5066"/>
    <w:rsid w:val="002C6924"/>
    <w:rsid w:val="002D11A7"/>
    <w:rsid w:val="002D1405"/>
    <w:rsid w:val="002E26F3"/>
    <w:rsid w:val="002E5475"/>
    <w:rsid w:val="002E6275"/>
    <w:rsid w:val="002E7BDF"/>
    <w:rsid w:val="002E7CF1"/>
    <w:rsid w:val="002E7FD2"/>
    <w:rsid w:val="002F38BB"/>
    <w:rsid w:val="002F66B6"/>
    <w:rsid w:val="002F6BDF"/>
    <w:rsid w:val="002F7711"/>
    <w:rsid w:val="002F799C"/>
    <w:rsid w:val="00300B88"/>
    <w:rsid w:val="00300D52"/>
    <w:rsid w:val="00303279"/>
    <w:rsid w:val="00303591"/>
    <w:rsid w:val="003063CB"/>
    <w:rsid w:val="00310D16"/>
    <w:rsid w:val="00312965"/>
    <w:rsid w:val="00320DA3"/>
    <w:rsid w:val="00322DFA"/>
    <w:rsid w:val="0032430D"/>
    <w:rsid w:val="0032668A"/>
    <w:rsid w:val="00332CA8"/>
    <w:rsid w:val="00334779"/>
    <w:rsid w:val="0034265C"/>
    <w:rsid w:val="0034524F"/>
    <w:rsid w:val="00347CB2"/>
    <w:rsid w:val="00351B32"/>
    <w:rsid w:val="003539CF"/>
    <w:rsid w:val="003552E7"/>
    <w:rsid w:val="00357A83"/>
    <w:rsid w:val="00360883"/>
    <w:rsid w:val="00363561"/>
    <w:rsid w:val="00363CC9"/>
    <w:rsid w:val="00366DA9"/>
    <w:rsid w:val="0036764C"/>
    <w:rsid w:val="00370CFF"/>
    <w:rsid w:val="00371C10"/>
    <w:rsid w:val="003720ED"/>
    <w:rsid w:val="00372E72"/>
    <w:rsid w:val="00373DF8"/>
    <w:rsid w:val="003830F4"/>
    <w:rsid w:val="00386D6A"/>
    <w:rsid w:val="00386EDC"/>
    <w:rsid w:val="00391212"/>
    <w:rsid w:val="003929E4"/>
    <w:rsid w:val="00392E37"/>
    <w:rsid w:val="00394BF9"/>
    <w:rsid w:val="00397C41"/>
    <w:rsid w:val="003A0F8D"/>
    <w:rsid w:val="003A1BA9"/>
    <w:rsid w:val="003A244B"/>
    <w:rsid w:val="003B0348"/>
    <w:rsid w:val="003B1828"/>
    <w:rsid w:val="003B2BA2"/>
    <w:rsid w:val="003B554C"/>
    <w:rsid w:val="003B5AD0"/>
    <w:rsid w:val="003B6D55"/>
    <w:rsid w:val="003B715C"/>
    <w:rsid w:val="003C787E"/>
    <w:rsid w:val="003D1BB9"/>
    <w:rsid w:val="003D43EA"/>
    <w:rsid w:val="003E037F"/>
    <w:rsid w:val="003E1F7A"/>
    <w:rsid w:val="003E4DAB"/>
    <w:rsid w:val="003E5A89"/>
    <w:rsid w:val="003E6CB6"/>
    <w:rsid w:val="003E7822"/>
    <w:rsid w:val="003E7D39"/>
    <w:rsid w:val="003F19BC"/>
    <w:rsid w:val="003F1CA4"/>
    <w:rsid w:val="003F28CE"/>
    <w:rsid w:val="003F5EDF"/>
    <w:rsid w:val="00402F93"/>
    <w:rsid w:val="004053A9"/>
    <w:rsid w:val="0040647D"/>
    <w:rsid w:val="004073AF"/>
    <w:rsid w:val="004142BF"/>
    <w:rsid w:val="00414369"/>
    <w:rsid w:val="00420320"/>
    <w:rsid w:val="00421A40"/>
    <w:rsid w:val="00422C1D"/>
    <w:rsid w:val="004240C5"/>
    <w:rsid w:val="00424D30"/>
    <w:rsid w:val="004256C1"/>
    <w:rsid w:val="00425AB2"/>
    <w:rsid w:val="004264D3"/>
    <w:rsid w:val="00427450"/>
    <w:rsid w:val="004343DB"/>
    <w:rsid w:val="00436390"/>
    <w:rsid w:val="004425FC"/>
    <w:rsid w:val="00444D3D"/>
    <w:rsid w:val="0044631F"/>
    <w:rsid w:val="004470CF"/>
    <w:rsid w:val="004514C2"/>
    <w:rsid w:val="00452276"/>
    <w:rsid w:val="00456B8F"/>
    <w:rsid w:val="004572ED"/>
    <w:rsid w:val="00465366"/>
    <w:rsid w:val="00465866"/>
    <w:rsid w:val="00465BC9"/>
    <w:rsid w:val="00471967"/>
    <w:rsid w:val="00472016"/>
    <w:rsid w:val="00474461"/>
    <w:rsid w:val="00474492"/>
    <w:rsid w:val="004750EC"/>
    <w:rsid w:val="00475BA6"/>
    <w:rsid w:val="00475DB6"/>
    <w:rsid w:val="00476D64"/>
    <w:rsid w:val="00476D8D"/>
    <w:rsid w:val="00477B5C"/>
    <w:rsid w:val="00477F11"/>
    <w:rsid w:val="00483360"/>
    <w:rsid w:val="00493B8C"/>
    <w:rsid w:val="00494635"/>
    <w:rsid w:val="0049747A"/>
    <w:rsid w:val="004A0D6D"/>
    <w:rsid w:val="004A384F"/>
    <w:rsid w:val="004A4A54"/>
    <w:rsid w:val="004A78EC"/>
    <w:rsid w:val="004B02A4"/>
    <w:rsid w:val="004B29CC"/>
    <w:rsid w:val="004C11E5"/>
    <w:rsid w:val="004C161C"/>
    <w:rsid w:val="004C1EAD"/>
    <w:rsid w:val="004C5665"/>
    <w:rsid w:val="004C6CBF"/>
    <w:rsid w:val="004D29B8"/>
    <w:rsid w:val="004D7F62"/>
    <w:rsid w:val="004E0BA0"/>
    <w:rsid w:val="004E10C6"/>
    <w:rsid w:val="004E3DC1"/>
    <w:rsid w:val="004E4105"/>
    <w:rsid w:val="004E5991"/>
    <w:rsid w:val="004E69D5"/>
    <w:rsid w:val="004E732B"/>
    <w:rsid w:val="004F1BFD"/>
    <w:rsid w:val="004F1C33"/>
    <w:rsid w:val="004F2C41"/>
    <w:rsid w:val="004F3A2D"/>
    <w:rsid w:val="00501192"/>
    <w:rsid w:val="0050428B"/>
    <w:rsid w:val="00506CE1"/>
    <w:rsid w:val="00507C56"/>
    <w:rsid w:val="005138B8"/>
    <w:rsid w:val="005162F4"/>
    <w:rsid w:val="005173D1"/>
    <w:rsid w:val="005228F0"/>
    <w:rsid w:val="00523EDB"/>
    <w:rsid w:val="00530029"/>
    <w:rsid w:val="00531B76"/>
    <w:rsid w:val="00532C42"/>
    <w:rsid w:val="0053467D"/>
    <w:rsid w:val="00534822"/>
    <w:rsid w:val="00540443"/>
    <w:rsid w:val="00540BFB"/>
    <w:rsid w:val="0054117C"/>
    <w:rsid w:val="00542F14"/>
    <w:rsid w:val="00544057"/>
    <w:rsid w:val="00552A2D"/>
    <w:rsid w:val="005532B4"/>
    <w:rsid w:val="00557A47"/>
    <w:rsid w:val="00557C5E"/>
    <w:rsid w:val="005613DE"/>
    <w:rsid w:val="00563373"/>
    <w:rsid w:val="00566656"/>
    <w:rsid w:val="00575017"/>
    <w:rsid w:val="005757FD"/>
    <w:rsid w:val="0058218D"/>
    <w:rsid w:val="0058343D"/>
    <w:rsid w:val="005841F2"/>
    <w:rsid w:val="005908A3"/>
    <w:rsid w:val="00590D05"/>
    <w:rsid w:val="005910AC"/>
    <w:rsid w:val="005920B5"/>
    <w:rsid w:val="00595D96"/>
    <w:rsid w:val="005A067B"/>
    <w:rsid w:val="005A0692"/>
    <w:rsid w:val="005A1451"/>
    <w:rsid w:val="005A4279"/>
    <w:rsid w:val="005B0B88"/>
    <w:rsid w:val="005B200B"/>
    <w:rsid w:val="005B4A90"/>
    <w:rsid w:val="005B4D69"/>
    <w:rsid w:val="005B5761"/>
    <w:rsid w:val="005B5B8B"/>
    <w:rsid w:val="005B7032"/>
    <w:rsid w:val="005B74E1"/>
    <w:rsid w:val="005C0388"/>
    <w:rsid w:val="005C3D21"/>
    <w:rsid w:val="005C6FC4"/>
    <w:rsid w:val="005D3EA5"/>
    <w:rsid w:val="005D4805"/>
    <w:rsid w:val="005D6C2A"/>
    <w:rsid w:val="005E1C82"/>
    <w:rsid w:val="005F61D0"/>
    <w:rsid w:val="005F6B4A"/>
    <w:rsid w:val="0060340C"/>
    <w:rsid w:val="006043F0"/>
    <w:rsid w:val="00604C9A"/>
    <w:rsid w:val="00604F4B"/>
    <w:rsid w:val="00607CA3"/>
    <w:rsid w:val="00610049"/>
    <w:rsid w:val="0061477E"/>
    <w:rsid w:val="00620EE0"/>
    <w:rsid w:val="00622A1D"/>
    <w:rsid w:val="006255FA"/>
    <w:rsid w:val="0062596D"/>
    <w:rsid w:val="006278F5"/>
    <w:rsid w:val="006307F1"/>
    <w:rsid w:val="00630ED5"/>
    <w:rsid w:val="00635703"/>
    <w:rsid w:val="0063706F"/>
    <w:rsid w:val="006429C5"/>
    <w:rsid w:val="00652E7D"/>
    <w:rsid w:val="006538AC"/>
    <w:rsid w:val="006540BF"/>
    <w:rsid w:val="006623A2"/>
    <w:rsid w:val="00663198"/>
    <w:rsid w:val="00663673"/>
    <w:rsid w:val="00664AAF"/>
    <w:rsid w:val="00664F95"/>
    <w:rsid w:val="006669F3"/>
    <w:rsid w:val="00667879"/>
    <w:rsid w:val="00676167"/>
    <w:rsid w:val="00676780"/>
    <w:rsid w:val="0067716C"/>
    <w:rsid w:val="00677EED"/>
    <w:rsid w:val="00677FF0"/>
    <w:rsid w:val="0068416C"/>
    <w:rsid w:val="00686DEF"/>
    <w:rsid w:val="00687CF7"/>
    <w:rsid w:val="0069565E"/>
    <w:rsid w:val="006A1982"/>
    <w:rsid w:val="006A22D2"/>
    <w:rsid w:val="006A5A1C"/>
    <w:rsid w:val="006A73D2"/>
    <w:rsid w:val="006A7DED"/>
    <w:rsid w:val="006B3896"/>
    <w:rsid w:val="006B4D6D"/>
    <w:rsid w:val="006B5C73"/>
    <w:rsid w:val="006C445F"/>
    <w:rsid w:val="006C69F5"/>
    <w:rsid w:val="006C7FC6"/>
    <w:rsid w:val="006D13C7"/>
    <w:rsid w:val="006D39B5"/>
    <w:rsid w:val="006D7E8C"/>
    <w:rsid w:val="006E267A"/>
    <w:rsid w:val="006E4043"/>
    <w:rsid w:val="006E6A85"/>
    <w:rsid w:val="006E6FF7"/>
    <w:rsid w:val="006E78E4"/>
    <w:rsid w:val="006F1E52"/>
    <w:rsid w:val="006F2329"/>
    <w:rsid w:val="006F6EE0"/>
    <w:rsid w:val="00701735"/>
    <w:rsid w:val="0070327A"/>
    <w:rsid w:val="007046AB"/>
    <w:rsid w:val="00704D73"/>
    <w:rsid w:val="00704D91"/>
    <w:rsid w:val="0070503B"/>
    <w:rsid w:val="00705B66"/>
    <w:rsid w:val="00706862"/>
    <w:rsid w:val="007068B7"/>
    <w:rsid w:val="00711BE8"/>
    <w:rsid w:val="00725356"/>
    <w:rsid w:val="007305AA"/>
    <w:rsid w:val="007307BF"/>
    <w:rsid w:val="00731424"/>
    <w:rsid w:val="007318EE"/>
    <w:rsid w:val="007350B8"/>
    <w:rsid w:val="0073691D"/>
    <w:rsid w:val="00737D45"/>
    <w:rsid w:val="00737F85"/>
    <w:rsid w:val="00742EDF"/>
    <w:rsid w:val="0074362A"/>
    <w:rsid w:val="007442DD"/>
    <w:rsid w:val="00745F8D"/>
    <w:rsid w:val="00750D9F"/>
    <w:rsid w:val="00751D96"/>
    <w:rsid w:val="00752BC5"/>
    <w:rsid w:val="007535BA"/>
    <w:rsid w:val="00753C4E"/>
    <w:rsid w:val="00753D12"/>
    <w:rsid w:val="007556D0"/>
    <w:rsid w:val="007571AE"/>
    <w:rsid w:val="00762944"/>
    <w:rsid w:val="0077058D"/>
    <w:rsid w:val="0077209F"/>
    <w:rsid w:val="0077564F"/>
    <w:rsid w:val="007842EE"/>
    <w:rsid w:val="00785A7A"/>
    <w:rsid w:val="00785C64"/>
    <w:rsid w:val="00790442"/>
    <w:rsid w:val="00795585"/>
    <w:rsid w:val="00796183"/>
    <w:rsid w:val="00797209"/>
    <w:rsid w:val="00797A0A"/>
    <w:rsid w:val="007A1621"/>
    <w:rsid w:val="007A3962"/>
    <w:rsid w:val="007A70D3"/>
    <w:rsid w:val="007B283B"/>
    <w:rsid w:val="007B29A2"/>
    <w:rsid w:val="007B3390"/>
    <w:rsid w:val="007B5C1B"/>
    <w:rsid w:val="007B6280"/>
    <w:rsid w:val="007B6E5E"/>
    <w:rsid w:val="007B7A55"/>
    <w:rsid w:val="007C0538"/>
    <w:rsid w:val="007C25A2"/>
    <w:rsid w:val="007C4413"/>
    <w:rsid w:val="007C4C8C"/>
    <w:rsid w:val="007C79B2"/>
    <w:rsid w:val="007C7F89"/>
    <w:rsid w:val="007D0705"/>
    <w:rsid w:val="007D6858"/>
    <w:rsid w:val="007E00A0"/>
    <w:rsid w:val="007E545C"/>
    <w:rsid w:val="007E5A97"/>
    <w:rsid w:val="007E79B1"/>
    <w:rsid w:val="007F48D2"/>
    <w:rsid w:val="007F5C77"/>
    <w:rsid w:val="00801EF2"/>
    <w:rsid w:val="00802E70"/>
    <w:rsid w:val="00806588"/>
    <w:rsid w:val="008070CA"/>
    <w:rsid w:val="00810148"/>
    <w:rsid w:val="008106ED"/>
    <w:rsid w:val="00816ABE"/>
    <w:rsid w:val="00820F7B"/>
    <w:rsid w:val="008226CD"/>
    <w:rsid w:val="00822DB7"/>
    <w:rsid w:val="008258C5"/>
    <w:rsid w:val="00825C65"/>
    <w:rsid w:val="008336B0"/>
    <w:rsid w:val="00833D51"/>
    <w:rsid w:val="0083441E"/>
    <w:rsid w:val="0084169D"/>
    <w:rsid w:val="00841EDC"/>
    <w:rsid w:val="00844CAD"/>
    <w:rsid w:val="00847B00"/>
    <w:rsid w:val="00851ECE"/>
    <w:rsid w:val="008525EC"/>
    <w:rsid w:val="008532C5"/>
    <w:rsid w:val="00855500"/>
    <w:rsid w:val="0086382C"/>
    <w:rsid w:val="00864591"/>
    <w:rsid w:val="008659E7"/>
    <w:rsid w:val="008660A3"/>
    <w:rsid w:val="00866656"/>
    <w:rsid w:val="00870D0F"/>
    <w:rsid w:val="0087107C"/>
    <w:rsid w:val="00871809"/>
    <w:rsid w:val="008750C1"/>
    <w:rsid w:val="00875E39"/>
    <w:rsid w:val="0088022E"/>
    <w:rsid w:val="0088031F"/>
    <w:rsid w:val="0088267E"/>
    <w:rsid w:val="0088319A"/>
    <w:rsid w:val="0088430E"/>
    <w:rsid w:val="008857F9"/>
    <w:rsid w:val="00894EAB"/>
    <w:rsid w:val="0089770B"/>
    <w:rsid w:val="008A1625"/>
    <w:rsid w:val="008A45BD"/>
    <w:rsid w:val="008B3C1A"/>
    <w:rsid w:val="008B4047"/>
    <w:rsid w:val="008B4E52"/>
    <w:rsid w:val="008B6EDA"/>
    <w:rsid w:val="008C0AE3"/>
    <w:rsid w:val="008C50A1"/>
    <w:rsid w:val="008C5949"/>
    <w:rsid w:val="008C5C0F"/>
    <w:rsid w:val="008D042B"/>
    <w:rsid w:val="008D57DD"/>
    <w:rsid w:val="008D5C66"/>
    <w:rsid w:val="008D6ACD"/>
    <w:rsid w:val="008E187F"/>
    <w:rsid w:val="008E2010"/>
    <w:rsid w:val="008E4318"/>
    <w:rsid w:val="008E71BA"/>
    <w:rsid w:val="008F084D"/>
    <w:rsid w:val="008F1663"/>
    <w:rsid w:val="008F187C"/>
    <w:rsid w:val="008F5B04"/>
    <w:rsid w:val="008F79DF"/>
    <w:rsid w:val="009014DC"/>
    <w:rsid w:val="00901E27"/>
    <w:rsid w:val="00902794"/>
    <w:rsid w:val="00905F20"/>
    <w:rsid w:val="009065B8"/>
    <w:rsid w:val="0090670E"/>
    <w:rsid w:val="00906E51"/>
    <w:rsid w:val="00910AF0"/>
    <w:rsid w:val="00913B80"/>
    <w:rsid w:val="00914E58"/>
    <w:rsid w:val="009160DF"/>
    <w:rsid w:val="0092530C"/>
    <w:rsid w:val="00925895"/>
    <w:rsid w:val="0093164F"/>
    <w:rsid w:val="00934C64"/>
    <w:rsid w:val="00935543"/>
    <w:rsid w:val="00935992"/>
    <w:rsid w:val="009433CD"/>
    <w:rsid w:val="00945088"/>
    <w:rsid w:val="009453A4"/>
    <w:rsid w:val="00945A9D"/>
    <w:rsid w:val="00946907"/>
    <w:rsid w:val="00951C6B"/>
    <w:rsid w:val="00955AD7"/>
    <w:rsid w:val="0095640A"/>
    <w:rsid w:val="009600F4"/>
    <w:rsid w:val="009630A4"/>
    <w:rsid w:val="009669D9"/>
    <w:rsid w:val="00967726"/>
    <w:rsid w:val="0097016A"/>
    <w:rsid w:val="00972110"/>
    <w:rsid w:val="00976807"/>
    <w:rsid w:val="00980334"/>
    <w:rsid w:val="009805EE"/>
    <w:rsid w:val="00985BB0"/>
    <w:rsid w:val="00986C4A"/>
    <w:rsid w:val="009912C7"/>
    <w:rsid w:val="00993DF1"/>
    <w:rsid w:val="00995E62"/>
    <w:rsid w:val="009972D4"/>
    <w:rsid w:val="00997B15"/>
    <w:rsid w:val="009A0470"/>
    <w:rsid w:val="009A185E"/>
    <w:rsid w:val="009A2239"/>
    <w:rsid w:val="009A2A57"/>
    <w:rsid w:val="009A2EDF"/>
    <w:rsid w:val="009A5EA2"/>
    <w:rsid w:val="009A6C64"/>
    <w:rsid w:val="009B29CF"/>
    <w:rsid w:val="009B3D9C"/>
    <w:rsid w:val="009B5275"/>
    <w:rsid w:val="009B5C0B"/>
    <w:rsid w:val="009B6A01"/>
    <w:rsid w:val="009C098C"/>
    <w:rsid w:val="009C13C0"/>
    <w:rsid w:val="009C41ED"/>
    <w:rsid w:val="009C47FD"/>
    <w:rsid w:val="009C50F2"/>
    <w:rsid w:val="009C70A8"/>
    <w:rsid w:val="009D1D6D"/>
    <w:rsid w:val="009D1E98"/>
    <w:rsid w:val="009D2F45"/>
    <w:rsid w:val="009D497C"/>
    <w:rsid w:val="009D562F"/>
    <w:rsid w:val="009D6F9F"/>
    <w:rsid w:val="009E181E"/>
    <w:rsid w:val="009E18B7"/>
    <w:rsid w:val="009E4321"/>
    <w:rsid w:val="009E58C1"/>
    <w:rsid w:val="009E6662"/>
    <w:rsid w:val="009F0A9D"/>
    <w:rsid w:val="009F2468"/>
    <w:rsid w:val="009F5F72"/>
    <w:rsid w:val="009F628B"/>
    <w:rsid w:val="009F7D85"/>
    <w:rsid w:val="00A1089E"/>
    <w:rsid w:val="00A15BE0"/>
    <w:rsid w:val="00A3107C"/>
    <w:rsid w:val="00A315DD"/>
    <w:rsid w:val="00A32B5D"/>
    <w:rsid w:val="00A34BF7"/>
    <w:rsid w:val="00A3611D"/>
    <w:rsid w:val="00A36921"/>
    <w:rsid w:val="00A412BF"/>
    <w:rsid w:val="00A42266"/>
    <w:rsid w:val="00A42961"/>
    <w:rsid w:val="00A433FB"/>
    <w:rsid w:val="00A56715"/>
    <w:rsid w:val="00A575F1"/>
    <w:rsid w:val="00A6090E"/>
    <w:rsid w:val="00A60E79"/>
    <w:rsid w:val="00A61240"/>
    <w:rsid w:val="00A61716"/>
    <w:rsid w:val="00A61E5E"/>
    <w:rsid w:val="00A648A0"/>
    <w:rsid w:val="00A64FDE"/>
    <w:rsid w:val="00A652AB"/>
    <w:rsid w:val="00A65837"/>
    <w:rsid w:val="00A67195"/>
    <w:rsid w:val="00A72213"/>
    <w:rsid w:val="00A7359B"/>
    <w:rsid w:val="00A74352"/>
    <w:rsid w:val="00A767C5"/>
    <w:rsid w:val="00A76FFC"/>
    <w:rsid w:val="00A7773D"/>
    <w:rsid w:val="00A8037B"/>
    <w:rsid w:val="00A81198"/>
    <w:rsid w:val="00A82A97"/>
    <w:rsid w:val="00A84688"/>
    <w:rsid w:val="00A861C9"/>
    <w:rsid w:val="00A8715F"/>
    <w:rsid w:val="00A92667"/>
    <w:rsid w:val="00A93986"/>
    <w:rsid w:val="00A963C2"/>
    <w:rsid w:val="00A967FF"/>
    <w:rsid w:val="00AA0B08"/>
    <w:rsid w:val="00AA170F"/>
    <w:rsid w:val="00AA1AEB"/>
    <w:rsid w:val="00AA3C2A"/>
    <w:rsid w:val="00AA7EAF"/>
    <w:rsid w:val="00AB2B28"/>
    <w:rsid w:val="00AB2BCF"/>
    <w:rsid w:val="00AB789A"/>
    <w:rsid w:val="00AC0A33"/>
    <w:rsid w:val="00AC276C"/>
    <w:rsid w:val="00AC4132"/>
    <w:rsid w:val="00AC5709"/>
    <w:rsid w:val="00AC7842"/>
    <w:rsid w:val="00AD002E"/>
    <w:rsid w:val="00AD3762"/>
    <w:rsid w:val="00AD39E8"/>
    <w:rsid w:val="00AD4031"/>
    <w:rsid w:val="00AD52C2"/>
    <w:rsid w:val="00AD5E66"/>
    <w:rsid w:val="00AD6F6D"/>
    <w:rsid w:val="00AD7FCD"/>
    <w:rsid w:val="00AE303E"/>
    <w:rsid w:val="00AE4122"/>
    <w:rsid w:val="00AE4D4F"/>
    <w:rsid w:val="00AE52A9"/>
    <w:rsid w:val="00AE656D"/>
    <w:rsid w:val="00AE6840"/>
    <w:rsid w:val="00AE7B93"/>
    <w:rsid w:val="00AF19BA"/>
    <w:rsid w:val="00AF217E"/>
    <w:rsid w:val="00AF5AE7"/>
    <w:rsid w:val="00B001E3"/>
    <w:rsid w:val="00B02EF2"/>
    <w:rsid w:val="00B03498"/>
    <w:rsid w:val="00B05DA4"/>
    <w:rsid w:val="00B07499"/>
    <w:rsid w:val="00B12DCD"/>
    <w:rsid w:val="00B16853"/>
    <w:rsid w:val="00B206AD"/>
    <w:rsid w:val="00B21189"/>
    <w:rsid w:val="00B245A6"/>
    <w:rsid w:val="00B26027"/>
    <w:rsid w:val="00B26CB9"/>
    <w:rsid w:val="00B32A9C"/>
    <w:rsid w:val="00B34328"/>
    <w:rsid w:val="00B425F4"/>
    <w:rsid w:val="00B431B8"/>
    <w:rsid w:val="00B5296A"/>
    <w:rsid w:val="00B53386"/>
    <w:rsid w:val="00B60DF4"/>
    <w:rsid w:val="00B60F48"/>
    <w:rsid w:val="00B7013A"/>
    <w:rsid w:val="00B7413C"/>
    <w:rsid w:val="00B744FC"/>
    <w:rsid w:val="00B7604C"/>
    <w:rsid w:val="00B76606"/>
    <w:rsid w:val="00B76C8D"/>
    <w:rsid w:val="00B7704E"/>
    <w:rsid w:val="00B77DB9"/>
    <w:rsid w:val="00B810AF"/>
    <w:rsid w:val="00B822E5"/>
    <w:rsid w:val="00B82C4D"/>
    <w:rsid w:val="00B8342E"/>
    <w:rsid w:val="00B8743A"/>
    <w:rsid w:val="00B91766"/>
    <w:rsid w:val="00B93BB5"/>
    <w:rsid w:val="00B93E60"/>
    <w:rsid w:val="00BA01C4"/>
    <w:rsid w:val="00BA1B66"/>
    <w:rsid w:val="00BA39E3"/>
    <w:rsid w:val="00BA511B"/>
    <w:rsid w:val="00BA52CD"/>
    <w:rsid w:val="00BA5485"/>
    <w:rsid w:val="00BA5F25"/>
    <w:rsid w:val="00BB2D0F"/>
    <w:rsid w:val="00BB393A"/>
    <w:rsid w:val="00BB5BE7"/>
    <w:rsid w:val="00BB703E"/>
    <w:rsid w:val="00BC419C"/>
    <w:rsid w:val="00BD1929"/>
    <w:rsid w:val="00BD4A2F"/>
    <w:rsid w:val="00BD533F"/>
    <w:rsid w:val="00BD6371"/>
    <w:rsid w:val="00BD65B5"/>
    <w:rsid w:val="00BD683E"/>
    <w:rsid w:val="00BD6992"/>
    <w:rsid w:val="00BD6A2C"/>
    <w:rsid w:val="00BE226C"/>
    <w:rsid w:val="00BE26E2"/>
    <w:rsid w:val="00BE2DD0"/>
    <w:rsid w:val="00BE379B"/>
    <w:rsid w:val="00BE3BED"/>
    <w:rsid w:val="00BE46F2"/>
    <w:rsid w:val="00BE789C"/>
    <w:rsid w:val="00BF103B"/>
    <w:rsid w:val="00BF138C"/>
    <w:rsid w:val="00BF25A4"/>
    <w:rsid w:val="00BF607D"/>
    <w:rsid w:val="00C00EC4"/>
    <w:rsid w:val="00C0126D"/>
    <w:rsid w:val="00C02B9B"/>
    <w:rsid w:val="00C03E11"/>
    <w:rsid w:val="00C04633"/>
    <w:rsid w:val="00C073DB"/>
    <w:rsid w:val="00C10775"/>
    <w:rsid w:val="00C120AD"/>
    <w:rsid w:val="00C14D53"/>
    <w:rsid w:val="00C15B77"/>
    <w:rsid w:val="00C16957"/>
    <w:rsid w:val="00C24907"/>
    <w:rsid w:val="00C255F0"/>
    <w:rsid w:val="00C33143"/>
    <w:rsid w:val="00C33ED1"/>
    <w:rsid w:val="00C37E86"/>
    <w:rsid w:val="00C45083"/>
    <w:rsid w:val="00C47928"/>
    <w:rsid w:val="00C53411"/>
    <w:rsid w:val="00C53A07"/>
    <w:rsid w:val="00C53F45"/>
    <w:rsid w:val="00C545BD"/>
    <w:rsid w:val="00C54E7F"/>
    <w:rsid w:val="00C56D05"/>
    <w:rsid w:val="00C573B6"/>
    <w:rsid w:val="00C57E5B"/>
    <w:rsid w:val="00C6227E"/>
    <w:rsid w:val="00C64BBE"/>
    <w:rsid w:val="00C723EF"/>
    <w:rsid w:val="00C767C7"/>
    <w:rsid w:val="00C822E0"/>
    <w:rsid w:val="00C827C6"/>
    <w:rsid w:val="00C82E04"/>
    <w:rsid w:val="00C85A42"/>
    <w:rsid w:val="00C86CA3"/>
    <w:rsid w:val="00C92048"/>
    <w:rsid w:val="00C94029"/>
    <w:rsid w:val="00C9483B"/>
    <w:rsid w:val="00C95058"/>
    <w:rsid w:val="00C95CFA"/>
    <w:rsid w:val="00C979BC"/>
    <w:rsid w:val="00C97AAE"/>
    <w:rsid w:val="00CA1AD8"/>
    <w:rsid w:val="00CA38EE"/>
    <w:rsid w:val="00CB0AC1"/>
    <w:rsid w:val="00CB1070"/>
    <w:rsid w:val="00CB423E"/>
    <w:rsid w:val="00CB54B3"/>
    <w:rsid w:val="00CB56E7"/>
    <w:rsid w:val="00CB593A"/>
    <w:rsid w:val="00CB6CC2"/>
    <w:rsid w:val="00CB6F63"/>
    <w:rsid w:val="00CC0786"/>
    <w:rsid w:val="00CC231A"/>
    <w:rsid w:val="00CC4386"/>
    <w:rsid w:val="00CD04ED"/>
    <w:rsid w:val="00CD1774"/>
    <w:rsid w:val="00CD617F"/>
    <w:rsid w:val="00CD683F"/>
    <w:rsid w:val="00CD798B"/>
    <w:rsid w:val="00CD79E7"/>
    <w:rsid w:val="00CE3D21"/>
    <w:rsid w:val="00CF0036"/>
    <w:rsid w:val="00CF34E2"/>
    <w:rsid w:val="00CF4B41"/>
    <w:rsid w:val="00D00CFA"/>
    <w:rsid w:val="00D01D9C"/>
    <w:rsid w:val="00D0518B"/>
    <w:rsid w:val="00D07B10"/>
    <w:rsid w:val="00D1057C"/>
    <w:rsid w:val="00D11369"/>
    <w:rsid w:val="00D13803"/>
    <w:rsid w:val="00D14168"/>
    <w:rsid w:val="00D148E9"/>
    <w:rsid w:val="00D15601"/>
    <w:rsid w:val="00D16A7D"/>
    <w:rsid w:val="00D23490"/>
    <w:rsid w:val="00D25347"/>
    <w:rsid w:val="00D26670"/>
    <w:rsid w:val="00D2676B"/>
    <w:rsid w:val="00D274AF"/>
    <w:rsid w:val="00D34325"/>
    <w:rsid w:val="00D350F7"/>
    <w:rsid w:val="00D3587E"/>
    <w:rsid w:val="00D40437"/>
    <w:rsid w:val="00D4372B"/>
    <w:rsid w:val="00D43841"/>
    <w:rsid w:val="00D43E14"/>
    <w:rsid w:val="00D447F3"/>
    <w:rsid w:val="00D53627"/>
    <w:rsid w:val="00D568AD"/>
    <w:rsid w:val="00D60AF1"/>
    <w:rsid w:val="00D70A89"/>
    <w:rsid w:val="00D72705"/>
    <w:rsid w:val="00D73E20"/>
    <w:rsid w:val="00D745B4"/>
    <w:rsid w:val="00D74E2C"/>
    <w:rsid w:val="00D8098D"/>
    <w:rsid w:val="00D80BAD"/>
    <w:rsid w:val="00D82BC1"/>
    <w:rsid w:val="00D83538"/>
    <w:rsid w:val="00D84DAE"/>
    <w:rsid w:val="00D876CE"/>
    <w:rsid w:val="00D87D69"/>
    <w:rsid w:val="00D87E91"/>
    <w:rsid w:val="00D9108A"/>
    <w:rsid w:val="00D9237C"/>
    <w:rsid w:val="00D9251C"/>
    <w:rsid w:val="00D92A19"/>
    <w:rsid w:val="00D93860"/>
    <w:rsid w:val="00D9505A"/>
    <w:rsid w:val="00D95C93"/>
    <w:rsid w:val="00D96C93"/>
    <w:rsid w:val="00DA1447"/>
    <w:rsid w:val="00DA2666"/>
    <w:rsid w:val="00DA6CE9"/>
    <w:rsid w:val="00DA7DFC"/>
    <w:rsid w:val="00DB0B45"/>
    <w:rsid w:val="00DB38D0"/>
    <w:rsid w:val="00DB3D65"/>
    <w:rsid w:val="00DB43D8"/>
    <w:rsid w:val="00DB448A"/>
    <w:rsid w:val="00DB4B0B"/>
    <w:rsid w:val="00DB5204"/>
    <w:rsid w:val="00DB5A94"/>
    <w:rsid w:val="00DB7F98"/>
    <w:rsid w:val="00DC0B42"/>
    <w:rsid w:val="00DD0692"/>
    <w:rsid w:val="00DD0CF4"/>
    <w:rsid w:val="00DD610C"/>
    <w:rsid w:val="00DD6A3B"/>
    <w:rsid w:val="00DE0F35"/>
    <w:rsid w:val="00DE404B"/>
    <w:rsid w:val="00DE6FF7"/>
    <w:rsid w:val="00DF057E"/>
    <w:rsid w:val="00DF5402"/>
    <w:rsid w:val="00E01903"/>
    <w:rsid w:val="00E047C6"/>
    <w:rsid w:val="00E05BE9"/>
    <w:rsid w:val="00E05DC9"/>
    <w:rsid w:val="00E06610"/>
    <w:rsid w:val="00E104D9"/>
    <w:rsid w:val="00E14E26"/>
    <w:rsid w:val="00E14EAE"/>
    <w:rsid w:val="00E16D97"/>
    <w:rsid w:val="00E27291"/>
    <w:rsid w:val="00E32705"/>
    <w:rsid w:val="00E334A8"/>
    <w:rsid w:val="00E34C1B"/>
    <w:rsid w:val="00E37360"/>
    <w:rsid w:val="00E41305"/>
    <w:rsid w:val="00E43946"/>
    <w:rsid w:val="00E44A81"/>
    <w:rsid w:val="00E46DA1"/>
    <w:rsid w:val="00E54281"/>
    <w:rsid w:val="00E543A1"/>
    <w:rsid w:val="00E54566"/>
    <w:rsid w:val="00E60480"/>
    <w:rsid w:val="00E6094D"/>
    <w:rsid w:val="00E61198"/>
    <w:rsid w:val="00E61283"/>
    <w:rsid w:val="00E62D6A"/>
    <w:rsid w:val="00E63837"/>
    <w:rsid w:val="00E650A5"/>
    <w:rsid w:val="00E65CE3"/>
    <w:rsid w:val="00E66219"/>
    <w:rsid w:val="00E80AEA"/>
    <w:rsid w:val="00E81ACC"/>
    <w:rsid w:val="00E847C3"/>
    <w:rsid w:val="00E84D3A"/>
    <w:rsid w:val="00E87319"/>
    <w:rsid w:val="00E92FEE"/>
    <w:rsid w:val="00E94B59"/>
    <w:rsid w:val="00EA16DE"/>
    <w:rsid w:val="00EA1DE0"/>
    <w:rsid w:val="00EA1F81"/>
    <w:rsid w:val="00EA346F"/>
    <w:rsid w:val="00EA4BF8"/>
    <w:rsid w:val="00EA7775"/>
    <w:rsid w:val="00EB3EBA"/>
    <w:rsid w:val="00EB74D4"/>
    <w:rsid w:val="00EC01BD"/>
    <w:rsid w:val="00EC0DC9"/>
    <w:rsid w:val="00EC1337"/>
    <w:rsid w:val="00EC28CF"/>
    <w:rsid w:val="00EC3C60"/>
    <w:rsid w:val="00ED3EFC"/>
    <w:rsid w:val="00ED48A3"/>
    <w:rsid w:val="00ED4953"/>
    <w:rsid w:val="00ED73D6"/>
    <w:rsid w:val="00EE0DDF"/>
    <w:rsid w:val="00EE20B5"/>
    <w:rsid w:val="00EE413F"/>
    <w:rsid w:val="00EE50E8"/>
    <w:rsid w:val="00EF00BC"/>
    <w:rsid w:val="00EF0578"/>
    <w:rsid w:val="00EF105A"/>
    <w:rsid w:val="00EF4704"/>
    <w:rsid w:val="00F1047A"/>
    <w:rsid w:val="00F109AE"/>
    <w:rsid w:val="00F1405D"/>
    <w:rsid w:val="00F16CAE"/>
    <w:rsid w:val="00F22B3D"/>
    <w:rsid w:val="00F31402"/>
    <w:rsid w:val="00F36AC5"/>
    <w:rsid w:val="00F45267"/>
    <w:rsid w:val="00F45322"/>
    <w:rsid w:val="00F457A2"/>
    <w:rsid w:val="00F45817"/>
    <w:rsid w:val="00F47371"/>
    <w:rsid w:val="00F50CF3"/>
    <w:rsid w:val="00F52123"/>
    <w:rsid w:val="00F54405"/>
    <w:rsid w:val="00F5572F"/>
    <w:rsid w:val="00F56A8D"/>
    <w:rsid w:val="00F57C3D"/>
    <w:rsid w:val="00F613A3"/>
    <w:rsid w:val="00F62978"/>
    <w:rsid w:val="00F703C0"/>
    <w:rsid w:val="00F74C1D"/>
    <w:rsid w:val="00F759BC"/>
    <w:rsid w:val="00F7729C"/>
    <w:rsid w:val="00F77878"/>
    <w:rsid w:val="00F8054F"/>
    <w:rsid w:val="00F80C44"/>
    <w:rsid w:val="00F8198A"/>
    <w:rsid w:val="00F8204A"/>
    <w:rsid w:val="00F825C3"/>
    <w:rsid w:val="00F825EC"/>
    <w:rsid w:val="00F82EEC"/>
    <w:rsid w:val="00F831D1"/>
    <w:rsid w:val="00F842EC"/>
    <w:rsid w:val="00F91CE0"/>
    <w:rsid w:val="00F94659"/>
    <w:rsid w:val="00F97D38"/>
    <w:rsid w:val="00FA0B15"/>
    <w:rsid w:val="00FA1607"/>
    <w:rsid w:val="00FA19DE"/>
    <w:rsid w:val="00FA2029"/>
    <w:rsid w:val="00FA2B48"/>
    <w:rsid w:val="00FA30D1"/>
    <w:rsid w:val="00FA355B"/>
    <w:rsid w:val="00FB4F9D"/>
    <w:rsid w:val="00FC0CC5"/>
    <w:rsid w:val="00FC620A"/>
    <w:rsid w:val="00FD0A9B"/>
    <w:rsid w:val="00FD2758"/>
    <w:rsid w:val="00FD311E"/>
    <w:rsid w:val="00FD47D2"/>
    <w:rsid w:val="00FD612E"/>
    <w:rsid w:val="00FE0B4E"/>
    <w:rsid w:val="00FE149A"/>
    <w:rsid w:val="00FE456C"/>
    <w:rsid w:val="00FF0DD5"/>
    <w:rsid w:val="00FF191A"/>
    <w:rsid w:val="00FF28D8"/>
    <w:rsid w:val="02C15599"/>
    <w:rsid w:val="02D52888"/>
    <w:rsid w:val="04CC2CC2"/>
    <w:rsid w:val="05850AFA"/>
    <w:rsid w:val="05DDF3C6"/>
    <w:rsid w:val="063CAFDE"/>
    <w:rsid w:val="08A59816"/>
    <w:rsid w:val="0967F151"/>
    <w:rsid w:val="0A0BD0DA"/>
    <w:rsid w:val="0A32F425"/>
    <w:rsid w:val="0A64F7B0"/>
    <w:rsid w:val="0AF8443A"/>
    <w:rsid w:val="0DA389D9"/>
    <w:rsid w:val="0DF1A628"/>
    <w:rsid w:val="0E1849BB"/>
    <w:rsid w:val="0E7DE653"/>
    <w:rsid w:val="0FF531A2"/>
    <w:rsid w:val="1010C49C"/>
    <w:rsid w:val="12262D32"/>
    <w:rsid w:val="129C9725"/>
    <w:rsid w:val="12E1FD53"/>
    <w:rsid w:val="136F4435"/>
    <w:rsid w:val="145D7EDF"/>
    <w:rsid w:val="146239CC"/>
    <w:rsid w:val="14C7260C"/>
    <w:rsid w:val="150C1CFB"/>
    <w:rsid w:val="17D977BB"/>
    <w:rsid w:val="1811E890"/>
    <w:rsid w:val="18D3FCA1"/>
    <w:rsid w:val="18E30FE0"/>
    <w:rsid w:val="1A40C5F3"/>
    <w:rsid w:val="1A4BCE6C"/>
    <w:rsid w:val="1CCAAF5A"/>
    <w:rsid w:val="1E4037E9"/>
    <w:rsid w:val="1E667FBB"/>
    <w:rsid w:val="1F3A9305"/>
    <w:rsid w:val="1F63EA0E"/>
    <w:rsid w:val="1FD0005D"/>
    <w:rsid w:val="21B84E4E"/>
    <w:rsid w:val="21F7C0E0"/>
    <w:rsid w:val="222D6B30"/>
    <w:rsid w:val="22C055A6"/>
    <w:rsid w:val="22E16A7D"/>
    <w:rsid w:val="240217C8"/>
    <w:rsid w:val="24A45AD9"/>
    <w:rsid w:val="24BC98E2"/>
    <w:rsid w:val="256B6BF7"/>
    <w:rsid w:val="265A632F"/>
    <w:rsid w:val="269BCB79"/>
    <w:rsid w:val="26A44606"/>
    <w:rsid w:val="26AFCA68"/>
    <w:rsid w:val="28112853"/>
    <w:rsid w:val="28210550"/>
    <w:rsid w:val="2857CF1F"/>
    <w:rsid w:val="288946CE"/>
    <w:rsid w:val="28CD580E"/>
    <w:rsid w:val="28D2C8FD"/>
    <w:rsid w:val="293E612E"/>
    <w:rsid w:val="29D8AEFC"/>
    <w:rsid w:val="2BB2099E"/>
    <w:rsid w:val="2C782691"/>
    <w:rsid w:val="2C9E07F7"/>
    <w:rsid w:val="2ED1E3C4"/>
    <w:rsid w:val="2EE326FB"/>
    <w:rsid w:val="2F350C51"/>
    <w:rsid w:val="2FDAC10D"/>
    <w:rsid w:val="307B3056"/>
    <w:rsid w:val="31B4066A"/>
    <w:rsid w:val="320DDB57"/>
    <w:rsid w:val="328CDA9A"/>
    <w:rsid w:val="33598EEB"/>
    <w:rsid w:val="337ECCFF"/>
    <w:rsid w:val="35C877DD"/>
    <w:rsid w:val="35D0C4F8"/>
    <w:rsid w:val="3658B417"/>
    <w:rsid w:val="376ADF96"/>
    <w:rsid w:val="385DC215"/>
    <w:rsid w:val="39697CAC"/>
    <w:rsid w:val="39818A08"/>
    <w:rsid w:val="39FBE866"/>
    <w:rsid w:val="3A4A5CCF"/>
    <w:rsid w:val="3B02D9FE"/>
    <w:rsid w:val="3D35959C"/>
    <w:rsid w:val="3E7D280F"/>
    <w:rsid w:val="40DBC015"/>
    <w:rsid w:val="412BB613"/>
    <w:rsid w:val="41625982"/>
    <w:rsid w:val="422A8AE6"/>
    <w:rsid w:val="43AF3BB6"/>
    <w:rsid w:val="44AA76CB"/>
    <w:rsid w:val="44CA5C3F"/>
    <w:rsid w:val="47489F0C"/>
    <w:rsid w:val="47523F76"/>
    <w:rsid w:val="47E419DF"/>
    <w:rsid w:val="490C36C7"/>
    <w:rsid w:val="49795496"/>
    <w:rsid w:val="49AE6629"/>
    <w:rsid w:val="4AA6F9C4"/>
    <w:rsid w:val="4AA7DF05"/>
    <w:rsid w:val="4BE7A031"/>
    <w:rsid w:val="4DDF6E96"/>
    <w:rsid w:val="4E91D028"/>
    <w:rsid w:val="4F6D9F3A"/>
    <w:rsid w:val="501CAA93"/>
    <w:rsid w:val="50A42EF4"/>
    <w:rsid w:val="5194FE8F"/>
    <w:rsid w:val="51C9CBF6"/>
    <w:rsid w:val="51CB86D7"/>
    <w:rsid w:val="527FB152"/>
    <w:rsid w:val="5290C438"/>
    <w:rsid w:val="535A3311"/>
    <w:rsid w:val="56554F13"/>
    <w:rsid w:val="57C3B620"/>
    <w:rsid w:val="58581336"/>
    <w:rsid w:val="58F541E3"/>
    <w:rsid w:val="5A149F33"/>
    <w:rsid w:val="5B22B718"/>
    <w:rsid w:val="5B2E63A9"/>
    <w:rsid w:val="5B66F0B1"/>
    <w:rsid w:val="5E374F18"/>
    <w:rsid w:val="5EEF0E1D"/>
    <w:rsid w:val="5F5FC73E"/>
    <w:rsid w:val="5FDAA459"/>
    <w:rsid w:val="60152060"/>
    <w:rsid w:val="60495D02"/>
    <w:rsid w:val="606161B0"/>
    <w:rsid w:val="6088A477"/>
    <w:rsid w:val="614B1715"/>
    <w:rsid w:val="61E9E01C"/>
    <w:rsid w:val="6224F3F3"/>
    <w:rsid w:val="625A692F"/>
    <w:rsid w:val="6313740B"/>
    <w:rsid w:val="631CCDA2"/>
    <w:rsid w:val="6385B07D"/>
    <w:rsid w:val="63CE85BA"/>
    <w:rsid w:val="644F784E"/>
    <w:rsid w:val="651F7E08"/>
    <w:rsid w:val="652180DE"/>
    <w:rsid w:val="656C34E9"/>
    <w:rsid w:val="66BD513F"/>
    <w:rsid w:val="66D4E781"/>
    <w:rsid w:val="677ABDCC"/>
    <w:rsid w:val="67E8DD6C"/>
    <w:rsid w:val="685921A0"/>
    <w:rsid w:val="69C147F7"/>
    <w:rsid w:val="6A2872DC"/>
    <w:rsid w:val="6A7817C8"/>
    <w:rsid w:val="6C2521E9"/>
    <w:rsid w:val="6C46743A"/>
    <w:rsid w:val="6CCC998D"/>
    <w:rsid w:val="6D471AEA"/>
    <w:rsid w:val="6D83E3F5"/>
    <w:rsid w:val="6E8BB3CA"/>
    <w:rsid w:val="702C4920"/>
    <w:rsid w:val="710877B5"/>
    <w:rsid w:val="718B37BE"/>
    <w:rsid w:val="71F1D913"/>
    <w:rsid w:val="7207F16C"/>
    <w:rsid w:val="729C1445"/>
    <w:rsid w:val="72D579EF"/>
    <w:rsid w:val="72E0E3EE"/>
    <w:rsid w:val="73641312"/>
    <w:rsid w:val="73A3C1CD"/>
    <w:rsid w:val="73A3C1CD"/>
    <w:rsid w:val="73F44A5E"/>
    <w:rsid w:val="745CA2E5"/>
    <w:rsid w:val="74AC3FD9"/>
    <w:rsid w:val="75B8C587"/>
    <w:rsid w:val="7B831785"/>
    <w:rsid w:val="7C3063FC"/>
    <w:rsid w:val="7CA46C9F"/>
    <w:rsid w:val="7D4E1224"/>
    <w:rsid w:val="7D620445"/>
    <w:rsid w:val="7E05A72D"/>
    <w:rsid w:val="7F8DFC78"/>
    <w:rsid w:val="7FCA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ACFC6"/>
  <w15:docId w15:val="{1B0E0051-2477-4A2F-88AC-EEA71E4214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191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styleId="CommentTextChar" w:customStyle="1">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styleId="CommentSubjectChar" w:customStyle="1">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styleId="UnresolvedMention1" w:customStyle="1">
    <w:name w:val="Unresolved Mention1"/>
    <w:basedOn w:val="DefaultParagraphFont"/>
    <w:uiPriority w:val="99"/>
    <w:semiHidden/>
    <w:unhideWhenUsed/>
    <w:rsid w:val="00F45322"/>
    <w:rPr>
      <w:color w:val="605E5C"/>
      <w:shd w:val="clear" w:color="auto" w:fill="E1DFDD"/>
    </w:rPr>
  </w:style>
  <w:style w:type="character" w:styleId="mark9s42cnyuv" w:customStyle="1">
    <w:name w:val="mark9s42cnyuv"/>
    <w:basedOn w:val="DefaultParagraphFont"/>
    <w:rsid w:val="004B02A4"/>
  </w:style>
  <w:style w:type="paragraph" w:styleId="EndNoteBibliographyTitle" w:customStyle="1">
    <w:name w:val="EndNote Bibliography Title"/>
    <w:basedOn w:val="Normal"/>
    <w:link w:val="EndNoteBibliographyTitleChar"/>
    <w:rsid w:val="009B29CF"/>
    <w:pPr>
      <w:spacing w:after="0"/>
      <w:jc w:val="center"/>
    </w:pPr>
    <w:rPr>
      <w:rFonts w:ascii="Calibri" w:hAnsi="Calibri" w:cs="Calibri"/>
      <w:noProof/>
    </w:rPr>
  </w:style>
  <w:style w:type="character" w:styleId="EndNoteBibliographyTitleChar" w:customStyle="1">
    <w:name w:val="EndNote Bibliography Title Char"/>
    <w:basedOn w:val="DefaultParagraphFont"/>
    <w:link w:val="EndNoteBibliographyTitle"/>
    <w:rsid w:val="009B29CF"/>
    <w:rPr>
      <w:rFonts w:ascii="Calibri" w:hAnsi="Calibri" w:cs="Calibri"/>
      <w:noProof/>
    </w:rPr>
  </w:style>
  <w:style w:type="paragraph" w:styleId="EndNoteBibliography" w:customStyle="1">
    <w:name w:val="EndNote Bibliography"/>
    <w:basedOn w:val="Normal"/>
    <w:link w:val="EndNoteBibliographyChar"/>
    <w:rsid w:val="009B29CF"/>
    <w:pPr>
      <w:spacing w:line="240" w:lineRule="auto"/>
    </w:pPr>
    <w:rPr>
      <w:rFonts w:ascii="Calibri" w:hAnsi="Calibri" w:cs="Calibri"/>
      <w:noProof/>
    </w:rPr>
  </w:style>
  <w:style w:type="character" w:styleId="EndNoteBibliographyChar" w:customStyle="1">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styleId="booktitle" w:customStyle="1">
    <w:name w:val="booktitle"/>
    <w:basedOn w:val="DefaultParagraphFont"/>
    <w:rsid w:val="00851ECE"/>
  </w:style>
  <w:style w:type="character" w:styleId="page-numbers-info" w:customStyle="1">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 w:type="character" w:styleId="UnresolvedMention">
    <w:name w:val="Unresolved Mention"/>
    <w:basedOn w:val="DefaultParagraphFont"/>
    <w:uiPriority w:val="99"/>
    <w:semiHidden/>
    <w:unhideWhenUsed/>
    <w:rsid w:val="004C11E5"/>
    <w:rPr>
      <w:color w:val="605E5C"/>
      <w:shd w:val="clear" w:color="auto" w:fill="E1DFDD"/>
    </w:rPr>
  </w:style>
  <w:style w:type="paragraph" w:styleId="Header">
    <w:name w:val="header"/>
    <w:basedOn w:val="Normal"/>
    <w:link w:val="HeaderChar"/>
    <w:uiPriority w:val="99"/>
    <w:semiHidden/>
    <w:unhideWhenUsed/>
    <w:rsid w:val="00223E3F"/>
    <w:pPr>
      <w:tabs>
        <w:tab w:val="center" w:pos="4536"/>
        <w:tab w:val="right" w:pos="9072"/>
      </w:tabs>
      <w:spacing w:after="0" w:line="240" w:lineRule="auto"/>
    </w:pPr>
  </w:style>
  <w:style w:type="character" w:styleId="HeaderChar" w:customStyle="1">
    <w:name w:val="Header Char"/>
    <w:basedOn w:val="DefaultParagraphFont"/>
    <w:link w:val="Header"/>
    <w:uiPriority w:val="99"/>
    <w:semiHidden/>
    <w:rsid w:val="00223E3F"/>
  </w:style>
  <w:style w:type="paragraph" w:styleId="Footer">
    <w:name w:val="footer"/>
    <w:basedOn w:val="Normal"/>
    <w:link w:val="FooterChar"/>
    <w:uiPriority w:val="99"/>
    <w:semiHidden/>
    <w:unhideWhenUsed/>
    <w:rsid w:val="00223E3F"/>
    <w:pPr>
      <w:tabs>
        <w:tab w:val="center" w:pos="4536"/>
        <w:tab w:val="right" w:pos="9072"/>
      </w:tabs>
      <w:spacing w:after="0" w:line="240" w:lineRule="auto"/>
    </w:pPr>
  </w:style>
  <w:style w:type="character" w:styleId="FooterChar" w:customStyle="1">
    <w:name w:val="Footer Char"/>
    <w:basedOn w:val="DefaultParagraphFont"/>
    <w:link w:val="Footer"/>
    <w:uiPriority w:val="99"/>
    <w:semiHidden/>
    <w:rsid w:val="00223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694384471">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 w:id="21051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sjournals.apsnet.org/toc/pbiomes/current" TargetMode="External"/><Relationship Id="rId18" Type="http://schemas.openxmlformats.org/officeDocument/2006/relationships/hyperlink" Target="https://journals.asm.org/journal/aem" TargetMode="Externa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yperlink" Target="https://www.journals.elsevier.com/rhizosphere" TargetMode="External"/><Relationship Id="rId7" Type="http://schemas.openxmlformats.org/officeDocument/2006/relationships/settings" Target="settings.xml"/><Relationship Id="rId12" Type="http://schemas.openxmlformats.org/officeDocument/2006/relationships/hyperlink" Target="https://sfamjournals.onlinelibrary.wiley.com/journal/14622920" TargetMode="External"/><Relationship Id="rId17" Type="http://schemas.openxmlformats.org/officeDocument/2006/relationships/hyperlink" Target="https://www.springer.com/journal/374?gclid=CjwKCAjw-ZCKBhBkEiwAM4qfF72rOmZkBm0ybpgfnc10tJEldzRdise64Mwj4MUk4eyKBkW3If8-_BoCsxMQAvD_BwE" TargetMode="Externa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www.journals.elsevier.com/soil-biology-and-biochemistry" TargetMode="External"/><Relationship Id="rId20" Type="http://schemas.openxmlformats.org/officeDocument/2006/relationships/hyperlink" Target="https://apsjournals.apsnet.org/page/mpmi/about" TargetMode="External"/><Relationship Id="rId29" Type="http://schemas.openxmlformats.org/officeDocument/2006/relationships/hyperlink" Target="https://github.com/PedroBeschoren/MeJA_Pilo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journals/microbiology" TargetMode="Externa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journals.elsevier.com/science-of-the-total-environment" TargetMode="External"/><Relationship Id="rId23" Type="http://schemas.openxmlformats.org/officeDocument/2006/relationships/hyperlink" Target="https://www.nature.com/articles/s41559-019-1085-x" TargetMode="External"/><Relationship Id="rId28" Type="http://schemas.openxmlformats.org/officeDocument/2006/relationships/hyperlink" Target="https://wageningenur4.sharepoint.com/:x:/r/sites/MiCRop-WUR/Gedeelde%20documenten/Papers,%20citations%20and%20references/Literature_methodology.xlsx?d=w6e2546180eda41a8991a4d373a11d3bb&amp;csf=1&amp;web=1&amp;e=xpDCYx" TargetMode="External"/><Relationship Id="rId10" Type="http://schemas.openxmlformats.org/officeDocument/2006/relationships/endnotes" Target="endnotes.xml"/><Relationship Id="rId19" Type="http://schemas.openxmlformats.org/officeDocument/2006/relationships/hyperlink" Target="https://www.springer.com/journal/11104/?gclid=CjwKCAjw-ZCKBhBkEiwAM4qfF88g0ntjZoTn4v_jYBsz4z4U9eeFlMXtYXafxvdvDmSaYHO-L4KYaRoCF78QAvD_BwE"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journal/trends-in-microbiology" TargetMode="External"/><Relationship Id="rId22" Type="http://schemas.openxmlformats.org/officeDocument/2006/relationships/hyperlink" Target="https://academic.oup.com/femsle" TargetMode="External"/><Relationship Id="rId27" Type="http://schemas.microsoft.com/office/2018/08/relationships/commentsExtensible" Target="commentsExtensible.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Een nieuw document maken." ma:contentTypeScope="" ma:versionID="1c2232b652a71ca10ebaf5bc6edef6f5">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3ec2858cdacf539a2f54720df29b1216"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9D140-AF64-44EB-90B3-85A80289AB79}">
  <ds:schemaRefs>
    <ds:schemaRef ds:uri="http://schemas.openxmlformats.org/officeDocument/2006/bibliography"/>
  </ds:schemaRefs>
</ds:datastoreItem>
</file>

<file path=customXml/itemProps2.xml><?xml version="1.0" encoding="utf-8"?>
<ds:datastoreItem xmlns:ds="http://schemas.openxmlformats.org/officeDocument/2006/customXml" ds:itemID="{26B13CB9-3099-489B-A00D-58627D737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4.xml><?xml version="1.0" encoding="utf-8"?>
<ds:datastoreItem xmlns:ds="http://schemas.openxmlformats.org/officeDocument/2006/customXml" ds:itemID="{064F4EF5-1528-42AC-9543-EE60740E6D0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pedro</dc:creator>
  <keywords/>
  <lastModifiedBy>Beschoren da Costa, Pedro</lastModifiedBy>
  <revision>213</revision>
  <dcterms:created xsi:type="dcterms:W3CDTF">2021-10-08T18:37:00.0000000Z</dcterms:created>
  <dcterms:modified xsi:type="dcterms:W3CDTF">2022-09-06T10:11:20.3677954Z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