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49F1E">
      <w:pPr>
        <w:spacing w:before="480" w:after="480" w:line="240" w:lineRule="auto"/>
        <w:ind w:left="0"/>
      </w:pPr>
      <w:bookmarkStart w:id="13" w:name="_GoBack"/>
      <w:bookmarkEnd w:id="13"/>
      <w:r>
        <w:rPr>
          <w:rFonts w:ascii="Arial" w:hAnsi="Arial" w:eastAsia="等线" w:cs="Arial"/>
          <w:b/>
          <w:sz w:val="52"/>
        </w:rPr>
        <w:t>卷烟知识库：结构化存储与索引优化方案</w:t>
      </w:r>
    </w:p>
    <w:p w14:paraId="0B5C8D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</w:t>
      </w:r>
      <w:r>
        <w:rPr>
          <w:rFonts w:ascii="Arial" w:hAnsi="Arial" w:eastAsia="等线" w:cs="Arial"/>
          <w:b/>
          <w:sz w:val="22"/>
        </w:rPr>
        <w:t>卷烟知识库</w:t>
      </w:r>
      <w:r>
        <w:rPr>
          <w:rFonts w:ascii="Arial" w:hAnsi="Arial" w:eastAsia="等线" w:cs="Arial"/>
          <w:sz w:val="22"/>
        </w:rPr>
        <w:t xml:space="preserve">的编排，核心原则是 </w:t>
      </w:r>
      <w:r>
        <w:rPr>
          <w:rFonts w:ascii="Arial" w:hAnsi="Arial" w:eastAsia="等线" w:cs="Arial"/>
          <w:b/>
          <w:sz w:val="22"/>
        </w:rPr>
        <w:t>结构化存储+标准化字段+层级化分类+索引优化</w:t>
      </w:r>
      <w:r>
        <w:rPr>
          <w:rFonts w:ascii="Arial" w:hAnsi="Arial" w:eastAsia="等线" w:cs="Arial"/>
          <w:sz w:val="22"/>
        </w:rPr>
        <w:t>，既要方便大模型快速检索匹配，也要保证数据的准确性和可扩展性。结合你给出的5个核心属性，建议补充</w:t>
      </w:r>
      <w:r>
        <w:rPr>
          <w:rFonts w:ascii="Arial" w:hAnsi="Arial" w:eastAsia="等线" w:cs="Arial"/>
          <w:b/>
          <w:sz w:val="22"/>
        </w:rPr>
        <w:t>品牌</w:t>
      </w:r>
      <w:r>
        <w:rPr>
          <w:rFonts w:ascii="Arial" w:hAnsi="Arial" w:eastAsia="等线" w:cs="Arial"/>
          <w:sz w:val="22"/>
        </w:rPr>
        <w:t>作为关联主键（否则单靠属性无法区分具体产品），以下是分维度的详细编排方案：</w:t>
      </w:r>
    </w:p>
    <w:p w14:paraId="592DEDC2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 先明确核心字段规范（统一标准，避免歧义）</w:t>
      </w:r>
      <w:bookmarkEnd w:id="0"/>
    </w:p>
    <w:p w14:paraId="518511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首先对每个字段进行</w:t>
      </w:r>
      <w:r>
        <w:rPr>
          <w:rFonts w:ascii="Arial" w:hAnsi="Arial" w:eastAsia="等线" w:cs="Arial"/>
          <w:b/>
          <w:sz w:val="22"/>
        </w:rPr>
        <w:t>标准化定义</w:t>
      </w:r>
      <w:r>
        <w:rPr>
          <w:rFonts w:ascii="Arial" w:hAnsi="Arial" w:eastAsia="等线" w:cs="Arial"/>
          <w:sz w:val="22"/>
        </w:rPr>
        <w:t>，确保数据录入和大模型理解无偏差，这是知识库的基础。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3251E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86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D0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E6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D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72232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C8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品牌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08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字符串（必填）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0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统一品牌名称，区分子系列（如“云烟-软珍品”“玉溪-硬和谐”）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53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云烟（软珍品）、中华（硬）、黄鹤楼（1916）</w:t>
            </w:r>
          </w:p>
        </w:tc>
      </w:tr>
      <w:tr w14:paraId="43018B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B21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条形码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50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字符串（主键）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F7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13位商品条码，唯一标识单品，无重复；统一格式（纯数字，无空格/符号）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25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6901028055206（中华硬）</w:t>
            </w:r>
          </w:p>
        </w:tc>
      </w:tr>
      <w:tr w14:paraId="0CBF83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0EF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产地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F7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D6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标准化省级/市级名称，避免简称/别称（如“云南昆明”而非“云南”“春城”）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7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云南昆明、上海、湖南长沙</w:t>
            </w:r>
          </w:p>
        </w:tc>
      </w:tr>
      <w:tr w14:paraId="7D267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213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价格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79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数值+说明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CFC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标注</w:t>
            </w:r>
            <w:r>
              <w:rPr>
                <w:rFonts w:ascii="Arial" w:hAnsi="Arial" w:eastAsia="等线" w:cs="Arial"/>
                <w:b/>
                <w:sz w:val="22"/>
              </w:rPr>
              <w:t>价格类型</w:t>
            </w:r>
            <w:r>
              <w:rPr>
                <w:rFonts w:ascii="Arial" w:hAnsi="Arial" w:eastAsia="等线" w:cs="Arial"/>
                <w:sz w:val="22"/>
              </w:rPr>
              <w:t>（建议零售价/地区零售价）+单位（元/条），区分不同地区价格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5B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建议零售价：65元/条；广东佛山零售价：68元/条</w:t>
            </w:r>
          </w:p>
        </w:tc>
      </w:tr>
      <w:tr w14:paraId="239F7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D5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尼古丁含量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DF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数值+单位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138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统一单位（mg/支），精确到小数点后1位；避免“低/中/高”模糊描述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14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1.1mg/支、0.8mg/支</w:t>
            </w:r>
          </w:p>
        </w:tc>
      </w:tr>
      <w:tr w14:paraId="4A1B34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A2A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介绍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8E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结构化文本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64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固定模板，包含</w:t>
            </w:r>
            <w:r>
              <w:rPr>
                <w:rFonts w:ascii="Arial" w:hAnsi="Arial" w:eastAsia="等线" w:cs="Arial"/>
                <w:b/>
                <w:sz w:val="22"/>
              </w:rPr>
              <w:t>产品定位+口感特点+包装设计</w:t>
            </w:r>
            <w:r>
              <w:rPr>
                <w:rFonts w:ascii="Arial" w:hAnsi="Arial" w:eastAsia="等线" w:cs="Arial"/>
                <w:sz w:val="22"/>
              </w:rPr>
              <w:t>（非结构化转半结构化）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93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定位：中端商务烟；口感：醇香柔和，烟气细腻；包装：红色主色调，烫金logo</w:t>
            </w:r>
          </w:p>
        </w:tc>
      </w:tr>
    </w:tbl>
    <w:p w14:paraId="6688B5EF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 知识库的核心编排结构（两种形式，适配大模型不同应用场景）</w:t>
      </w:r>
      <w:bookmarkEnd w:id="1"/>
    </w:p>
    <w:p w14:paraId="5F090A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根据你使用大模型的方式（</w:t>
      </w:r>
      <w:r>
        <w:rPr>
          <w:rFonts w:ascii="Arial" w:hAnsi="Arial" w:eastAsia="等线" w:cs="Arial"/>
          <w:b/>
          <w:sz w:val="22"/>
        </w:rPr>
        <w:t>检索增强生成RAG/知识问答/微调</w:t>
      </w:r>
      <w:r>
        <w:rPr>
          <w:rFonts w:ascii="Arial" w:hAnsi="Arial" w:eastAsia="等线" w:cs="Arial"/>
          <w:sz w:val="22"/>
        </w:rPr>
        <w:t>），分为两种编排形式，可按需选择或结合使用。</w:t>
      </w:r>
    </w:p>
    <w:p w14:paraId="0BBAD80B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形式1：结构化存储格式（适合RAG检索，推荐优先采用）</w:t>
      </w:r>
      <w:bookmarkEnd w:id="2"/>
    </w:p>
    <w:p w14:paraId="4C6A2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RAG是大模型知识库的主流方案（无需微调，直接检索知识库回答），</w:t>
      </w:r>
      <w:r>
        <w:rPr>
          <w:rFonts w:ascii="Arial" w:hAnsi="Arial" w:eastAsia="等线" w:cs="Arial"/>
          <w:b/>
          <w:sz w:val="22"/>
        </w:rPr>
        <w:t>结构化数据</w:t>
      </w:r>
      <w:r>
        <w:rPr>
          <w:rFonts w:ascii="Arial" w:hAnsi="Arial" w:eastAsia="等线" w:cs="Arial"/>
          <w:sz w:val="22"/>
        </w:rPr>
        <w:t xml:space="preserve">能让大模型快速精准匹配用户问题，推荐用 </w:t>
      </w:r>
      <w:r>
        <w:rPr>
          <w:rFonts w:ascii="Arial" w:hAnsi="Arial" w:eastAsia="等线" w:cs="Arial"/>
          <w:b/>
          <w:sz w:val="22"/>
        </w:rPr>
        <w:t>数据库表/JSON/CSV</w:t>
      </w:r>
      <w:r>
        <w:rPr>
          <w:rFonts w:ascii="Arial" w:hAnsi="Arial" w:eastAsia="等线" w:cs="Arial"/>
          <w:sz w:val="22"/>
        </w:rPr>
        <w:t xml:space="preserve"> 存储，以下是具体示例：</w:t>
      </w:r>
    </w:p>
    <w:p w14:paraId="746676AF">
      <w:pPr>
        <w:spacing w:before="240" w:after="120" w:line="288" w:lineRule="auto"/>
        <w:ind w:left="0"/>
        <w:jc w:val="left"/>
        <w:outlineLvl w:val="4"/>
      </w:pPr>
      <w:bookmarkStart w:id="3" w:name="heading_3"/>
      <w:r>
        <w:rPr>
          <w:rFonts w:ascii="Arial" w:hAnsi="Arial" w:eastAsia="等线" w:cs="Arial"/>
          <w:b/>
          <w:sz w:val="24"/>
        </w:rPr>
        <w:t>1. 数据库表结构（适合长期存储+高频查询，推荐MySQL/PostgreSQL）</w:t>
      </w:r>
      <w:bookmarkEnd w:id="3"/>
    </w:p>
    <w:p w14:paraId="0DCCE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建表语句示例（MySQL）：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617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8BE6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SQL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TABLE cigarette_knowledge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barcode VARCHAR(13) PRIMARY KEY COMMENT '13位商品条码，唯一主键',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brand VARCHAR(50) NOT NULL COMMENT '品牌+子系列',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origin VARCHAR(30) NOT NULL COMMENT '产地（省市）',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price VARCHAR(100) COMMENT '价格信息（含类型+地区+单位）',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nicotine_content DECIMAL(3,1) NOT NULL COMMENT '尼古丁含量，单位mg/支',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introduction TEXT COMMENT '产品介绍（结构化模板）',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update_time DATETIME DEFAULT CURRENT_TIMESTAMP ON UPDATE CURRENT_TIMESTAMP COMMENT '数据更新时间'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 COMMENT '卷烟知识库主表';</w:t>
            </w:r>
          </w:p>
        </w:tc>
      </w:tr>
    </w:tbl>
    <w:p w14:paraId="284A9544">
      <w:pPr>
        <w:spacing w:before="240" w:after="120" w:line="288" w:lineRule="auto"/>
        <w:ind w:left="0"/>
        <w:jc w:val="left"/>
        <w:outlineLvl w:val="4"/>
      </w:pPr>
      <w:bookmarkStart w:id="4" w:name="heading_4"/>
      <w:r>
        <w:rPr>
          <w:rFonts w:ascii="Arial" w:hAnsi="Arial" w:eastAsia="等线" w:cs="Arial"/>
          <w:b/>
          <w:sz w:val="24"/>
        </w:rPr>
        <w:t>2. JSON格式（适合轻量部署/本地测试，易读易修改）</w:t>
      </w:r>
      <w:bookmarkEnd w:id="4"/>
    </w:p>
    <w:p w14:paraId="38F46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 </w:t>
      </w:r>
      <w:r>
        <w:rPr>
          <w:rFonts w:ascii="Arial" w:hAnsi="Arial" w:eastAsia="等线" w:cs="Arial"/>
          <w:b/>
          <w:sz w:val="22"/>
        </w:rPr>
        <w:t>品牌-产品</w:t>
      </w:r>
      <w:r>
        <w:rPr>
          <w:rFonts w:ascii="Arial" w:hAnsi="Arial" w:eastAsia="等线" w:cs="Arial"/>
          <w:sz w:val="22"/>
        </w:rPr>
        <w:t xml:space="preserve"> 层级组织，便于大模型按层级检索：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DC46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A4F7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"cigarette_knowledge":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"brand": "中华（硬）",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"barcode": "6901028055206",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"origin": "上海",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"price": "建议零售价：450元/条；广东顺德零售价：460元/条",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"nicotine_content": "1.1mg/支",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"introduction": "定位：高端商务用烟；口感：烟气醇厚饱满，余味干净舒适；包装：经典红色硬盒，正面中华logo烫金设计"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"brand": "云烟（软珍品）",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"barcode": "6901028311545",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"origin": "云南昆明",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"price": "建议零售价：65元/条；广东佛山零售价：68元/条",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"nicotine_content": "0.9mg/支",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"introduction": "定位：中端大众烟；口感：醇香柔和，略带清甜；包装：软盒设计，主色调为金色，印有云南山水图案"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ED65C4E">
      <w:pPr>
        <w:spacing w:before="240" w:after="120" w:line="288" w:lineRule="auto"/>
        <w:ind w:left="0"/>
        <w:jc w:val="left"/>
        <w:outlineLvl w:val="4"/>
      </w:pPr>
      <w:bookmarkStart w:id="5" w:name="heading_5"/>
      <w:r>
        <w:rPr>
          <w:rFonts w:ascii="Arial" w:hAnsi="Arial" w:eastAsia="等线" w:cs="Arial"/>
          <w:b/>
          <w:sz w:val="24"/>
        </w:rPr>
        <w:t>3. CSV格式（适合批量导入/数据清洗，Excel可直接编辑）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40096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92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brand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2B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barcode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32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origin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72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price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AC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nicotine_content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0FB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introduction</w:t>
            </w:r>
          </w:p>
        </w:tc>
      </w:tr>
      <w:tr w14:paraId="30EE9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04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中华（硬）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83F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6901028055206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86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B0F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建议零售价：450元/条；顺德零售价：460元/条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0D4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1.1mg/支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B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高端商务用烟，烟气醇厚，红盒烫金包装</w:t>
            </w:r>
          </w:p>
        </w:tc>
      </w:tr>
      <w:tr w14:paraId="3B044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3B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云烟（软珍品）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CD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6901028311545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85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云南昆明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CF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建议零售价：65元/条；佛山零售价：68元/条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9FD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0.9mg/支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AB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中端大众烟，醇香柔和，软盒金色山水包装</w:t>
            </w:r>
          </w:p>
        </w:tc>
      </w:tr>
    </w:tbl>
    <w:p w14:paraId="67594959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形式2：知识条目格式（适合大模型微调/问答对训练）</w:t>
      </w:r>
      <w:bookmarkEnd w:id="6"/>
    </w:p>
    <w:p w14:paraId="2E4E4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如果需要基于知识库</w:t>
      </w:r>
      <w:r>
        <w:rPr>
          <w:rFonts w:ascii="Arial" w:hAnsi="Arial" w:eastAsia="等线" w:cs="Arial"/>
          <w:b/>
          <w:sz w:val="22"/>
        </w:rPr>
        <w:t>微调大模型</w:t>
      </w:r>
      <w:r>
        <w:rPr>
          <w:rFonts w:ascii="Arial" w:hAnsi="Arial" w:eastAsia="等线" w:cs="Arial"/>
          <w:sz w:val="22"/>
        </w:rPr>
        <w:t>，或构建</w:t>
      </w:r>
      <w:r>
        <w:rPr>
          <w:rFonts w:ascii="Arial" w:hAnsi="Arial" w:eastAsia="等线" w:cs="Arial"/>
          <w:b/>
          <w:sz w:val="22"/>
        </w:rPr>
        <w:t>问答机器人</w:t>
      </w:r>
      <w:r>
        <w:rPr>
          <w:rFonts w:ascii="Arial" w:hAnsi="Arial" w:eastAsia="等线" w:cs="Arial"/>
          <w:sz w:val="22"/>
        </w:rPr>
        <w:t>，需要将结构化数据转化为</w:t>
      </w:r>
      <w:r>
        <w:rPr>
          <w:rFonts w:ascii="Arial" w:hAnsi="Arial" w:eastAsia="等线" w:cs="Arial"/>
          <w:b/>
          <w:sz w:val="22"/>
        </w:rPr>
        <w:t>自然语言知识条目/问答对</w:t>
      </w:r>
      <w:r>
        <w:rPr>
          <w:rFonts w:ascii="Arial" w:hAnsi="Arial" w:eastAsia="等线" w:cs="Arial"/>
          <w:sz w:val="22"/>
        </w:rPr>
        <w:t>，让大模型学习“问题-答案”的对应逻辑。</w:t>
      </w:r>
    </w:p>
    <w:p w14:paraId="36270A2D">
      <w:pPr>
        <w:spacing w:before="240" w:after="120" w:line="288" w:lineRule="auto"/>
        <w:ind w:left="0"/>
        <w:jc w:val="left"/>
        <w:outlineLvl w:val="4"/>
      </w:pPr>
      <w:bookmarkStart w:id="7" w:name="heading_7"/>
      <w:r>
        <w:rPr>
          <w:rFonts w:ascii="Arial" w:hAnsi="Arial" w:eastAsia="等线" w:cs="Arial"/>
          <w:b/>
          <w:sz w:val="24"/>
        </w:rPr>
        <w:t>1. 知识三元组（适合知识图谱构建，增强关联推理）</w:t>
      </w:r>
      <w:bookmarkEnd w:id="7"/>
    </w:p>
    <w:p w14:paraId="6E1564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三元组格式：</w:t>
      </w:r>
      <w:r>
        <w:rPr>
          <w:rFonts w:ascii="Consolas" w:hAnsi="Consolas" w:eastAsia="Consolas" w:cs="Consolas"/>
          <w:sz w:val="22"/>
          <w:shd w:val="clear" w:fill="EFF0F1"/>
        </w:rPr>
        <w:t>(主体, 关系, 客体)</w:t>
      </w:r>
      <w:r>
        <w:rPr>
          <w:rFonts w:ascii="Arial" w:hAnsi="Arial" w:eastAsia="等线" w:cs="Arial"/>
          <w:sz w:val="22"/>
        </w:rPr>
        <w:t>，聚焦核心属性关联，大模型可用于推理（如“云南产的烟有哪些？”）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3180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F2A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(中华（硬）, 条形码, 6901028055206)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(中华（硬）, 产地, 上海)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(中华（硬）, 尼古丁含量, 1.1mg/支)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(云烟（软珍品）, 产地, 云南昆明)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(云烟（软珍品）, 佛山零售价, 68元/条)</w:t>
            </w:r>
          </w:p>
        </w:tc>
      </w:tr>
    </w:tbl>
    <w:p w14:paraId="1E2FE780">
      <w:pPr>
        <w:spacing w:before="240" w:after="120" w:line="288" w:lineRule="auto"/>
        <w:ind w:left="0"/>
        <w:jc w:val="left"/>
        <w:outlineLvl w:val="4"/>
      </w:pPr>
      <w:bookmarkStart w:id="8" w:name="heading_8"/>
      <w:r>
        <w:rPr>
          <w:rFonts w:ascii="Arial" w:hAnsi="Arial" w:eastAsia="等线" w:cs="Arial"/>
          <w:b/>
          <w:sz w:val="24"/>
        </w:rPr>
        <w:t>2. 问答对（适合直接训练大模型，适配用户真实提问）</w:t>
      </w:r>
      <w:bookmarkEnd w:id="8"/>
    </w:p>
    <w:p w14:paraId="356BD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模拟用户常见问题，基于知识库生成标准化问答对，覆盖</w:t>
      </w:r>
      <w:r>
        <w:rPr>
          <w:rFonts w:ascii="Arial" w:hAnsi="Arial" w:eastAsia="等线" w:cs="Arial"/>
          <w:b/>
          <w:sz w:val="22"/>
        </w:rPr>
        <w:t>单属性查询+多属性组合查询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9605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B1F8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Q: 条形码6901028055206的卷烟是什么品牌？产地在哪里？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A: 该条形码对应的卷烟是中华（硬），产地为上海。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Q: 云南昆明产的云烟（软珍品）尼古丁含量是多少？广东佛山的零售价是多少？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A: 云烟（软珍品）的尼古丁含量为0.9mg/支，广东佛山的零售价为68元/条。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Q: 中华（硬）的产品介绍是什么？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A: 中华（硬）是高端商务用烟，烟气醇厚饱满，余味干净舒适；包装为经典红色硬盒，正面中华logo采用烫金设计，建议零售价为450元/条。</w:t>
            </w:r>
          </w:p>
        </w:tc>
      </w:tr>
    </w:tbl>
    <w:p w14:paraId="0405A46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三、 进阶优化：层级分类+索引设计（提升大模型检索效率）</w:t>
      </w:r>
      <w:bookmarkEnd w:id="9"/>
    </w:p>
    <w:p w14:paraId="0AFB43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为了让大模型在面对复杂问题时（如“佛山卖的云南产中端烟有哪些？”）快速定位数据，建议增加</w:t>
      </w:r>
      <w:r>
        <w:rPr>
          <w:rFonts w:ascii="Arial" w:hAnsi="Arial" w:eastAsia="等线" w:cs="Arial"/>
          <w:b/>
          <w:sz w:val="22"/>
        </w:rPr>
        <w:t>层级分类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索引设计</w:t>
      </w:r>
      <w:r>
        <w:rPr>
          <w:rFonts w:ascii="Arial" w:hAnsi="Arial" w:eastAsia="等线" w:cs="Arial"/>
          <w:sz w:val="22"/>
        </w:rPr>
        <w:t>：</w:t>
      </w:r>
    </w:p>
    <w:p w14:paraId="41824F43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1. 层级分类（按“产地→品牌→产品”分层）</w:t>
      </w:r>
      <w:bookmarkEnd w:id="10"/>
    </w:p>
    <w:p w14:paraId="776D5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建立树形分类目录，方便按维度筛选，同时可作为知识库的目录导航：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8F5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178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上海产卷烟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中华系列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├─ 中华（硬）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└─ 中华（软）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红双喜系列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云南产卷烟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├─ 云烟系列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├─ 云烟（软珍品）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│  └─ 云烟（硬苁蓉）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└─ 玉溪系列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湖南产卷烟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黄鹤楼系列</w:t>
            </w:r>
          </w:p>
        </w:tc>
      </w:tr>
    </w:tbl>
    <w:p w14:paraId="7940071A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2. 索引设计（针对RAG检索优化）</w:t>
      </w:r>
      <w:bookmarkEnd w:id="11"/>
    </w:p>
    <w:p w14:paraId="261E21C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主键索引</w:t>
      </w:r>
      <w:r>
        <w:rPr>
          <w:rFonts w:ascii="Arial" w:hAnsi="Arial" w:eastAsia="等线" w:cs="Arial"/>
          <w:sz w:val="22"/>
        </w:rPr>
        <w:t>：以</w:t>
      </w:r>
      <w:r>
        <w:rPr>
          <w:rFonts w:ascii="Arial" w:hAnsi="Arial" w:eastAsia="等线" w:cs="Arial"/>
          <w:b/>
          <w:sz w:val="22"/>
        </w:rPr>
        <w:t>条形码</w:t>
      </w:r>
      <w:r>
        <w:rPr>
          <w:rFonts w:ascii="Arial" w:hAnsi="Arial" w:eastAsia="等线" w:cs="Arial"/>
          <w:sz w:val="22"/>
        </w:rPr>
        <w:t>为唯一主键，快速匹配“条形码查产品”类问题；</w:t>
      </w:r>
    </w:p>
    <w:p w14:paraId="39A71FB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二级索引</w:t>
      </w:r>
      <w:r>
        <w:rPr>
          <w:rFonts w:ascii="Arial" w:hAnsi="Arial" w:eastAsia="等线" w:cs="Arial"/>
          <w:sz w:val="22"/>
        </w:rPr>
        <w:t>：为</w:t>
      </w:r>
      <w:r>
        <w:rPr>
          <w:rFonts w:ascii="Arial" w:hAnsi="Arial" w:eastAsia="等线" w:cs="Arial"/>
          <w:b/>
          <w:sz w:val="22"/>
        </w:rPr>
        <w:t>产地、品牌</w:t>
      </w:r>
      <w:r>
        <w:rPr>
          <w:rFonts w:ascii="Arial" w:hAnsi="Arial" w:eastAsia="等线" w:cs="Arial"/>
          <w:sz w:val="22"/>
        </w:rPr>
        <w:t>建立二级索引，支持“按产地/品牌筛选”类问题；</w:t>
      </w:r>
    </w:p>
    <w:p w14:paraId="2D8CC3E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全文索引</w:t>
      </w:r>
      <w:r>
        <w:rPr>
          <w:rFonts w:ascii="Arial" w:hAnsi="Arial" w:eastAsia="等线" w:cs="Arial"/>
          <w:sz w:val="22"/>
        </w:rPr>
        <w:t>：为</w:t>
      </w:r>
      <w:r>
        <w:rPr>
          <w:rFonts w:ascii="Arial" w:hAnsi="Arial" w:eastAsia="等线" w:cs="Arial"/>
          <w:b/>
          <w:sz w:val="22"/>
        </w:rPr>
        <w:t>介绍</w:t>
      </w:r>
      <w:r>
        <w:rPr>
          <w:rFonts w:ascii="Arial" w:hAnsi="Arial" w:eastAsia="等线" w:cs="Arial"/>
          <w:sz w:val="22"/>
        </w:rPr>
        <w:t>字段建立全文索引，支持“口感柔和的烟有哪些”这类模糊查询。</w:t>
      </w:r>
    </w:p>
    <w:p w14:paraId="5E8640D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四、 关键注意事项（避坑指南）</w:t>
      </w:r>
      <w:bookmarkEnd w:id="12"/>
    </w:p>
    <w:p w14:paraId="2DDE1E2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数据准确性优先</w:t>
      </w:r>
    </w:p>
    <w:p w14:paraId="2B855555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条形码需与产品一一对应，避免重复/错误；</w:t>
      </w:r>
    </w:p>
    <w:p w14:paraId="0B1C641C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价格需标注</w:t>
      </w:r>
      <w:r>
        <w:rPr>
          <w:rFonts w:ascii="Arial" w:hAnsi="Arial" w:eastAsia="等线" w:cs="Arial"/>
          <w:b/>
          <w:sz w:val="22"/>
        </w:rPr>
        <w:t>时效性+地区</w:t>
      </w:r>
      <w:r>
        <w:rPr>
          <w:rFonts w:ascii="Arial" w:hAnsi="Arial" w:eastAsia="等线" w:cs="Arial"/>
          <w:sz w:val="22"/>
        </w:rPr>
        <w:t>（卷烟价格可能随市场调整，不同地区有差异）；</w:t>
      </w:r>
    </w:p>
    <w:p w14:paraId="7581252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尼古丁含量以烟盒标注为准，单位统一（建议用</w:t>
      </w:r>
      <w:r>
        <w:rPr>
          <w:rFonts w:ascii="Consolas" w:hAnsi="Consolas" w:eastAsia="Consolas" w:cs="Consolas"/>
          <w:sz w:val="22"/>
          <w:shd w:val="clear" w:fill="EFF0F1"/>
        </w:rPr>
        <w:t>mg/支</w:t>
      </w:r>
      <w:r>
        <w:rPr>
          <w:rFonts w:ascii="Arial" w:hAnsi="Arial" w:eastAsia="等线" w:cs="Arial"/>
          <w:sz w:val="22"/>
        </w:rPr>
        <w:t>，避免</w:t>
      </w:r>
      <w:r>
        <w:rPr>
          <w:rFonts w:ascii="Consolas" w:hAnsi="Consolas" w:eastAsia="Consolas" w:cs="Consolas"/>
          <w:sz w:val="22"/>
          <w:shd w:val="clear" w:fill="EFF0F1"/>
        </w:rPr>
        <w:t>mg/100支</w:t>
      </w:r>
      <w:r>
        <w:rPr>
          <w:rFonts w:ascii="Arial" w:hAnsi="Arial" w:eastAsia="等线" w:cs="Arial"/>
          <w:sz w:val="22"/>
        </w:rPr>
        <w:t>等混淆）。</w:t>
      </w:r>
    </w:p>
    <w:p w14:paraId="2324F57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合规性要求</w:t>
      </w:r>
    </w:p>
    <w:p w14:paraId="5A42D05F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卷烟属于特殊商品，知识库内容需符合《烟草专卖法》等相关规定，</w:t>
      </w:r>
      <w:r>
        <w:rPr>
          <w:rFonts w:ascii="Arial" w:hAnsi="Arial" w:eastAsia="等线" w:cs="Arial"/>
          <w:b/>
          <w:sz w:val="22"/>
        </w:rPr>
        <w:t>禁止向未成年人传播</w:t>
      </w:r>
      <w:r>
        <w:rPr>
          <w:rFonts w:ascii="Arial" w:hAnsi="Arial" w:eastAsia="等线" w:cs="Arial"/>
          <w:sz w:val="22"/>
        </w:rPr>
        <w:t>；</w:t>
      </w:r>
    </w:p>
    <w:p w14:paraId="56289446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避免发布“吸烟有益”等误导性内容，可在介绍末尾补充“吸烟有害健康”的提示语。</w:t>
      </w:r>
    </w:p>
    <w:p w14:paraId="09D4E84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可扩展性预留</w:t>
      </w:r>
    </w:p>
    <w:p w14:paraId="27F073C7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预留字段（如</w:t>
      </w:r>
      <w:r>
        <w:rPr>
          <w:rFonts w:ascii="Consolas" w:hAnsi="Consolas" w:eastAsia="Consolas" w:cs="Consolas"/>
          <w:sz w:val="22"/>
          <w:shd w:val="clear" w:fill="EFF0F1"/>
        </w:rPr>
        <w:t>焦油含量、一氧化碳含量</w:t>
      </w:r>
      <w:r>
        <w:rPr>
          <w:rFonts w:ascii="Arial" w:hAnsi="Arial" w:eastAsia="等线" w:cs="Arial"/>
          <w:sz w:val="22"/>
        </w:rPr>
        <w:t>），这些是卷烟的核心理化指标，用户可能高频提问；</w:t>
      </w:r>
    </w:p>
    <w:p w14:paraId="370042E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预留</w:t>
      </w:r>
      <w:r>
        <w:rPr>
          <w:rFonts w:ascii="Consolas" w:hAnsi="Consolas" w:eastAsia="Consolas" w:cs="Consolas"/>
          <w:sz w:val="22"/>
          <w:shd w:val="clear" w:fill="EFF0F1"/>
        </w:rPr>
        <w:t>更新时间</w:t>
      </w:r>
      <w:r>
        <w:rPr>
          <w:rFonts w:ascii="Arial" w:hAnsi="Arial" w:eastAsia="等线" w:cs="Arial"/>
          <w:sz w:val="22"/>
        </w:rPr>
        <w:t>字段，方便后续数据迭代维护。</w:t>
      </w:r>
    </w:p>
    <w:p w14:paraId="2F21EA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16B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5FB2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DF2A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2383</Words>
  <Characters>3126</Characters>
  <TotalTime>17</TotalTime>
  <ScaleCrop>false</ScaleCrop>
  <LinksUpToDate>false</LinksUpToDate>
  <CharactersWithSpaces>3376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2026-01-20T08:45:00Z</dcterms:created>
  <dc:creator>Apache POI</dc:creator>
  <cp:lastModifiedBy>家纶</cp:lastModifiedBy>
  <dcterms:modified xsi:type="dcterms:W3CDTF">2026-01-21T09:23:33Z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eyJoZGlkIjoiNjc3YzgzY2QyNTJkZjI0OWFkYjNmOTU0NGMwY2NlNDAiLCJ1c2VySWQiOiIyNDQ3MDY2MjMifQ==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2FBEF1E4B4FE4BD3A70C1947D609942B_12</vt:lpwstr>
  </property>
</Properties>
</file>