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结构化与知识条目格式对比及数据示例细化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一、结构化存储格式（数据库表/JSON/CSV）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核心用途：适配「检索增强生成（RAG）」类大模型问答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适合场景：需</w:t>
      </w:r>
      <w:r>
        <w:rPr>
          <w:rFonts w:eastAsia="等线" w:ascii="Arial" w:cs="Arial" w:hAnsi="Arial"/>
          <w:b w:val="true"/>
          <w:sz w:val="22"/>
        </w:rPr>
        <w:t>快速精准匹配数据、支持动态更新、批量查询</w:t>
      </w:r>
      <w:r>
        <w:rPr>
          <w:rFonts w:eastAsia="等线" w:ascii="Arial" w:cs="Arial" w:hAnsi="Arial"/>
          <w:sz w:val="22"/>
        </w:rPr>
        <w:t>的问答场景，无需对大模型进行微调，核心依赖「检索引擎+知识库匹配」实现问答。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具体适用场景（对应大模型问答需求）：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单/多属性精准查询（高频）：用户明确询问某字段组合，如“条形码6901028055206的卷烟产地和价格”“云南产、尼古丁含量≤1.0mg/支的中端烟有哪些”；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批量数据调用问答：如“导出佛山地区所有零售价50-100元/条的卷烟信息”“统计上海产卷烟的品牌清单”；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动态更新知识库的问答：卷烟价格、库存等信息需定期更新，结构化格式可直接替换/新增数据，大模型检索时自动获取最新内容，无需重新训练；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复杂条件筛选问答：如“推荐广东顺德在售、口感柔和、红盒包装的高端商务烟”（需结合介绍字段的结构化模板+其他属性检索）。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核心优势：检索效率高、数据可追溯、适配动态场景，适合大模型“问答+数据输出”双重需求。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二、知识条目格式（三元组/问答对）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核心用途：适配「大模型微调/专用问答机器人训练」类问答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适合场景：需</w:t>
      </w:r>
      <w:r>
        <w:rPr>
          <w:rFonts w:eastAsia="等线" w:ascii="Arial" w:cs="Arial" w:hAnsi="Arial"/>
          <w:b w:val="true"/>
          <w:sz w:val="22"/>
        </w:rPr>
        <w:t>让大模型直接学习“问题-答案”逻辑、支持自然语言模糊问答、轻量化部署</w:t>
      </w:r>
      <w:r>
        <w:rPr>
          <w:rFonts w:eastAsia="等线" w:ascii="Arial" w:cs="Arial" w:hAnsi="Arial"/>
          <w:sz w:val="22"/>
        </w:rPr>
        <w:t>的场景，核心依赖「模型微调+知识记忆」实现问答。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具体适用场景（对应大模型问答需求）：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模糊问答（贴近真实用户提问）：用户表述不规范，如“有没有口感淡一点的云南烟”“红盒硬包装的高端烟多少钱”（大模型可通过训练的问答对/三元组，关联“口感淡→尼古丁含量低”“红盒硬包装→介绍字段的包装描述”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专用问答机器人部署：如嵌入卷烟零售终端的客服机器人，仅需响应高频问答（如“这款烟哪里产的”“尼古丁高不高”），轻量化模型+知识条目训练后，响应速度更快；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大模型能力强化：通过三元组构建知识图谱，让大模型具备关联推理能力，如“上海产的高端烟有哪些？它们的尼古丁含量普遍多少”（模型可通过三元组的“产地-品牌”“品牌-尼古丁含量”关联推理）；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低资源场景问答：无复杂检索引擎，仅需本地部署轻量模型（如微调后的Llama、ChatGLM），知识条目可直接作为训练数据，让模型离线回答核心问题。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核心优势：适配自然语言交互、支持推理、轻量化部署，适合大模型“拟人化问答+离线使用”需求。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核心区别总结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大模型依赖方式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典型问答场景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结构化存储格式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精准检索、动态更新、批量查询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检索引擎（RAG）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条码查信息、地区/价格筛选、数据导出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知识条目格式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自然语言问答、模型微调、推理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模型微调+记忆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模糊提问、关联推荐、离线客服问答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需要我针对你的卷烟知识库，</w:t>
      </w:r>
      <w:r>
        <w:rPr>
          <w:rFonts w:eastAsia="等线" w:ascii="Arial" w:cs="Arial" w:hAnsi="Arial"/>
          <w:b w:val="true"/>
          <w:sz w:val="22"/>
        </w:rPr>
        <w:t>细化某类格式对应的具体数据示例</w:t>
      </w:r>
      <w:r>
        <w:rPr>
          <w:rFonts w:eastAsia="等线" w:ascii="Arial" w:cs="Arial" w:hAnsi="Arial"/>
          <w:sz w:val="22"/>
        </w:rPr>
        <w:t>（比如RAG用的JSON结构/微调用的问答对）吗？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13649">
    <w:lvl>
      <w:start w:val="1"/>
      <w:numFmt w:val="decimal"/>
      <w:suff w:val="tab"/>
      <w:lvlText w:val="%1."/>
      <w:rPr>
        <w:color w:val="3370ff"/>
      </w:rPr>
    </w:lvl>
  </w:abstractNum>
  <w:abstractNum w:abstractNumId="4813650">
    <w:lvl>
      <w:start w:val="2"/>
      <w:numFmt w:val="decimal"/>
      <w:suff w:val="tab"/>
      <w:lvlText w:val="%1."/>
      <w:rPr>
        <w:color w:val="3370ff"/>
      </w:rPr>
    </w:lvl>
  </w:abstractNum>
  <w:abstractNum w:abstractNumId="4813651">
    <w:lvl>
      <w:start w:val="3"/>
      <w:numFmt w:val="decimal"/>
      <w:suff w:val="tab"/>
      <w:lvlText w:val="%1."/>
      <w:rPr>
        <w:color w:val="3370ff"/>
      </w:rPr>
    </w:lvl>
  </w:abstractNum>
  <w:abstractNum w:abstractNumId="4813652">
    <w:lvl>
      <w:start w:val="4"/>
      <w:numFmt w:val="decimal"/>
      <w:suff w:val="tab"/>
      <w:lvlText w:val="%1."/>
      <w:rPr>
        <w:color w:val="3370ff"/>
      </w:rPr>
    </w:lvl>
  </w:abstractNum>
  <w:abstractNum w:abstractNumId="4813653">
    <w:lvl>
      <w:start w:val="1"/>
      <w:numFmt w:val="decimal"/>
      <w:suff w:val="tab"/>
      <w:lvlText w:val="%1."/>
      <w:rPr>
        <w:color w:val="3370ff"/>
      </w:rPr>
    </w:lvl>
  </w:abstractNum>
  <w:abstractNum w:abstractNumId="4813654">
    <w:lvl>
      <w:start w:val="2"/>
      <w:numFmt w:val="decimal"/>
      <w:suff w:val="tab"/>
      <w:lvlText w:val="%1."/>
      <w:rPr>
        <w:color w:val="3370ff"/>
      </w:rPr>
    </w:lvl>
  </w:abstractNum>
  <w:abstractNum w:abstractNumId="4813655">
    <w:lvl>
      <w:start w:val="3"/>
      <w:numFmt w:val="decimal"/>
      <w:suff w:val="tab"/>
      <w:lvlText w:val="%1."/>
      <w:rPr>
        <w:color w:val="3370ff"/>
      </w:rPr>
    </w:lvl>
  </w:abstractNum>
  <w:abstractNum w:abstractNumId="481365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813649"/>
  </w:num>
  <w:num w:numId="2">
    <w:abstractNumId w:val="4813650"/>
  </w:num>
  <w:num w:numId="3">
    <w:abstractNumId w:val="4813651"/>
  </w:num>
  <w:num w:numId="4">
    <w:abstractNumId w:val="4813652"/>
  </w:num>
  <w:num w:numId="5">
    <w:abstractNumId w:val="4813653"/>
  </w:num>
  <w:num w:numId="6">
    <w:abstractNumId w:val="4813654"/>
  </w:num>
  <w:num w:numId="7">
    <w:abstractNumId w:val="4813655"/>
  </w:num>
  <w:num w:numId="8">
    <w:abstractNumId w:val="48136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2026-01-20T08:54:42Z</dcterms:created>
  <dc:creator>Apache POI</dc:creator>
</cp:coreProperties>
</file>