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澄清结构化格式查询示例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你的理解方向正确，但可以更精准：</w:t>
      </w:r>
      <w:r>
        <w:rPr>
          <w:rFonts w:eastAsia="等线" w:ascii="Arial" w:cs="Arial" w:hAnsi="Arial"/>
          <w:b w:val="true"/>
          <w:sz w:val="22"/>
        </w:rPr>
        <w:t>结构化格式并非“不能太自由”，而是“自由提问需可映射到结构化字段”——它适配的是“有明确信息指向”的问答（无论简单还是复杂），但对完全无逻辑、非规范的模糊表述适配性弱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核心逻辑结合你的卷烟知识库案例，拆解如下：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 结构化格式的“自由边界”：提问可发散，但需能对应字段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结构化格式（数据库/JSON/CSV）的核心是“靠字段检索匹配”，所以用户提问无论多“自由”，只要能拆解到你定义的字段（品牌、条码、产地、价格、尼古丁、介绍），大模型就能精准回答。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允许的“自由提问”（虽表述灵活，但可映射字段）：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“佛山卖的云南烟，尼古丁低一点的，有哪些？”（映射：产地=云南、价格地区=佛山、尼古丁含量≤X）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“红盒包装、适合商务的烟，多少钱一条？”（映射：介绍=红盒+商务、价格）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“条码6901028055206的烟，能介绍下吗？”（映射：条码→关联所有字段）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不擅长的“过度自由提问”（无法拆解到字段，无明确信息指向）：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“什么烟好抽？”（“好抽”无统一标准，未关联口感/定位等结构化介绍字段，需知识条目格式训练）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“推荐一款适合送礼的烟？”（“送礼”需结合定位/包装，但若无结构化介绍模板，无法精准匹配）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 对比知识条目格式：“自由”的本质是“模型能理解模糊表述”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知识条目格式（问答对/三元组）的“自由”，是因为模型通过训练，能把模糊表述转化为字段关联（比如把“好抽”对应“介绍→口感柔和”，把“送礼”对应“介绍→高端+包装精美”）。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而结构化格式本身不具备“模糊理解”能力，需依赖检索引擎匹配字段——所以不是“不能自由问答”，而是“自由提问需包含可检索的字段线索”。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总结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结构化格式的核心是“格式化存储→精准检索”，适配的是“用户想查明确信息”的问答场景（哪怕表述灵活），但对“无明确字段线索”的纯主观/模糊提问适配性弱；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知识条目格式的核心是“模型学习→模糊匹配”，适配的是“用户表述随意、无明确信息指向”的自由问答场景。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需要我结合你的卷烟知识库，</w:t>
      </w:r>
      <w:r>
        <w:rPr>
          <w:rFonts w:eastAsia="等线" w:ascii="Arial" w:cs="Arial" w:hAnsi="Arial"/>
          <w:b w:val="true"/>
          <w:sz w:val="22"/>
        </w:rPr>
        <w:t>举几个结构化格式适配/不适配的具体问答案例</w:t>
      </w:r>
      <w:r>
        <w:rPr>
          <w:rFonts w:eastAsia="等线" w:ascii="Arial" w:cs="Arial" w:hAnsi="Arial"/>
          <w:sz w:val="22"/>
        </w:rPr>
        <w:t>，帮你更直观区分吗？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34417">
    <w:lvl>
      <w:numFmt w:val="bullet"/>
      <w:suff w:val="tab"/>
      <w:lvlText w:val="•"/>
      <w:rPr>
        <w:color w:val="3370ff"/>
      </w:rPr>
    </w:lvl>
  </w:abstractNum>
  <w:abstractNum w:abstractNumId="3434418">
    <w:lvl>
      <w:numFmt w:val="bullet"/>
      <w:suff w:val="tab"/>
      <w:lvlText w:val="•"/>
      <w:rPr>
        <w:color w:val="3370ff"/>
      </w:rPr>
    </w:lvl>
  </w:abstractNum>
  <w:abstractNum w:abstractNumId="3434419">
    <w:lvl>
      <w:numFmt w:val="bullet"/>
      <w:suff w:val="tab"/>
      <w:lvlText w:val="•"/>
      <w:rPr>
        <w:color w:val="3370ff"/>
      </w:rPr>
    </w:lvl>
  </w:abstractNum>
  <w:abstractNum w:abstractNumId="3434420">
    <w:lvl>
      <w:numFmt w:val="bullet"/>
      <w:suff w:val="tab"/>
      <w:lvlText w:val="•"/>
      <w:rPr>
        <w:color w:val="3370ff"/>
      </w:rPr>
    </w:lvl>
  </w:abstractNum>
  <w:abstractNum w:abstractNumId="3434421">
    <w:lvl>
      <w:numFmt w:val="bullet"/>
      <w:suff w:val="tab"/>
      <w:lvlText w:val="•"/>
      <w:rPr>
        <w:color w:val="3370ff"/>
      </w:rPr>
    </w:lvl>
  </w:abstractNum>
  <w:num w:numId="1">
    <w:abstractNumId w:val="3434417"/>
  </w:num>
  <w:num w:numId="2">
    <w:abstractNumId w:val="3434418"/>
  </w:num>
  <w:num w:numId="3">
    <w:abstractNumId w:val="3434419"/>
  </w:num>
  <w:num w:numId="4">
    <w:abstractNumId w:val="3434420"/>
  </w:num>
  <w:num w:numId="5">
    <w:abstractNumId w:val="34344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2026-01-20T08:55:03Z</dcterms:created>
  <dc:creator>Apache POI</dc:creator>
</cp:coreProperties>
</file>