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F5EB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RAG 卷烟知识库训练及流程设计</w:t>
      </w:r>
    </w:p>
    <w:p w14:paraId="58D30F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你想了解针对卷烟知识库的RAG类大模型问答系统的训练集构建方法、训练过程的整体编排设计，并且需要配套的伪代码来直观理解整个流程。首先要明确：RAG的“训练”和传统大模型微调不同，核心是优化</w:t>
      </w:r>
      <w:r>
        <w:rPr>
          <w:rFonts w:ascii="Arial" w:hAnsi="Arial" w:eastAsia="等线" w:cs="Arial"/>
          <w:b/>
          <w:sz w:val="22"/>
        </w:rPr>
        <w:t>检索模块</w:t>
      </w:r>
      <w:r>
        <w:rPr>
          <w:rFonts w:ascii="Arial" w:hAnsi="Arial" w:eastAsia="等线" w:cs="Arial"/>
          <w:sz w:val="22"/>
        </w:rPr>
        <w:t>（精准匹配知识库信息）和</w:t>
      </w:r>
      <w:r>
        <w:rPr>
          <w:rFonts w:ascii="Arial" w:hAnsi="Arial" w:eastAsia="等线" w:cs="Arial"/>
          <w:b/>
          <w:sz w:val="22"/>
        </w:rPr>
        <w:t>提示工程</w:t>
      </w:r>
      <w:r>
        <w:rPr>
          <w:rFonts w:ascii="Arial" w:hAnsi="Arial" w:eastAsia="等线" w:cs="Arial"/>
          <w:sz w:val="22"/>
        </w:rPr>
        <w:t>（用检索到的信息生成准确回答），而非从头训练大模型，这是设计的核心前提。</w:t>
      </w:r>
    </w:p>
    <w:p w14:paraId="333146F7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一、RAG训练集的构建方法</w:t>
      </w:r>
      <w:bookmarkEnd w:id="0"/>
    </w:p>
    <w:p w14:paraId="5F903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RAG训练集分为两类核心数据（检索优化用+回答生成用），需贴合卷烟知识库的属性（价格、条形码、产地等）设计，确保数据和真实用户提问场景一致。</w:t>
      </w:r>
    </w:p>
    <w:p w14:paraId="073922D4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1. 训练集核心组成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7949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C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训练集类型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F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8B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格式规范（以卷烟场景为例）</w:t>
            </w:r>
          </w:p>
        </w:tc>
      </w:tr>
      <w:tr w14:paraId="797F68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08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检索训练集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10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优化检索器，判断“问题-知识库片段”相关性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EA33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(用户问题, 知识库片段, 相关性标签)</w:t>
            </w:r>
            <w:r>
              <w:rPr>
                <w:rFonts w:ascii="Arial" w:hAnsi="Arial" w:eastAsia="等线" w:cs="Arial"/>
                <w:sz w:val="22"/>
              </w:rPr>
              <w:t>&lt;br&gt;标签：1=相关，0=不相关</w:t>
            </w:r>
          </w:p>
        </w:tc>
      </w:tr>
      <w:tr w14:paraId="6A67F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AF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问答训练集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B8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优化提示工程，让大模型生成精准回答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5F9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(用户问题, 检索到的知识库信息, 标准答案)</w:t>
            </w:r>
          </w:p>
        </w:tc>
      </w:tr>
    </w:tbl>
    <w:p w14:paraId="7228EB7F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2. 训练集数据来源</w:t>
      </w:r>
      <w:bookmarkEnd w:id="2"/>
    </w:p>
    <w:p w14:paraId="68F6F66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自有知识库转化</w:t>
      </w:r>
      <w:r>
        <w:rPr>
          <w:rFonts w:ascii="Arial" w:hAnsi="Arial" w:eastAsia="等线" w:cs="Arial"/>
          <w:sz w:val="22"/>
        </w:rPr>
        <w:t>（核心）：从你结构化的卷烟数据（JSON/数据库）自动生成模拟问题+对应知识库片段+标准答案（比如从“中华硬产地上海”生成问题“中华硬的产地是哪里？”）；</w:t>
      </w:r>
    </w:p>
    <w:p w14:paraId="6B26278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人工标注补充</w:t>
      </w:r>
      <w:r>
        <w:rPr>
          <w:rFonts w:ascii="Arial" w:hAnsi="Arial" w:eastAsia="等线" w:cs="Arial"/>
          <w:sz w:val="22"/>
        </w:rPr>
        <w:t>：针对高频问题（如“条形码6901028055206的烟多少钱？”）人工标注，覆盖单属性查询、多属性组合查询；</w:t>
      </w:r>
    </w:p>
    <w:p w14:paraId="431AEFA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真实问题采集</w:t>
      </w:r>
      <w:r>
        <w:rPr>
          <w:rFonts w:ascii="Arial" w:hAnsi="Arial" w:eastAsia="等线" w:cs="Arial"/>
          <w:sz w:val="22"/>
        </w:rPr>
        <w:t>（可选）：如果有历史用户问答数据，清洗后补充到训练集。</w:t>
      </w:r>
    </w:p>
    <w:p w14:paraId="60CFD3AF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3. 训练集预处理</w:t>
      </w:r>
      <w:bookmarkEnd w:id="3"/>
    </w:p>
    <w:p w14:paraId="0F984B4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去重：删除重复的“问题-上下文”对，避免模型过拟合；</w:t>
      </w:r>
    </w:p>
    <w:p w14:paraId="40D8062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清洗：统一字段表述（如“尼古丁含量”不写成“烟碱含量”）、修正错别字；</w:t>
      </w:r>
    </w:p>
    <w:p w14:paraId="5049BBB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划分：按8:1:1将训练集拆分为</w:t>
      </w:r>
      <w:r>
        <w:rPr>
          <w:rFonts w:ascii="Arial" w:hAnsi="Arial" w:eastAsia="等线" w:cs="Arial"/>
          <w:b/>
          <w:sz w:val="22"/>
        </w:rPr>
        <w:t>训练集（80%）、验证集（10%）、测试集（10%）</w:t>
      </w:r>
      <w:r>
        <w:rPr>
          <w:rFonts w:ascii="Arial" w:hAnsi="Arial" w:eastAsia="等线" w:cs="Arial"/>
          <w:sz w:val="22"/>
        </w:rPr>
        <w:t>，分别用于模型训练、参数调优、效果评估。</w:t>
      </w:r>
    </w:p>
    <w:p w14:paraId="09E9E4D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二、RAG训练过程的编排设计</w:t>
      </w:r>
      <w:bookmarkEnd w:id="4"/>
    </w:p>
    <w:p w14:paraId="0E7B7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RAG的训练是“检索器优化→提示工程调优→端到端评估”的迭代过程，分4个核心阶段，每个阶段目标明确、可验证：</w:t>
      </w:r>
    </w:p>
    <w:p w14:paraId="60A57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[流程图暂不支持下载]</w:t>
      </w:r>
    </w:p>
    <w:p w14:paraId="2D30DD40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阶段1：数据准备阶段</w:t>
      </w:r>
      <w:bookmarkEnd w:id="5"/>
    </w:p>
    <w:p w14:paraId="3233DAF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目标：将卷烟知识库转化为检索友好的格式，完成训练集标注/划分；</w:t>
      </w:r>
    </w:p>
    <w:p w14:paraId="11C1869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核心操作：</w:t>
      </w:r>
    </w:p>
    <w:p w14:paraId="2BB07FAC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把结构化卷烟数据拆分为“单产品-单属性”的小片段（如“中华（硬）-产地：上海”），避免检索时返回冗余信息；</w:t>
      </w:r>
    </w:p>
    <w:p w14:paraId="5A82B084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用基础嵌入模型（如Sentence-BERT）将知识库片段转为向量，存入向量库（FAISS/Milvus）；</w:t>
      </w:r>
    </w:p>
    <w:p w14:paraId="1AA2CBF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生成/标注检索训练集、问答训练集，完成8:1:1划分。</w:t>
      </w:r>
    </w:p>
    <w:p w14:paraId="0E0F2F02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阶段2：检索器微调阶段</w:t>
      </w:r>
      <w:bookmarkEnd w:id="6"/>
    </w:p>
    <w:p w14:paraId="09F2571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目标：优化嵌入模型，提升“用户问题→知识库片段”的匹配准确率；</w:t>
      </w:r>
    </w:p>
    <w:p w14:paraId="56E1C8B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核心操作：</w:t>
      </w:r>
    </w:p>
    <w:p w14:paraId="0B662EAC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选择基础嵌入模型（如Sentence-BERT），用检索训练集微调；</w:t>
      </w:r>
    </w:p>
    <w:p w14:paraId="34548784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用验证集评估检索效果（核心指标：召回率Recall——是否能找到所有相关片段，精确率Precision——是否只返回相关片段）；</w:t>
      </w:r>
    </w:p>
    <w:p w14:paraId="7BD8DC28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调整模型参数（如学习率、训练轮数），直到检索效果达标。</w:t>
      </w:r>
    </w:p>
    <w:p w14:paraId="1533C73D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阶段3：提示工程优化阶段</w:t>
      </w:r>
      <w:bookmarkEnd w:id="7"/>
    </w:p>
    <w:p w14:paraId="77E6CEA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目标：设计最优提示模板，让大模型仅</w:t>
      </w:r>
      <w:r>
        <w:rPr>
          <w:rFonts w:ascii="Arial" w:hAnsi="Arial" w:eastAsia="等线" w:cs="Arial"/>
          <w:sz w:val="22"/>
        </w:rPr>
        <w:t>用</w:t>
      </w:r>
      <w:r>
        <w:rPr>
          <w:rFonts w:ascii="Arial" w:hAnsi="Arial" w:eastAsia="等线" w:cs="Arial"/>
          <w:sz w:val="22"/>
        </w:rPr>
        <w:t>检索到的信</w:t>
      </w:r>
      <w:r>
        <w:rPr>
          <w:rFonts w:ascii="Arial" w:hAnsi="Arial" w:eastAsia="等线" w:cs="Arial"/>
          <w:sz w:val="22"/>
        </w:rPr>
        <w:t>息</w:t>
      </w:r>
      <w:bookmarkStart w:id="11" w:name="_GoBack"/>
      <w:bookmarkEnd w:id="11"/>
      <w:r>
        <w:rPr>
          <w:rFonts w:ascii="Arial" w:hAnsi="Arial" w:eastAsia="等线" w:cs="Arial"/>
          <w:sz w:val="22"/>
        </w:rPr>
        <w:t>生成准确、简洁的回答；</w:t>
      </w:r>
    </w:p>
    <w:p w14:paraId="1FFC9C0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核心操作：</w:t>
      </w:r>
    </w:p>
    <w:p w14:paraId="0A32B275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设计基础提示模板（示例）：</w:t>
      </w:r>
    </w:p>
    <w:tbl>
      <w:tblPr>
        <w:tblStyle w:val="2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0C3141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50AB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请基于以下卷烟知识库信息回答问题，仅使用给出的信息，不要编造内容：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知识库信息：{retrieved_context}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用户问题：{question}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回答要求：简洁明了，只回答问题核心内容，不额外解释。</w:t>
            </w:r>
          </w:p>
        </w:tc>
      </w:tr>
    </w:tbl>
    <w:p w14:paraId="4F418BA4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用问答训练集测试不同模板的生成效果，迭代优化（如限定回答格式、补充字段说明）。</w:t>
      </w:r>
    </w:p>
    <w:p w14:paraId="410ADF85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阶段4：端到端评估与迭代阶段</w:t>
      </w:r>
      <w:bookmarkEnd w:id="8"/>
    </w:p>
    <w:p w14:paraId="6C75D9E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目标：评估整个RAG系统的问答效果，持续优化；</w:t>
      </w:r>
    </w:p>
    <w:p w14:paraId="0CE3F6E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核心操作：</w:t>
      </w:r>
    </w:p>
    <w:p w14:paraId="4A462D2C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用测试集做端到端测试：用户问题→检索器找上下文→大模型生成回答；</w:t>
      </w:r>
    </w:p>
    <w:p w14:paraId="6EEBA2A5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评估指标：回答准确率（是否和标准答案一致）、检索召回率、人工评分（是否符合用户预期）；</w:t>
      </w:r>
    </w:p>
    <w:p w14:paraId="74B60BDE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针对效果差的案例（如“漏查产地信息”），补充训练集、微调检索器或优化提示模板。</w:t>
      </w:r>
    </w:p>
    <w:p w14:paraId="5867AC1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三、核心流程伪代码</w:t>
      </w:r>
      <w:bookmarkEnd w:id="9"/>
    </w:p>
    <w:p w14:paraId="36BE0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以下伪代码覆盖RAG训练+推理的核心流程，基于Python风格，注释清晰，可直接理解逻辑：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D8B5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9E2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导入核心库（伪代码，仅示意）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sentence_transformers import SentenceTransformer, losses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faiss import IndexFlatL2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openai import OpenAI  # 以主流大模型API为例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阶段1：数据准备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prepare_data():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1. 加载卷烟知识库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2. 生成/加载训练集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3. 初始化向量库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1. 加载结构化卷烟知识库（JSON格式）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cigarette_kb = pd.read_json("cigarette_knowledge.json")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拆分知识库为小片段（单产品-单属性），提升检索精度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kb_chunks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_, row in cigarette_kb.iterrows():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kb_chunks.append(f"品牌：{row['brand']}，条形码：{row['barcode']}，产地：{row['origin']}")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kb_chunks.append(f"品牌：{row['brand']}，尼古丁含量：{row['nicotine_content']}，价格：{row['price']}")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2. 加载标注好的训练集（检索训练集+问答训练集）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retrieval_train_data = pd.read_json("retrieval_train_set.json")  # 格式：question, context, label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qa_train_data = pd.read_json("qa_train_set.json")                # 格式：question, retrieved_context, ground_truth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划分训练/验证/测试集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retrieval_train, retrieval_val, retrieval_test = np.split(retrieval_train_data, [int(0.8*len(retrieval_train_data)), int(0.9*len(retrieval_train_data))])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qa_train, qa_val, qa_test = np.split(qa_train_data, [int(0.8*len(qa_train_data)), int(0.9*len(qa_train_data))])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3. 初始化向量库：将知识库片段转为向量并入库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embed_model = SentenceTransformer("all-MiniLM-L6-v2")  # 基础嵌入模型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kb_vectors = embed_model.encode(kb_chunks)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= IndexFlatL2(kb_vectors.shape[1])  # FAISS向量索引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index.add(kb_vectors)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"kb_chunks": kb_chunks,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"index": index,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"embed_model": embed_model,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"retrieval_data": (retrieval_train, retrieval_val, retrieval_test),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"qa_data": (qa_train, qa_val, qa_test)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阶段2：检索器微调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fine_tune_retriever(embed_model, retrieval_train, retrieval_val):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微调嵌入模型，提升检索相关性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构造微调数据集：输入（问题+上下文），标签（相关性）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train_samples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_, row in retrieval_train.iterrows():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question_emb = embed_model.encode(row["question"])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context_emb = embed_model.encode(row["context"])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train_samples.append((question_emb, context_emb, row["label"]))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定义损失函数（对比损失，优化相关性）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loss = losses.ContrastiveLoss(model=embed_model)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微调模型（设置训练参数）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embed_model.fit(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train_objectives=[(train_samples, loss)],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epochs=3,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batch_size=16,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validation_data=retrieval_val,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show_progress_bar=True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验证检索效果（计算召回率/精确率）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val_recall = evaluate_retrieval(embed_model, retrieval_val)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print(f"检索器验证集召回率：{val_recall:.2f}")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embed_model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evaluate_retrieval(embed_model, retrieval_val):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"""评估检索器召回率：是否能找到相关的知识库片段"""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recall_count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 = len(retrieval_val)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_, row in retrieval_val.iterrows():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检索Top3相关片段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query_emb = embed_model.encode(row["question"])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_, idx = index.search(query_emb.reshape(1, -1), k=3)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retrieved_chunks = [kb_chunks[i] for i in idx[0]]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判断是否命中相关片段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row["context"] in retrieved_chunks: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recall_count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recall_count / total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阶段3：提示工程优化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build_prompt_template(question, retrieved_context):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构建最优提示模板，适配卷烟问答场景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prompt = f"""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请严格基于以下卷烟知识库信息回答问题，仅使用给出的信息，禁止编造任何内容：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【知识库信息】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{retrieved_context}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【用户问题】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{question}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【回答要求】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1. 简洁明了，只回答问题核心内容，不额外解释；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2. 涉及价格需标注类型（如建议零售价），涉及数值需带单位（如mg/支）；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3. 若知识库无相关信息，仅回答“暂无相关信息”。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prompt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阶段4：端到端问答与评估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rag_qa_pipeline(question, embed_model, index, kb_chunks, llm_client):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RAG端到端问答流程：检索→生成回答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步骤1：检索相关知识库片段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query_emb = embed_model.encode(question)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_, idx = index.search(query_emb.reshape(1, -1), k=2)  # 取Top2相关片段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retrieved_context = "\n".join([kb_chunks[i] for i in idx[0]])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步骤2：构建提示，调用大模型生成回答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prompt = build_prompt_template(question, retrieved_context)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response = llm_client.chat.completions.create(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model="gpt-3.5-turbo",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messages=[{"role": "user", "content": prompt}]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answer = response.choices[0].message.content.strip()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answer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evaluate_rag(qa_test, embed_model, index, kb_chunks, llm_client):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"""评估RAG整体效果（回答准确率）"""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correct_count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 = len(qa_test)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_, row in qa_test.iterrows():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generated_answer = rag_qa_pipeline(row["question"], embed_model, index, kb_chunks, llm_client)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简单匹配：生成回答是否包含标准答案核心内容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row["ground_truth"] in generated_answer: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correct_count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accuracy = correct_count / total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print(f"RAG系统回答准确率：{accuracy:.2f}")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accuracy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主流程执行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1. 数据准备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data_dict = prepare_data()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kb_chunks = data_dict["kb_chunks"]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= data_dict["index"]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embed_model = data_dict["embed_model"]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retrieval_train, retrieval_val, retrieval_test = data_dict["retrieval_data"]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qa_train, qa_val, qa_test = data_dict["qa_data"]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2. 微调检索器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fine_tuned_embed_model = fine_tune_retriever(embed_model, retrieval_train, retrieval_val)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3. 初始化大模型客户端（以OpenAI为例，可替换为国产大模型）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llm_client = OpenAI(api_key="your_api_key")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4. 评估RAG系统效果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rag_accuracy = evaluate_rag(qa_test, fine_tuned_embed_model, index, kb_chunks, llm_client)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5. 示例：实际问答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test_question = "条形码6901028055206的卷烟产地在哪里？"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final_answer = rag_qa_pipeline(test_question, fine_tuned_embed_model, index, kb_chunks, llm_client)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print(f"问题：{test_question}")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print(f"回答：{final_answer}")</w:t>
            </w:r>
          </w:p>
        </w:tc>
      </w:tr>
    </w:tbl>
    <w:p w14:paraId="12C7B14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总结</w:t>
      </w:r>
      <w:bookmarkEnd w:id="10"/>
    </w:p>
    <w:p w14:paraId="0C7C7D3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RAG的核心不是“训练大模型”，而是</w:t>
      </w:r>
      <w:r>
        <w:rPr>
          <w:rFonts w:ascii="Arial" w:hAnsi="Arial" w:eastAsia="等线" w:cs="Arial"/>
          <w:b/>
          <w:sz w:val="22"/>
        </w:rPr>
        <w:t>优化检索器</w:t>
      </w:r>
      <w:r>
        <w:rPr>
          <w:rFonts w:ascii="Arial" w:hAnsi="Arial" w:eastAsia="等线" w:cs="Arial"/>
          <w:sz w:val="22"/>
        </w:rPr>
        <w:t>（精准找知识库信息）和</w:t>
      </w:r>
      <w:r>
        <w:rPr>
          <w:rFonts w:ascii="Arial" w:hAnsi="Arial" w:eastAsia="等线" w:cs="Arial"/>
          <w:b/>
          <w:sz w:val="22"/>
        </w:rPr>
        <w:t>提示工程</w:t>
      </w:r>
      <w:r>
        <w:rPr>
          <w:rFonts w:ascii="Arial" w:hAnsi="Arial" w:eastAsia="等线" w:cs="Arial"/>
          <w:sz w:val="22"/>
        </w:rPr>
        <w:t>（让大模型用检索信息生成准确回答）；</w:t>
      </w:r>
    </w:p>
    <w:p w14:paraId="0AA6998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训练集需分两类：检索训练集（优化相关性判断）、问答训练集（优化回答生成），且需贴合卷烟的核心属性设计；</w:t>
      </w:r>
    </w:p>
    <w:p w14:paraId="4424B65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训练过程是迭代式的：数据准备→检索器微调→提示优化→端到端评估，需基于验证/测试集持续调整，直到效果达标。</w:t>
      </w:r>
    </w:p>
    <w:p w14:paraId="40BFD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75B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FD48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3"/>
      <w:numFmt w:val="lowerLetter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7772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2643</Words>
  <Characters>6275</Characters>
  <TotalTime>59</TotalTime>
  <ScaleCrop>false</ScaleCrop>
  <LinksUpToDate>false</LinksUpToDate>
  <CharactersWithSpaces>7243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2026-01-21T06:58:00Z</dcterms:created>
  <dc:creator>Apache POI</dc:creator>
  <cp:lastModifiedBy>家纶</cp:lastModifiedBy>
  <dcterms:modified xsi:type="dcterms:W3CDTF">2026-01-21T07:59:39Z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eyJoZGlkIjoiNjc3YzgzY2QyNTJkZjI0OWFkYjNmOTU0NGMwY2NlNDAiLCJ1c2VySWQiOiIyNDQ3MDY2MjMifQ==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1F0A6C5FCAE74098AFF6569654F6C94F_12</vt:lpwstr>
  </property>
</Properties>
</file>