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DBA5FF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卷烟RAG项目实施需求</w:t>
      </w:r>
    </w:p>
    <w:p w14:paraId="420D464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核心目标：使用RAG技术提升大模型在卷烟相关问题上的回答准确性、适配性与合规性，满足用户卷烟选购、参数查询、产品推荐等核心需求。</w:t>
      </w:r>
    </w:p>
    <w:p w14:paraId="57523DEF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第一阶段：定义问题</w:t>
      </w:r>
      <w:bookmarkEnd w:id="0"/>
    </w:p>
    <w:p w14:paraId="7AEECCE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核心场景聚焦两类用户需求：</w:t>
      </w:r>
    </w:p>
    <w:p w14:paraId="174A5CAD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客人想要购买卷烟，但不知道如何挑选商品</w:t>
      </w:r>
    </w:p>
    <w:p w14:paraId="2F6F186B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客人想要购买具备特定产品参数的卷烟，需要针对性推荐</w:t>
      </w:r>
    </w:p>
    <w:p w14:paraId="35DE9F35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第二阶段：RAG基础能力搭建与核心技术指标定义</w:t>
      </w:r>
      <w:bookmarkEnd w:id="1"/>
    </w:p>
    <w:p w14:paraId="0D0AE193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阶段核心目标</w:t>
      </w:r>
      <w:bookmarkEnd w:id="2"/>
    </w:p>
    <w:p w14:paraId="4776DAF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完成RAG系统全链路基础搭建，完善卷烟专属数据库与标准化检索流程，完成核心参数调优，筑牢项目合规、准确的落地基础，建立可量化的效果评估体系。</w:t>
      </w:r>
    </w:p>
    <w:p w14:paraId="03355882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核心工作内容</w:t>
      </w:r>
      <w:bookmarkEnd w:id="3"/>
    </w:p>
    <w:p w14:paraId="5D5E010B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完成标准化卷烟专属数据库建立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3A428628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使用RAG技术实现基础的检索查询功能，完成检索-生成全链路基础流程搭建，保障基础问答能力可用。</w:t>
      </w:r>
    </w:p>
    <w:p w14:paraId="1ECC4E9D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完成RAG核心功能微调优化，锁定系统最佳运行参数，包括检索阈值、Top-K值、嵌入模型、提示词工程等核心维度。</w:t>
      </w:r>
    </w:p>
    <w:p w14:paraId="55977ADF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搭建统一的系统效果评估标准，完成基础功能全场景效果测试，为后续系统迭代优化提供可量化的参考依据。</w:t>
      </w:r>
    </w:p>
    <w:p w14:paraId="0F01ABFF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第三阶段：高适配性智能RAG系统打造</w:t>
      </w:r>
      <w:bookmarkEnd w:id="4"/>
    </w:p>
    <w:p w14:paraId="445DA02D">
      <w:pPr>
        <w:spacing w:before="300" w:after="120" w:line="288" w:lineRule="auto"/>
        <w:ind w:left="0"/>
        <w:jc w:val="left"/>
        <w:outlineLvl w:val="2"/>
      </w:pPr>
      <w:bookmarkStart w:id="5" w:name="heading_5"/>
      <w:r>
        <w:rPr>
          <w:rFonts w:ascii="Arial" w:hAnsi="Arial" w:eastAsia="等线" w:cs="Arial"/>
          <w:b/>
          <w:sz w:val="30"/>
        </w:rPr>
        <w:t>阶段核心目标</w:t>
      </w:r>
      <w:bookmarkEnd w:id="5"/>
    </w:p>
    <w:p w14:paraId="4C93104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打造可灵活适配不同用户提问场景的智能问答系统，深度优化用户需求理解能力，适配多元口语化、多轮对话场景，同时筑牢全流程合规管控防线。</w:t>
      </w:r>
    </w:p>
    <w:p w14:paraId="0E4BA3B8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核心工作内容</w:t>
      </w:r>
      <w:bookmarkEnd w:id="6"/>
    </w:p>
    <w:p w14:paraId="25834C62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依据数量语义解析动态调整top-K数量，落地《基于数量语义解析的自适应 Top-K RAG 框架》，优化检索精度与召回率的平衡。</w:t>
      </w:r>
    </w:p>
    <w:p w14:paraId="21FDDA12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优化用户提问语义理解与query改写能力，解决用户口语化、模糊化提问导致的检索匹配失准问题，精准识别用户核心需求。</w:t>
      </w:r>
    </w:p>
    <w:p w14:paraId="69B851FC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新增多轮对话上下文记忆与需求追踪能力，可同步用户对话过程中的需求变化，持续输出贴合用户真实诉求的回答。</w:t>
      </w:r>
    </w:p>
    <w:p w14:paraId="60B7240F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搭建全流程合规管理体系，实现违规提问的精准拦截、溯源与记录，严守烟草行业相关监管要求与合规底线。</w:t>
      </w:r>
    </w:p>
    <w:p w14:paraId="6A5840F0"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第四阶段：系统部署与长效运维体系搭建</w:t>
      </w:r>
      <w:bookmarkEnd w:id="7"/>
    </w:p>
    <w:p w14:paraId="0C8D7C23">
      <w:pPr>
        <w:spacing w:before="300" w:after="120" w:line="288" w:lineRule="auto"/>
        <w:ind w:left="0"/>
        <w:jc w:val="left"/>
        <w:outlineLvl w:val="2"/>
      </w:pPr>
      <w:bookmarkStart w:id="8" w:name="heading_8"/>
      <w:r>
        <w:rPr>
          <w:rFonts w:ascii="Arial" w:hAnsi="Arial" w:eastAsia="等线" w:cs="Arial"/>
          <w:b/>
          <w:sz w:val="30"/>
        </w:rPr>
        <w:t>阶段核心目标</w:t>
      </w:r>
      <w:bookmarkEnd w:id="8"/>
    </w:p>
    <w:p w14:paraId="4691064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完成系统多终端稳定部署，实现云端与线下设备协同运行，搭建全链路安全管控与长效优化体系，保障系统可落地、好维护、可迭代。</w:t>
      </w:r>
    </w:p>
    <w:p w14:paraId="61DDEDD2">
      <w:pPr>
        <w:spacing w:before="300" w:after="120" w:line="288" w:lineRule="auto"/>
        <w:ind w:left="0"/>
        <w:jc w:val="left"/>
        <w:outlineLvl w:val="2"/>
      </w:pPr>
      <w:bookmarkStart w:id="9" w:name="heading_9"/>
      <w:r>
        <w:rPr>
          <w:rFonts w:ascii="Arial" w:hAnsi="Arial" w:eastAsia="等线" w:cs="Arial"/>
          <w:b/>
          <w:sz w:val="30"/>
        </w:rPr>
        <w:t>核心工作内容</w:t>
      </w:r>
      <w:bookmarkEnd w:id="9"/>
    </w:p>
    <w:p w14:paraId="3B67A139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完成多终端部署落地，包括网页端部署与边缘设备部署，实现云端与线下设备的协同使用，保障全场景系统运行稳定、响应高效。</w:t>
      </w:r>
    </w:p>
    <w:p w14:paraId="653B4E85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优化终端场景适配能力，重点保障边缘设备的离线可用能力与响应速度，贴合线下门店的实际使用需求。</w:t>
      </w:r>
    </w:p>
    <w:p w14:paraId="345D2E2C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搭建全链路数据安全与权限管理体系，保障卷烟核心数据不泄露，完全符合烟草行业监管相关规定。</w:t>
      </w:r>
    </w:p>
    <w:p w14:paraId="40FFBCC1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建立完善的系统监控与持续优化体系，形成数据迭代-效果优化-稳定运行的良性闭环，保障项目长期可维护、可升级、可优化。</w:t>
      </w:r>
    </w:p>
    <w:p w14:paraId="0DDF8F1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|（注：文档部分内容可能由 AI 生成)</w:t>
      </w:r>
    </w:p>
    <w:p w14:paraId="005BDEAC">
      <w:pPr>
        <w:rPr>
          <w:rFonts w:hint="default"/>
          <w:lang w:val="en-US" w:eastAsia="zh-CN"/>
        </w:rPr>
      </w:pPr>
      <w:bookmarkStart w:id="10" w:name="_GoBack"/>
      <w:bookmarkEnd w:id="10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C51216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CB43E6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">
    <w:nsid w:val="B5E306ED"/>
    <w:multiLevelType w:val="singleLevel"/>
    <w:tmpl w:val="B5E306ED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">
    <w:nsid w:val="BF205925"/>
    <w:multiLevelType w:val="singleLevel"/>
    <w:tmpl w:val="BF20592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">
    <w:nsid w:val="C8879AEF"/>
    <w:multiLevelType w:val="singleLevel"/>
    <w:tmpl w:val="C8879AE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">
    <w:nsid w:val="CF092B84"/>
    <w:multiLevelType w:val="singleLevel"/>
    <w:tmpl w:val="CF092B8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">
    <w:nsid w:val="0053208E"/>
    <w:multiLevelType w:val="singleLevel"/>
    <w:tmpl w:val="0053208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">
    <w:nsid w:val="0248C179"/>
    <w:multiLevelType w:val="singleLevel"/>
    <w:tmpl w:val="0248C17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7">
    <w:nsid w:val="03D62ECE"/>
    <w:multiLevelType w:val="singleLevel"/>
    <w:tmpl w:val="03D62ECE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8">
    <w:nsid w:val="25B654F3"/>
    <w:multiLevelType w:val="singleLevel"/>
    <w:tmpl w:val="25B654F3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">
    <w:nsid w:val="2A8F537B"/>
    <w:multiLevelType w:val="singleLevel"/>
    <w:tmpl w:val="2A8F537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">
    <w:nsid w:val="4D4DC07F"/>
    <w:multiLevelType w:val="singleLevel"/>
    <w:tmpl w:val="4D4DC07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2">
    <w:nsid w:val="5A241D34"/>
    <w:multiLevelType w:val="singleLevel"/>
    <w:tmpl w:val="5A241D3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3">
    <w:nsid w:val="72183CF9"/>
    <w:multiLevelType w:val="singleLevel"/>
    <w:tmpl w:val="72183CF9"/>
    <w:lvl w:ilvl="0" w:tentative="0">
      <w:start w:val="2"/>
      <w:numFmt w:val="decimal"/>
      <w:lvlText w:val="%1."/>
      <w:lvlJc w:val="left"/>
      <w:rPr>
        <w:color w:val="3370FF"/>
      </w:rPr>
    </w:lvl>
  </w:abstractNum>
  <w:num w:numId="1">
    <w:abstractNumId w:val="5"/>
  </w:num>
  <w:num w:numId="2">
    <w:abstractNumId w:val="4"/>
  </w:num>
  <w:num w:numId="3">
    <w:abstractNumId w:val="11"/>
  </w:num>
  <w:num w:numId="4">
    <w:abstractNumId w:val="2"/>
  </w:num>
  <w:num w:numId="5">
    <w:abstractNumId w:val="1"/>
  </w:num>
  <w:num w:numId="6">
    <w:abstractNumId w:val="7"/>
  </w:num>
  <w:num w:numId="7">
    <w:abstractNumId w:val="8"/>
  </w:num>
  <w:num w:numId="8">
    <w:abstractNumId w:val="13"/>
  </w:num>
  <w:num w:numId="9">
    <w:abstractNumId w:val="6"/>
  </w:num>
  <w:num w:numId="10">
    <w:abstractNumId w:val="0"/>
  </w:num>
  <w:num w:numId="11">
    <w:abstractNumId w:val="9"/>
  </w:num>
  <w:num w:numId="12">
    <w:abstractNumId w:val="12"/>
  </w:num>
  <w:num w:numId="13">
    <w:abstractNumId w:val="3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1A50C5"/>
    <w:rsid w:val="28FB32DD"/>
    <w:rsid w:val="34EC344D"/>
    <w:rsid w:val="3DEF6146"/>
    <w:rsid w:val="46616A8D"/>
    <w:rsid w:val="4CDC1628"/>
    <w:rsid w:val="671A50C5"/>
    <w:rsid w:val="76206A34"/>
    <w:rsid w:val="7ABE0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210</Words>
  <Characters>226</Characters>
  <Lines>0</Lines>
  <Paragraphs>0</Paragraphs>
  <TotalTime>0</TotalTime>
  <ScaleCrop>false</ScaleCrop>
  <LinksUpToDate>false</LinksUpToDate>
  <CharactersWithSpaces>231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2026-02-23T08:53:00Z</dcterms:created>
  <dc:creator>家纶</dc:creator>
  <cp:lastModifiedBy>家纶</cp:lastModifiedBy>
  <dcterms:modified xsi:type="dcterms:W3CDTF">2026-02-23T10:15:03Z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2F803DFA80AE468A9F3DAFA104A11D6D_11</vt:lpwstr>
  </property>
  <property fmtid="{D5CDD505-2E9C-101B-9397-08002B2CF9AE}" pid="4" name="KSOTemplateDocerSaveRecord">
    <vt:lpwstr>eyJoZGlkIjoiNjc3YzgzY2QyNTJkZjI0OWFkYjNmOTU0NGMwY2NlNDAiLCJ1c2VySWQiOiIyNDQ3MDY2MjMifQ==</vt:lpwstr>
  </property>
</Properties>
</file>