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卷烟RAG项目第二、三、四阶段落地建议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本建议深度贴合卷烟零售场景核心需求，兼顾技术落地性、行业合规性与用户体验，同时补全项目未完善的技术模块，形成可落地、可迭代的完整执行方案。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第二阶段：RAG基础能力搭建与核心参数调优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本阶段核心目标是完成</w:t>
      </w:r>
      <w:r>
        <w:rPr>
          <w:rFonts w:eastAsia="等线" w:ascii="Arial" w:cs="Arial" w:hAnsi="Arial"/>
          <w:b w:val="true"/>
          <w:sz w:val="22"/>
        </w:rPr>
        <w:t>数据底座搭建、基础RAG链路跑通、核心参数基线调优</w:t>
      </w:r>
      <w:r>
        <w:rPr>
          <w:rFonts w:eastAsia="等线" w:ascii="Arial" w:cs="Arial" w:hAnsi="Arial"/>
          <w:sz w:val="22"/>
        </w:rPr>
        <w:t>，为后续自适应优化打下坚实基础，是整个项目的核心根基。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 卷烟数据库标准化搭建（核心优先级最高）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数据库的质量直接决定RAG的回答上限，需围绕卷烟场景做结构化+非结构化的分层建设，同时严守合规红线。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核心数据分层建设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10"/>
        <w:gridCol w:w="2610"/>
        <w:gridCol w:w="261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数据库分类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核心内容维度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产品基础档案库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卷烟品名、品牌、产地、商品条码、上市/停产状态、建议零售价、包装规格、烟支尺寸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关系型数据库（PostgreSQL/MySQL），结构化存储，支持多条件精准过滤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核心参数特征库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焦油量、烟气烟碱量、烟气一氧化碳量、香型（烤烟型/混合型/清香型等）、烟气特征、口感风格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结构化字段存储，关联产品唯一ID，作为精准检索的核心过滤条件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场景化知识库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适配人群（新手/老烟民/送礼/口粮）、地域偏好、消费场景、口感口语化描述、同档位产品对比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非结构化文本+标签化标注，存入向量数据库做语义检索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合规风控知识库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《烟草专卖法》《广告法》相关条款、未成年人禁售规则、健康警示语、非法销售渠道管控规则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独立隔离存储，高优先级召回，全链路合规校验兜底</w:t>
            </w:r>
          </w:p>
        </w:tc>
      </w:tr>
    </w:tbl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数据治理核心规范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数据源仅限烟草品牌官方发布、烟草专卖局公示的合规信息，严禁接入非正规渠道的虚假内容，建立数据来源溯源机制；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建立数据更新机制，按月同步新品上市、产品停产、价格调整信息，对失效数据做标记而非直接删除，避免检索空结果；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完成领域术语标准化，建立「口语化描述-专业参数」映射词典（如“劲小”=低焦油量/低烟气烟碱、“不辣喉”=烟气柔和），为后续检索优化做铺垫。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向量存储选型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基线版本选用Milvus/Chroma，支持分布式部署、多维度向量检索，同时关联结构化数据库的元数据，实现「向量语义检索+结构化参数过滤」的双路联动。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 基础检索查询功能工程化实现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核心是跑通端到端的RAG链路，适配卷烟场景的两类核心用户需求（无目标选品、有参数推荐），避免通用RAG的水土不服。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检索架构选型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混合检索架构</w:t>
      </w:r>
      <w:r>
        <w:rPr>
          <w:rFonts w:eastAsia="等线" w:ascii="Arial" w:cs="Arial" w:hAnsi="Arial"/>
          <w:sz w:val="22"/>
        </w:rPr>
        <w:t>（关键词精准检索BM25 + 向量语义检索），解决两类核心需求：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精准参数需求：优先走结构化SQL过滤，锁定符合价位、焦油量、香型等硬约束的产品，再做语义重排，保证100%参数匹配；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模糊选品需求：走双路混合检索，同时召回参数匹配、场景适配的产品，解决用户口语化描述的语义理解问题。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基础链路标准化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搭建固定流程基线：</w:t>
      </w:r>
      <w:r>
        <w:rPr>
          <w:rFonts w:eastAsia="Consolas" w:ascii="Consolas" w:cs="Consolas" w:hAnsi="Consolas"/>
          <w:sz w:val="22"/>
          <w:shd w:fill="EFF0F1"/>
        </w:rPr>
        <w:t>用户query预处理 → 合规前置校验 → 分词/向量化 → 双路检索 → 结果去重 → 重排排序 → 大模型生成回答 → 合规后置校验 → 结果返回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基线模型选型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嵌入模型：中文场景基线选用</w:t>
      </w:r>
      <w:r>
        <w:rPr>
          <w:rFonts w:eastAsia="Consolas" w:ascii="Consolas" w:cs="Consolas" w:hAnsi="Consolas"/>
          <w:sz w:val="22"/>
          <w:shd w:fill="EFF0F1"/>
        </w:rPr>
        <w:t>bge-large-zh-v1.5</w:t>
      </w:r>
      <w:r>
        <w:rPr>
          <w:rFonts w:eastAsia="等线" w:ascii="Arial" w:cs="Arial" w:hAnsi="Arial"/>
          <w:sz w:val="22"/>
        </w:rPr>
        <w:t>，备选</w:t>
      </w:r>
      <w:r>
        <w:rPr>
          <w:rFonts w:eastAsia="Consolas" w:ascii="Consolas" w:cs="Consolas" w:hAnsi="Consolas"/>
          <w:sz w:val="22"/>
          <w:shd w:fill="EFF0F1"/>
        </w:rPr>
        <w:t>m3e-large</w:t>
      </w:r>
      <w:r>
        <w:rPr>
          <w:rFonts w:eastAsia="等线" w:ascii="Arial" w:cs="Arial" w:hAnsi="Arial"/>
          <w:sz w:val="22"/>
        </w:rPr>
        <w:t>，适配中文卷烟领域的语义理解，为后续微调预留空间；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重排模型：搭配</w:t>
      </w:r>
      <w:r>
        <w:rPr>
          <w:rFonts w:eastAsia="Consolas" w:ascii="Consolas" w:cs="Consolas" w:hAnsi="Consolas"/>
          <w:sz w:val="22"/>
          <w:shd w:fill="EFF0F1"/>
        </w:rPr>
        <w:t>bge-reranker-large</w:t>
      </w:r>
      <w:r>
        <w:rPr>
          <w:rFonts w:eastAsia="等线" w:ascii="Arial" w:cs="Arial" w:hAnsi="Arial"/>
          <w:sz w:val="22"/>
        </w:rPr>
        <w:t>做二次精排，在不调整检索参数的前提下，大幅提升Top结果的匹配度；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生成大模型：基线选用通义千问/豆包大模型API，备选开源Qwen-7B系列，优先保证领域内回答的合规性与稳定性。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3. RAG核心参数调优与效果验证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核心是通过科学的变量控制，找到适配卷烟场景的最佳参数组合，而非盲目试错，同时建立可量化的评估体系。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先建立标准化评估体系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调优前先固定评估指标，分为两大维度，避免主观判断：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检索侧指标：Recall@K、Precision@K、MRR（平均倒数排名），核心衡量召回内容的精准度与覆盖率；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生成侧指标：回答准确率、参数匹配度、合规性、场景适配度，通过人工标注+自动化校验结合的方式评估。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分维度参数调优建议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嵌入模型微调</w:t>
      </w:r>
      <w:r>
        <w:rPr>
          <w:rFonts w:eastAsia="等线" w:ascii="Arial" w:cs="Arial" w:hAnsi="Arial"/>
          <w:sz w:val="22"/>
        </w:rPr>
        <w:t>：在基线模型基础上，用卷烟领域标注语料做对比学习微调，优化领域术语、口感描述、参数语义的向量表征，解决通用模型对卷烟专业内容理解偏差的问题；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Top-K与相似度阈值调优</w:t>
      </w:r>
      <w:r>
        <w:rPr>
          <w:rFonts w:eastAsia="等线" w:ascii="Arial" w:cs="Arial" w:hAnsi="Arial"/>
          <w:sz w:val="22"/>
        </w:rPr>
        <w:t>：采用网格搜索法，基线K=10、相似度阈值=0.7，测试范围K∈[3,20]、阈值∈[0.6,0.85]，同时做场景化区分：</w:t>
      </w:r>
    </w:p>
    <w:p>
      <w:pPr>
        <w:numPr>
          <w:numId w:val="2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精准参数查询：K=3~5，阈值≥0.75，优先保证精准度；</w:t>
      </w:r>
    </w:p>
    <w:p>
      <w:pPr>
        <w:numPr>
          <w:numId w:val="22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模糊推荐查询：K=8~15，阈值≥0.65，优先保证召回覆盖率；</w:t>
      </w:r>
    </w:p>
    <w:p>
      <w:pPr>
        <w:numPr>
          <w:numId w:val="2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合规类查询：K=1~2，阈值≥0.8，只召回最精准的法规内容；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提示词工程体系化优化</w:t>
      </w:r>
    </w:p>
    <w:p>
      <w:pPr>
        <w:numPr>
          <w:numId w:val="2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系统提示词：明确角色定位（合规卷烟产品信息顾问）、回答规则（仅基于召回数据库内容，严禁编造参数）、合规红线（强制标注健康警示，禁止诱导吸烟，拒绝未成年人相关请求）、输出格式（推荐产品需标注核心参数+适配理由）；</w:t>
      </w:r>
    </w:p>
    <w:p>
      <w:pPr>
        <w:numPr>
          <w:numId w:val="26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场景化提示词模板：针对「无目标选品」「有参数推荐」「常识咨询」三类核心场景，分别设计少样本提示词，加入优质回答示例，保证输出的一致性与匹配度；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进阶优化</w:t>
      </w:r>
      <w:r>
        <w:rPr>
          <w:rFonts w:eastAsia="等线" w:ascii="Arial" w:cs="Arial" w:hAnsi="Arial"/>
          <w:sz w:val="22"/>
        </w:rPr>
        <w:t>：固定检索参数后，优先优化重排模型，相比单纯调整K值和阈值，重排优化对推荐精准度的提升更显著。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第三阶段：自适应RAG系统打造，适配全场景提问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本阶段核心目标是解决用户提问的多样性、口语化、多轮化问题，让系统从「固定流程检索」升级为「自适应场景匹配」，补全项目未完善的核心模块，同时严守合规底线。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 基于数量语义解析的自适应Top-K调整（落地优化）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基于论文框架，结合卷烟场景做可落地的工程化实现，而非纯理论设计：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先搭建数量语义+意图双解析模块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用微调后的轻量级分类模型（RoBERTa-wwm），对用户query做两层解析：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数量语义提取：精准识别用户需求的推荐数量，包括定数需求（“推荐3款”“前十名”）、模糊需求（“几款”“推荐一下”），提取核心数量N；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意图分类：同步识别query所属类型，分为精准参数查询、宽泛推荐、常识科普、合规咨询、违规拦截五大类。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自适应调整逻辑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定数需求：按「Top-K = N×2」设置，保证召回足量结果后，通过重排选出最优的N款，比如用户要3款推荐，Top-K自适应设为6；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精准查询类：约束条件越多（品牌+价位+焦油量+香型），Top-K值越小（3~8），同步拉高相似度阈值，保证精准匹配；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宽泛推荐类：约束条件越少，Top-K值越大（10~15），适度降低阈值，保证场景化内容的召回覆盖率；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常识/合规类：Top-K固定为2~3，仅召回最核心的知识点，避免冗余信息干扰回答。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效果验证</w:t>
      </w:r>
      <w:r>
        <w:rPr>
          <w:rFonts w:eastAsia="等线" w:ascii="Arial" w:cs="Arial" w:hAnsi="Arial"/>
          <w:sz w:val="22"/>
        </w:rPr>
        <w:t>：通过A/B测试对比固定Top-K与自适应方案的召回率、用户满意度，持续优化口语化数量表达的识别规则，提升系统鲁棒性。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 基于意图分类的多分支自适应检索链路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核心是解决「一套流程适配所有提问」的痛点，不同意图匹配专属的检索与生成策略，大幅提升回答匹配度。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完善卷烟场景意图分类体系</w:t>
      </w:r>
      <w:r>
        <w:rPr>
          <w:rFonts w:eastAsia="等线" w:ascii="Arial" w:cs="Arial" w:hAnsi="Arial"/>
          <w:sz w:val="22"/>
        </w:rPr>
        <w:t>，分为6大类，每类对应专属链路：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10"/>
        <w:gridCol w:w="2610"/>
        <w:gridCol w:w="261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意图分类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核心检索链路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生成策略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参数精准匹配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优先结构化SQL硬过滤，再语义重排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以参数对比为核心，100%匹配用户硬约束，标注核心参数差异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场景化推荐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混合检索+重排，场景标签优先召回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以场景适配为核心，标注推荐理由、适配人群、使用场景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产品信息查询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精准ID匹配+向量语义检索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完整呈现产品官方档案，不添加主观推荐内容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行业常识科普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纯向量语义检索，知识库限定科普内容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通俗易懂的术语解释，避免专业术语堆砌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合规风险咨询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专属合规库检索，阈值≥0.8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严格引用法规原文，不做扩大解释，同步强化健康警示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违规query拦截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直接终止检索，不进入生成环节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固定合规话术回复，拒绝任何违规内容响应</w:t>
            </w:r>
          </w:p>
        </w:tc>
      </w:tr>
    </w:tbl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工程化实现</w:t>
      </w:r>
      <w:r>
        <w:rPr>
          <w:rFonts w:eastAsia="等线" w:ascii="Arial" w:cs="Arial" w:hAnsi="Arial"/>
          <w:sz w:val="22"/>
        </w:rPr>
        <w:t>：轻量级分类模型推理延迟控制在50ms以内，分类置信度阈值设为0.85，低于阈值的query走兜底通用链路，保证系统稳定性。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 卷烟领域专属query理解与改写模块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解决用户口语化、模糊化、不完整提问的检索痛点，是提升用户体验的核心模块。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口语化query标准化改写</w:t>
      </w:r>
      <w:r>
        <w:rPr>
          <w:rFonts w:eastAsia="等线" w:ascii="Arial" w:cs="Arial" w:hAnsi="Arial"/>
          <w:sz w:val="22"/>
        </w:rPr>
        <w:t>：用大模型搭建query优化模块，将用户的模糊口语化提问，改写为符合检索的标准化query。例如用户问“新手抽的劲小不辣嗓子的烟”，自动改写为“适合新手的、焦油量≤8mg、烟气烟碱≤0.7mg、口感柔和、刺激性低的卷烟推荐”，大幅提升检索准确率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缺失信息引导补全</w:t>
      </w:r>
      <w:r>
        <w:rPr>
          <w:rFonts w:eastAsia="等线" w:ascii="Arial" w:cs="Arial" w:hAnsi="Arial"/>
          <w:sz w:val="22"/>
        </w:rPr>
        <w:t>：针对用户无约束的泛化提问（如“推荐一款烟”），自动触发引导式追问，按「价位→口感偏好→使用场景→焦油量要求」的顺序，补全核心需求后再做检索推荐，避免无效推荐；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纠错与别名适配</w:t>
      </w:r>
      <w:r>
        <w:rPr>
          <w:rFonts w:eastAsia="等线" w:ascii="Arial" w:cs="Arial" w:hAnsi="Arial"/>
          <w:sz w:val="22"/>
        </w:rPr>
        <w:t>：建立品牌别名、俗称、错别字映射库，对用户输入的错误品牌名、俗称做自动纠错，保证检索召回率。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4. 多轮对话上下文感知RAG优化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解决用户多轮提问的上下文丢失问题，适配真实零售场景的对话习惯。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搭建上下文管理模块</w:t>
      </w:r>
      <w:r>
        <w:rPr>
          <w:rFonts w:eastAsia="等线" w:ascii="Arial" w:cs="Arial" w:hAnsi="Arial"/>
          <w:sz w:val="22"/>
        </w:rPr>
        <w:t>：保留最近3轮对话历史，提取用户的核心约束条件（价位、香型、焦油量等）、需求偏好，自动融入当前轮query，做上下文增强检索；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需求迭代更新机制</w:t>
      </w:r>
      <w:r>
        <w:rPr>
          <w:rFonts w:eastAsia="等线" w:ascii="Arial" w:cs="Arial" w:hAnsi="Arial"/>
          <w:sz w:val="22"/>
        </w:rPr>
        <w:t>：自动识别用户最新的需求变更，覆盖历史约束条件，避免出现脱离上下文的无效推荐；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长对话记忆优化</w:t>
      </w:r>
      <w:r>
        <w:rPr>
          <w:rFonts w:eastAsia="等线" w:ascii="Arial" w:cs="Arial" w:hAnsi="Arial"/>
          <w:sz w:val="22"/>
        </w:rPr>
        <w:t>：对超过3轮的长对话，做核心需求摘要提取，避免上下文冗余导致的检索偏差。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5. 全链路合规自适应管控模块（卷烟行业必选）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烟草行业属于国家强监管领域，合规性是系统能否落地的核心红线，需实现全流程自适应管控：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前置拦截</w:t>
      </w:r>
      <w:r>
        <w:rPr>
          <w:rFonts w:eastAsia="等线" w:ascii="Arial" w:cs="Arial" w:hAnsi="Arial"/>
          <w:sz w:val="22"/>
        </w:rPr>
        <w:t>：query输入时先做合规校验，识别未成年人相关、非法销售渠道、诱导吸烟、虚假宣传等违规内容，直接拦截，不进入检索环节；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中置管控</w:t>
      </w:r>
      <w:r>
        <w:rPr>
          <w:rFonts w:eastAsia="等线" w:ascii="Arial" w:cs="Arial" w:hAnsi="Arial"/>
          <w:sz w:val="22"/>
        </w:rPr>
        <w:t>：检索环节优先召回合规内容，禁止召回非官方、虚假产品信息；生成环节强制锁定合规提示词，绝对化用语、违规表述直接屏蔽；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后置兜底</w:t>
      </w:r>
      <w:r>
        <w:rPr>
          <w:rFonts w:eastAsia="等线" w:ascii="Arial" w:cs="Arial" w:hAnsi="Arial"/>
          <w:sz w:val="22"/>
        </w:rPr>
        <w:t>：生成的回答完成后，再经过一次合规校验，强制植入“吸烟有害健康”健康警示，确认无违规内容后再返回给用户；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日志迭代</w:t>
      </w:r>
      <w:r>
        <w:rPr>
          <w:rFonts w:eastAsia="等线" w:ascii="Arial" w:cs="Arial" w:hAnsi="Arial"/>
          <w:sz w:val="22"/>
        </w:rPr>
        <w:t>：建立违规内容日志库，持续优化拦截规则，实现合规能力的自适应迭代。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第四阶段：系统部署落地，适配多终端场景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本阶段核心目标是实现系统的稳定、合规、低延迟部署，适配线上网页端与线下边缘设备两大核心场景，同时保证数据安全与可运维性。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1. 整体部署架构选型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采用</w:t>
      </w:r>
      <w:r>
        <w:rPr>
          <w:rFonts w:eastAsia="等线" w:ascii="Arial" w:cs="Arial" w:hAnsi="Arial"/>
          <w:b w:val="true"/>
          <w:sz w:val="22"/>
        </w:rPr>
        <w:t>前后端分离的云原生架构</w:t>
      </w:r>
      <w:r>
        <w:rPr>
          <w:rFonts w:eastAsia="等线" w:ascii="Arial" w:cs="Arial" w:hAnsi="Arial"/>
          <w:sz w:val="22"/>
        </w:rPr>
        <w:t>，核心RAG服务与数据库部署在云端，边缘端做轻量化离线部署，实现「云端统一管控+边缘端分布式落地」的架构，同时保证核心数据资产的安全。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容器化部署：所有核心服务采用Docker打包，K8s做编排管理，支持弹性扩容、灰度发布、版本快速回滚；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数据安全：核心数据库做权限隔离、加密存储，访问日志全留存，防止核心数据泄露；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高可用设计：核心服务做多节点集群部署，避免单点故障，保证系统可用性≥99.9%。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 网页端部署详细方案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网页端核心面向线上用户查询、门店线上导购场景，兼顾PC端与移动端适配。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技术栈选型</w:t>
      </w:r>
    </w:p>
    <w:p>
      <w:pPr>
        <w:numPr>
          <w:numId w:val="5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前端：Vue3/React + Element Plus，响应式设计，适配PC、手机、平板等多终端，静态资源部署在CDN，提升页面加载速度；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后端：FastAPI，封装RAG全链路接口，实现鉴权、限流、日志监控，避免恶意调用；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核心服务：向量数据库、大模型推理服务、检索服务均部署在私有云/合规公有云，通过内网互通，避免公网直接暴露核心服务。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核心页面与功能设计</w:t>
      </w:r>
    </w:p>
    <w:p>
      <w:pPr>
        <w:numPr>
          <w:numId w:val="5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智能问答主页：核心对话窗口，支持自然语言提问，回答采用卡片式展示推荐产品，清晰标注品名、核心参数、推荐理由与健康警示；</w:t>
      </w:r>
    </w:p>
    <w:p>
      <w:pPr>
        <w:numPr>
          <w:numId w:val="5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精准筛选页面：可视化参数筛选器，支持用户勾选价位、焦油量、香型、品牌等条件，快速筛选匹配产品；</w:t>
      </w:r>
    </w:p>
    <w:p>
      <w:pPr>
        <w:numPr>
          <w:numId w:val="5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产品详情页：完整呈现卷烟产品的官方合规档案，所有参数可溯源；</w:t>
      </w:r>
    </w:p>
    <w:p>
      <w:pPr>
        <w:numPr>
          <w:numId w:val="6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强制合规专区：全页面醒目位置植入“吸烟有害健康”“禁止向未成年人出售烟草制品”警示语，使用前需完成成年人年龄校验。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部署与运维</w:t>
      </w:r>
    </w:p>
    <w:p>
      <w:pPr>
        <w:numPr>
          <w:numId w:val="6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用Nginx做反向代理，HTTPS加密传输，保证数据传输安全；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接口服务做弹性扩容，应对高峰访问量波动，接口响应延迟控制在2s以内；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建立灰度发布机制，功能迭代先小范围测试，再全量上线，避免影响线上服务。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 边缘设备部署详细方案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边缘端核心面向线下烟草专卖店的导购平板、自助查询机、门店终端等场景，重点实现轻量化、离线可用、低延迟。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轻量化模型与组件选型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嵌入模型：选用</w:t>
      </w:r>
      <w:r>
        <w:rPr>
          <w:rFonts w:eastAsia="Consolas" w:ascii="Consolas" w:cs="Consolas" w:hAnsi="Consolas"/>
          <w:sz w:val="22"/>
          <w:shd w:fill="EFF0F1"/>
        </w:rPr>
        <w:t>bge-small-zh-v1.5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m3e-small</w:t>
      </w:r>
      <w:r>
        <w:rPr>
          <w:rFonts w:eastAsia="等线" w:ascii="Arial" w:cs="Arial" w:hAnsi="Arial"/>
          <w:sz w:val="22"/>
        </w:rPr>
        <w:t>，体积小、推理速度快，适配端侧运行；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生成大模型：选用量化后的端侧轻量模型（Qwen-1.8B-int4/Llama3-2B-int4），端侧推理延迟控制在1s以内；</w:t>
      </w:r>
    </w:p>
    <w:p>
      <w:pPr>
        <w:numPr>
          <w:numId w:val="6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向量数据库：选用轻量化本地数据库Chroma/FAISS本地版，无需云端服务，支持离线运行。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部署落地方案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设备适配：优先适配安卓平板、ARM架构边缘终端、自助查询机，将轻量化RAG系统、本地卷烟数据库、模型文件打包为APK安装包，实现一键部署；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云端-边缘同步机制：建立定时数据同步通道，新品信息、参数更新、合规规则调整，通过云端自动推送到边缘设备，同时支持手动更新，保证线上线下数据一致性；</w:t>
      </w:r>
    </w:p>
    <w:p>
      <w:pPr>
        <w:numPr>
          <w:numId w:val="7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功能裁剪：边缘端聚焦核心的产品查询、参数筛选、推荐问答功能，裁剪非核心模块，保证端侧运行流畅，同时保留全链路合规管控能力，离线状态下也可实现违规内容拦截。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安全管控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边缘设备做分级权限管控，仅门店管理人员可访问管理后台，普通用户仅可使用查询功能，核心数据库与模型文件做加密处理，防止数据泄露与破解。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 部署后监控与迭代体系</w:t>
      </w:r>
      <w:bookmarkEnd w:id="14"/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全链路监控</w:t>
      </w:r>
      <w:r>
        <w:rPr>
          <w:rFonts w:eastAsia="等线" w:ascii="Arial" w:cs="Arial" w:hAnsi="Arial"/>
          <w:sz w:val="22"/>
        </w:rPr>
        <w:t>：搭建监控系统，实时监控接口响应时间、检索准确率、生成内容合规率、系统可用性，异常情况自动告警，快速定位问题；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数据闭环迭代</w:t>
      </w:r>
      <w:r>
        <w:rPr>
          <w:rFonts w:eastAsia="等线" w:ascii="Arial" w:cs="Arial" w:hAnsi="Arial"/>
          <w:sz w:val="22"/>
        </w:rPr>
        <w:t>：匿名采集用户的提问数据、点击数据、满意度反馈，定期优化RAG参数、意图识别规则、推荐策略，持续提升系统效果；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合规巡检</w:t>
      </w:r>
      <w:r>
        <w:rPr>
          <w:rFonts w:eastAsia="等线" w:ascii="Arial" w:cs="Arial" w:hAnsi="Arial"/>
          <w:sz w:val="22"/>
        </w:rPr>
        <w:t>：按月开展全量合规巡检，核查系统回答的合规性、产品信息的准确性、健康警示的完整性，确保系统始终符合监管要求。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470787">
    <w:lvl>
      <w:numFmt w:val="bullet"/>
      <w:suff w:val="tab"/>
      <w:lvlText w:val="•"/>
      <w:rPr>
        <w:color w:val="3370ff"/>
      </w:rPr>
    </w:lvl>
  </w:abstractNum>
  <w:abstractNum w:abstractNumId="2470788">
    <w:lvl>
      <w:numFmt w:val="bullet"/>
      <w:suff w:val="tab"/>
      <w:lvlText w:val="•"/>
      <w:rPr>
        <w:color w:val="3370ff"/>
      </w:rPr>
    </w:lvl>
  </w:abstractNum>
  <w:abstractNum w:abstractNumId="2470789">
    <w:lvl>
      <w:start w:val="1"/>
      <w:numFmt w:val="lowerLetter"/>
      <w:suff w:val="tab"/>
      <w:lvlText w:val="%1."/>
      <w:rPr>
        <w:color w:val="3370ff"/>
      </w:rPr>
    </w:lvl>
  </w:abstractNum>
  <w:abstractNum w:abstractNumId="2470790">
    <w:lvl>
      <w:start w:val="2"/>
      <w:numFmt w:val="lowerLetter"/>
      <w:suff w:val="tab"/>
      <w:lvlText w:val="%1."/>
      <w:rPr>
        <w:color w:val="3370ff"/>
      </w:rPr>
    </w:lvl>
  </w:abstractNum>
  <w:abstractNum w:abstractNumId="2470791">
    <w:lvl>
      <w:start w:val="3"/>
      <w:numFmt w:val="lowerLetter"/>
      <w:suff w:val="tab"/>
      <w:lvlText w:val="%1."/>
      <w:rPr>
        <w:color w:val="3370ff"/>
      </w:rPr>
    </w:lvl>
  </w:abstractNum>
  <w:abstractNum w:abstractNumId="2470792">
    <w:lvl>
      <w:numFmt w:val="bullet"/>
      <w:suff w:val="tab"/>
      <w:lvlText w:val="•"/>
      <w:rPr>
        <w:color w:val="3370ff"/>
      </w:rPr>
    </w:lvl>
  </w:abstractNum>
  <w:abstractNum w:abstractNumId="2470793">
    <w:lvl>
      <w:numFmt w:val="bullet"/>
      <w:suff w:val="tab"/>
      <w:lvlText w:val="•"/>
      <w:rPr>
        <w:color w:val="3370ff"/>
      </w:rPr>
    </w:lvl>
  </w:abstractNum>
  <w:abstractNum w:abstractNumId="2470794">
    <w:lvl>
      <w:start w:val="1"/>
      <w:numFmt w:val="lowerLetter"/>
      <w:suff w:val="tab"/>
      <w:lvlText w:val="%1."/>
      <w:rPr>
        <w:color w:val="3370ff"/>
      </w:rPr>
    </w:lvl>
  </w:abstractNum>
  <w:abstractNum w:abstractNumId="2470795">
    <w:lvl>
      <w:start w:val="2"/>
      <w:numFmt w:val="lowerLetter"/>
      <w:suff w:val="tab"/>
      <w:lvlText w:val="%1."/>
      <w:rPr>
        <w:color w:val="3370ff"/>
      </w:rPr>
    </w:lvl>
  </w:abstractNum>
  <w:abstractNum w:abstractNumId="2470796">
    <w:lvl>
      <w:numFmt w:val="bullet"/>
      <w:suff w:val="tab"/>
      <w:lvlText w:val="•"/>
      <w:rPr>
        <w:color w:val="3370ff"/>
      </w:rPr>
    </w:lvl>
  </w:abstractNum>
  <w:abstractNum w:abstractNumId="2470797">
    <w:lvl>
      <w:numFmt w:val="bullet"/>
      <w:suff w:val="tab"/>
      <w:lvlText w:val="•"/>
      <w:rPr>
        <w:color w:val="3370ff"/>
      </w:rPr>
    </w:lvl>
  </w:abstractNum>
  <w:abstractNum w:abstractNumId="2470798">
    <w:lvl>
      <w:start w:val="1"/>
      <w:numFmt w:val="lowerLetter"/>
      <w:suff w:val="tab"/>
      <w:lvlText w:val="%1."/>
      <w:rPr>
        <w:color w:val="3370ff"/>
      </w:rPr>
    </w:lvl>
  </w:abstractNum>
  <w:abstractNum w:abstractNumId="2470799">
    <w:lvl>
      <w:start w:val="2"/>
      <w:numFmt w:val="lowerLetter"/>
      <w:suff w:val="tab"/>
      <w:lvlText w:val="%1."/>
      <w:rPr>
        <w:color w:val="3370ff"/>
      </w:rPr>
    </w:lvl>
  </w:abstractNum>
  <w:abstractNum w:abstractNumId="2470800">
    <w:lvl>
      <w:start w:val="3"/>
      <w:numFmt w:val="lowerLetter"/>
      <w:suff w:val="tab"/>
      <w:lvlText w:val="%1."/>
      <w:rPr>
        <w:color w:val="3370ff"/>
      </w:rPr>
    </w:lvl>
  </w:abstractNum>
  <w:abstractNum w:abstractNumId="2470801">
    <w:lvl>
      <w:numFmt w:val="bullet"/>
      <w:suff w:val="tab"/>
      <w:lvlText w:val="•"/>
      <w:rPr>
        <w:color w:val="3370ff"/>
      </w:rPr>
    </w:lvl>
  </w:abstractNum>
  <w:abstractNum w:abstractNumId="2470802">
    <w:lvl>
      <w:start w:val="1"/>
      <w:numFmt w:val="lowerLetter"/>
      <w:suff w:val="tab"/>
      <w:lvlText w:val="%1."/>
      <w:rPr>
        <w:color w:val="3370ff"/>
      </w:rPr>
    </w:lvl>
  </w:abstractNum>
  <w:abstractNum w:abstractNumId="2470803">
    <w:lvl>
      <w:start w:val="2"/>
      <w:numFmt w:val="lowerLetter"/>
      <w:suff w:val="tab"/>
      <w:lvlText w:val="%1."/>
      <w:rPr>
        <w:color w:val="3370ff"/>
      </w:rPr>
    </w:lvl>
  </w:abstractNum>
  <w:abstractNum w:abstractNumId="2470804">
    <w:lvl>
      <w:numFmt w:val="bullet"/>
      <w:suff w:val="tab"/>
      <w:lvlText w:val="•"/>
      <w:rPr>
        <w:color w:val="3370ff"/>
      </w:rPr>
    </w:lvl>
  </w:abstractNum>
  <w:abstractNum w:abstractNumId="2470805">
    <w:lvl>
      <w:start w:val="1"/>
      <w:numFmt w:val="lowerLetter"/>
      <w:suff w:val="tab"/>
      <w:lvlText w:val="%1."/>
      <w:rPr>
        <w:color w:val="3370ff"/>
      </w:rPr>
    </w:lvl>
  </w:abstractNum>
  <w:abstractNum w:abstractNumId="2470806">
    <w:lvl>
      <w:start w:val="2"/>
      <w:numFmt w:val="lowerLetter"/>
      <w:suff w:val="tab"/>
      <w:lvlText w:val="%1."/>
      <w:rPr>
        <w:color w:val="3370ff"/>
      </w:rPr>
    </w:lvl>
  </w:abstractNum>
  <w:abstractNum w:abstractNumId="2470807">
    <w:lvl>
      <w:numFmt w:val="bullet"/>
      <w:suff w:val="tab"/>
      <w:lvlText w:val="▪"/>
      <w:rPr>
        <w:color w:val="3370ff"/>
        <w:sz w:val="11"/>
      </w:rPr>
    </w:lvl>
  </w:abstractNum>
  <w:abstractNum w:abstractNumId="2470808">
    <w:lvl>
      <w:numFmt w:val="bullet"/>
      <w:suff w:val="tab"/>
      <w:lvlText w:val="▪"/>
      <w:rPr>
        <w:color w:val="3370ff"/>
        <w:sz w:val="11"/>
      </w:rPr>
    </w:lvl>
  </w:abstractNum>
  <w:abstractNum w:abstractNumId="2470809">
    <w:lvl>
      <w:numFmt w:val="bullet"/>
      <w:suff w:val="tab"/>
      <w:lvlText w:val="▪"/>
      <w:rPr>
        <w:color w:val="3370ff"/>
        <w:sz w:val="11"/>
      </w:rPr>
    </w:lvl>
  </w:abstractNum>
  <w:abstractNum w:abstractNumId="2470810">
    <w:lvl>
      <w:start w:val="3"/>
      <w:numFmt w:val="lowerLetter"/>
      <w:suff w:val="tab"/>
      <w:lvlText w:val="%1."/>
      <w:rPr>
        <w:color w:val="3370ff"/>
      </w:rPr>
    </w:lvl>
  </w:abstractNum>
  <w:abstractNum w:abstractNumId="2470811">
    <w:lvl>
      <w:numFmt w:val="bullet"/>
      <w:suff w:val="tab"/>
      <w:lvlText w:val="▪"/>
      <w:rPr>
        <w:color w:val="3370ff"/>
        <w:sz w:val="11"/>
      </w:rPr>
    </w:lvl>
  </w:abstractNum>
  <w:abstractNum w:abstractNumId="2470812">
    <w:lvl>
      <w:numFmt w:val="bullet"/>
      <w:suff w:val="tab"/>
      <w:lvlText w:val="▪"/>
      <w:rPr>
        <w:color w:val="3370ff"/>
        <w:sz w:val="11"/>
      </w:rPr>
    </w:lvl>
  </w:abstractNum>
  <w:abstractNum w:abstractNumId="2470813">
    <w:lvl>
      <w:start w:val="4"/>
      <w:numFmt w:val="lowerLetter"/>
      <w:suff w:val="tab"/>
      <w:lvlText w:val="%1."/>
      <w:rPr>
        <w:color w:val="3370ff"/>
      </w:rPr>
    </w:lvl>
  </w:abstractNum>
  <w:abstractNum w:abstractNumId="2470814">
    <w:lvl>
      <w:numFmt w:val="bullet"/>
      <w:suff w:val="tab"/>
      <w:lvlText w:val="•"/>
      <w:rPr>
        <w:color w:val="3370ff"/>
      </w:rPr>
    </w:lvl>
  </w:abstractNum>
  <w:abstractNum w:abstractNumId="2470815">
    <w:lvl>
      <w:start w:val="1"/>
      <w:numFmt w:val="lowerLetter"/>
      <w:suff w:val="tab"/>
      <w:lvlText w:val="%1."/>
      <w:rPr>
        <w:color w:val="3370ff"/>
      </w:rPr>
    </w:lvl>
  </w:abstractNum>
  <w:abstractNum w:abstractNumId="2470816">
    <w:lvl>
      <w:start w:val="2"/>
      <w:numFmt w:val="lowerLetter"/>
      <w:suff w:val="tab"/>
      <w:lvlText w:val="%1."/>
      <w:rPr>
        <w:color w:val="3370ff"/>
      </w:rPr>
    </w:lvl>
  </w:abstractNum>
  <w:abstractNum w:abstractNumId="2470817">
    <w:lvl>
      <w:numFmt w:val="bullet"/>
      <w:suff w:val="tab"/>
      <w:lvlText w:val="•"/>
      <w:rPr>
        <w:color w:val="3370ff"/>
      </w:rPr>
    </w:lvl>
  </w:abstractNum>
  <w:abstractNum w:abstractNumId="2470818">
    <w:lvl>
      <w:start w:val="1"/>
      <w:numFmt w:val="lowerLetter"/>
      <w:suff w:val="tab"/>
      <w:lvlText w:val="%1."/>
      <w:rPr>
        <w:color w:val="3370ff"/>
      </w:rPr>
    </w:lvl>
  </w:abstractNum>
  <w:abstractNum w:abstractNumId="2470819">
    <w:lvl>
      <w:start w:val="2"/>
      <w:numFmt w:val="lowerLetter"/>
      <w:suff w:val="tab"/>
      <w:lvlText w:val="%1."/>
      <w:rPr>
        <w:color w:val="3370ff"/>
      </w:rPr>
    </w:lvl>
  </w:abstractNum>
  <w:abstractNum w:abstractNumId="2470820">
    <w:lvl>
      <w:start w:val="3"/>
      <w:numFmt w:val="lowerLetter"/>
      <w:suff w:val="tab"/>
      <w:lvlText w:val="%1."/>
      <w:rPr>
        <w:color w:val="3370ff"/>
      </w:rPr>
    </w:lvl>
  </w:abstractNum>
  <w:abstractNum w:abstractNumId="2470821">
    <w:lvl>
      <w:start w:val="4"/>
      <w:numFmt w:val="lowerLetter"/>
      <w:suff w:val="tab"/>
      <w:lvlText w:val="%1."/>
      <w:rPr>
        <w:color w:val="3370ff"/>
      </w:rPr>
    </w:lvl>
  </w:abstractNum>
  <w:abstractNum w:abstractNumId="2470822">
    <w:lvl>
      <w:numFmt w:val="bullet"/>
      <w:suff w:val="tab"/>
      <w:lvlText w:val="•"/>
      <w:rPr>
        <w:color w:val="3370ff"/>
      </w:rPr>
    </w:lvl>
  </w:abstractNum>
  <w:abstractNum w:abstractNumId="2470823">
    <w:lvl>
      <w:numFmt w:val="bullet"/>
      <w:suff w:val="tab"/>
      <w:lvlText w:val="•"/>
      <w:rPr>
        <w:color w:val="3370ff"/>
      </w:rPr>
    </w:lvl>
  </w:abstractNum>
  <w:abstractNum w:abstractNumId="2470824">
    <w:lvl>
      <w:numFmt w:val="bullet"/>
      <w:suff w:val="tab"/>
      <w:lvlText w:val="•"/>
      <w:rPr>
        <w:color w:val="3370ff"/>
      </w:rPr>
    </w:lvl>
  </w:abstractNum>
  <w:abstractNum w:abstractNumId="2470825">
    <w:lvl>
      <w:numFmt w:val="bullet"/>
      <w:suff w:val="tab"/>
      <w:lvlText w:val="•"/>
      <w:rPr>
        <w:color w:val="3370ff"/>
      </w:rPr>
    </w:lvl>
  </w:abstractNum>
  <w:abstractNum w:abstractNumId="2470826">
    <w:lvl>
      <w:numFmt w:val="bullet"/>
      <w:suff w:val="tab"/>
      <w:lvlText w:val="•"/>
      <w:rPr>
        <w:color w:val="3370ff"/>
      </w:rPr>
    </w:lvl>
  </w:abstractNum>
  <w:abstractNum w:abstractNumId="2470827">
    <w:lvl>
      <w:numFmt w:val="bullet"/>
      <w:suff w:val="tab"/>
      <w:lvlText w:val="•"/>
      <w:rPr>
        <w:color w:val="3370ff"/>
      </w:rPr>
    </w:lvl>
  </w:abstractNum>
  <w:abstractNum w:abstractNumId="2470828">
    <w:lvl>
      <w:numFmt w:val="bullet"/>
      <w:suff w:val="tab"/>
      <w:lvlText w:val="•"/>
      <w:rPr>
        <w:color w:val="3370ff"/>
      </w:rPr>
    </w:lvl>
  </w:abstractNum>
  <w:abstractNum w:abstractNumId="2470829">
    <w:lvl>
      <w:numFmt w:val="bullet"/>
      <w:suff w:val="tab"/>
      <w:lvlText w:val="•"/>
      <w:rPr>
        <w:color w:val="3370ff"/>
      </w:rPr>
    </w:lvl>
  </w:abstractNum>
  <w:abstractNum w:abstractNumId="2470830">
    <w:lvl>
      <w:numFmt w:val="bullet"/>
      <w:suff w:val="tab"/>
      <w:lvlText w:val="•"/>
      <w:rPr>
        <w:color w:val="3370ff"/>
      </w:rPr>
    </w:lvl>
  </w:abstractNum>
  <w:abstractNum w:abstractNumId="2470831">
    <w:lvl>
      <w:numFmt w:val="bullet"/>
      <w:suff w:val="tab"/>
      <w:lvlText w:val="•"/>
      <w:rPr>
        <w:color w:val="3370ff"/>
      </w:rPr>
    </w:lvl>
  </w:abstractNum>
  <w:abstractNum w:abstractNumId="2470832">
    <w:lvl>
      <w:numFmt w:val="bullet"/>
      <w:suff w:val="tab"/>
      <w:lvlText w:val="•"/>
      <w:rPr>
        <w:color w:val="3370ff"/>
      </w:rPr>
    </w:lvl>
  </w:abstractNum>
  <w:abstractNum w:abstractNumId="2470833">
    <w:lvl>
      <w:numFmt w:val="bullet"/>
      <w:suff w:val="tab"/>
      <w:lvlText w:val="•"/>
      <w:rPr>
        <w:color w:val="3370ff"/>
      </w:rPr>
    </w:lvl>
  </w:abstractNum>
  <w:abstractNum w:abstractNumId="2470834">
    <w:lvl>
      <w:numFmt w:val="bullet"/>
      <w:suff w:val="tab"/>
      <w:lvlText w:val="•"/>
      <w:rPr>
        <w:color w:val="3370ff"/>
      </w:rPr>
    </w:lvl>
  </w:abstractNum>
  <w:abstractNum w:abstractNumId="2470835">
    <w:lvl>
      <w:numFmt w:val="bullet"/>
      <w:suff w:val="tab"/>
      <w:lvlText w:val="•"/>
      <w:rPr>
        <w:color w:val="3370ff"/>
      </w:rPr>
    </w:lvl>
  </w:abstractNum>
  <w:abstractNum w:abstractNumId="2470836">
    <w:lvl>
      <w:numFmt w:val="bullet"/>
      <w:suff w:val="tab"/>
      <w:lvlText w:val="•"/>
      <w:rPr>
        <w:color w:val="3370ff"/>
      </w:rPr>
    </w:lvl>
  </w:abstractNum>
  <w:abstractNum w:abstractNumId="2470837">
    <w:lvl>
      <w:numFmt w:val="bullet"/>
      <w:suff w:val="tab"/>
      <w:lvlText w:val="•"/>
      <w:rPr>
        <w:color w:val="3370ff"/>
      </w:rPr>
    </w:lvl>
  </w:abstractNum>
  <w:abstractNum w:abstractNumId="2470838">
    <w:lvl>
      <w:numFmt w:val="bullet"/>
      <w:suff w:val="tab"/>
      <w:lvlText w:val="•"/>
      <w:rPr>
        <w:color w:val="3370ff"/>
      </w:rPr>
    </w:lvl>
  </w:abstractNum>
  <w:abstractNum w:abstractNumId="2470839">
    <w:lvl>
      <w:start w:val="1"/>
      <w:numFmt w:val="lowerLetter"/>
      <w:suff w:val="tab"/>
      <w:lvlText w:val="%1."/>
      <w:rPr>
        <w:color w:val="3370ff"/>
      </w:rPr>
    </w:lvl>
  </w:abstractNum>
  <w:abstractNum w:abstractNumId="2470840">
    <w:lvl>
      <w:start w:val="2"/>
      <w:numFmt w:val="lowerLetter"/>
      <w:suff w:val="tab"/>
      <w:lvlText w:val="%1."/>
      <w:rPr>
        <w:color w:val="3370ff"/>
      </w:rPr>
    </w:lvl>
  </w:abstractNum>
  <w:abstractNum w:abstractNumId="2470841">
    <w:lvl>
      <w:start w:val="3"/>
      <w:numFmt w:val="lowerLetter"/>
      <w:suff w:val="tab"/>
      <w:lvlText w:val="%1."/>
      <w:rPr>
        <w:color w:val="3370ff"/>
      </w:rPr>
    </w:lvl>
  </w:abstractNum>
  <w:abstractNum w:abstractNumId="2470842">
    <w:lvl>
      <w:numFmt w:val="bullet"/>
      <w:suff w:val="tab"/>
      <w:lvlText w:val="•"/>
      <w:rPr>
        <w:color w:val="3370ff"/>
      </w:rPr>
    </w:lvl>
  </w:abstractNum>
  <w:abstractNum w:abstractNumId="2470843">
    <w:lvl>
      <w:start w:val="1"/>
      <w:numFmt w:val="lowerLetter"/>
      <w:suff w:val="tab"/>
      <w:lvlText w:val="%1."/>
      <w:rPr>
        <w:color w:val="3370ff"/>
      </w:rPr>
    </w:lvl>
  </w:abstractNum>
  <w:abstractNum w:abstractNumId="2470844">
    <w:lvl>
      <w:start w:val="2"/>
      <w:numFmt w:val="lowerLetter"/>
      <w:suff w:val="tab"/>
      <w:lvlText w:val="%1."/>
      <w:rPr>
        <w:color w:val="3370ff"/>
      </w:rPr>
    </w:lvl>
  </w:abstractNum>
  <w:abstractNum w:abstractNumId="2470845">
    <w:lvl>
      <w:start w:val="3"/>
      <w:numFmt w:val="lowerLetter"/>
      <w:suff w:val="tab"/>
      <w:lvlText w:val="%1."/>
      <w:rPr>
        <w:color w:val="3370ff"/>
      </w:rPr>
    </w:lvl>
  </w:abstractNum>
  <w:abstractNum w:abstractNumId="2470846">
    <w:lvl>
      <w:start w:val="4"/>
      <w:numFmt w:val="lowerLetter"/>
      <w:suff w:val="tab"/>
      <w:lvlText w:val="%1."/>
      <w:rPr>
        <w:color w:val="3370ff"/>
      </w:rPr>
    </w:lvl>
  </w:abstractNum>
  <w:abstractNum w:abstractNumId="2470847">
    <w:lvl>
      <w:numFmt w:val="bullet"/>
      <w:suff w:val="tab"/>
      <w:lvlText w:val="•"/>
      <w:rPr>
        <w:color w:val="3370ff"/>
      </w:rPr>
    </w:lvl>
  </w:abstractNum>
  <w:abstractNum w:abstractNumId="2470848">
    <w:lvl>
      <w:start w:val="1"/>
      <w:numFmt w:val="lowerLetter"/>
      <w:suff w:val="tab"/>
      <w:lvlText w:val="%1."/>
      <w:rPr>
        <w:color w:val="3370ff"/>
      </w:rPr>
    </w:lvl>
  </w:abstractNum>
  <w:abstractNum w:abstractNumId="2470849">
    <w:lvl>
      <w:start w:val="2"/>
      <w:numFmt w:val="lowerLetter"/>
      <w:suff w:val="tab"/>
      <w:lvlText w:val="%1."/>
      <w:rPr>
        <w:color w:val="3370ff"/>
      </w:rPr>
    </w:lvl>
  </w:abstractNum>
  <w:abstractNum w:abstractNumId="2470850">
    <w:lvl>
      <w:start w:val="3"/>
      <w:numFmt w:val="lowerLetter"/>
      <w:suff w:val="tab"/>
      <w:lvlText w:val="%1."/>
      <w:rPr>
        <w:color w:val="3370ff"/>
      </w:rPr>
    </w:lvl>
  </w:abstractNum>
  <w:abstractNum w:abstractNumId="2470851">
    <w:lvl>
      <w:numFmt w:val="bullet"/>
      <w:suff w:val="tab"/>
      <w:lvlText w:val="•"/>
      <w:rPr>
        <w:color w:val="3370ff"/>
      </w:rPr>
    </w:lvl>
  </w:abstractNum>
  <w:abstractNum w:abstractNumId="2470852">
    <w:lvl>
      <w:start w:val="1"/>
      <w:numFmt w:val="lowerLetter"/>
      <w:suff w:val="tab"/>
      <w:lvlText w:val="%1."/>
      <w:rPr>
        <w:color w:val="3370ff"/>
      </w:rPr>
    </w:lvl>
  </w:abstractNum>
  <w:abstractNum w:abstractNumId="2470853">
    <w:lvl>
      <w:start w:val="2"/>
      <w:numFmt w:val="lowerLetter"/>
      <w:suff w:val="tab"/>
      <w:lvlText w:val="%1."/>
      <w:rPr>
        <w:color w:val="3370ff"/>
      </w:rPr>
    </w:lvl>
  </w:abstractNum>
  <w:abstractNum w:abstractNumId="2470854">
    <w:lvl>
      <w:start w:val="3"/>
      <w:numFmt w:val="lowerLetter"/>
      <w:suff w:val="tab"/>
      <w:lvlText w:val="%1."/>
      <w:rPr>
        <w:color w:val="3370ff"/>
      </w:rPr>
    </w:lvl>
  </w:abstractNum>
  <w:abstractNum w:abstractNumId="2470855">
    <w:lvl>
      <w:numFmt w:val="bullet"/>
      <w:suff w:val="tab"/>
      <w:lvlText w:val="•"/>
      <w:rPr>
        <w:color w:val="3370ff"/>
      </w:rPr>
    </w:lvl>
  </w:abstractNum>
  <w:abstractNum w:abstractNumId="2470856">
    <w:lvl>
      <w:start w:val="1"/>
      <w:numFmt w:val="lowerLetter"/>
      <w:suff w:val="tab"/>
      <w:lvlText w:val="%1."/>
      <w:rPr>
        <w:color w:val="3370ff"/>
      </w:rPr>
    </w:lvl>
  </w:abstractNum>
  <w:abstractNum w:abstractNumId="2470857">
    <w:lvl>
      <w:start w:val="2"/>
      <w:numFmt w:val="lowerLetter"/>
      <w:suff w:val="tab"/>
      <w:lvlText w:val="%1."/>
      <w:rPr>
        <w:color w:val="3370ff"/>
      </w:rPr>
    </w:lvl>
  </w:abstractNum>
  <w:abstractNum w:abstractNumId="2470858">
    <w:lvl>
      <w:start w:val="3"/>
      <w:numFmt w:val="lowerLetter"/>
      <w:suff w:val="tab"/>
      <w:lvlText w:val="%1."/>
      <w:rPr>
        <w:color w:val="3370ff"/>
      </w:rPr>
    </w:lvl>
  </w:abstractNum>
  <w:abstractNum w:abstractNumId="2470859">
    <w:lvl>
      <w:numFmt w:val="bullet"/>
      <w:suff w:val="tab"/>
      <w:lvlText w:val="•"/>
      <w:rPr>
        <w:color w:val="3370ff"/>
      </w:rPr>
    </w:lvl>
  </w:abstractNum>
  <w:abstractNum w:abstractNumId="2470860">
    <w:lvl>
      <w:numFmt w:val="bullet"/>
      <w:suff w:val="tab"/>
      <w:lvlText w:val="•"/>
      <w:rPr>
        <w:color w:val="3370ff"/>
      </w:rPr>
    </w:lvl>
  </w:abstractNum>
  <w:abstractNum w:abstractNumId="2470861">
    <w:lvl>
      <w:numFmt w:val="bullet"/>
      <w:suff w:val="tab"/>
      <w:lvlText w:val="•"/>
      <w:rPr>
        <w:color w:val="3370ff"/>
      </w:rPr>
    </w:lvl>
  </w:abstractNum>
  <w:abstractNum w:abstractNumId="2470862">
    <w:lvl>
      <w:numFmt w:val="bullet"/>
      <w:suff w:val="tab"/>
      <w:lvlText w:val="•"/>
      <w:rPr>
        <w:color w:val="3370ff"/>
      </w:rPr>
    </w:lvl>
  </w:abstractNum>
  <w:num w:numId="1">
    <w:abstractNumId w:val="2470787"/>
  </w:num>
  <w:num w:numId="2">
    <w:abstractNumId w:val="2470788"/>
  </w:num>
  <w:num w:numId="3">
    <w:abstractNumId w:val="2470789"/>
  </w:num>
  <w:num w:numId="4">
    <w:abstractNumId w:val="2470790"/>
  </w:num>
  <w:num w:numId="5">
    <w:abstractNumId w:val="2470791"/>
  </w:num>
  <w:num w:numId="6">
    <w:abstractNumId w:val="2470792"/>
  </w:num>
  <w:num w:numId="7">
    <w:abstractNumId w:val="2470793"/>
  </w:num>
  <w:num w:numId="8">
    <w:abstractNumId w:val="2470794"/>
  </w:num>
  <w:num w:numId="9">
    <w:abstractNumId w:val="2470795"/>
  </w:num>
  <w:num w:numId="10">
    <w:abstractNumId w:val="2470796"/>
  </w:num>
  <w:num w:numId="11">
    <w:abstractNumId w:val="2470797"/>
  </w:num>
  <w:num w:numId="12">
    <w:abstractNumId w:val="2470798"/>
  </w:num>
  <w:num w:numId="13">
    <w:abstractNumId w:val="2470799"/>
  </w:num>
  <w:num w:numId="14">
    <w:abstractNumId w:val="2470800"/>
  </w:num>
  <w:num w:numId="15">
    <w:abstractNumId w:val="2470801"/>
  </w:num>
  <w:num w:numId="16">
    <w:abstractNumId w:val="2470802"/>
  </w:num>
  <w:num w:numId="17">
    <w:abstractNumId w:val="2470803"/>
  </w:num>
  <w:num w:numId="18">
    <w:abstractNumId w:val="2470804"/>
  </w:num>
  <w:num w:numId="19">
    <w:abstractNumId w:val="2470805"/>
  </w:num>
  <w:num w:numId="20">
    <w:abstractNumId w:val="2470806"/>
  </w:num>
  <w:num w:numId="21">
    <w:abstractNumId w:val="2470807"/>
  </w:num>
  <w:num w:numId="22">
    <w:abstractNumId w:val="2470808"/>
  </w:num>
  <w:num w:numId="23">
    <w:abstractNumId w:val="2470809"/>
  </w:num>
  <w:num w:numId="24">
    <w:abstractNumId w:val="2470810"/>
  </w:num>
  <w:num w:numId="25">
    <w:abstractNumId w:val="2470811"/>
  </w:num>
  <w:num w:numId="26">
    <w:abstractNumId w:val="2470812"/>
  </w:num>
  <w:num w:numId="27">
    <w:abstractNumId w:val="2470813"/>
  </w:num>
  <w:num w:numId="28">
    <w:abstractNumId w:val="2470814"/>
  </w:num>
  <w:num w:numId="29">
    <w:abstractNumId w:val="2470815"/>
  </w:num>
  <w:num w:numId="30">
    <w:abstractNumId w:val="2470816"/>
  </w:num>
  <w:num w:numId="31">
    <w:abstractNumId w:val="2470817"/>
  </w:num>
  <w:num w:numId="32">
    <w:abstractNumId w:val="2470818"/>
  </w:num>
  <w:num w:numId="33">
    <w:abstractNumId w:val="2470819"/>
  </w:num>
  <w:num w:numId="34">
    <w:abstractNumId w:val="2470820"/>
  </w:num>
  <w:num w:numId="35">
    <w:abstractNumId w:val="2470821"/>
  </w:num>
  <w:num w:numId="36">
    <w:abstractNumId w:val="2470822"/>
  </w:num>
  <w:num w:numId="37">
    <w:abstractNumId w:val="2470823"/>
  </w:num>
  <w:num w:numId="38">
    <w:abstractNumId w:val="2470824"/>
  </w:num>
  <w:num w:numId="39">
    <w:abstractNumId w:val="2470825"/>
  </w:num>
  <w:num w:numId="40">
    <w:abstractNumId w:val="2470826"/>
  </w:num>
  <w:num w:numId="41">
    <w:abstractNumId w:val="2470827"/>
  </w:num>
  <w:num w:numId="42">
    <w:abstractNumId w:val="2470828"/>
  </w:num>
  <w:num w:numId="43">
    <w:abstractNumId w:val="2470829"/>
  </w:num>
  <w:num w:numId="44">
    <w:abstractNumId w:val="2470830"/>
  </w:num>
  <w:num w:numId="45">
    <w:abstractNumId w:val="2470831"/>
  </w:num>
  <w:num w:numId="46">
    <w:abstractNumId w:val="2470832"/>
  </w:num>
  <w:num w:numId="47">
    <w:abstractNumId w:val="2470833"/>
  </w:num>
  <w:num w:numId="48">
    <w:abstractNumId w:val="2470834"/>
  </w:num>
  <w:num w:numId="49">
    <w:abstractNumId w:val="2470835"/>
  </w:num>
  <w:num w:numId="50">
    <w:abstractNumId w:val="2470836"/>
  </w:num>
  <w:num w:numId="51">
    <w:abstractNumId w:val="2470837"/>
  </w:num>
  <w:num w:numId="52">
    <w:abstractNumId w:val="2470838"/>
  </w:num>
  <w:num w:numId="53">
    <w:abstractNumId w:val="2470839"/>
  </w:num>
  <w:num w:numId="54">
    <w:abstractNumId w:val="2470840"/>
  </w:num>
  <w:num w:numId="55">
    <w:abstractNumId w:val="2470841"/>
  </w:num>
  <w:num w:numId="56">
    <w:abstractNumId w:val="2470842"/>
  </w:num>
  <w:num w:numId="57">
    <w:abstractNumId w:val="2470843"/>
  </w:num>
  <w:num w:numId="58">
    <w:abstractNumId w:val="2470844"/>
  </w:num>
  <w:num w:numId="59">
    <w:abstractNumId w:val="2470845"/>
  </w:num>
  <w:num w:numId="60">
    <w:abstractNumId w:val="2470846"/>
  </w:num>
  <w:num w:numId="61">
    <w:abstractNumId w:val="2470847"/>
  </w:num>
  <w:num w:numId="62">
    <w:abstractNumId w:val="2470848"/>
  </w:num>
  <w:num w:numId="63">
    <w:abstractNumId w:val="2470849"/>
  </w:num>
  <w:num w:numId="64">
    <w:abstractNumId w:val="2470850"/>
  </w:num>
  <w:num w:numId="65">
    <w:abstractNumId w:val="2470851"/>
  </w:num>
  <w:num w:numId="66">
    <w:abstractNumId w:val="2470852"/>
  </w:num>
  <w:num w:numId="67">
    <w:abstractNumId w:val="2470853"/>
  </w:num>
  <w:num w:numId="68">
    <w:abstractNumId w:val="2470854"/>
  </w:num>
  <w:num w:numId="69">
    <w:abstractNumId w:val="2470855"/>
  </w:num>
  <w:num w:numId="70">
    <w:abstractNumId w:val="2470856"/>
  </w:num>
  <w:num w:numId="71">
    <w:abstractNumId w:val="2470857"/>
  </w:num>
  <w:num w:numId="72">
    <w:abstractNumId w:val="2470858"/>
  </w:num>
  <w:num w:numId="73">
    <w:abstractNumId w:val="2470859"/>
  </w:num>
  <w:num w:numId="74">
    <w:abstractNumId w:val="2470860"/>
  </w:num>
  <w:num w:numId="75">
    <w:abstractNumId w:val="2470861"/>
  </w:num>
  <w:num w:numId="76">
    <w:abstractNumId w:val="247086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2026-02-23T09:58:10Z</dcterms:created>
  <dc:creator>Apache POI</dc:creator>
</cp:coreProperties>
</file>