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DE RÉSULTATS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Traçabilité et niveau de validation atteint</w:t>
      </w:r>
    </w:p>
    <w:p>
      <w:pPr>
        <w:pStyle w:val="Heading2"/>
      </w:pPr>
      <w:r>
        <w:rPr>
          <w:rFonts w:ascii="Arial" w:hAnsi="Arial" w:cs="Arial" w:eastAsia="Arial"/>
          <w:b/>
          <w:i w:val="0"/>
          <w:color w:val="000000"/>
          <w:sz w:val="20"/>
        </w:rPr>
        <w:t>1.1 Traçabilité</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Note générée le</w:t>
            </w:r>
          </w:p>
        </w:tc>
        <w:tc>
          <w:tcPr>
            <w:tcW w:type="dxa" w:w="6803"/>
          </w:tcPr>
          <w:p>
            <w:pPr>
              <w:spacing w:after="20"/>
            </w:pPr>
            <w:r>
              <w:rPr>
                <w:rFonts w:ascii="Arial" w:hAnsi="Arial" w:cs="Arial" w:eastAsia="Arial"/>
                <w:b w:val="0"/>
                <w:i w:val="0"/>
                <w:color w:val="000000"/>
                <w:sz w:val="20"/>
              </w:rPr>
              <w:t>2026-10-05</w:t>
            </w:r>
          </w:p>
        </w:tc>
      </w:tr>
      <w:tr>
        <w:trPr>
          <w:cantSplit/>
        </w:trPr>
        <w:tc>
          <w:tcPr>
            <w:tcW w:type="dxa" w:w="2835"/>
          </w:tcPr>
          <w:p>
            <w:pPr>
              <w:spacing w:after="20"/>
            </w:pPr>
            <w:r>
              <w:rPr>
                <w:rFonts w:ascii="Arial" w:hAnsi="Arial" w:cs="Arial" w:eastAsia="Arial"/>
                <w:b w:val="0"/>
                <w:i w:val="0"/>
                <w:color w:val="000000"/>
                <w:sz w:val="20"/>
              </w:rPr>
              <w:t>Paquet exporté le</w:t>
            </w:r>
          </w:p>
        </w:tc>
        <w:tc>
          <w:tcPr>
            <w:tcW w:type="dxa" w:w="6803"/>
          </w:tcPr>
          <w:p>
            <w:pPr>
              <w:spacing w:after="20"/>
            </w:pPr>
            <w:r>
              <w:rPr>
                <w:rFonts w:ascii="Arial" w:hAnsi="Arial" w:cs="Arial" w:eastAsia="Arial"/>
                <w:b w:val="0"/>
                <w:i w:val="0"/>
                <w:color w:val="000000"/>
                <w:sz w:val="20"/>
              </w:rPr>
              <w:t>2026-10-05T18:02:55Z</w:t>
            </w:r>
          </w:p>
        </w:tc>
      </w:tr>
      <w:tr>
        <w:trPr>
          <w:cantSplit/>
        </w:trPr>
        <w:tc>
          <w:tcPr>
            <w:tcW w:type="dxa" w:w="2835"/>
          </w:tcPr>
          <w:p>
            <w:pPr>
              <w:spacing w:after="20"/>
            </w:pPr>
            <w:r>
              <w:rPr>
                <w:rFonts w:ascii="Arial" w:hAnsi="Arial" w:cs="Arial" w:eastAsia="Arial"/>
                <w:b w:val="0"/>
                <w:i w:val="0"/>
                <w:color w:val="000000"/>
                <w:sz w:val="20"/>
              </w:rPr>
              <w:t>Dépôt à l'exportation</w:t>
            </w:r>
          </w:p>
        </w:tc>
        <w:tc>
          <w:tcPr>
            <w:tcW w:type="dxa" w:w="6803"/>
          </w:tcPr>
          <w:p>
            <w:pPr>
              <w:spacing w:after="20"/>
            </w:pPr>
            <w:r>
              <w:rPr>
                <w:rFonts w:ascii="Arial" w:hAnsi="Arial" w:cs="Arial" w:eastAsia="Arial"/>
                <w:b w:val="0"/>
                <w:i w:val="0"/>
                <w:color w:val="000000"/>
                <w:sz w:val="20"/>
              </w:rPr>
              <w:t>c2fc6f9ed3533fb678a59efc64ba1d86c23a908c (arbre modifié : oui)</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Fiche (SHA-256 à l'exportation)</w:t>
            </w:r>
          </w:p>
        </w:tc>
        <w:tc>
          <w:tcPr>
            <w:tcW w:type="dxa" w:w="6803"/>
          </w:tcPr>
          <w:p>
            <w:pPr>
              <w:spacing w:after="20"/>
            </w:pPr>
            <w:r>
              <w:rPr>
                <w:rFonts w:ascii="Arial" w:hAnsi="Arial" w:cs="Arial" w:eastAsia="Arial"/>
                <w:b w:val="0"/>
                <w:i w:val="0"/>
                <w:color w:val="000000"/>
                <w:sz w:val="20"/>
              </w:rPr>
              <w:t>cf7ffe07917f3fe510ea28faf0f76698af2a5c534c53c38e5c2bf78fe8c50bea (identique à l'actuelle)</w:t>
            </w:r>
          </w:p>
        </w:tc>
      </w:tr>
      <w:tr>
        <w:trPr>
          <w:cantSplit/>
        </w:trPr>
        <w:tc>
          <w:tcPr>
            <w:tcW w:type="dxa" w:w="2835"/>
          </w:tcPr>
          <w:p>
            <w:pPr>
              <w:spacing w:after="20"/>
            </w:pPr>
            <w:r>
              <w:rPr>
                <w:rFonts w:ascii="Arial" w:hAnsi="Arial" w:cs="Arial" w:eastAsia="Arial"/>
                <w:b w:val="0"/>
                <w:i w:val="0"/>
                <w:color w:val="000000"/>
                <w:sz w:val="20"/>
              </w:rPr>
              <w:t>Données (SHA-256 à l'exportation)</w:t>
            </w:r>
          </w:p>
        </w:tc>
        <w:tc>
          <w:tcPr>
            <w:tcW w:type="dxa" w:w="6803"/>
          </w:tcPr>
          <w:p>
            <w:pPr>
              <w:spacing w:after="20"/>
            </w:pPr>
            <w:r>
              <w:rPr>
                <w:rFonts w:ascii="Arial" w:hAnsi="Arial" w:cs="Arial" w:eastAsia="Arial"/>
                <w:b w:val="0"/>
                <w:i w:val="0"/>
                <w:color w:val="000000"/>
                <w:sz w:val="20"/>
              </w:rPr>
              <w:t>804d915fa6db0d9a898eaf39f5610a513cefe6fbcf7b55b4f42e809ba2130e1c (identique à l'actuelle)</w:t>
            </w:r>
          </w:p>
        </w:tc>
      </w:tr>
      <w:tr>
        <w:trPr>
          <w:cantSplit/>
        </w:trPr>
        <w:tc>
          <w:tcPr>
            <w:tcW w:type="dxa" w:w="2835"/>
          </w:tcPr>
          <w:p>
            <w:pPr>
              <w:spacing w:after="20"/>
            </w:pPr>
            <w:r>
              <w:rPr>
                <w:rFonts w:ascii="Arial" w:hAnsi="Arial" w:cs="Arial" w:eastAsia="Arial"/>
                <w:b w:val="0"/>
                <w:i w:val="0"/>
                <w:color w:val="000000"/>
                <w:sz w:val="20"/>
              </w:rPr>
              <w:t>Fichier de commandes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Exécution</w:t>
            </w:r>
          </w:p>
        </w:tc>
        <w:tc>
          <w:tcPr>
            <w:tcW w:type="dxa" w:w="6803"/>
          </w:tcPr>
          <w:p>
            <w:pPr>
              <w:spacing w:after="20"/>
            </w:pPr>
            <w:r>
              <w:rPr>
                <w:rFonts w:ascii="Arial" w:hAnsi="Arial" w:cs="Arial" w:eastAsia="Arial"/>
                <w:b w:val="0"/>
                <w:i w:val="0"/>
                <w:color w:val="000000"/>
                <w:sz w:val="20"/>
              </w:rPr>
              <w:t>completed_ok (OK), 1753,02 s, le 2026-10-05T10:44:08.220074Z</w:t>
            </w:r>
          </w:p>
        </w:tc>
      </w:tr>
      <w:tr>
        <w:trPr>
          <w:cantSplit/>
        </w:trPr>
        <w:tc>
          <w:tcPr>
            <w:tcW w:type="dxa" w:w="2835"/>
          </w:tcPr>
          <w:p>
            <w:pPr>
              <w:spacing w:after="20"/>
            </w:pPr>
            <w:r>
              <w:rPr>
                <w:rFonts w:ascii="Arial" w:hAnsi="Arial" w:cs="Arial" w:eastAsia="Arial"/>
                <w:b w:val="0"/>
                <w:i w:val="0"/>
                <w:color w:val="000000"/>
                <w:sz w:val="20"/>
              </w:rPr>
              <w:t>Listing .mess (SHA-256)</w:t>
            </w:r>
          </w:p>
        </w:tc>
        <w:tc>
          <w:tcPr>
            <w:tcW w:type="dxa" w:w="6803"/>
          </w:tcPr>
          <w:p>
            <w:pPr>
              <w:spacing w:after="20"/>
            </w:pPr>
            <w:r>
              <w:rPr>
                <w:rFonts w:ascii="Arial" w:hAnsi="Arial" w:cs="Arial" w:eastAsia="Arial"/>
                <w:b w:val="0"/>
                <w:i w:val="0"/>
                <w:color w:val="000000"/>
                <w:sz w:val="20"/>
              </w:rPr>
              <w:t>f9809df8170bb713b42e004af9368b4271acb6d6b519e75d69aeecb360b99bdb</w:t>
            </w:r>
          </w:p>
        </w:tc>
      </w:tr>
      <w:tr>
        <w:trPr>
          <w:cantSplit/>
        </w:trPr>
        <w:tc>
          <w:tcPr>
            <w:tcW w:type="dxa" w:w="2835"/>
          </w:tcPr>
          <w:p>
            <w:pPr>
              <w:spacing w:after="20"/>
            </w:pPr>
            <w:r>
              <w:rPr>
                <w:rFonts w:ascii="Arial" w:hAnsi="Arial" w:cs="Arial" w:eastAsia="Arial"/>
                <w:b w:val="0"/>
                <w:i w:val="0"/>
                <w:color w:val="000000"/>
                <w:sz w:val="20"/>
              </w:rPr>
              <w:t>Contenu du paquet</w:t>
            </w:r>
          </w:p>
        </w:tc>
        <w:tc>
          <w:tcPr>
            <w:tcW w:type="dxa" w:w="6803"/>
          </w:tcPr>
          <w:p>
            <w:pPr>
              <w:spacing w:after="20"/>
            </w:pPr>
            <w:r>
              <w:rPr>
                <w:rFonts w:ascii="Arial" w:hAnsi="Arial" w:cs="Arial" w:eastAsia="Arial"/>
                <w:b w:val="0"/>
                <w:i w:val="0"/>
                <w:color w:val="000000"/>
                <w:sz w:val="20"/>
              </w:rPr>
              <w:t>13 fichiers, 266672 octets (plafond 20971520)</w:t>
            </w:r>
          </w:p>
        </w:tc>
      </w:tr>
    </w:tbl>
    <w:p>
      <w:pPr>
        <w:spacing w:after="40"/>
      </w:pPr>
    </w:p>
    <w:tbl>
      <w:tblPr>
        <w:tblStyle w:val="TableGrid"/>
        <w:tblW w:type="auto" w:w="0"/>
        <w:jc w:val="center"/>
        <w:tblLayout w:type="fixed"/>
        <w:tblLook w:firstColumn="1" w:firstRow="1" w:lastColumn="0" w:lastRow="0" w:noHBand="0" w:noVBand="1" w:val="04A0"/>
      </w:tblPr>
      <w:tblGrid>
        <w:gridCol w:w="7370"/>
        <w:gridCol w:w="2268"/>
      </w:tblGrid>
      <w:tr>
        <w:trPr>
          <w:tblHeader w:val="true"/>
        </w:trPr>
        <w:tc>
          <w:tcPr>
            <w:tcW w:type="dxa" w:w="7370"/>
            <w:shd w:val="clear" w:color="auto" w:fill="D9D9D9"/>
          </w:tcPr>
          <w:p>
            <w:pPr>
              <w:spacing w:after="20"/>
            </w:pPr>
            <w:r>
              <w:rPr>
                <w:rFonts w:ascii="Arial" w:hAnsi="Arial" w:cs="Arial" w:eastAsia="Arial"/>
                <w:b/>
                <w:i w:val="0"/>
                <w:color w:val="000000"/>
                <w:sz w:val="20"/>
              </w:rPr>
              <w:t>Cohérence entre les empreintes</w:t>
            </w:r>
          </w:p>
        </w:tc>
        <w:tc>
          <w:tcPr>
            <w:tcW w:type="dxa" w:w="2268"/>
            <w:shd w:val="clear" w:color="auto" w:fill="D9D9D9"/>
          </w:tcPr>
          <w:p>
            <w:pPr>
              <w:spacing w:after="20"/>
            </w:pPr>
            <w:r>
              <w:rPr>
                <w:rFonts w:ascii="Arial" w:hAnsi="Arial" w:cs="Arial" w:eastAsia="Arial"/>
                <w:b/>
                <w:i w:val="0"/>
                <w:color w:val="000000"/>
                <w:sz w:val="20"/>
              </w:rPr>
              <w:t>Tenue</w:t>
            </w:r>
          </w:p>
        </w:tc>
      </w:tr>
      <w:tr>
        <w:trPr>
          <w:cantSplit/>
        </w:trPr>
        <w:tc>
          <w:tcPr>
            <w:tcW w:type="dxa" w:w="7370"/>
          </w:tcPr>
          <w:p>
            <w:pPr>
              <w:spacing w:after="20"/>
            </w:pPr>
            <w:r>
              <w:rPr>
                <w:rFonts w:ascii="Arial" w:hAnsi="Arial" w:cs="Arial" w:eastAsia="Arial"/>
                <w:b w:val="0"/>
                <w:i w:val="0"/>
                <w:color w:val="000000"/>
                <w:sz w:val="20"/>
              </w:rPr>
              <w:t>.comm du projet = .comm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maillage vérifié = maillage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.mess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.comm de l'exécution</w:t>
            </w:r>
          </w:p>
        </w:tc>
        <w:tc>
          <w:tcPr>
            <w:tcW w:type="dxa" w:w="2268"/>
          </w:tcPr>
          <w:p>
            <w:pPr>
              <w:spacing w:after="20"/>
            </w:pPr>
            <w:r>
              <w:rPr>
                <w:rFonts w:ascii="Arial" w:hAnsi="Arial" w:cs="Arial" w:eastAsia="Arial"/>
                <w:b w:val="0"/>
                <w:i w:val="0"/>
                <w:color w:val="000000"/>
                <w:sz w:val="20"/>
              </w:rPr>
              <w:t>oui</w:t>
            </w:r>
          </w:p>
        </w:tc>
      </w:tr>
    </w:tbl>
    <w:p>
      <w:pPr>
        <w:spacing w:after="40"/>
      </w:pPr>
    </w:p>
    <w:p>
      <w:r>
        <w:rPr>
          <w:rFonts w:ascii="Arial" w:hAnsi="Arial" w:cs="Arial" w:eastAsia="Arial"/>
          <w:b/>
          <w:i w:val="0"/>
          <w:color w:val="000000"/>
          <w:sz w:val="20"/>
        </w:rPr>
        <w:t xml:space="preserve">Régénération du .comm depuis la fiche et les données : </w:t>
      </w:r>
      <w:r>
        <w:rPr>
          <w:rFonts w:ascii="Arial" w:hAnsi="Arial" w:cs="Arial" w:eastAsia="Arial"/>
          <w:b w:val="0"/>
          <w:i w:val="0"/>
          <w:color w:val="000000"/>
          <w:sz w:val="20"/>
        </w:rPr>
        <w:t>identique</w:t>
      </w:r>
    </w:p>
    <w:p>
      <w:pPr>
        <w:pStyle w:val="Heading2"/>
      </w:pPr>
      <w:r>
        <w:rPr>
          <w:rFonts w:ascii="Arial" w:hAnsi="Arial" w:cs="Arial" w:eastAsia="Arial"/>
          <w:b/>
          <w:i w:val="0"/>
          <w:color w:val="000000"/>
          <w:sz w:val="20"/>
        </w:rPr>
        <w:t>1.2 Niveau de validation atteint</w:t>
      </w:r>
    </w:p>
    <w:p>
      <w:r>
        <w:rPr>
          <w:rFonts w:ascii="Arial" w:hAnsi="Arial" w:cs="Arial" w:eastAsia="Arial"/>
          <w:b/>
          <w:i w:val="0"/>
          <w:color w:val="000000"/>
          <w:sz w:val="20"/>
        </w:rPr>
        <w:t xml:space="preserve">Niveau atteint : </w:t>
      </w:r>
      <w:r>
        <w:rPr>
          <w:rFonts w:ascii="Arial" w:hAnsi="Arial" w:cs="Arial" w:eastAsia="Arial"/>
          <w:b/>
          <w:i w:val="0"/>
          <w:color w:val="000000"/>
          <w:sz w:val="20"/>
        </w:rPr>
        <w:t>D</w:t>
      </w:r>
    </w:p>
    <w:p>
      <w:r>
        <w:rPr>
          <w:rFonts w:ascii="Arial" w:hAnsi="Arial" w:cs="Arial" w:eastAsia="Arial"/>
          <w:b/>
          <w:i w:val="0"/>
          <w:color w:val="000000"/>
          <w:sz w:val="20"/>
        </w:rPr>
        <w:t xml:space="preserve">Premier niveau non atteint : </w:t>
      </w:r>
      <w:r>
        <w:rPr>
          <w:rFonts w:ascii="Arial" w:hAnsi="Arial" w:cs="Arial" w:eastAsia="Arial"/>
          <w:b w:val="0"/>
          <w:i w:val="0"/>
          <w:color w:val="000000"/>
          <w:sz w:val="20"/>
        </w:rPr>
        <w:t>niveau E non atteint : aucune référence déclarée</w:t>
      </w:r>
    </w:p>
    <w:p>
      <w:r>
        <w:rPr>
          <w:rFonts w:ascii="Arial" w:hAnsi="Arial" w:cs="Arial" w:eastAsia="Arial"/>
          <w:b/>
          <w:i w:val="0"/>
          <w:color w:val="000000"/>
          <w:sz w:val="20"/>
        </w:rPr>
        <w:t>Niveaux de B à E (chacun suppose les précédents atteints)</w:t>
      </w:r>
    </w:p>
    <w:tbl>
      <w:tblPr>
        <w:tblStyle w:val="TableGrid"/>
        <w:tblW w:type="auto" w:w="0"/>
        <w:jc w:val="center"/>
        <w:tblLayout w:type="fixed"/>
        <w:tblLook w:firstColumn="1" w:firstRow="1" w:lastColumn="0" w:lastRow="0" w:noHBand="0" w:noVBand="1" w:val="04A0"/>
      </w:tblPr>
      <w:tblGrid>
        <w:gridCol w:w="1020"/>
        <w:gridCol w:w="1020"/>
        <w:gridCol w:w="759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1020"/>
            <w:shd w:val="clear" w:color="auto" w:fill="D9D9D9"/>
          </w:tcPr>
          <w:p>
            <w:pPr>
              <w:spacing w:after="20"/>
            </w:pPr>
            <w:r>
              <w:rPr>
                <w:rFonts w:ascii="Arial" w:hAnsi="Arial" w:cs="Arial" w:eastAsia="Arial"/>
                <w:b/>
                <w:i w:val="0"/>
                <w:color w:val="000000"/>
                <w:sz w:val="20"/>
              </w:rPr>
              <w:t>Atteint</w:t>
            </w:r>
          </w:p>
        </w:tc>
        <w:tc>
          <w:tcPr>
            <w:tcW w:type="dxa" w:w="7597"/>
            <w:shd w:val="clear" w:color="auto" w:fill="D9D9D9"/>
          </w:tcPr>
          <w:p>
            <w:pPr>
              <w:spacing w:after="20"/>
            </w:pPr>
            <w:r>
              <w:rPr>
                <w:rFonts w:ascii="Arial" w:hAnsi="Arial" w:cs="Arial" w:eastAsia="Arial"/>
                <w:b/>
                <w:i w:val="0"/>
                <w:color w:val="000000"/>
                <w:sz w:val="20"/>
              </w:rPr>
              <w:t>Motif</w:t>
            </w:r>
          </w:p>
        </w:tc>
      </w:tr>
      <w:tr>
        <w:trPr>
          <w:cantSplit/>
        </w:trPr>
        <w:tc>
          <w:tcPr>
            <w:tcW w:type="dxa" w:w="1020"/>
          </w:tcPr>
          <w:p>
            <w:pPr>
              <w:spacing w:after="20"/>
            </w:pPr>
            <w:r>
              <w:rPr>
                <w:rFonts w:ascii="Arial" w:hAnsi="Arial" w:cs="Arial" w:eastAsia="Arial"/>
                <w:b w:val="0"/>
                <w:i w:val="0"/>
                <w:color w:val="000000"/>
                <w:sz w:val="20"/>
              </w:rPr>
              <w:t>B</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420/420 commandes confrontées au catalogue, 0 erreur(s)</w:t>
            </w:r>
          </w:p>
        </w:tc>
      </w:tr>
      <w:tr>
        <w:trPr>
          <w:cantSplit/>
        </w:trPr>
        <w:tc>
          <w:tcPr>
            <w:tcW w:type="dxa" w:w="1020"/>
          </w:tcPr>
          <w:p>
            <w:pPr>
              <w:spacing w:after="20"/>
            </w:pPr>
            <w:r>
              <w:rPr>
                <w:rFonts w:ascii="Arial" w:hAnsi="Arial" w:cs="Arial" w:eastAsia="Arial"/>
                <w:b w:val="0"/>
                <w:i w:val="0"/>
                <w:color w:val="000000"/>
                <w:sz w:val="20"/>
              </w:rPr>
              <w:t>C</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exécution completed_ok (OK) ; .comm du projet identique de celui de l'exécution</w:t>
            </w:r>
          </w:p>
        </w:tc>
      </w:tr>
      <w:tr>
        <w:trPr>
          <w:cantSplit/>
        </w:trPr>
        <w:tc>
          <w:tcPr>
            <w:tcW w:type="dxa" w:w="1020"/>
          </w:tcPr>
          <w:p>
            <w:pPr>
              <w:spacing w:after="20"/>
            </w:pPr>
            <w:r>
              <w:rPr>
                <w:rFonts w:ascii="Arial" w:hAnsi="Arial" w:cs="Arial" w:eastAsia="Arial"/>
                <w:b w:val="0"/>
                <w:i w:val="0"/>
                <w:color w:val="000000"/>
                <w:sz w:val="20"/>
              </w:rPr>
              <w:t>D</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contrôles D : RÉUSSI (seuil 1e-06) ; rattachés à l'exécution du paquet par leurs empreintes</w:t>
            </w:r>
          </w:p>
        </w:tc>
      </w:tr>
      <w:tr>
        <w:trPr>
          <w:cantSplit/>
        </w:trPr>
        <w:tc>
          <w:tcPr>
            <w:tcW w:type="dxa" w:w="1020"/>
          </w:tcPr>
          <w:p>
            <w:pPr>
              <w:spacing w:after="20"/>
            </w:pPr>
            <w:r>
              <w:rPr>
                <w:rFonts w:ascii="Arial" w:hAnsi="Arial" w:cs="Arial" w:eastAsia="Arial"/>
                <w:b w:val="0"/>
                <w:i w:val="0"/>
                <w:color w:val="000000"/>
                <w:sz w:val="20"/>
              </w:rPr>
              <w:t>E</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aucune référence déclarée</w:t>
            </w:r>
          </w:p>
        </w:tc>
      </w:tr>
    </w:tbl>
    <w:p>
      <w:pPr>
        <w:spacing w:after="40"/>
      </w:pPr>
    </w:p>
    <w:p>
      <w:r>
        <w:rPr>
          <w:rFonts w:ascii="Arial" w:hAnsi="Arial" w:cs="Arial" w:eastAsia="Arial"/>
          <w:b/>
          <w:i w:val="0"/>
          <w:color w:val="000000"/>
          <w:sz w:val="20"/>
        </w:rPr>
        <w:t xml:space="preserve">Conservation des niveaux : </w:t>
      </w:r>
      <w:r>
        <w:rPr>
          <w:rFonts w:ascii="Arial" w:hAnsi="Arial" w:cs="Arial" w:eastAsia="Arial"/>
          <w:b w:val="0"/>
          <w:i w:val="0"/>
          <w:color w:val="000000"/>
          <w:sz w:val="20"/>
        </w:rPr>
        <w:t>le .comm régénéré de la fiche et des données actuelles est identique</w:t>
      </w:r>
    </w:p>
    <w:p>
      <w:r>
        <w:rPr>
          <w:rFonts w:ascii="Arial" w:hAnsi="Arial" w:cs="Arial" w:eastAsia="Arial"/>
          <w:b/>
          <w:i w:val="0"/>
          <w:color w:val="000000"/>
          <w:sz w:val="20"/>
        </w:rPr>
        <w:t xml:space="preserve">Règle : </w:t>
      </w:r>
      <w:r>
        <w:rPr>
          <w:rFonts w:ascii="Arial" w:hAnsi="Arial" w:cs="Arial" w:eastAsia="Arial"/>
          <w:b w:val="0"/>
          <w:i w:val="0"/>
          <w:color w:val="000000"/>
          <w:sz w:val="20"/>
        </w:rPr>
        <w:t>Un niveau reste acquis pour un .comm dont le contenu, commentaires et en-tête retirés, est identique à celui qui l'a obtenu ; sinon le niveau doit être rejoué, avec les critères d'origine, sans les réécrire. Aucun jugement sur l'influence d'un paramètre.</w:t>
      </w:r>
    </w:p>
    <w:p>
      <w:r>
        <w:rPr>
          <w:rFonts w:ascii="Arial" w:hAnsi="Arial" w:cs="Arial" w:eastAsia="Arial"/>
          <w:b/>
          <w:i w:val="0"/>
          <w:color w:val="000000"/>
          <w:sz w:val="20"/>
        </w:rPr>
        <w:t>Échelle des niveaux de validation</w:t>
      </w:r>
    </w:p>
    <w:tbl>
      <w:tblPr>
        <w:tblStyle w:val="TableGrid"/>
        <w:tblW w:type="auto" w:w="0"/>
        <w:jc w:val="center"/>
        <w:tblLayout w:type="fixed"/>
        <w:tblLook w:firstColumn="1" w:firstRow="1" w:lastColumn="0" w:lastRow="0" w:noHBand="0" w:noVBand="1" w:val="04A0"/>
      </w:tblPr>
      <w:tblGrid>
        <w:gridCol w:w="1020"/>
        <w:gridCol w:w="861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8617"/>
            <w:shd w:val="clear" w:color="auto" w:fill="D9D9D9"/>
          </w:tcPr>
          <w:p>
            <w:pPr>
              <w:spacing w:after="20"/>
            </w:pPr>
            <w:r>
              <w:rPr>
                <w:rFonts w:ascii="Arial" w:hAnsi="Arial" w:cs="Arial" w:eastAsia="Arial"/>
                <w:b/>
                <w:i w:val="0"/>
                <w:color w:val="000000"/>
                <w:sz w:val="20"/>
              </w:rPr>
              <w:t>Signification</w:t>
            </w:r>
          </w:p>
        </w:tc>
      </w:tr>
      <w:tr>
        <w:trPr>
          <w:cantSplit/>
        </w:trPr>
        <w:tc>
          <w:tcPr>
            <w:tcW w:type="dxa" w:w="1020"/>
          </w:tcPr>
          <w:p>
            <w:pPr>
              <w:spacing w:after="20"/>
            </w:pPr>
            <w:r>
              <w:rPr>
                <w:rFonts w:ascii="Arial" w:hAnsi="Arial" w:cs="Arial" w:eastAsia="Arial"/>
                <w:b w:val="0"/>
                <w:i w:val="0"/>
                <w:color w:val="000000"/>
                <w:sz w:val="20"/>
              </w:rPr>
              <w:t>A</w:t>
            </w:r>
          </w:p>
        </w:tc>
        <w:tc>
          <w:tcPr>
            <w:tcW w:type="dxa" w:w="8617"/>
          </w:tcPr>
          <w:p>
            <w:pPr>
              <w:spacing w:after="20"/>
            </w:pPr>
            <w:r>
              <w:rPr>
                <w:rFonts w:ascii="Arial" w:hAnsi="Arial" w:cs="Arial" w:eastAsia="Arial"/>
                <w:b w:val="0"/>
                <w:i w:val="0"/>
                <w:color w:val="000000"/>
                <w:sz w:val="20"/>
              </w:rPr>
              <w:t>réponse documentaire, non exécutée</w:t>
            </w:r>
          </w:p>
        </w:tc>
      </w:tr>
      <w:tr>
        <w:trPr>
          <w:cantSplit/>
        </w:trPr>
        <w:tc>
          <w:tcPr>
            <w:tcW w:type="dxa" w:w="1020"/>
          </w:tcPr>
          <w:p>
            <w:pPr>
              <w:spacing w:after="20"/>
            </w:pPr>
            <w:r>
              <w:rPr>
                <w:rFonts w:ascii="Arial" w:hAnsi="Arial" w:cs="Arial" w:eastAsia="Arial"/>
                <w:b w:val="0"/>
                <w:i w:val="0"/>
                <w:color w:val="000000"/>
                <w:sz w:val="20"/>
              </w:rPr>
              <w:t>B</w:t>
            </w:r>
          </w:p>
        </w:tc>
        <w:tc>
          <w:tcPr>
            <w:tcW w:type="dxa" w:w="8617"/>
          </w:tcPr>
          <w:p>
            <w:pPr>
              <w:spacing w:after="20"/>
            </w:pPr>
            <w:r>
              <w:rPr>
                <w:rFonts w:ascii="Arial" w:hAnsi="Arial" w:cs="Arial" w:eastAsia="Arial"/>
                <w:b w:val="0"/>
                <w:i w:val="0"/>
                <w:color w:val="000000"/>
                <w:sz w:val="20"/>
              </w:rPr>
              <w:t>syntaxe confrontée au catalogue de la version cible</w:t>
            </w:r>
          </w:p>
        </w:tc>
      </w:tr>
      <w:tr>
        <w:trPr>
          <w:cantSplit/>
        </w:trPr>
        <w:tc>
          <w:tcPr>
            <w:tcW w:type="dxa" w:w="1020"/>
          </w:tcPr>
          <w:p>
            <w:pPr>
              <w:spacing w:after="20"/>
            </w:pPr>
            <w:r>
              <w:rPr>
                <w:rFonts w:ascii="Arial" w:hAnsi="Arial" w:cs="Arial" w:eastAsia="Arial"/>
                <w:b w:val="0"/>
                <w:i w:val="0"/>
                <w:color w:val="000000"/>
                <w:sz w:val="20"/>
              </w:rPr>
              <w:t>C</w:t>
            </w:r>
          </w:p>
        </w:tc>
        <w:tc>
          <w:tcPr>
            <w:tcW w:type="dxa" w:w="8617"/>
          </w:tcPr>
          <w:p>
            <w:pPr>
              <w:spacing w:after="20"/>
            </w:pPr>
            <w:r>
              <w:rPr>
                <w:rFonts w:ascii="Arial" w:hAnsi="Arial" w:cs="Arial" w:eastAsia="Arial"/>
                <w:b w:val="0"/>
                <w:i w:val="0"/>
                <w:color w:val="000000"/>
                <w:sz w:val="20"/>
              </w:rPr>
              <w:t>fichier exécuté jusqu'à FIN</w:t>
            </w:r>
          </w:p>
        </w:tc>
      </w:tr>
      <w:tr>
        <w:trPr>
          <w:cantSplit/>
        </w:trPr>
        <w:tc>
          <w:tcPr>
            <w:tcW w:type="dxa" w:w="1020"/>
          </w:tcPr>
          <w:p>
            <w:pPr>
              <w:spacing w:after="20"/>
            </w:pPr>
            <w:r>
              <w:rPr>
                <w:rFonts w:ascii="Arial" w:hAnsi="Arial" w:cs="Arial" w:eastAsia="Arial"/>
                <w:b w:val="0"/>
                <w:i w:val="0"/>
                <w:color w:val="000000"/>
                <w:sz w:val="20"/>
              </w:rPr>
              <w:t>D</w:t>
            </w:r>
          </w:p>
        </w:tc>
        <w:tc>
          <w:tcPr>
            <w:tcW w:type="dxa" w:w="8617"/>
          </w:tcPr>
          <w:p>
            <w:pPr>
              <w:spacing w:after="20"/>
            </w:pPr>
            <w:r>
              <w:rPr>
                <w:rFonts w:ascii="Arial" w:hAnsi="Arial" w:cs="Arial" w:eastAsia="Arial"/>
                <w:b w:val="0"/>
                <w:i w:val="0"/>
                <w:color w:val="000000"/>
                <w:sz w:val="20"/>
              </w:rPr>
              <w:t>résultats soumis à des contrôles physiques</w:t>
            </w:r>
          </w:p>
        </w:tc>
      </w:tr>
      <w:tr>
        <w:trPr>
          <w:cantSplit/>
        </w:trPr>
        <w:tc>
          <w:tcPr>
            <w:tcW w:type="dxa" w:w="1020"/>
          </w:tcPr>
          <w:p>
            <w:pPr>
              <w:spacing w:after="20"/>
            </w:pPr>
            <w:r>
              <w:rPr>
                <w:rFonts w:ascii="Arial" w:hAnsi="Arial" w:cs="Arial" w:eastAsia="Arial"/>
                <w:b w:val="0"/>
                <w:i w:val="0"/>
                <w:color w:val="000000"/>
                <w:sz w:val="20"/>
              </w:rPr>
              <w:t>E</w:t>
            </w:r>
          </w:p>
        </w:tc>
        <w:tc>
          <w:tcPr>
            <w:tcW w:type="dxa" w:w="8617"/>
          </w:tcPr>
          <w:p>
            <w:pPr>
              <w:spacing w:after="20"/>
            </w:pPr>
            <w:r>
              <w:rPr>
                <w:rFonts w:ascii="Arial" w:hAnsi="Arial" w:cs="Arial" w:eastAsia="Arial"/>
                <w:b w:val="0"/>
                <w:i w:val="0"/>
                <w:color w:val="000000"/>
                <w:sz w:val="20"/>
              </w:rPr>
              <w:t>résultats comparés à une référence validée</w:t>
            </w:r>
          </w:p>
        </w:tc>
      </w:tr>
    </w:tbl>
    <w:p>
      <w:pPr>
        <w:spacing w:after="40"/>
      </w:pPr>
    </w:p>
    <w:p>
      <w:r>
        <w:rPr>
          <w:rFonts w:ascii="Arial" w:hAnsi="Arial" w:cs="Arial" w:eastAsia="Arial"/>
          <w:b/>
          <w:i w:val="0"/>
          <w:color w:val="000000"/>
          <w:sz w:val="20"/>
        </w:rPr>
        <w:t xml:space="preserve">Validation de niveau B : </w:t>
      </w:r>
      <w:r>
        <w:rPr>
          <w:rFonts w:ascii="Arial" w:hAnsi="Arial" w:cs="Arial" w:eastAsia="Arial"/>
          <w:b w:val="0"/>
          <w:i w:val="0"/>
          <w:color w:val="000000"/>
          <w:sz w:val="20"/>
        </w:rPr>
        <w:t>420 commandes confrontées au catalogue de 17.4.0, 0 erreur(s), 0 avertissement(s)</w:t>
      </w:r>
    </w:p>
    <w:p>
      <w:r>
        <w:rPr>
          <w:rFonts w:ascii="Arial" w:hAnsi="Arial" w:cs="Arial" w:eastAsia="Arial"/>
          <w:b/>
          <w:i w:val="0"/>
          <w:color w:val="000000"/>
          <w:sz w:val="20"/>
        </w:rPr>
        <w:t xml:space="preserve">Contrôle du maillage : </w:t>
      </w:r>
      <w:r>
        <w:rPr>
          <w:rFonts w:ascii="Arial" w:hAnsi="Arial" w:cs="Arial" w:eastAsia="Arial"/>
          <w:b w:val="0"/>
          <w:i w:val="0"/>
          <w:color w:val="000000"/>
          <w:sz w:val="20"/>
        </w:rPr>
        <w:t>Rapport mesh check : estacade_mesh.med — Invariants : 367, tenus : 367, en écart : 0</w:t>
      </w:r>
    </w:p>
    <w:p>
      <w:r>
        <w:rPr>
          <w:rFonts w:ascii="Arial" w:hAnsi="Arial" w:cs="Arial" w:eastAsia="Arial"/>
          <w:b/>
          <w:i w:val="0"/>
          <w:color w:val="000000"/>
          <w:sz w:val="20"/>
        </w:rPr>
        <w:t xml:space="preserve">Alarmes et erreurs de l'exécution : </w:t>
      </w:r>
      <w:r>
        <w:rPr>
          <w:rFonts w:ascii="Arial" w:hAnsi="Arial" w:cs="Arial" w:eastAsia="Arial"/>
          <w:b w:val="0"/>
          <w:i w:val="0"/>
          <w:color w:val="000000"/>
          <w:sz w:val="20"/>
        </w:rPr>
        <w:t>0 alarme(s), 0 erreur(s) relevée(s) dans le .mess</w:t>
      </w:r>
    </w:p>
    <w:p>
      <w:pPr>
        <w:pStyle w:val="Heading1"/>
      </w:pPr>
      <w:r>
        <w:rPr>
          <w:rFonts w:ascii="Arial" w:hAnsi="Arial" w:cs="Arial" w:eastAsia="Arial"/>
          <w:b/>
          <w:i w:val="0"/>
          <w:color w:val="000000"/>
          <w:sz w:val="20"/>
        </w:rPr>
        <w:t>2. Contrôles de niveau D et de niveau E</w:t>
      </w:r>
    </w:p>
    <w:p>
      <w:pPr>
        <w:pStyle w:val="Heading2"/>
      </w:pPr>
      <w:r>
        <w:rPr>
          <w:rFonts w:ascii="Arial" w:hAnsi="Arial" w:cs="Arial" w:eastAsia="Arial"/>
          <w:b/>
          <w:i w:val="0"/>
          <w:color w:val="000000"/>
          <w:sz w:val="20"/>
        </w:rPr>
        <w:t>2.1 Critères écrits avant l'exécution</w:t>
      </w:r>
    </w:p>
    <w:p>
      <w:r>
        <w:rPr>
          <w:rFonts w:ascii="Arial" w:hAnsi="Arial" w:cs="Arial" w:eastAsia="Arial"/>
          <w:b/>
          <w:i w:val="0"/>
          <w:color w:val="000000"/>
          <w:sz w:val="20"/>
        </w:rPr>
        <w:t>Documents de critères, commit qui les a introduits</w:t>
      </w:r>
    </w:p>
    <w:tbl>
      <w:tblPr>
        <w:tblStyle w:val="TableGrid"/>
        <w:tblW w:type="auto" w:w="0"/>
        <w:jc w:val="center"/>
        <w:tblLayout w:type="fixed"/>
        <w:tblLook w:firstColumn="1" w:firstRow="1" w:lastColumn="0" w:lastRow="0" w:noHBand="0" w:noVBand="1" w:val="04A0"/>
      </w:tblPr>
      <w:tblGrid>
        <w:gridCol w:w="1020"/>
        <w:gridCol w:w="2835"/>
        <w:gridCol w:w="1814"/>
        <w:gridCol w:w="2494"/>
        <w:gridCol w:w="1474"/>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2835"/>
            <w:shd w:val="clear" w:color="auto" w:fill="D9D9D9"/>
          </w:tcPr>
          <w:p>
            <w:pPr>
              <w:spacing w:after="20"/>
            </w:pPr>
            <w:r>
              <w:rPr>
                <w:rFonts w:ascii="Arial" w:hAnsi="Arial" w:cs="Arial" w:eastAsia="Arial"/>
                <w:b/>
                <w:i w:val="0"/>
                <w:color w:val="000000"/>
                <w:sz w:val="20"/>
              </w:rPr>
              <w:t>Document</w:t>
            </w:r>
          </w:p>
        </w:tc>
        <w:tc>
          <w:tcPr>
            <w:tcW w:type="dxa" w:w="1814"/>
            <w:shd w:val="clear" w:color="auto" w:fill="D9D9D9"/>
          </w:tcPr>
          <w:p>
            <w:pPr>
              <w:spacing w:after="20"/>
            </w:pPr>
            <w:r>
              <w:rPr>
                <w:rFonts w:ascii="Arial" w:hAnsi="Arial" w:cs="Arial" w:eastAsia="Arial"/>
                <w:b/>
                <w:i w:val="0"/>
                <w:color w:val="000000"/>
                <w:sz w:val="20"/>
              </w:rPr>
              <w:t>Commit d'introduction</w:t>
            </w:r>
          </w:p>
        </w:tc>
        <w:tc>
          <w:tcPr>
            <w:tcW w:type="dxa" w:w="2494"/>
            <w:shd w:val="clear" w:color="auto" w:fill="D9D9D9"/>
          </w:tcPr>
          <w:p>
            <w:pPr>
              <w:spacing w:after="20"/>
            </w:pPr>
            <w:r>
              <w:rPr>
                <w:rFonts w:ascii="Arial" w:hAnsi="Arial" w:cs="Arial" w:eastAsia="Arial"/>
                <w:b/>
                <w:i w:val="0"/>
                <w:color w:val="000000"/>
                <w:sz w:val="20"/>
              </w:rPr>
              <w:t>Date</w:t>
            </w:r>
          </w:p>
        </w:tc>
        <w:tc>
          <w:tcPr>
            <w:tcW w:type="dxa" w:w="1474"/>
            <w:shd w:val="clear" w:color="auto" w:fill="D9D9D9"/>
          </w:tcPr>
          <w:p>
            <w:pPr>
              <w:spacing w:after="20"/>
            </w:pPr>
            <w:r>
              <w:rPr>
                <w:rFonts w:ascii="Arial" w:hAnsi="Arial" w:cs="Arial" w:eastAsia="Arial"/>
                <w:b/>
                <w:i w:val="0"/>
                <w:color w:val="000000"/>
                <w:sz w:val="20"/>
              </w:rPr>
              <w:t>Antériorité démontrable</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docs/essais_lot47.md</w:t>
            </w:r>
          </w:p>
        </w:tc>
        <w:tc>
          <w:tcPr>
            <w:tcW w:type="dxa" w:w="1814"/>
          </w:tcPr>
          <w:p>
            <w:pPr>
              <w:spacing w:after="20"/>
            </w:pPr>
            <w:r>
              <w:rPr>
                <w:rFonts w:ascii="Arial" w:hAnsi="Arial" w:cs="Arial" w:eastAsia="Arial"/>
                <w:b w:val="0"/>
                <w:i w:val="0"/>
                <w:color w:val="000000"/>
                <w:sz w:val="20"/>
              </w:rPr>
              <w:t>9519b6c2ee8b</w:t>
            </w:r>
          </w:p>
        </w:tc>
        <w:tc>
          <w:tcPr>
            <w:tcW w:type="dxa" w:w="2494"/>
          </w:tcPr>
          <w:p>
            <w:pPr>
              <w:spacing w:after="20"/>
            </w:pPr>
            <w:r>
              <w:rPr>
                <w:rFonts w:ascii="Arial" w:hAnsi="Arial" w:cs="Arial" w:eastAsia="Arial"/>
                <w:b w:val="0"/>
                <w:i w:val="0"/>
                <w:color w:val="000000"/>
                <w:sz w:val="20"/>
              </w:rPr>
              <w:t>2026-10-05T05:40:54-04:00</w:t>
            </w:r>
          </w:p>
        </w:tc>
        <w:tc>
          <w:tcPr>
            <w:tcW w:type="dxa" w:w="1474"/>
          </w:tcPr>
          <w:p>
            <w:pPr>
              <w:spacing w:after="20"/>
            </w:pPr>
            <w:r>
              <w:rPr>
                <w:rFonts w:ascii="Arial" w:hAnsi="Arial" w:cs="Arial" w:eastAsia="Arial"/>
                <w:b w:val="0"/>
                <w:i w:val="0"/>
                <w:color w:val="000000"/>
                <w:sz w:val="20"/>
              </w:rPr>
              <w:t>oui</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docs/essais_lot47bis.md</w:t>
            </w:r>
          </w:p>
        </w:tc>
        <w:tc>
          <w:tcPr>
            <w:tcW w:type="dxa" w:w="1814"/>
          </w:tcPr>
          <w:p>
            <w:pPr>
              <w:spacing w:after="20"/>
            </w:pPr>
            <w:r>
              <w:rPr>
                <w:rFonts w:ascii="Arial" w:hAnsi="Arial" w:cs="Arial" w:eastAsia="Arial"/>
                <w:b w:val="0"/>
                <w:i w:val="0"/>
                <w:color w:val="000000"/>
                <w:sz w:val="20"/>
              </w:rPr>
              <w:t>5ad8e245ad5c</w:t>
            </w:r>
          </w:p>
        </w:tc>
        <w:tc>
          <w:tcPr>
            <w:tcW w:type="dxa" w:w="2494"/>
          </w:tcPr>
          <w:p>
            <w:pPr>
              <w:spacing w:after="20"/>
            </w:pPr>
            <w:r>
              <w:rPr>
                <w:rFonts w:ascii="Arial" w:hAnsi="Arial" w:cs="Arial" w:eastAsia="Arial"/>
                <w:b w:val="0"/>
                <w:i w:val="0"/>
                <w:color w:val="000000"/>
                <w:sz w:val="20"/>
              </w:rPr>
              <w:t>2026-10-05T10:58:08-04:00</w:t>
            </w:r>
          </w:p>
        </w:tc>
        <w:tc>
          <w:tcPr>
            <w:tcW w:type="dxa" w:w="1474"/>
          </w:tcPr>
          <w:p>
            <w:pPr>
              <w:spacing w:after="20"/>
            </w:pPr>
            <w:r>
              <w:rPr>
                <w:rFonts w:ascii="Arial" w:hAnsi="Arial" w:cs="Arial" w:eastAsia="Arial"/>
                <w:b w:val="0"/>
                <w:i w:val="0"/>
                <w:color w:val="000000"/>
                <w:sz w:val="20"/>
              </w:rPr>
              <w:t>non</w:t>
            </w:r>
          </w:p>
        </w:tc>
      </w:tr>
    </w:tbl>
    <w:p>
      <w:pPr>
        <w:spacing w:after="40"/>
      </w:pPr>
    </w:p>
    <w:p>
      <w:r>
        <w:rPr>
          <w:rFonts w:ascii="Arial" w:hAnsi="Arial" w:cs="Arial" w:eastAsia="Arial"/>
          <w:b/>
          <w:i w:val="0"/>
          <w:color w:val="000000"/>
          <w:sz w:val="20"/>
        </w:rPr>
        <w:t xml:space="preserve">Antériorité : </w:t>
      </w:r>
      <w:r>
        <w:rPr>
          <w:rFonts w:ascii="Arial" w:hAnsi="Arial" w:cs="Arial" w:eastAsia="Arial"/>
          <w:b w:val="0"/>
          <w:i w:val="0"/>
          <w:color w:val="000000"/>
          <w:sz w:val="20"/>
        </w:rPr>
        <w:t>critères des lots 47 (documents docs/essais_lot47bis.md) commités après l'exécution, antériorité non démontrable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Document</w:t>
            </w:r>
          </w:p>
        </w:tc>
        <w:tc>
          <w:tcPr>
            <w:tcW w:type="dxa" w:w="6803"/>
            <w:shd w:val="clear" w:color="auto" w:fill="D9D9D9"/>
          </w:tcPr>
          <w:p>
            <w:pPr>
              <w:spacing w:after="20"/>
            </w:pPr>
            <w:r>
              <w:rPr>
                <w:rFonts w:ascii="Arial" w:hAnsi="Arial" w:cs="Arial" w:eastAsia="Arial"/>
                <w:b/>
                <w:i w:val="0"/>
                <w:color w:val="000000"/>
                <w:sz w:val="20"/>
              </w:rPr>
              <w:t>Motif relevé par le paquet</w:t>
            </w:r>
          </w:p>
        </w:tc>
      </w:tr>
      <w:tr>
        <w:trPr>
          <w:cantSplit/>
        </w:trPr>
        <w:tc>
          <w:tcPr>
            <w:tcW w:type="dxa" w:w="2835"/>
          </w:tcPr>
          <w:p>
            <w:pPr>
              <w:spacing w:after="20"/>
            </w:pPr>
            <w:r>
              <w:rPr>
                <w:rFonts w:ascii="Arial" w:hAnsi="Arial" w:cs="Arial" w:eastAsia="Arial"/>
                <w:b w:val="0"/>
                <w:i w:val="0"/>
                <w:color w:val="000000"/>
                <w:sz w:val="20"/>
              </w:rPr>
              <w:t>docs/essais_lot47bis.md</w:t>
            </w:r>
          </w:p>
        </w:tc>
        <w:tc>
          <w:tcPr>
            <w:tcW w:type="dxa" w:w="6803"/>
          </w:tcPr>
          <w:p>
            <w:pPr>
              <w:spacing w:after="20"/>
            </w:pPr>
            <w:r>
              <w:rPr>
                <w:rFonts w:ascii="Arial" w:hAnsi="Arial" w:cs="Arial" w:eastAsia="Arial"/>
                <w:b w:val="0"/>
                <w:i w:val="0"/>
                <w:color w:val="000000"/>
                <w:sz w:val="20"/>
              </w:rPr>
              <w:t>commité après l'exécution : antériorité non démontrable</w:t>
            </w:r>
          </w:p>
        </w:tc>
      </w:tr>
    </w:tbl>
    <w:p>
      <w:pPr>
        <w:spacing w:after="40"/>
      </w:pPr>
    </w:p>
    <w:p>
      <w:pPr>
        <w:pStyle w:val="Heading2"/>
      </w:pPr>
      <w:r>
        <w:rPr>
          <w:rFonts w:ascii="Arial" w:hAnsi="Arial" w:cs="Arial" w:eastAsia="Arial"/>
          <w:b/>
          <w:i w:val="0"/>
          <w:color w:val="000000"/>
          <w:sz w:val="20"/>
        </w:rPr>
        <w:t>2.2 Contrôles de niveau D</w:t>
      </w:r>
    </w:p>
    <w:p>
      <w:r>
        <w:rPr>
          <w:rFonts w:ascii="Arial" w:hAnsi="Arial" w:cs="Arial" w:eastAsia="Arial"/>
          <w:b/>
          <w:i w:val="0"/>
          <w:color w:val="000000"/>
          <w:sz w:val="20"/>
        </w:rPr>
        <w:t xml:space="preserve">Contrôles : </w:t>
      </w:r>
      <w:r>
        <w:rPr>
          <w:rFonts w:ascii="Arial" w:hAnsi="Arial" w:cs="Arial" w:eastAsia="Arial"/>
          <w:b w:val="0"/>
          <w:i w:val="0"/>
          <w:color w:val="000000"/>
          <w:sz w:val="20"/>
        </w:rPr>
        <w:t>seuil relatif 1e-06 ; verdict d'ensemble RÉUSSI</w:t>
      </w:r>
    </w:p>
    <w:p>
      <w:r>
        <w:rPr>
          <w:rFonts w:ascii="Arial" w:hAnsi="Arial" w:cs="Arial" w:eastAsia="Arial"/>
          <w:b/>
          <w:i w:val="0"/>
          <w:color w:val="000000"/>
          <w:sz w:val="20"/>
        </w:rPr>
        <w:t>Équilibre des réactions et des charges appliquées</w:t>
      </w:r>
    </w:p>
    <w:tbl>
      <w:tblPr>
        <w:tblStyle w:val="TableGrid"/>
        <w:tblW w:type="auto" w:w="0"/>
        <w:jc w:val="center"/>
        <w:tblLayout w:type="fixed"/>
        <w:tblLook w:firstColumn="1" w:firstRow="1" w:lastColumn="0" w:lastRow="0" w:noHBand="0" w:noVBand="1" w:val="04A0"/>
      </w:tblPr>
      <w:tblGrid>
        <w:gridCol w:w="2268"/>
        <w:gridCol w:w="3969"/>
        <w:gridCol w:w="3402"/>
      </w:tblGrid>
      <w:tr>
        <w:trPr>
          <w:tblHeader w:val="true"/>
        </w:trPr>
        <w:tc>
          <w:tcPr>
            <w:tcW w:type="dxa" w:w="2268"/>
            <w:shd w:val="clear" w:color="auto" w:fill="D9D9D9"/>
          </w:tcPr>
          <w:p>
            <w:pPr>
              <w:spacing w:after="20"/>
            </w:pPr>
            <w:r>
              <w:rPr>
                <w:rFonts w:ascii="Arial" w:hAnsi="Arial" w:cs="Arial" w:eastAsia="Arial"/>
                <w:b/>
                <w:i w:val="0"/>
                <w:color w:val="000000"/>
                <w:sz w:val="20"/>
              </w:rPr>
              <w:t>Cas</w:t>
            </w:r>
          </w:p>
        </w:tc>
        <w:tc>
          <w:tcPr>
            <w:tcW w:type="dxa" w:w="3969"/>
            <w:shd w:val="clear" w:color="auto" w:fill="D9D9D9"/>
          </w:tcPr>
          <w:p>
            <w:pPr>
              <w:spacing w:after="20"/>
            </w:pPr>
            <w:r>
              <w:rPr>
                <w:rFonts w:ascii="Arial" w:hAnsi="Arial" w:cs="Arial" w:eastAsia="Arial"/>
                <w:b/>
                <w:i w:val="0"/>
                <w:color w:val="000000"/>
                <w:sz w:val="20"/>
              </w:rPr>
              <w:t>Écart relatif maximal</w:t>
            </w:r>
          </w:p>
        </w:tc>
        <w:tc>
          <w:tcPr>
            <w:tcW w:type="dxa" w:w="3402"/>
            <w:shd w:val="clear" w:color="auto" w:fill="D9D9D9"/>
          </w:tcPr>
          <w:p>
            <w:pPr>
              <w:spacing w:after="20"/>
            </w:pPr>
            <w:r>
              <w:rPr>
                <w:rFonts w:ascii="Arial" w:hAnsi="Arial" w:cs="Arial" w:eastAsia="Arial"/>
                <w:b/>
                <w:i w:val="0"/>
                <w:color w:val="000000"/>
                <w:sz w:val="20"/>
              </w:rPr>
              <w:t>Verdict</w:t>
            </w:r>
          </w:p>
        </w:tc>
      </w:tr>
      <w:tr>
        <w:trPr>
          <w:cantSplit/>
        </w:trPr>
        <w:tc>
          <w:tcPr>
            <w:tcW w:type="dxa" w:w="2268"/>
          </w:tcPr>
          <w:p>
            <w:pPr>
              <w:spacing w:after="20"/>
            </w:pPr>
            <w:r>
              <w:rPr>
                <w:rFonts w:ascii="Arial" w:hAnsi="Arial" w:cs="Arial" w:eastAsia="Arial"/>
                <w:b w:val="0"/>
                <w:i w:val="0"/>
                <w:color w:val="000000"/>
                <w:sz w:val="20"/>
              </w:rPr>
              <w:t>PP</w:t>
            </w:r>
          </w:p>
        </w:tc>
        <w:tc>
          <w:tcPr>
            <w:tcW w:type="dxa" w:w="3969"/>
          </w:tcPr>
          <w:p>
            <w:pPr>
              <w:spacing w:after="20"/>
            </w:pPr>
            <w:r>
              <w:rPr>
                <w:rFonts w:ascii="Arial" w:hAnsi="Arial" w:cs="Arial" w:eastAsia="Arial"/>
                <w:b w:val="0"/>
                <w:i w:val="0"/>
                <w:color w:val="000000"/>
                <w:sz w:val="20"/>
              </w:rPr>
              <w:t>3,09571e-11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G2</w:t>
            </w:r>
          </w:p>
        </w:tc>
        <w:tc>
          <w:tcPr>
            <w:tcW w:type="dxa" w:w="3969"/>
          </w:tcPr>
          <w:p>
            <w:pPr>
              <w:spacing w:after="20"/>
            </w:pPr>
            <w:r>
              <w:rPr>
                <w:rFonts w:ascii="Arial" w:hAnsi="Arial" w:cs="Arial" w:eastAsia="Arial"/>
                <w:b w:val="0"/>
                <w:i w:val="0"/>
                <w:color w:val="000000"/>
                <w:sz w:val="20"/>
              </w:rPr>
              <w:t>4,09633e-11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UDL</w:t>
            </w:r>
          </w:p>
        </w:tc>
        <w:tc>
          <w:tcPr>
            <w:tcW w:type="dxa" w:w="3969"/>
          </w:tcPr>
          <w:p>
            <w:pPr>
              <w:spacing w:after="20"/>
            </w:pPr>
            <w:r>
              <w:rPr>
                <w:rFonts w:ascii="Arial" w:hAnsi="Arial" w:cs="Arial" w:eastAsia="Arial"/>
                <w:b w:val="0"/>
                <w:i w:val="0"/>
                <w:color w:val="000000"/>
                <w:sz w:val="20"/>
              </w:rPr>
              <w:t>2,442e-11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TR</w:t>
            </w:r>
          </w:p>
        </w:tc>
        <w:tc>
          <w:tcPr>
            <w:tcW w:type="dxa" w:w="3969"/>
          </w:tcPr>
          <w:p>
            <w:pPr>
              <w:spacing w:after="20"/>
            </w:pPr>
            <w:r>
              <w:rPr>
                <w:rFonts w:ascii="Arial" w:hAnsi="Arial" w:cs="Arial" w:eastAsia="Arial"/>
                <w:b w:val="0"/>
                <w:i w:val="0"/>
                <w:color w:val="000000"/>
                <w:sz w:val="20"/>
              </w:rPr>
              <w:t>2,52136e-11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FR</w:t>
            </w:r>
          </w:p>
        </w:tc>
        <w:tc>
          <w:tcPr>
            <w:tcW w:type="dxa" w:w="3969"/>
          </w:tcPr>
          <w:p>
            <w:pPr>
              <w:spacing w:after="20"/>
            </w:pPr>
            <w:r>
              <w:rPr>
                <w:rFonts w:ascii="Arial" w:hAnsi="Arial" w:cs="Arial" w:eastAsia="Arial"/>
                <w:b w:val="0"/>
                <w:i w:val="0"/>
                <w:color w:val="000000"/>
                <w:sz w:val="20"/>
              </w:rPr>
              <w:t>6,93386e-11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TEP</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TEM</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TSA_P00</w:t>
            </w:r>
          </w:p>
        </w:tc>
        <w:tc>
          <w:tcPr>
            <w:tcW w:type="dxa" w:w="3969"/>
          </w:tcPr>
          <w:p>
            <w:pPr>
              <w:spacing w:after="20"/>
            </w:pPr>
            <w:r>
              <w:rPr>
                <w:rFonts w:ascii="Arial" w:hAnsi="Arial" w:cs="Arial" w:eastAsia="Arial"/>
                <w:b w:val="0"/>
                <w:i w:val="0"/>
                <w:color w:val="000000"/>
                <w:sz w:val="20"/>
              </w:rPr>
              <w:t>1,2037e-10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TSB_P00</w:t>
            </w:r>
          </w:p>
        </w:tc>
        <w:tc>
          <w:tcPr>
            <w:tcW w:type="dxa" w:w="3969"/>
          </w:tcPr>
          <w:p>
            <w:pPr>
              <w:spacing w:after="20"/>
            </w:pPr>
            <w:r>
              <w:rPr>
                <w:rFonts w:ascii="Arial" w:hAnsi="Arial" w:cs="Arial" w:eastAsia="Arial"/>
                <w:b w:val="0"/>
                <w:i w:val="0"/>
                <w:color w:val="000000"/>
                <w:sz w:val="20"/>
              </w:rPr>
              <w:t>1,68704e-10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L2A_M00</w:t>
            </w:r>
          </w:p>
        </w:tc>
        <w:tc>
          <w:tcPr>
            <w:tcW w:type="dxa" w:w="3969"/>
          </w:tcPr>
          <w:p>
            <w:pPr>
              <w:spacing w:after="20"/>
            </w:pPr>
            <w:r>
              <w:rPr>
                <w:rFonts w:ascii="Arial" w:hAnsi="Arial" w:cs="Arial" w:eastAsia="Arial"/>
                <w:b w:val="0"/>
                <w:i w:val="0"/>
                <w:color w:val="000000"/>
                <w:sz w:val="20"/>
              </w:rPr>
              <w:t>8,43749e-11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L2B_M00</w:t>
            </w:r>
          </w:p>
        </w:tc>
        <w:tc>
          <w:tcPr>
            <w:tcW w:type="dxa" w:w="3969"/>
          </w:tcPr>
          <w:p>
            <w:pPr>
              <w:spacing w:after="20"/>
            </w:pPr>
            <w:r>
              <w:rPr>
                <w:rFonts w:ascii="Arial" w:hAnsi="Arial" w:cs="Arial" w:eastAsia="Arial"/>
                <w:b w:val="0"/>
                <w:i w:val="0"/>
                <w:color w:val="000000"/>
                <w:sz w:val="20"/>
              </w:rPr>
              <w:t>9,1875e-11</w:t>
            </w:r>
          </w:p>
        </w:tc>
        <w:tc>
          <w:tcPr>
            <w:tcW w:type="dxa" w:w="3402"/>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Pesanteur</w:t>
      </w:r>
    </w:p>
    <w:tbl>
      <w:tblPr>
        <w:tblStyle w:val="TableGrid"/>
        <w:tblW w:type="auto" w:w="0"/>
        <w:jc w:val="center"/>
        <w:tblLayout w:type="fixed"/>
        <w:tblLook w:firstColumn="1" w:firstRow="1" w:lastColumn="0" w:lastRow="0" w:noHBand="0" w:noVBand="1" w:val="04A0"/>
      </w:tblPr>
      <w:tblGrid>
        <w:gridCol w:w="1020"/>
        <w:gridCol w:w="1474"/>
        <w:gridCol w:w="2041"/>
        <w:gridCol w:w="2041"/>
        <w:gridCol w:w="1814"/>
        <w:gridCol w:w="1247"/>
      </w:tblGrid>
      <w:tr>
        <w:trPr>
          <w:tblHeader w:val="true"/>
        </w:trPr>
        <w:tc>
          <w:tcPr>
            <w:tcW w:type="dxa" w:w="1020"/>
            <w:shd w:val="clear" w:color="auto" w:fill="D9D9D9"/>
          </w:tcPr>
          <w:p>
            <w:pPr>
              <w:spacing w:after="20"/>
            </w:pPr>
            <w:r>
              <w:rPr>
                <w:rFonts w:ascii="Arial" w:hAnsi="Arial" w:cs="Arial" w:eastAsia="Arial"/>
                <w:b/>
                <w:i w:val="0"/>
                <w:color w:val="000000"/>
                <w:sz w:val="20"/>
              </w:rPr>
              <w:t>Cas</w:t>
            </w:r>
          </w:p>
        </w:tc>
        <w:tc>
          <w:tcPr>
            <w:tcW w:type="dxa" w:w="1474"/>
            <w:shd w:val="clear" w:color="auto" w:fill="D9D9D9"/>
          </w:tcPr>
          <w:p>
            <w:pPr>
              <w:spacing w:after="20"/>
            </w:pPr>
            <w:r>
              <w:rPr>
                <w:rFonts w:ascii="Arial" w:hAnsi="Arial" w:cs="Arial" w:eastAsia="Arial"/>
                <w:b/>
                <w:i w:val="0"/>
                <w:color w:val="000000"/>
                <w:sz w:val="20"/>
              </w:rPr>
              <w:t>Composante</w:t>
            </w:r>
          </w:p>
        </w:tc>
        <w:tc>
          <w:tcPr>
            <w:tcW w:type="dxa" w:w="2041"/>
            <w:shd w:val="clear" w:color="auto" w:fill="D9D9D9"/>
          </w:tcPr>
          <w:p>
            <w:pPr>
              <w:spacing w:after="20"/>
            </w:pPr>
            <w:r>
              <w:rPr>
                <w:rFonts w:ascii="Arial" w:hAnsi="Arial" w:cs="Arial" w:eastAsia="Arial"/>
                <w:b/>
                <w:i w:val="0"/>
                <w:color w:val="000000"/>
                <w:sz w:val="20"/>
              </w:rPr>
              <w:t>Charge appliquée (N)</w:t>
            </w:r>
          </w:p>
        </w:tc>
        <w:tc>
          <w:tcPr>
            <w:tcW w:type="dxa" w:w="2041"/>
            <w:shd w:val="clear" w:color="auto" w:fill="D9D9D9"/>
          </w:tcPr>
          <w:p>
            <w:pPr>
              <w:spacing w:after="20"/>
            </w:pPr>
            <w:r>
              <w:rPr>
                <w:rFonts w:ascii="Arial" w:hAnsi="Arial" w:cs="Arial" w:eastAsia="Arial"/>
                <w:b/>
                <w:i w:val="0"/>
                <w:color w:val="000000"/>
                <w:sz w:val="20"/>
              </w:rPr>
              <w:t>Réactions bloquées (N)</w:t>
            </w:r>
          </w:p>
        </w:tc>
        <w:tc>
          <w:tcPr>
            <w:tcW w:type="dxa" w:w="1814"/>
            <w:shd w:val="clear" w:color="auto" w:fill="D9D9D9"/>
          </w:tcPr>
          <w:p>
            <w:pPr>
              <w:spacing w:after="20"/>
            </w:pPr>
            <w:r>
              <w:rPr>
                <w:rFonts w:ascii="Arial" w:hAnsi="Arial" w:cs="Arial" w:eastAsia="Arial"/>
                <w:b/>
                <w:i w:val="0"/>
                <w:color w:val="000000"/>
                <w:sz w:val="20"/>
              </w:rPr>
              <w:t>Écart relatif</w:t>
            </w:r>
          </w:p>
        </w:tc>
        <w:tc>
          <w:tcPr>
            <w:tcW w:type="dxa" w:w="1247"/>
            <w:shd w:val="clear" w:color="auto" w:fill="D9D9D9"/>
          </w:tcPr>
          <w:p>
            <w:pPr>
              <w:spacing w:after="20"/>
            </w:pPr>
            <w:r>
              <w:rPr>
                <w:rFonts w:ascii="Arial" w:hAnsi="Arial" w:cs="Arial" w:eastAsia="Arial"/>
                <w:b/>
                <w:i w:val="0"/>
                <w:color w:val="000000"/>
                <w:sz w:val="20"/>
              </w:rPr>
              <w:t>Verdict</w:t>
            </w:r>
          </w:p>
        </w:tc>
      </w:tr>
      <w:tr>
        <w:trPr>
          <w:cantSplit/>
        </w:trPr>
        <w:tc>
          <w:tcPr>
            <w:tcW w:type="dxa" w:w="1020"/>
          </w:tcPr>
          <w:p>
            <w:pPr>
              <w:spacing w:after="20"/>
            </w:pPr>
            <w:r>
              <w:rPr>
                <w:rFonts w:ascii="Arial" w:hAnsi="Arial" w:cs="Arial" w:eastAsia="Arial"/>
                <w:b w:val="0"/>
                <w:i w:val="0"/>
                <w:color w:val="000000"/>
                <w:sz w:val="20"/>
              </w:rPr>
              <w:t>PP</w:t>
            </w:r>
          </w:p>
        </w:tc>
        <w:tc>
          <w:tcPr>
            <w:tcW w:type="dxa" w:w="1474"/>
          </w:tcPr>
          <w:p>
            <w:pPr>
              <w:spacing w:after="20"/>
            </w:pPr>
            <w:r>
              <w:rPr>
                <w:rFonts w:ascii="Arial" w:hAnsi="Arial" w:cs="Arial" w:eastAsia="Arial"/>
                <w:b w:val="0"/>
                <w:i w:val="0"/>
                <w:color w:val="000000"/>
                <w:sz w:val="20"/>
              </w:rPr>
              <w:t>DZ</w:t>
            </w:r>
          </w:p>
        </w:tc>
        <w:tc>
          <w:tcPr>
            <w:tcW w:type="dxa" w:w="2041"/>
          </w:tcPr>
          <w:p>
            <w:pPr>
              <w:spacing w:after="20"/>
            </w:pPr>
            <w:r>
              <w:rPr>
                <w:rFonts w:ascii="Arial" w:hAnsi="Arial" w:cs="Arial" w:eastAsia="Arial"/>
                <w:b w:val="0"/>
                <w:i w:val="0"/>
                <w:color w:val="000000"/>
                <w:sz w:val="20"/>
              </w:rPr>
              <w:t>-3,5533e+06</w:t>
            </w:r>
          </w:p>
        </w:tc>
        <w:tc>
          <w:tcPr>
            <w:tcW w:type="dxa" w:w="2041"/>
          </w:tcPr>
          <w:p>
            <w:pPr>
              <w:spacing w:after="20"/>
            </w:pPr>
            <w:r>
              <w:rPr>
                <w:rFonts w:ascii="Arial" w:hAnsi="Arial" w:cs="Arial" w:eastAsia="Arial"/>
                <w:b w:val="0"/>
                <w:i w:val="0"/>
                <w:color w:val="000000"/>
                <w:sz w:val="20"/>
              </w:rPr>
              <w:t>3,5533e+06</w:t>
            </w:r>
          </w:p>
        </w:tc>
        <w:tc>
          <w:tcPr>
            <w:tcW w:type="dxa" w:w="1814"/>
          </w:tcPr>
          <w:p>
            <w:pPr>
              <w:spacing w:after="20"/>
            </w:pPr>
            <w:r>
              <w:rPr>
                <w:rFonts w:ascii="Arial" w:hAnsi="Arial" w:cs="Arial" w:eastAsia="Arial"/>
                <w:b w:val="0"/>
                <w:i w:val="0"/>
                <w:color w:val="000000"/>
                <w:sz w:val="20"/>
              </w:rPr>
              <w:t>3,09571e-11</w:t>
            </w:r>
          </w:p>
        </w:tc>
        <w:tc>
          <w:tcPr>
            <w:tcW w:type="dxa" w:w="1247"/>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Symétrie des déplacements</w:t>
      </w:r>
    </w:p>
    <w:tbl>
      <w:tblPr>
        <w:tblStyle w:val="TableGrid"/>
        <w:tblW w:type="auto" w:w="0"/>
        <w:jc w:val="center"/>
        <w:tblLayout w:type="fixed"/>
        <w:tblLook w:firstColumn="1" w:firstRow="1" w:lastColumn="0" w:lastRow="0" w:noHBand="0" w:noVBand="1" w:val="04A0"/>
      </w:tblPr>
      <w:tblGrid>
        <w:gridCol w:w="2041"/>
        <w:gridCol w:w="1814"/>
        <w:gridCol w:w="1814"/>
        <w:gridCol w:w="2494"/>
        <w:gridCol w:w="1474"/>
      </w:tblGrid>
      <w:tr>
        <w:trPr>
          <w:tblHeader w:val="true"/>
        </w:trPr>
        <w:tc>
          <w:tcPr>
            <w:tcW w:type="dxa" w:w="2041"/>
            <w:shd w:val="clear" w:color="auto" w:fill="D9D9D9"/>
          </w:tcPr>
          <w:p>
            <w:pPr>
              <w:spacing w:after="20"/>
            </w:pPr>
            <w:r>
              <w:rPr>
                <w:rFonts w:ascii="Arial" w:hAnsi="Arial" w:cs="Arial" w:eastAsia="Arial"/>
                <w:b/>
                <w:i w:val="0"/>
                <w:color w:val="000000"/>
                <w:sz w:val="20"/>
              </w:rPr>
              <w:t>Cas</w:t>
            </w:r>
          </w:p>
        </w:tc>
        <w:tc>
          <w:tcPr>
            <w:tcW w:type="dxa" w:w="1814"/>
            <w:shd w:val="clear" w:color="auto" w:fill="D9D9D9"/>
          </w:tcPr>
          <w:p>
            <w:pPr>
              <w:spacing w:after="20"/>
            </w:pPr>
            <w:r>
              <w:rPr>
                <w:rFonts w:ascii="Arial" w:hAnsi="Arial" w:cs="Arial" w:eastAsia="Arial"/>
                <w:b/>
                <w:i w:val="0"/>
                <w:color w:val="000000"/>
                <w:sz w:val="20"/>
              </w:rPr>
              <w:t>Paires contrôlées</w:t>
            </w:r>
          </w:p>
        </w:tc>
        <w:tc>
          <w:tcPr>
            <w:tcW w:type="dxa" w:w="1814"/>
            <w:shd w:val="clear" w:color="auto" w:fill="D9D9D9"/>
          </w:tcPr>
          <w:p>
            <w:pPr>
              <w:spacing w:after="20"/>
            </w:pPr>
            <w:r>
              <w:rPr>
                <w:rFonts w:ascii="Arial" w:hAnsi="Arial" w:cs="Arial" w:eastAsia="Arial"/>
                <w:b/>
                <w:i w:val="0"/>
                <w:color w:val="000000"/>
                <w:sz w:val="20"/>
              </w:rPr>
              <w:t>Non appariées</w:t>
            </w:r>
          </w:p>
        </w:tc>
        <w:tc>
          <w:tcPr>
            <w:tcW w:type="dxa" w:w="2494"/>
            <w:shd w:val="clear" w:color="auto" w:fill="D9D9D9"/>
          </w:tcPr>
          <w:p>
            <w:pPr>
              <w:spacing w:after="20"/>
            </w:pPr>
            <w:r>
              <w:rPr>
                <w:rFonts w:ascii="Arial" w:hAnsi="Arial" w:cs="Arial" w:eastAsia="Arial"/>
                <w:b/>
                <w:i w:val="0"/>
                <w:color w:val="000000"/>
                <w:sz w:val="20"/>
              </w:rPr>
              <w:t>Écart relatif maximal</w:t>
            </w:r>
          </w:p>
        </w:tc>
        <w:tc>
          <w:tcPr>
            <w:tcW w:type="dxa" w:w="1474"/>
            <w:shd w:val="clear" w:color="auto" w:fill="D9D9D9"/>
          </w:tcPr>
          <w:p>
            <w:pPr>
              <w:spacing w:after="20"/>
            </w:pPr>
            <w:r>
              <w:rPr>
                <w:rFonts w:ascii="Arial" w:hAnsi="Arial" w:cs="Arial" w:eastAsia="Arial"/>
                <w:b/>
                <w:i w:val="0"/>
                <w:color w:val="000000"/>
                <w:sz w:val="20"/>
              </w:rPr>
              <w:t>Verdict</w:t>
            </w:r>
          </w:p>
        </w:tc>
      </w:tr>
      <w:tr>
        <w:trPr>
          <w:cantSplit/>
        </w:trPr>
        <w:tc>
          <w:tcPr>
            <w:tcW w:type="dxa" w:w="2041"/>
          </w:tcPr>
          <w:p>
            <w:pPr>
              <w:spacing w:after="20"/>
            </w:pPr>
            <w:r>
              <w:rPr>
                <w:rFonts w:ascii="Arial" w:hAnsi="Arial" w:cs="Arial" w:eastAsia="Arial"/>
                <w:b w:val="0"/>
                <w:i w:val="0"/>
                <w:color w:val="000000"/>
                <w:sz w:val="20"/>
              </w:rPr>
              <w:t>PP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5,63565e-10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5,72215e-10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4,46004e-10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5,40337e-10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PP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5,14618e-10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3,64023e-10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5,25699e-10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4,88558e-10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Contrôles de niveau D appliqués par défaut</w:t>
      </w:r>
    </w:p>
    <w:tbl>
      <w:tblPr>
        <w:tblStyle w:val="TableGrid"/>
        <w:tblW w:type="auto" w:w="0"/>
        <w:jc w:val="center"/>
        <w:tblLayout w:type="fixed"/>
        <w:tblLook w:firstColumn="1" w:firstRow="1" w:lastColumn="0" w:lastRow="0" w:noHBand="0" w:noVBand="1" w:val="04A0"/>
      </w:tblPr>
      <w:tblGrid>
        <w:gridCol w:w="1474"/>
        <w:gridCol w:w="1928"/>
        <w:gridCol w:w="6236"/>
      </w:tblGrid>
      <w:tr>
        <w:trPr>
          <w:tblHeader w:val="true"/>
        </w:trPr>
        <w:tc>
          <w:tcPr>
            <w:tcW w:type="dxa" w:w="1474"/>
            <w:shd w:val="clear" w:color="auto" w:fill="D9D9D9"/>
          </w:tcPr>
          <w:p>
            <w:pPr>
              <w:spacing w:after="20"/>
            </w:pPr>
            <w:r>
              <w:rPr>
                <w:rFonts w:ascii="Arial" w:hAnsi="Arial" w:cs="Arial" w:eastAsia="Arial"/>
                <w:b/>
                <w:i w:val="0"/>
                <w:color w:val="000000"/>
                <w:sz w:val="20"/>
              </w:rPr>
              <w:t>Contrôle</w:t>
            </w:r>
          </w:p>
        </w:tc>
        <w:tc>
          <w:tcPr>
            <w:tcW w:type="dxa" w:w="1928"/>
            <w:shd w:val="clear" w:color="auto" w:fill="D9D9D9"/>
          </w:tcPr>
          <w:p>
            <w:pPr>
              <w:spacing w:after="20"/>
            </w:pPr>
            <w:r>
              <w:rPr>
                <w:rFonts w:ascii="Arial" w:hAnsi="Arial" w:cs="Arial" w:eastAsia="Arial"/>
                <w:b/>
                <w:i w:val="0"/>
                <w:color w:val="000000"/>
                <w:sz w:val="20"/>
              </w:rPr>
              <w:t>Verdict</w:t>
            </w:r>
          </w:p>
        </w:tc>
        <w:tc>
          <w:tcPr>
            <w:tcW w:type="dxa" w:w="6236"/>
            <w:shd w:val="clear" w:color="auto" w:fill="D9D9D9"/>
          </w:tcPr>
          <w:p>
            <w:pPr>
              <w:spacing w:after="20"/>
            </w:pPr>
            <w:r>
              <w:rPr>
                <w:rFonts w:ascii="Arial" w:hAnsi="Arial" w:cs="Arial" w:eastAsia="Arial"/>
                <w:b/>
                <w:i w:val="0"/>
                <w:color w:val="000000"/>
                <w:sz w:val="20"/>
              </w:rPr>
              <w:t>Précision</w:t>
            </w:r>
          </w:p>
        </w:tc>
      </w:tr>
      <w:tr>
        <w:trPr>
          <w:cantSplit/>
        </w:trPr>
        <w:tc>
          <w:tcPr>
            <w:tcW w:type="dxa" w:w="1474"/>
          </w:tcPr>
          <w:p>
            <w:pPr>
              <w:spacing w:after="20"/>
            </w:pPr>
            <w:r>
              <w:rPr>
                <w:rFonts w:ascii="Arial" w:hAnsi="Arial" w:cs="Arial" w:eastAsia="Arial"/>
                <w:b w:val="0"/>
                <w:i w:val="0"/>
                <w:color w:val="000000"/>
                <w:sz w:val="20"/>
              </w:rPr>
              <w:t>CTL-005</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1,68704e-10</w:t>
            </w:r>
          </w:p>
        </w:tc>
      </w:tr>
      <w:tr>
        <w:trPr>
          <w:cantSplit/>
        </w:trPr>
        <w:tc>
          <w:tcPr>
            <w:tcW w:type="dxa" w:w="1474"/>
          </w:tcPr>
          <w:p>
            <w:pPr>
              <w:spacing w:after="20"/>
            </w:pPr>
            <w:r>
              <w:rPr>
                <w:rFonts w:ascii="Arial" w:hAnsi="Arial" w:cs="Arial" w:eastAsia="Arial"/>
                <w:b w:val="0"/>
                <w:i w:val="0"/>
                <w:color w:val="000000"/>
                <w:sz w:val="20"/>
              </w:rPr>
              <w:t>CTL-006</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5,72215e-10</w:t>
            </w:r>
          </w:p>
        </w:tc>
      </w:tr>
      <w:tr>
        <w:trPr>
          <w:cantSplit/>
        </w:trPr>
        <w:tc>
          <w:tcPr>
            <w:tcW w:type="dxa" w:w="1474"/>
          </w:tcPr>
          <w:p>
            <w:pPr>
              <w:spacing w:after="20"/>
            </w:pPr>
            <w:r>
              <w:rPr>
                <w:rFonts w:ascii="Arial" w:hAnsi="Arial" w:cs="Arial" w:eastAsia="Arial"/>
                <w:b w:val="0"/>
                <w:i w:val="0"/>
                <w:color w:val="000000"/>
                <w:sz w:val="20"/>
              </w:rPr>
              <w:t>CTL-012</w:t>
            </w:r>
          </w:p>
        </w:tc>
        <w:tc>
          <w:tcPr>
            <w:tcW w:type="dxa" w:w="1928"/>
          </w:tcPr>
          <w:p>
            <w:pPr>
              <w:spacing w:after="20"/>
            </w:pPr>
            <w:r>
              <w:rPr>
                <w:rFonts w:ascii="Arial" w:hAnsi="Arial" w:cs="Arial" w:eastAsia="Arial"/>
                <w:b w:val="0"/>
                <w:i w:val="0"/>
                <w:color w:val="000000"/>
                <w:sz w:val="20"/>
              </w:rPr>
              <w:t>NON APPLICABLE</w:t>
            </w:r>
          </w:p>
        </w:tc>
        <w:tc>
          <w:tcPr>
            <w:tcW w:type="dxa" w:w="6236"/>
          </w:tcPr>
          <w:p>
            <w:pPr>
              <w:spacing w:after="20"/>
            </w:pPr>
            <w:r>
              <w:rPr>
                <w:rFonts w:ascii="Arial" w:hAnsi="Arial" w:cs="Arial" w:eastAsia="Arial"/>
                <w:b w:val="0"/>
                <w:i w:val="0"/>
                <w:color w:val="000000"/>
                <w:sz w:val="20"/>
              </w:rPr>
              <w:t>niveau E non visé par le projet</w:t>
            </w:r>
          </w:p>
        </w:tc>
      </w:tr>
      <w:tr>
        <w:trPr>
          <w:cantSplit/>
        </w:trPr>
        <w:tc>
          <w:tcPr>
            <w:tcW w:type="dxa" w:w="1474"/>
          </w:tcPr>
          <w:p>
            <w:pPr>
              <w:spacing w:after="20"/>
            </w:pPr>
            <w:r>
              <w:rPr>
                <w:rFonts w:ascii="Arial" w:hAnsi="Arial" w:cs="Arial" w:eastAsia="Arial"/>
                <w:b w:val="0"/>
                <w:i w:val="0"/>
                <w:color w:val="000000"/>
                <w:sz w:val="20"/>
              </w:rPr>
              <w:t>CTL-013</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0</w:t>
            </w:r>
          </w:p>
        </w:tc>
      </w:tr>
    </w:tbl>
    <w:p>
      <w:pPr>
        <w:spacing w:after="40"/>
      </w:pPr>
    </w:p>
    <w:p>
      <w:r>
        <w:rPr>
          <w:rFonts w:ascii="Arial" w:hAnsi="Arial" w:cs="Arial" w:eastAsia="Arial"/>
          <w:b/>
          <w:i w:val="0"/>
          <w:color w:val="000000"/>
          <w:sz w:val="20"/>
        </w:rPr>
        <w:t>Convergence de maillage de la dalle sous TS (h = 0,10 / 0,05 / 0,025 m)</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928"/>
            <w:shd w:val="clear" w:color="auto" w:fill="D9D9D9"/>
          </w:tcPr>
          <w:p>
            <w:pPr>
              <w:spacing w:after="20"/>
            </w:pPr>
            <w:r>
              <w:rPr>
                <w:rFonts w:ascii="Arial" w:hAnsi="Arial" w:cs="Arial" w:eastAsia="Arial"/>
                <w:b/>
                <w:i w:val="0"/>
                <w:color w:val="000000"/>
                <w:sz w:val="20"/>
              </w:rPr>
              <w:t>Écart 0,10-0,05</w:t>
            </w:r>
          </w:p>
        </w:tc>
        <w:tc>
          <w:tcPr>
            <w:tcW w:type="dxa" w:w="1928"/>
            <w:shd w:val="clear" w:color="auto" w:fill="D9D9D9"/>
          </w:tcPr>
          <w:p>
            <w:pPr>
              <w:spacing w:after="20"/>
            </w:pPr>
            <w:r>
              <w:rPr>
                <w:rFonts w:ascii="Arial" w:hAnsi="Arial" w:cs="Arial" w:eastAsia="Arial"/>
                <w:b/>
                <w:i w:val="0"/>
                <w:color w:val="000000"/>
                <w:sz w:val="20"/>
              </w:rPr>
              <w:t>Écart 0,05-0,025</w:t>
            </w:r>
          </w:p>
        </w:tc>
        <w:tc>
          <w:tcPr>
            <w:tcW w:type="dxa" w:w="1928"/>
            <w:shd w:val="clear" w:color="auto" w:fill="D9D9D9"/>
          </w:tcPr>
          <w:p>
            <w:pPr>
              <w:spacing w:after="20"/>
            </w:pPr>
            <w:r>
              <w:rPr>
                <w:rFonts w:ascii="Arial" w:hAnsi="Arial" w:cs="Arial" w:eastAsia="Arial"/>
                <w:b/>
                <w:i w:val="0"/>
                <w:color w:val="000000"/>
                <w:sz w:val="20"/>
              </w:rPr>
              <w:t>Écart de production</w:t>
            </w:r>
          </w:p>
        </w:tc>
        <w:tc>
          <w:tcPr>
            <w:tcW w:type="dxa" w:w="1928"/>
            <w:shd w:val="clear" w:color="auto" w:fill="D9D9D9"/>
          </w:tcPr>
          <w:p>
            <w:pPr>
              <w:spacing w:after="20"/>
            </w:pPr>
            <w:r>
              <w:rPr>
                <w:rFonts w:ascii="Arial" w:hAnsi="Arial" w:cs="Arial" w:eastAsia="Arial"/>
                <w:b/>
                <w:i w:val="0"/>
                <w:color w:val="000000"/>
                <w:sz w:val="20"/>
              </w:rPr>
              <w:t>Verdict</w:t>
            </w:r>
          </w:p>
        </w:tc>
      </w:tr>
      <w:tr>
        <w:trPr>
          <w:cantSplit/>
        </w:trPr>
        <w:tc>
          <w:tcPr>
            <w:tcW w:type="dxa" w:w="1928"/>
          </w:tcPr>
          <w:p>
            <w:pPr>
              <w:spacing w:after="20"/>
            </w:pPr>
            <w:r>
              <w:rPr>
                <w:rFonts w:ascii="Arial" w:hAnsi="Arial" w:cs="Arial" w:eastAsia="Arial"/>
                <w:b w:val="0"/>
                <w:i w:val="0"/>
                <w:color w:val="000000"/>
                <w:sz w:val="20"/>
              </w:rPr>
              <w:t>travee_max_moins_MXX</w:t>
            </w:r>
          </w:p>
        </w:tc>
        <w:tc>
          <w:tcPr>
            <w:tcW w:type="dxa" w:w="1928"/>
          </w:tcPr>
          <w:p>
            <w:pPr>
              <w:spacing w:after="20"/>
            </w:pPr>
            <w:r>
              <w:rPr>
                <w:rFonts w:ascii="Arial" w:hAnsi="Arial" w:cs="Arial" w:eastAsia="Arial"/>
                <w:b w:val="0"/>
                <w:i w:val="0"/>
                <w:color w:val="000000"/>
                <w:sz w:val="20"/>
              </w:rPr>
              <w:t>13,5306</w:t>
            </w:r>
          </w:p>
        </w:tc>
        <w:tc>
          <w:tcPr>
            <w:tcW w:type="dxa" w:w="1928"/>
          </w:tcPr>
          <w:p>
            <w:pPr>
              <w:spacing w:after="20"/>
            </w:pPr>
            <w:r>
              <w:rPr>
                <w:rFonts w:ascii="Arial" w:hAnsi="Arial" w:cs="Arial" w:eastAsia="Arial"/>
                <w:b w:val="0"/>
                <w:i w:val="0"/>
                <w:color w:val="000000"/>
                <w:sz w:val="20"/>
              </w:rPr>
              <w:t>98,7168</w:t>
            </w:r>
          </w:p>
        </w:tc>
        <w:tc>
          <w:tcPr>
            <w:tcW w:type="dxa" w:w="1928"/>
          </w:tcPr>
          <w:p>
            <w:pPr>
              <w:spacing w:after="20"/>
            </w:pPr>
            <w:r>
              <w:rPr>
                <w:rFonts w:ascii="Arial" w:hAnsi="Arial" w:cs="Arial" w:eastAsia="Arial"/>
                <w:b w:val="0"/>
                <w:i w:val="0"/>
                <w:color w:val="000000"/>
                <w:sz w:val="20"/>
              </w:rPr>
              <w:t>0,00147376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travee_max_abs_QX</w:t>
            </w:r>
          </w:p>
        </w:tc>
        <w:tc>
          <w:tcPr>
            <w:tcW w:type="dxa" w:w="1928"/>
          </w:tcPr>
          <w:p>
            <w:pPr>
              <w:spacing w:after="20"/>
            </w:pPr>
            <w:r>
              <w:rPr>
                <w:rFonts w:ascii="Arial" w:hAnsi="Arial" w:cs="Arial" w:eastAsia="Arial"/>
                <w:b w:val="0"/>
                <w:i w:val="0"/>
                <w:color w:val="000000"/>
                <w:sz w:val="20"/>
              </w:rPr>
              <w:t>189103</w:t>
            </w:r>
          </w:p>
        </w:tc>
        <w:tc>
          <w:tcPr>
            <w:tcW w:type="dxa" w:w="1928"/>
          </w:tcPr>
          <w:p>
            <w:pPr>
              <w:spacing w:after="20"/>
            </w:pPr>
            <w:r>
              <w:rPr>
                <w:rFonts w:ascii="Arial" w:hAnsi="Arial" w:cs="Arial" w:eastAsia="Arial"/>
                <w:b w:val="0"/>
                <w:i w:val="0"/>
                <w:color w:val="000000"/>
                <w:sz w:val="20"/>
              </w:rPr>
              <w:t>397875</w:t>
            </w:r>
          </w:p>
        </w:tc>
        <w:tc>
          <w:tcPr>
            <w:tcW w:type="dxa" w:w="1928"/>
          </w:tcPr>
          <w:p>
            <w:pPr>
              <w:spacing w:after="20"/>
            </w:pPr>
            <w:r>
              <w:rPr>
                <w:rFonts w:ascii="Arial" w:hAnsi="Arial" w:cs="Arial" w:eastAsia="Arial"/>
                <w:b w:val="0"/>
                <w:i w:val="0"/>
                <w:color w:val="000000"/>
                <w:sz w:val="20"/>
              </w:rPr>
              <w:t>0,519276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travee_max_abs_DZ</w:t>
            </w:r>
          </w:p>
        </w:tc>
        <w:tc>
          <w:tcPr>
            <w:tcW w:type="dxa" w:w="1928"/>
          </w:tcPr>
          <w:p>
            <w:pPr>
              <w:spacing w:after="20"/>
            </w:pPr>
            <w:r>
              <w:rPr>
                <w:rFonts w:ascii="Arial" w:hAnsi="Arial" w:cs="Arial" w:eastAsia="Arial"/>
                <w:b w:val="0"/>
                <w:i w:val="0"/>
                <w:color w:val="000000"/>
                <w:sz w:val="20"/>
              </w:rPr>
              <w:t>7,19278e-07</w:t>
            </w:r>
          </w:p>
        </w:tc>
        <w:tc>
          <w:tcPr>
            <w:tcW w:type="dxa" w:w="1928"/>
          </w:tcPr>
          <w:p>
            <w:pPr>
              <w:spacing w:after="20"/>
            </w:pPr>
            <w:r>
              <w:rPr>
                <w:rFonts w:ascii="Arial" w:hAnsi="Arial" w:cs="Arial" w:eastAsia="Arial"/>
                <w:b w:val="0"/>
                <w:i w:val="0"/>
                <w:color w:val="000000"/>
                <w:sz w:val="20"/>
              </w:rPr>
              <w:t>6,65992e-07</w:t>
            </w:r>
          </w:p>
        </w:tc>
        <w:tc>
          <w:tcPr>
            <w:tcW w:type="dxa" w:w="1928"/>
          </w:tcPr>
          <w:p>
            <w:pPr>
              <w:spacing w:after="20"/>
            </w:pPr>
            <w:r>
              <w:rPr>
                <w:rFonts w:ascii="Arial" w:hAnsi="Arial" w:cs="Arial" w:eastAsia="Arial"/>
                <w:b w:val="0"/>
                <w:i w:val="0"/>
                <w:color w:val="000000"/>
                <w:sz w:val="20"/>
              </w:rPr>
              <w:t>0,000676735</w:t>
            </w:r>
          </w:p>
        </w:tc>
        <w:tc>
          <w:tcPr>
            <w:tcW w:type="dxa" w:w="1928"/>
          </w:tcPr>
          <w:p>
            <w:pPr>
              <w:spacing w:after="20"/>
            </w:pPr>
            <w:r>
              <w:rPr>
                <w:rFonts w:ascii="Arial" w:hAnsi="Arial" w:cs="Arial" w:eastAsia="Arial"/>
                <w:b w:val="0"/>
                <w:i w:val="0"/>
                <w:color w:val="000000"/>
                <w:sz w:val="20"/>
              </w:rPr>
              <w:t>RÉUSSI</w:t>
            </w:r>
          </w:p>
        </w:tc>
      </w:tr>
      <w:tr>
        <w:trPr>
          <w:cantSplit/>
        </w:trPr>
        <w:tc>
          <w:tcPr>
            <w:tcW w:type="dxa" w:w="1928"/>
          </w:tcPr>
          <w:p>
            <w:pPr>
              <w:spacing w:after="20"/>
            </w:pPr>
            <w:r>
              <w:rPr>
                <w:rFonts w:ascii="Arial" w:hAnsi="Arial" w:cs="Arial" w:eastAsia="Arial"/>
                <w:b w:val="0"/>
                <w:i w:val="0"/>
                <w:color w:val="000000"/>
                <w:sz w:val="20"/>
              </w:rPr>
              <w:t>appui_max_MXX_file2</w:t>
            </w:r>
          </w:p>
        </w:tc>
        <w:tc>
          <w:tcPr>
            <w:tcW w:type="dxa" w:w="1928"/>
          </w:tcPr>
          <w:p>
            <w:pPr>
              <w:spacing w:after="20"/>
            </w:pPr>
            <w:r>
              <w:rPr>
                <w:rFonts w:ascii="Arial" w:hAnsi="Arial" w:cs="Arial" w:eastAsia="Arial"/>
                <w:b w:val="0"/>
                <w:i w:val="0"/>
                <w:color w:val="000000"/>
                <w:sz w:val="20"/>
              </w:rPr>
              <w:t>5608,07</w:t>
            </w:r>
          </w:p>
        </w:tc>
        <w:tc>
          <w:tcPr>
            <w:tcW w:type="dxa" w:w="1928"/>
          </w:tcPr>
          <w:p>
            <w:pPr>
              <w:spacing w:after="20"/>
            </w:pPr>
            <w:r>
              <w:rPr>
                <w:rFonts w:ascii="Arial" w:hAnsi="Arial" w:cs="Arial" w:eastAsia="Arial"/>
                <w:b w:val="0"/>
                <w:i w:val="0"/>
                <w:color w:val="000000"/>
                <w:sz w:val="20"/>
              </w:rPr>
              <w:t>4053,51</w:t>
            </w:r>
          </w:p>
        </w:tc>
        <w:tc>
          <w:tcPr>
            <w:tcW w:type="dxa" w:w="1928"/>
          </w:tcPr>
          <w:p>
            <w:pPr>
              <w:spacing w:after="20"/>
            </w:pPr>
            <w:r>
              <w:rPr>
                <w:rFonts w:ascii="Arial" w:hAnsi="Arial" w:cs="Arial" w:eastAsia="Arial"/>
                <w:b w:val="0"/>
                <w:i w:val="0"/>
                <w:color w:val="000000"/>
                <w:sz w:val="20"/>
              </w:rPr>
              <w:t>0,116545</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appui_max_abs_QX</w:t>
            </w:r>
          </w:p>
        </w:tc>
        <w:tc>
          <w:tcPr>
            <w:tcW w:type="dxa" w:w="1928"/>
          </w:tcPr>
          <w:p>
            <w:pPr>
              <w:spacing w:after="20"/>
            </w:pPr>
            <w:r>
              <w:rPr>
                <w:rFonts w:ascii="Arial" w:hAnsi="Arial" w:cs="Arial" w:eastAsia="Arial"/>
                <w:b w:val="0"/>
                <w:i w:val="0"/>
                <w:color w:val="000000"/>
                <w:sz w:val="20"/>
              </w:rPr>
              <w:t>255045</w:t>
            </w:r>
          </w:p>
        </w:tc>
        <w:tc>
          <w:tcPr>
            <w:tcW w:type="dxa" w:w="1928"/>
          </w:tcPr>
          <w:p>
            <w:pPr>
              <w:spacing w:after="20"/>
            </w:pPr>
            <w:r>
              <w:rPr>
                <w:rFonts w:ascii="Arial" w:hAnsi="Arial" w:cs="Arial" w:eastAsia="Arial"/>
                <w:b w:val="0"/>
                <w:i w:val="0"/>
                <w:color w:val="000000"/>
                <w:sz w:val="20"/>
              </w:rPr>
              <w:t>541249</w:t>
            </w:r>
          </w:p>
        </w:tc>
        <w:tc>
          <w:tcPr>
            <w:tcW w:type="dxa" w:w="1928"/>
          </w:tcPr>
          <w:p>
            <w:pPr>
              <w:spacing w:after="20"/>
            </w:pPr>
            <w:r>
              <w:rPr>
                <w:rFonts w:ascii="Arial" w:hAnsi="Arial" w:cs="Arial" w:eastAsia="Arial"/>
                <w:b w:val="0"/>
                <w:i w:val="0"/>
                <w:color w:val="000000"/>
                <w:sz w:val="20"/>
              </w:rPr>
              <w:t>0,544858</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appui_max_abs_DZ</w:t>
            </w:r>
          </w:p>
        </w:tc>
        <w:tc>
          <w:tcPr>
            <w:tcW w:type="dxa" w:w="1928"/>
          </w:tcPr>
          <w:p>
            <w:pPr>
              <w:spacing w:after="20"/>
            </w:pPr>
            <w:r>
              <w:rPr>
                <w:rFonts w:ascii="Arial" w:hAnsi="Arial" w:cs="Arial" w:eastAsia="Arial"/>
                <w:b w:val="0"/>
                <w:i w:val="0"/>
                <w:color w:val="000000"/>
                <w:sz w:val="20"/>
              </w:rPr>
              <w:t>1,55882e-06</w:t>
            </w:r>
          </w:p>
        </w:tc>
        <w:tc>
          <w:tcPr>
            <w:tcW w:type="dxa" w:w="1928"/>
          </w:tcPr>
          <w:p>
            <w:pPr>
              <w:spacing w:after="20"/>
            </w:pPr>
            <w:r>
              <w:rPr>
                <w:rFonts w:ascii="Arial" w:hAnsi="Arial" w:cs="Arial" w:eastAsia="Arial"/>
                <w:b w:val="0"/>
                <w:i w:val="0"/>
                <w:color w:val="000000"/>
                <w:sz w:val="20"/>
              </w:rPr>
              <w:t>1,32362e-06</w:t>
            </w:r>
          </w:p>
        </w:tc>
        <w:tc>
          <w:tcPr>
            <w:tcW w:type="dxa" w:w="1928"/>
          </w:tcPr>
          <w:p>
            <w:pPr>
              <w:spacing w:after="20"/>
            </w:pPr>
            <w:r>
              <w:rPr>
                <w:rFonts w:ascii="Arial" w:hAnsi="Arial" w:cs="Arial" w:eastAsia="Arial"/>
                <w:b w:val="0"/>
                <w:i w:val="0"/>
                <w:color w:val="000000"/>
                <w:sz w:val="20"/>
              </w:rPr>
              <w:t>0,0023075</w:t>
            </w:r>
          </w:p>
        </w:tc>
        <w:tc>
          <w:tcPr>
            <w:tcW w:type="dxa" w:w="1928"/>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Équilibre par composante, par cas (N)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Cas</w:t>
            </w:r>
          </w:p>
        </w:tc>
        <w:tc>
          <w:tcPr>
            <w:tcW w:type="dxa" w:w="1377"/>
            <w:shd w:val="clear" w:color="auto" w:fill="D9D9D9"/>
          </w:tcPr>
          <w:p>
            <w:pPr>
              <w:spacing w:after="20"/>
            </w:pPr>
            <w:r>
              <w:rPr>
                <w:rFonts w:ascii="Arial" w:hAnsi="Arial" w:cs="Arial" w:eastAsia="Arial"/>
                <w:b/>
                <w:i w:val="0"/>
                <w:color w:val="000000"/>
                <w:sz w:val="20"/>
              </w:rPr>
              <w:t>Composante</w:t>
            </w:r>
          </w:p>
        </w:tc>
        <w:tc>
          <w:tcPr>
            <w:tcW w:type="dxa" w:w="1377"/>
            <w:shd w:val="clear" w:color="auto" w:fill="D9D9D9"/>
          </w:tcPr>
          <w:p>
            <w:pPr>
              <w:spacing w:after="20"/>
            </w:pPr>
            <w:r>
              <w:rPr>
                <w:rFonts w:ascii="Arial" w:hAnsi="Arial" w:cs="Arial" w:eastAsia="Arial"/>
                <w:b/>
                <w:i w:val="0"/>
                <w:color w:val="000000"/>
                <w:sz w:val="20"/>
              </w:rPr>
              <w:t>Charge appliquée</w:t>
            </w:r>
          </w:p>
        </w:tc>
        <w:tc>
          <w:tcPr>
            <w:tcW w:type="dxa" w:w="1377"/>
            <w:shd w:val="clear" w:color="auto" w:fill="D9D9D9"/>
          </w:tcPr>
          <w:p>
            <w:pPr>
              <w:spacing w:after="20"/>
            </w:pPr>
            <w:r>
              <w:rPr>
                <w:rFonts w:ascii="Arial" w:hAnsi="Arial" w:cs="Arial" w:eastAsia="Arial"/>
                <w:b/>
                <w:i w:val="0"/>
                <w:color w:val="000000"/>
                <w:sz w:val="20"/>
              </w:rPr>
              <w:t>Réactions bloquées</w:t>
            </w:r>
          </w:p>
        </w:tc>
        <w:tc>
          <w:tcPr>
            <w:tcW w:type="dxa" w:w="1377"/>
            <w:shd w:val="clear" w:color="auto" w:fill="D9D9D9"/>
          </w:tcPr>
          <w:p>
            <w:pPr>
              <w:spacing w:after="20"/>
            </w:pPr>
            <w:r>
              <w:rPr>
                <w:rFonts w:ascii="Arial" w:hAnsi="Arial" w:cs="Arial" w:eastAsia="Arial"/>
                <w:b/>
                <w:i w:val="0"/>
                <w:color w:val="000000"/>
                <w:sz w:val="20"/>
              </w:rPr>
              <w:t>Ressorts</w:t>
            </w:r>
          </w:p>
        </w:tc>
        <w:tc>
          <w:tcPr>
            <w:tcW w:type="dxa" w:w="1377"/>
            <w:shd w:val="clear" w:color="auto" w:fill="D9D9D9"/>
          </w:tcPr>
          <w:p>
            <w:pPr>
              <w:spacing w:after="20"/>
            </w:pPr>
            <w:r>
              <w:rPr>
                <w:rFonts w:ascii="Arial" w:hAnsi="Arial" w:cs="Arial" w:eastAsia="Arial"/>
                <w:b/>
                <w:i w:val="0"/>
                <w:color w:val="000000"/>
                <w:sz w:val="20"/>
              </w:rPr>
              <w:t>Bilan</w:t>
            </w:r>
          </w:p>
        </w:tc>
        <w:tc>
          <w:tcPr>
            <w:tcW w:type="dxa" w:w="1377"/>
            <w:shd w:val="clear" w:color="auto" w:fill="D9D9D9"/>
          </w:tcPr>
          <w:p>
            <w:pPr>
              <w:spacing w:after="20"/>
            </w:pPr>
            <w:r>
              <w:rPr>
                <w:rFonts w:ascii="Arial" w:hAnsi="Arial" w:cs="Arial" w:eastAsia="Arial"/>
                <w:b/>
                <w:i w:val="0"/>
                <w:color w:val="000000"/>
                <w:sz w:val="20"/>
              </w:rPr>
              <w:t>Écart relatif</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2,6418e-05</w:t>
            </w:r>
          </w:p>
        </w:tc>
        <w:tc>
          <w:tcPr>
            <w:tcW w:type="dxa" w:w="1377"/>
          </w:tcPr>
          <w:p>
            <w:pPr>
              <w:spacing w:after="20"/>
            </w:pPr>
            <w:r>
              <w:rPr>
                <w:rFonts w:ascii="Arial" w:hAnsi="Arial" w:cs="Arial" w:eastAsia="Arial"/>
                <w:b w:val="0"/>
                <w:i w:val="0"/>
                <w:color w:val="000000"/>
                <w:sz w:val="20"/>
              </w:rPr>
              <w:t>6,93386e-11</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-8,47251e-12</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2,68916e-11</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-6,71374e-15</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9,72328e-16</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-4,1e-05</w:t>
            </w:r>
          </w:p>
        </w:tc>
        <w:tc>
          <w:tcPr>
            <w:tcW w:type="dxa" w:w="1377"/>
          </w:tcPr>
          <w:p>
            <w:pPr>
              <w:spacing w:after="20"/>
            </w:pPr>
            <w:r>
              <w:rPr>
                <w:rFonts w:ascii="Arial" w:hAnsi="Arial" w:cs="Arial" w:eastAsia="Arial"/>
                <w:b w:val="0"/>
                <w:i w:val="0"/>
                <w:color w:val="000000"/>
                <w:sz w:val="20"/>
              </w:rPr>
              <w:t>-4,09633e-11</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-2,59733e-14</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5,46453e-15</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2,7e-05</w:t>
            </w:r>
          </w:p>
        </w:tc>
        <w:tc>
          <w:tcPr>
            <w:tcW w:type="dxa" w:w="1377"/>
          </w:tcPr>
          <w:p>
            <w:pPr>
              <w:spacing w:after="20"/>
            </w:pPr>
            <w:r>
              <w:rPr>
                <w:rFonts w:ascii="Arial" w:hAnsi="Arial" w:cs="Arial" w:eastAsia="Arial"/>
                <w:b w:val="0"/>
                <w:i w:val="0"/>
                <w:color w:val="000000"/>
                <w:sz w:val="20"/>
              </w:rPr>
              <w:t>8,43749e-11</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-5,028e-14</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-6,15428e-13</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2,94e-05</w:t>
            </w:r>
          </w:p>
        </w:tc>
        <w:tc>
          <w:tcPr>
            <w:tcW w:type="dxa" w:w="1377"/>
          </w:tcPr>
          <w:p>
            <w:pPr>
              <w:spacing w:after="20"/>
            </w:pPr>
            <w:r>
              <w:rPr>
                <w:rFonts w:ascii="Arial" w:hAnsi="Arial" w:cs="Arial" w:eastAsia="Arial"/>
                <w:b w:val="0"/>
                <w:i w:val="0"/>
                <w:color w:val="000000"/>
                <w:sz w:val="20"/>
              </w:rPr>
              <w:t>9,1875e-11</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-4,18086e-15</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3,73134e-16</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0,00011</w:t>
            </w:r>
          </w:p>
        </w:tc>
        <w:tc>
          <w:tcPr>
            <w:tcW w:type="dxa" w:w="1377"/>
          </w:tcPr>
          <w:p>
            <w:pPr>
              <w:spacing w:after="20"/>
            </w:pPr>
            <w:r>
              <w:rPr>
                <w:rFonts w:ascii="Arial" w:hAnsi="Arial" w:cs="Arial" w:eastAsia="Arial"/>
                <w:b w:val="0"/>
                <w:i w:val="0"/>
                <w:color w:val="000000"/>
                <w:sz w:val="20"/>
              </w:rPr>
              <w:t>3,09571e-11</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-8,56207e-15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1,30891e-15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1,18e-05</w:t>
            </w:r>
          </w:p>
        </w:tc>
        <w:tc>
          <w:tcPr>
            <w:tcW w:type="dxa" w:w="1377"/>
          </w:tcPr>
          <w:p>
            <w:pPr>
              <w:spacing w:after="20"/>
            </w:pPr>
            <w:r>
              <w:rPr>
                <w:rFonts w:ascii="Arial" w:hAnsi="Arial" w:cs="Arial" w:eastAsia="Arial"/>
                <w:b w:val="0"/>
                <w:i w:val="0"/>
                <w:color w:val="000000"/>
                <w:sz w:val="20"/>
              </w:rPr>
              <w:t>2,52136e-11</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-1,87303e-15</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2,1057e-16</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6,5e-05</w:t>
            </w:r>
          </w:p>
        </w:tc>
        <w:tc>
          <w:tcPr>
            <w:tcW w:type="dxa" w:w="1377"/>
          </w:tcPr>
          <w:p>
            <w:pPr>
              <w:spacing w:after="20"/>
            </w:pPr>
            <w:r>
              <w:rPr>
                <w:rFonts w:ascii="Arial" w:hAnsi="Arial" w:cs="Arial" w:eastAsia="Arial"/>
                <w:b w:val="0"/>
                <w:i w:val="0"/>
                <w:color w:val="000000"/>
                <w:sz w:val="20"/>
              </w:rPr>
              <w:t>1,2037e-10</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-5,27892e-14</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-8,06505e-13</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9,11e-05</w:t>
            </w:r>
          </w:p>
        </w:tc>
        <w:tc>
          <w:tcPr>
            <w:tcW w:type="dxa" w:w="1377"/>
          </w:tcPr>
          <w:p>
            <w:pPr>
              <w:spacing w:after="20"/>
            </w:pPr>
            <w:r>
              <w:rPr>
                <w:rFonts w:ascii="Arial" w:hAnsi="Arial" w:cs="Arial" w:eastAsia="Arial"/>
                <w:b w:val="0"/>
                <w:i w:val="0"/>
                <w:color w:val="000000"/>
                <w:sz w:val="20"/>
              </w:rPr>
              <w:t>1,68704e-10</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-4,42215e-15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1,24791e-15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-1,44e-05</w:t>
            </w:r>
          </w:p>
        </w:tc>
        <w:tc>
          <w:tcPr>
            <w:tcW w:type="dxa" w:w="1377"/>
          </w:tcPr>
          <w:p>
            <w:pPr>
              <w:spacing w:after="20"/>
            </w:pPr>
            <w:r>
              <w:rPr>
                <w:rFonts w:ascii="Arial" w:hAnsi="Arial" w:cs="Arial" w:eastAsia="Arial"/>
                <w:b w:val="0"/>
                <w:i w:val="0"/>
                <w:color w:val="000000"/>
                <w:sz w:val="20"/>
              </w:rPr>
              <w:t>-2,442e-11</w:t>
            </w:r>
          </w:p>
        </w:tc>
      </w:tr>
    </w:tbl>
    <w:p>
      <w:pPr>
        <w:spacing w:after="40"/>
      </w:pPr>
    </w:p>
    <w:p>
      <w:pPr>
        <w:pStyle w:val="Heading1"/>
      </w:pPr>
      <w:r>
        <w:rPr>
          <w:rFonts w:ascii="Arial" w:hAnsi="Arial" w:cs="Arial" w:eastAsia="Arial"/>
          <w:b/>
          <w:i w:val="0"/>
          <w:color w:val="000000"/>
          <w:sz w:val="20"/>
        </w:rPr>
        <w:t>3. Contre-calcul d'un modèle non validé</w:t>
      </w:r>
    </w:p>
    <w:p>
      <w:r>
        <w:rPr>
          <w:rFonts w:ascii="Arial" w:hAnsi="Arial" w:cs="Arial" w:eastAsia="Arial"/>
          <w:b/>
          <w:i w:val="0"/>
          <w:color w:val="000000"/>
          <w:sz w:val="20"/>
        </w:rPr>
        <w:t>Contre-calcul d'un modèle non validé : les valeurs de comparaison viennent d'un calcul externe qui n'est pas une référence validée. Un écart ne désigne pas d'avance le calcul fautif, et la comparaison n'est jamais un niveau E.</w:t>
      </w:r>
    </w:p>
    <w:p>
      <w:r>
        <w:rPr>
          <w:rFonts w:ascii="Arial" w:hAnsi="Arial" w:cs="Arial" w:eastAsia="Arial"/>
          <w:b/>
          <w:i w:val="0"/>
          <w:color w:val="000000"/>
          <w:sz w:val="20"/>
        </w:rPr>
        <w:t>Comparaison v2 (lecture E17, cas TR d'E18)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Point</w:t>
            </w:r>
          </w:p>
        </w:tc>
        <w:tc>
          <w:tcPr>
            <w:tcW w:type="dxa" w:w="1205"/>
            <w:shd w:val="clear" w:color="auto" w:fill="D9D9D9"/>
          </w:tcPr>
          <w:p>
            <w:pPr>
              <w:spacing w:after="20"/>
            </w:pPr>
            <w:r>
              <w:rPr>
                <w:rFonts w:ascii="Arial" w:hAnsi="Arial" w:cs="Arial" w:eastAsia="Arial"/>
                <w:b/>
                <w:i w:val="0"/>
                <w:color w:val="000000"/>
                <w:sz w:val="20"/>
              </w:rPr>
              <w:t>Colonne</w:t>
            </w:r>
          </w:p>
        </w:tc>
        <w:tc>
          <w:tcPr>
            <w:tcW w:type="dxa" w:w="1205"/>
            <w:shd w:val="clear" w:color="auto" w:fill="D9D9D9"/>
          </w:tcPr>
          <w:p>
            <w:pPr>
              <w:spacing w:after="20"/>
            </w:pPr>
            <w:r>
              <w:rPr>
                <w:rFonts w:ascii="Arial" w:hAnsi="Arial" w:cs="Arial" w:eastAsia="Arial"/>
                <w:b/>
                <w:i w:val="0"/>
                <w:color w:val="000000"/>
                <w:sz w:val="20"/>
              </w:rPr>
              <w:t>Code_Aster</w:t>
            </w:r>
          </w:p>
        </w:tc>
        <w:tc>
          <w:tcPr>
            <w:tcW w:type="dxa" w:w="1205"/>
            <w:shd w:val="clear" w:color="auto" w:fill="D9D9D9"/>
          </w:tcPr>
          <w:p>
            <w:pPr>
              <w:spacing w:after="20"/>
            </w:pPr>
            <w:r>
              <w:rPr>
                <w:rFonts w:ascii="Arial" w:hAnsi="Arial" w:cs="Arial" w:eastAsia="Arial"/>
                <w:b/>
                <w:i w:val="0"/>
                <w:color w:val="000000"/>
                <w:sz w:val="20"/>
              </w:rPr>
              <w:t>Source</w:t>
            </w:r>
          </w:p>
        </w:tc>
        <w:tc>
          <w:tcPr>
            <w:tcW w:type="dxa" w:w="1205"/>
            <w:shd w:val="clear" w:color="auto" w:fill="D9D9D9"/>
          </w:tcPr>
          <w:p>
            <w:pPr>
              <w:spacing w:after="20"/>
            </w:pPr>
            <w:r>
              <w:rPr>
                <w:rFonts w:ascii="Arial" w:hAnsi="Arial" w:cs="Arial" w:eastAsia="Arial"/>
                <w:b/>
                <w:i w:val="0"/>
                <w:color w:val="000000"/>
                <w:sz w:val="20"/>
              </w:rPr>
              <w:t>Écart relatif</w:t>
            </w:r>
          </w:p>
        </w:tc>
        <w:tc>
          <w:tcPr>
            <w:tcW w:type="dxa" w:w="1205"/>
            <w:shd w:val="clear" w:color="auto" w:fill="D9D9D9"/>
          </w:tcPr>
          <w:p>
            <w:pPr>
              <w:spacing w:after="20"/>
            </w:pPr>
            <w:r>
              <w:rPr>
                <w:rFonts w:ascii="Arial" w:hAnsi="Arial" w:cs="Arial" w:eastAsia="Arial"/>
                <w:b/>
                <w:i w:val="0"/>
                <w:color w:val="000000"/>
                <w:sz w:val="20"/>
              </w:rPr>
              <w:t>Tolérance</w:t>
            </w:r>
          </w:p>
        </w:tc>
        <w:tc>
          <w:tcPr>
            <w:tcW w:type="dxa" w:w="1205"/>
            <w:shd w:val="clear" w:color="auto" w:fill="D9D9D9"/>
          </w:tcPr>
          <w:p>
            <w:pPr>
              <w:spacing w:after="20"/>
            </w:pPr>
            <w:r>
              <w:rPr>
                <w:rFonts w:ascii="Arial" w:hAnsi="Arial" w:cs="Arial" w:eastAsia="Arial"/>
                <w:b/>
                <w:i w:val="0"/>
                <w:color w:val="000000"/>
                <w:sz w:val="20"/>
              </w:rPr>
              <w:t>Verdict</w:t>
            </w:r>
          </w:p>
        </w:tc>
        <w:tc>
          <w:tcPr>
            <w:tcW w:type="dxa" w:w="1205"/>
            <w:shd w:val="clear" w:color="auto" w:fill="D9D9D9"/>
          </w:tcPr>
          <w:p>
            <w:pPr>
              <w:spacing w:after="20"/>
            </w:pPr>
            <w:r>
              <w:rPr>
                <w:rFonts w:ascii="Arial" w:hAnsi="Arial" w:cs="Arial" w:eastAsia="Arial"/>
                <w:b/>
                <w:i w:val="0"/>
                <w:color w:val="000000"/>
                <w:sz w:val="20"/>
              </w:rPr>
              <w:t>Règle de lecture</w:t>
            </w:r>
          </w:p>
        </w:tc>
      </w:tr>
      <w:tr>
        <w:trPr>
          <w:cantSplit/>
        </w:trPr>
        <w:tc>
          <w:tcPr>
            <w:tcW w:type="dxa" w:w="1205"/>
          </w:tcPr>
          <w:p>
            <w:pPr>
              <w:spacing w:after="20"/>
            </w:pPr>
            <w:r>
              <w:rPr>
                <w:rFonts w:ascii="Arial" w:hAnsi="Arial" w:cs="Arial" w:eastAsia="Arial"/>
                <w:b w:val="0"/>
                <w:i w:val="0"/>
                <w:color w:val="000000"/>
                <w:sz w:val="20"/>
              </w:rPr>
              <w:t>C1</w:t>
            </w:r>
          </w:p>
        </w:tc>
        <w:tc>
          <w:tcPr>
            <w:tcW w:type="dxa" w:w="1205"/>
          </w:tcPr>
          <w:p>
            <w:pPr>
              <w:spacing w:after="20"/>
            </w:pPr>
            <w:r>
              <w:rPr>
                <w:rFonts w:ascii="Arial" w:hAnsi="Arial" w:cs="Arial" w:eastAsia="Arial"/>
                <w:b w:val="0"/>
                <w:i w:val="0"/>
                <w:color w:val="000000"/>
                <w:sz w:val="20"/>
              </w:rPr>
              <w:t>ELS c (107)</w:t>
            </w:r>
          </w:p>
        </w:tc>
        <w:tc>
          <w:tcPr>
            <w:tcW w:type="dxa" w:w="1205"/>
          </w:tcPr>
          <w:p>
            <w:pPr>
              <w:spacing w:after="20"/>
            </w:pPr>
            <w:r>
              <w:rPr>
                <w:rFonts w:ascii="Arial" w:hAnsi="Arial" w:cs="Arial" w:eastAsia="Arial"/>
                <w:b w:val="0"/>
                <w:i w:val="0"/>
                <w:color w:val="000000"/>
                <w:sz w:val="20"/>
              </w:rPr>
              <w:t>0,437477</w:t>
            </w:r>
          </w:p>
        </w:tc>
        <w:tc>
          <w:tcPr>
            <w:tcW w:type="dxa" w:w="1205"/>
          </w:tcPr>
          <w:p>
            <w:pPr>
              <w:spacing w:after="20"/>
            </w:pPr>
            <w:r>
              <w:rPr>
                <w:rFonts w:ascii="Arial" w:hAnsi="Arial" w:cs="Arial" w:eastAsia="Arial"/>
                <w:b w:val="0"/>
                <w:i w:val="0"/>
                <w:color w:val="000000"/>
                <w:sz w:val="20"/>
              </w:rPr>
              <w:t>0,5</w:t>
            </w:r>
          </w:p>
        </w:tc>
        <w:tc>
          <w:tcPr>
            <w:tcW w:type="dxa" w:w="1205"/>
          </w:tcPr>
          <w:p>
            <w:pPr>
              <w:spacing w:after="20"/>
            </w:pPr>
            <w:r>
              <w:rPr>
                <w:rFonts w:ascii="Arial" w:hAnsi="Arial" w:cs="Arial" w:eastAsia="Arial"/>
                <w:b w:val="0"/>
                <w:i w:val="0"/>
                <w:color w:val="000000"/>
                <w:sz w:val="20"/>
              </w:rPr>
              <w:t>-0,125046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compatible avec l'arrondi</w:t>
            </w:r>
          </w:p>
        </w:tc>
        <w:tc>
          <w:tcPr>
            <w:tcW w:type="dxa" w:w="1205"/>
          </w:tcPr>
          <w:p>
            <w:pPr>
              <w:spacing w:after="20"/>
            </w:pPr>
            <w:r>
              <w:rPr>
                <w:rFonts w:ascii="Arial" w:hAnsi="Arial" w:cs="Arial" w:eastAsia="Arial"/>
                <w:b w:val="0"/>
                <w:i w:val="0"/>
                <w:color w:val="000000"/>
                <w:sz w:val="20"/>
              </w:rPr>
              <w:t>max √(DX²+DY²+DZ²), tous les nœuds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526,883</w:t>
            </w:r>
          </w:p>
        </w:tc>
        <w:tc>
          <w:tcPr>
            <w:tcW w:type="dxa" w:w="1205"/>
          </w:tcPr>
          <w:p>
            <w:pPr>
              <w:spacing w:after="20"/>
            </w:pPr>
            <w:r>
              <w:rPr>
                <w:rFonts w:ascii="Arial" w:hAnsi="Arial" w:cs="Arial" w:eastAsia="Arial"/>
                <w:b w:val="0"/>
                <w:i w:val="0"/>
                <w:color w:val="000000"/>
                <w:sz w:val="20"/>
              </w:rPr>
              <w:t>514</w:t>
            </w:r>
          </w:p>
        </w:tc>
        <w:tc>
          <w:tcPr>
            <w:tcW w:type="dxa" w:w="1205"/>
          </w:tcPr>
          <w:p>
            <w:pPr>
              <w:spacing w:after="20"/>
            </w:pPr>
            <w:r>
              <w:rPr>
                <w:rFonts w:ascii="Arial" w:hAnsi="Arial" w:cs="Arial" w:eastAsia="Arial"/>
                <w:b w:val="0"/>
                <w:i w:val="0"/>
                <w:color w:val="000000"/>
                <w:sz w:val="20"/>
              </w:rPr>
              <w:t>0,0250635</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713,993</w:t>
            </w:r>
          </w:p>
        </w:tc>
        <w:tc>
          <w:tcPr>
            <w:tcW w:type="dxa" w:w="1205"/>
          </w:tcPr>
          <w:p>
            <w:pPr>
              <w:spacing w:after="20"/>
            </w:pPr>
            <w:r>
              <w:rPr>
                <w:rFonts w:ascii="Arial" w:hAnsi="Arial" w:cs="Arial" w:eastAsia="Arial"/>
                <w:b w:val="0"/>
                <w:i w:val="0"/>
                <w:color w:val="000000"/>
                <w:sz w:val="20"/>
              </w:rPr>
              <w:t>727</w:t>
            </w:r>
          </w:p>
        </w:tc>
        <w:tc>
          <w:tcPr>
            <w:tcW w:type="dxa" w:w="1205"/>
          </w:tcPr>
          <w:p>
            <w:pPr>
              <w:spacing w:after="20"/>
            </w:pPr>
            <w:r>
              <w:rPr>
                <w:rFonts w:ascii="Arial" w:hAnsi="Arial" w:cs="Arial" w:eastAsia="Arial"/>
                <w:b w:val="0"/>
                <w:i w:val="0"/>
                <w:color w:val="000000"/>
                <w:sz w:val="20"/>
              </w:rPr>
              <w:t>-0,0178914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1022,65</w:t>
            </w:r>
          </w:p>
        </w:tc>
        <w:tc>
          <w:tcPr>
            <w:tcW w:type="dxa" w:w="1205"/>
          </w:tcPr>
          <w:p>
            <w:pPr>
              <w:spacing w:after="20"/>
            </w:pPr>
            <w:r>
              <w:rPr>
                <w:rFonts w:ascii="Arial" w:hAnsi="Arial" w:cs="Arial" w:eastAsia="Arial"/>
                <w:b w:val="0"/>
                <w:i w:val="0"/>
                <w:color w:val="000000"/>
                <w:sz w:val="20"/>
              </w:rPr>
              <w:t>1048</w:t>
            </w:r>
          </w:p>
        </w:tc>
        <w:tc>
          <w:tcPr>
            <w:tcW w:type="dxa" w:w="1205"/>
          </w:tcPr>
          <w:p>
            <w:pPr>
              <w:spacing w:after="20"/>
            </w:pPr>
            <w:r>
              <w:rPr>
                <w:rFonts w:ascii="Arial" w:hAnsi="Arial" w:cs="Arial" w:eastAsia="Arial"/>
                <w:b w:val="0"/>
                <w:i w:val="0"/>
                <w:color w:val="000000"/>
                <w:sz w:val="20"/>
              </w:rPr>
              <w:t>-0,0241934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209</w:t>
            </w:r>
          </w:p>
        </w:tc>
        <w:tc>
          <w:tcPr>
            <w:tcW w:type="dxa" w:w="1205"/>
          </w:tcPr>
          <w:p>
            <w:pPr>
              <w:spacing w:after="20"/>
            </w:pPr>
            <w:r>
              <w:rPr>
                <w:rFonts w:ascii="Arial" w:hAnsi="Arial" w:cs="Arial" w:eastAsia="Arial"/>
                <w:b w:val="0"/>
                <w:i w:val="0"/>
                <w:color w:val="000000"/>
                <w:sz w:val="20"/>
              </w:rPr>
              <w:t>-0,0315495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312</w:t>
            </w:r>
          </w:p>
        </w:tc>
        <w:tc>
          <w:tcPr>
            <w:tcW w:type="dxa" w:w="1205"/>
          </w:tcPr>
          <w:p>
            <w:pPr>
              <w:spacing w:after="20"/>
            </w:pPr>
            <w:r>
              <w:rPr>
                <w:rFonts w:ascii="Arial" w:hAnsi="Arial" w:cs="Arial" w:eastAsia="Arial"/>
                <w:b w:val="0"/>
                <w:i w:val="0"/>
                <w:color w:val="000000"/>
                <w:sz w:val="20"/>
              </w:rPr>
              <w:t>-0,0568314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449</w:t>
            </w:r>
          </w:p>
        </w:tc>
        <w:tc>
          <w:tcPr>
            <w:tcW w:type="dxa" w:w="1205"/>
          </w:tcPr>
          <w:p>
            <w:pPr>
              <w:spacing w:after="20"/>
            </w:pPr>
            <w:r>
              <w:rPr>
                <w:rFonts w:ascii="Arial" w:hAnsi="Arial" w:cs="Arial" w:eastAsia="Arial"/>
                <w:b w:val="0"/>
                <w:i w:val="0"/>
                <w:color w:val="000000"/>
                <w:sz w:val="20"/>
              </w:rPr>
              <w:t>-0,0300795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ELS_f (114), information</w:t>
            </w:r>
          </w:p>
        </w:tc>
        <w:tc>
          <w:tcPr>
            <w:tcW w:type="dxa" w:w="1205"/>
          </w:tcPr>
          <w:p>
            <w:pPr>
              <w:spacing w:after="20"/>
            </w:pPr>
            <w:r>
              <w:rPr>
                <w:rFonts w:ascii="Arial" w:hAnsi="Arial" w:cs="Arial" w:eastAsia="Arial"/>
                <w:b w:val="0"/>
                <w:i w:val="0"/>
                <w:color w:val="000000"/>
                <w:sz w:val="20"/>
              </w:rPr>
              <w:t>121,293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ELS_c (114), information</w:t>
            </w:r>
          </w:p>
        </w:tc>
        <w:tc>
          <w:tcPr>
            <w:tcW w:type="dxa" w:w="1205"/>
          </w:tcPr>
          <w:p>
            <w:pPr>
              <w:spacing w:after="20"/>
            </w:pPr>
            <w:r>
              <w:rPr>
                <w:rFonts w:ascii="Arial" w:hAnsi="Arial" w:cs="Arial" w:eastAsia="Arial"/>
                <w:b w:val="0"/>
                <w:i w:val="0"/>
                <w:color w:val="000000"/>
                <w:sz w:val="20"/>
              </w:rPr>
              <w:t>174,231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ELU (114)</w:t>
            </w:r>
          </w:p>
        </w:tc>
        <w:tc>
          <w:tcPr>
            <w:tcW w:type="dxa" w:w="1205"/>
          </w:tcPr>
          <w:p>
            <w:pPr>
              <w:spacing w:after="20"/>
            </w:pPr>
            <w:r>
              <w:rPr>
                <w:rFonts w:ascii="Arial" w:hAnsi="Arial" w:cs="Arial" w:eastAsia="Arial"/>
                <w:b w:val="0"/>
                <w:i w:val="0"/>
                <w:color w:val="000000"/>
                <w:sz w:val="20"/>
              </w:rPr>
              <w:t>259,354</w:t>
            </w:r>
          </w:p>
        </w:tc>
        <w:tc>
          <w:tcPr>
            <w:tcW w:type="dxa" w:w="1205"/>
          </w:tcPr>
          <w:p>
            <w:pPr>
              <w:spacing w:after="20"/>
            </w:pPr>
            <w:r>
              <w:rPr>
                <w:rFonts w:ascii="Arial" w:hAnsi="Arial" w:cs="Arial" w:eastAsia="Arial"/>
                <w:b w:val="0"/>
                <w:i w:val="0"/>
                <w:color w:val="000000"/>
                <w:sz w:val="20"/>
              </w:rPr>
              <w:t>253</w:t>
            </w:r>
          </w:p>
        </w:tc>
        <w:tc>
          <w:tcPr>
            <w:tcW w:type="dxa" w:w="1205"/>
          </w:tcPr>
          <w:p>
            <w:pPr>
              <w:spacing w:after="20"/>
            </w:pPr>
            <w:r>
              <w:rPr>
                <w:rFonts w:ascii="Arial" w:hAnsi="Arial" w:cs="Arial" w:eastAsia="Arial"/>
                <w:b w:val="0"/>
                <w:i w:val="0"/>
                <w:color w:val="000000"/>
                <w:sz w:val="20"/>
              </w:rPr>
              <w:t>0,0251135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ELS_f (111), information</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ELS_c (111), information</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463</w:t>
            </w:r>
          </w:p>
        </w:tc>
        <w:tc>
          <w:tcPr>
            <w:tcW w:type="dxa" w:w="1205"/>
          </w:tcPr>
          <w:p>
            <w:pPr>
              <w:spacing w:after="20"/>
            </w:pPr>
            <w:r>
              <w:rPr>
                <w:rFonts w:ascii="Arial" w:hAnsi="Arial" w:cs="Arial" w:eastAsia="Arial"/>
                <w:b w:val="0"/>
                <w:i w:val="0"/>
                <w:color w:val="000000"/>
                <w:sz w:val="20"/>
              </w:rPr>
              <w:t>-0,0594075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total barre + dalle</w:t>
            </w:r>
          </w:p>
        </w:tc>
        <w:tc>
          <w:tcPr>
            <w:tcW w:type="dxa" w:w="1205"/>
          </w:tcPr>
          <w:p>
            <w:pPr>
              <w:spacing w:after="20"/>
            </w:pPr>
            <w:r>
              <w:rPr>
                <w:rFonts w:ascii="Arial" w:hAnsi="Arial" w:cs="Arial" w:eastAsia="Arial"/>
                <w:b w:val="0"/>
                <w:i w:val="0"/>
                <w:color w:val="000000"/>
                <w:sz w:val="20"/>
              </w:rPr>
              <w:t>215,016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0,194533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total barre + dalle</w:t>
            </w:r>
          </w:p>
        </w:tc>
        <w:tc>
          <w:tcPr>
            <w:tcW w:type="dxa" w:w="1205"/>
          </w:tcPr>
          <w:p>
            <w:pPr>
              <w:spacing w:after="20"/>
            </w:pPr>
            <w:r>
              <w:rPr>
                <w:rFonts w:ascii="Arial" w:hAnsi="Arial" w:cs="Arial" w:eastAsia="Arial"/>
                <w:b w:val="0"/>
                <w:i w:val="0"/>
                <w:color w:val="000000"/>
                <w:sz w:val="20"/>
              </w:rPr>
              <w:t>323,077</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0,17057</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total barre + dalle</w:t>
            </w:r>
          </w:p>
        </w:tc>
        <w:tc>
          <w:tcPr>
            <w:tcW w:type="dxa" w:w="1205"/>
          </w:tcPr>
          <w:p>
            <w:pPr>
              <w:spacing w:after="20"/>
            </w:pPr>
            <w:r>
              <w:rPr>
                <w:rFonts w:ascii="Arial" w:hAnsi="Arial" w:cs="Arial" w:eastAsia="Arial"/>
                <w:b w:val="0"/>
                <w:i w:val="0"/>
                <w:color w:val="000000"/>
                <w:sz w:val="20"/>
              </w:rPr>
              <w:t>473,2</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0,159803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total barre + dalle</w:t>
            </w:r>
          </w:p>
        </w:tc>
        <w:tc>
          <w:tcPr>
            <w:tcW w:type="dxa" w:w="1205"/>
          </w:tcPr>
          <w:p>
            <w:pPr>
              <w:spacing w:after="20"/>
            </w:pPr>
            <w:r>
              <w:rPr>
                <w:rFonts w:ascii="Arial" w:hAnsi="Arial" w:cs="Arial" w:eastAsia="Arial"/>
                <w:b w:val="0"/>
                <w:i w:val="0"/>
                <w:color w:val="000000"/>
                <w:sz w:val="20"/>
              </w:rPr>
              <w:t>177,686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0,00387791</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total barre + dalle, information</w:t>
            </w:r>
          </w:p>
        </w:tc>
        <w:tc>
          <w:tcPr>
            <w:tcW w:type="dxa" w:w="1205"/>
          </w:tcPr>
          <w:p>
            <w:pPr>
              <w:spacing w:after="20"/>
            </w:pPr>
            <w:r>
              <w:rPr>
                <w:rFonts w:ascii="Arial" w:hAnsi="Arial" w:cs="Arial" w:eastAsia="Arial"/>
                <w:b w:val="0"/>
                <w:i w:val="0"/>
                <w:color w:val="000000"/>
                <w:sz w:val="20"/>
              </w:rPr>
              <w:t>99,6696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-0,436895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total barre + dalle, information</w:t>
            </w:r>
          </w:p>
        </w:tc>
        <w:tc>
          <w:tcPr>
            <w:tcW w:type="dxa" w:w="1205"/>
          </w:tcPr>
          <w:p>
            <w:pPr>
              <w:spacing w:after="20"/>
            </w:pPr>
            <w:r>
              <w:rPr>
                <w:rFonts w:ascii="Arial" w:hAnsi="Arial" w:cs="Arial" w:eastAsia="Arial"/>
                <w:b w:val="0"/>
                <w:i w:val="0"/>
                <w:color w:val="000000"/>
                <w:sz w:val="20"/>
              </w:rPr>
              <w:t>125,753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-0,28953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toutes lignes</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hors Y = ±2,00, information</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toutes lignes,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hors Y = ±2,00,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toutes lignes,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hors Y = ±2,00,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barre seule, information</w:t>
            </w:r>
          </w:p>
        </w:tc>
        <w:tc>
          <w:tcPr>
            <w:tcW w:type="dxa" w:w="1205"/>
          </w:tcPr>
          <w:p>
            <w:pPr>
              <w:spacing w:after="20"/>
            </w:pPr>
            <w:r>
              <w:rPr>
                <w:rFonts w:ascii="Arial" w:hAnsi="Arial" w:cs="Arial" w:eastAsia="Arial"/>
                <w:b w:val="0"/>
                <w:i w:val="0"/>
                <w:color w:val="000000"/>
                <w:sz w:val="20"/>
              </w:rPr>
              <w:t>202,806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0,126699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barre seule, information</w:t>
            </w:r>
          </w:p>
        </w:tc>
        <w:tc>
          <w:tcPr>
            <w:tcW w:type="dxa" w:w="1205"/>
          </w:tcPr>
          <w:p>
            <w:pPr>
              <w:spacing w:after="20"/>
            </w:pPr>
            <w:r>
              <w:rPr>
                <w:rFonts w:ascii="Arial" w:hAnsi="Arial" w:cs="Arial" w:eastAsia="Arial"/>
                <w:b w:val="0"/>
                <w:i w:val="0"/>
                <w:color w:val="000000"/>
                <w:sz w:val="20"/>
              </w:rPr>
              <w:t>303,213</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0,0985976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barre seule, information</w:t>
            </w:r>
          </w:p>
        </w:tc>
        <w:tc>
          <w:tcPr>
            <w:tcW w:type="dxa" w:w="1205"/>
          </w:tcPr>
          <w:p>
            <w:pPr>
              <w:spacing w:after="20"/>
            </w:pPr>
            <w:r>
              <w:rPr>
                <w:rFonts w:ascii="Arial" w:hAnsi="Arial" w:cs="Arial" w:eastAsia="Arial"/>
                <w:b w:val="0"/>
                <w:i w:val="0"/>
                <w:color w:val="000000"/>
                <w:sz w:val="20"/>
              </w:rPr>
              <w:t>443,114</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0,0860641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barre seule, information</w:t>
            </w:r>
          </w:p>
        </w:tc>
        <w:tc>
          <w:tcPr>
            <w:tcW w:type="dxa" w:w="1205"/>
          </w:tcPr>
          <w:p>
            <w:pPr>
              <w:spacing w:after="20"/>
            </w:pPr>
            <w:r>
              <w:rPr>
                <w:rFonts w:ascii="Arial" w:hAnsi="Arial" w:cs="Arial" w:eastAsia="Arial"/>
                <w:b w:val="0"/>
                <w:i w:val="0"/>
                <w:color w:val="000000"/>
                <w:sz w:val="20"/>
              </w:rPr>
              <w:t>141,938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-0,198093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barre seule, information</w:t>
            </w:r>
          </w:p>
        </w:tc>
        <w:tc>
          <w:tcPr>
            <w:tcW w:type="dxa" w:w="1205"/>
          </w:tcPr>
          <w:p>
            <w:pPr>
              <w:spacing w:after="20"/>
            </w:pPr>
            <w:r>
              <w:rPr>
                <w:rFonts w:ascii="Arial" w:hAnsi="Arial" w:cs="Arial" w:eastAsia="Arial"/>
                <w:b w:val="0"/>
                <w:i w:val="0"/>
                <w:color w:val="000000"/>
                <w:sz w:val="20"/>
              </w:rPr>
              <w:t>79,3443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-0,551727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barre seule, information</w:t>
            </w:r>
          </w:p>
        </w:tc>
        <w:tc>
          <w:tcPr>
            <w:tcW w:type="dxa" w:w="1205"/>
          </w:tcPr>
          <w:p>
            <w:pPr>
              <w:spacing w:after="20"/>
            </w:pPr>
            <w:r>
              <w:rPr>
                <w:rFonts w:ascii="Arial" w:hAnsi="Arial" w:cs="Arial" w:eastAsia="Arial"/>
                <w:b w:val="0"/>
                <w:i w:val="0"/>
                <w:color w:val="000000"/>
                <w:sz w:val="20"/>
              </w:rPr>
              <w:t>100,288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-0,433402</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toutes lignes,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hors Y = ±2,00,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toutes lignes,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hors Y = ±2,00,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toutes lignes,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hors Y = ±2,00,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70,6563</w:t>
            </w:r>
          </w:p>
        </w:tc>
        <w:tc>
          <w:tcPr>
            <w:tcW w:type="dxa" w:w="1205"/>
          </w:tcPr>
          <w:p>
            <w:pPr>
              <w:spacing w:after="20"/>
            </w:pPr>
            <w:r>
              <w:rPr>
                <w:rFonts w:ascii="Arial" w:hAnsi="Arial" w:cs="Arial" w:eastAsia="Arial"/>
                <w:b w:val="0"/>
                <w:i w:val="0"/>
                <w:color w:val="000000"/>
                <w:sz w:val="20"/>
              </w:rPr>
              <w:t>79</w:t>
            </w:r>
          </w:p>
        </w:tc>
        <w:tc>
          <w:tcPr>
            <w:tcW w:type="dxa" w:w="1205"/>
          </w:tcPr>
          <w:p>
            <w:pPr>
              <w:spacing w:after="20"/>
            </w:pPr>
            <w:r>
              <w:rPr>
                <w:rFonts w:ascii="Arial" w:hAnsi="Arial" w:cs="Arial" w:eastAsia="Arial"/>
                <w:b w:val="0"/>
                <w:i w:val="0"/>
                <w:color w:val="000000"/>
                <w:sz w:val="20"/>
              </w:rPr>
              <w:t>-0,105617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105,363</w:t>
            </w:r>
          </w:p>
        </w:tc>
        <w:tc>
          <w:tcPr>
            <w:tcW w:type="dxa" w:w="1205"/>
          </w:tcPr>
          <w:p>
            <w:pPr>
              <w:spacing w:after="20"/>
            </w:pPr>
            <w:r>
              <w:rPr>
                <w:rFonts w:ascii="Arial" w:hAnsi="Arial" w:cs="Arial" w:eastAsia="Arial"/>
                <w:b w:val="0"/>
                <w:i w:val="0"/>
                <w:color w:val="000000"/>
                <w:sz w:val="20"/>
              </w:rPr>
              <w:t>118</w:t>
            </w:r>
          </w:p>
        </w:tc>
        <w:tc>
          <w:tcPr>
            <w:tcW w:type="dxa" w:w="1205"/>
          </w:tcPr>
          <w:p>
            <w:pPr>
              <w:spacing w:after="20"/>
            </w:pPr>
            <w:r>
              <w:rPr>
                <w:rFonts w:ascii="Arial" w:hAnsi="Arial" w:cs="Arial" w:eastAsia="Arial"/>
                <w:b w:val="0"/>
                <w:i w:val="0"/>
                <w:color w:val="000000"/>
                <w:sz w:val="20"/>
              </w:rPr>
              <w:t>-0,107096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156,151</w:t>
            </w:r>
          </w:p>
        </w:tc>
        <w:tc>
          <w:tcPr>
            <w:tcW w:type="dxa" w:w="1205"/>
          </w:tcPr>
          <w:p>
            <w:pPr>
              <w:spacing w:after="20"/>
            </w:pPr>
            <w:r>
              <w:rPr>
                <w:rFonts w:ascii="Arial" w:hAnsi="Arial" w:cs="Arial" w:eastAsia="Arial"/>
                <w:b w:val="0"/>
                <w:i w:val="0"/>
                <w:color w:val="000000"/>
                <w:sz w:val="20"/>
              </w:rPr>
              <w:t>174</w:t>
            </w:r>
          </w:p>
        </w:tc>
        <w:tc>
          <w:tcPr>
            <w:tcW w:type="dxa" w:w="1205"/>
          </w:tcPr>
          <w:p>
            <w:pPr>
              <w:spacing w:after="20"/>
            </w:pPr>
            <w:r>
              <w:rPr>
                <w:rFonts w:ascii="Arial" w:hAnsi="Arial" w:cs="Arial" w:eastAsia="Arial"/>
                <w:b w:val="0"/>
                <w:i w:val="0"/>
                <w:color w:val="000000"/>
                <w:sz w:val="20"/>
              </w:rPr>
              <w:t>-0,102582</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81,9238</w:t>
            </w:r>
          </w:p>
        </w:tc>
        <w:tc>
          <w:tcPr>
            <w:tcW w:type="dxa" w:w="1205"/>
          </w:tcPr>
          <w:p>
            <w:pPr>
              <w:spacing w:after="20"/>
            </w:pPr>
            <w:r>
              <w:rPr>
                <w:rFonts w:ascii="Arial" w:hAnsi="Arial" w:cs="Arial" w:eastAsia="Arial"/>
                <w:b w:val="0"/>
                <w:i w:val="0"/>
                <w:color w:val="000000"/>
                <w:sz w:val="20"/>
              </w:rPr>
              <w:t>82</w:t>
            </w:r>
          </w:p>
        </w:tc>
        <w:tc>
          <w:tcPr>
            <w:tcW w:type="dxa" w:w="1205"/>
          </w:tcPr>
          <w:p>
            <w:pPr>
              <w:spacing w:after="20"/>
            </w:pPr>
            <w:r>
              <w:rPr>
                <w:rFonts w:ascii="Arial" w:hAnsi="Arial" w:cs="Arial" w:eastAsia="Arial"/>
                <w:b w:val="0"/>
                <w:i w:val="0"/>
                <w:color w:val="000000"/>
                <w:sz w:val="20"/>
              </w:rPr>
              <w:t>-0,000928989</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130,822</w:t>
            </w:r>
          </w:p>
        </w:tc>
        <w:tc>
          <w:tcPr>
            <w:tcW w:type="dxa" w:w="1205"/>
          </w:tcPr>
          <w:p>
            <w:pPr>
              <w:spacing w:after="20"/>
            </w:pPr>
            <w:r>
              <w:rPr>
                <w:rFonts w:ascii="Arial" w:hAnsi="Arial" w:cs="Arial" w:eastAsia="Arial"/>
                <w:b w:val="0"/>
                <w:i w:val="0"/>
                <w:color w:val="000000"/>
                <w:sz w:val="20"/>
              </w:rPr>
              <w:t>134</w:t>
            </w:r>
          </w:p>
        </w:tc>
        <w:tc>
          <w:tcPr>
            <w:tcW w:type="dxa" w:w="1205"/>
          </w:tcPr>
          <w:p>
            <w:pPr>
              <w:spacing w:after="20"/>
            </w:pPr>
            <w:r>
              <w:rPr>
                <w:rFonts w:ascii="Arial" w:hAnsi="Arial" w:cs="Arial" w:eastAsia="Arial"/>
                <w:b w:val="0"/>
                <w:i w:val="0"/>
                <w:color w:val="000000"/>
                <w:sz w:val="20"/>
              </w:rPr>
              <w:t>-0,0237168</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192,865</w:t>
            </w:r>
          </w:p>
        </w:tc>
        <w:tc>
          <w:tcPr>
            <w:tcW w:type="dxa" w:w="1205"/>
          </w:tcPr>
          <w:p>
            <w:pPr>
              <w:spacing w:after="20"/>
            </w:pPr>
            <w:r>
              <w:rPr>
                <w:rFonts w:ascii="Arial" w:hAnsi="Arial" w:cs="Arial" w:eastAsia="Arial"/>
                <w:b w:val="0"/>
                <w:i w:val="0"/>
                <w:color w:val="000000"/>
                <w:sz w:val="20"/>
              </w:rPr>
              <w:t>198</w:t>
            </w:r>
          </w:p>
        </w:tc>
        <w:tc>
          <w:tcPr>
            <w:tcW w:type="dxa" w:w="1205"/>
          </w:tcPr>
          <w:p>
            <w:pPr>
              <w:spacing w:after="20"/>
            </w:pPr>
            <w:r>
              <w:rPr>
                <w:rFonts w:ascii="Arial" w:hAnsi="Arial" w:cs="Arial" w:eastAsia="Arial"/>
                <w:b w:val="0"/>
                <w:i w:val="0"/>
                <w:color w:val="000000"/>
                <w:sz w:val="20"/>
              </w:rPr>
              <w:t>-0,025934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FR seul</w:t>
            </w:r>
          </w:p>
        </w:tc>
        <w:tc>
          <w:tcPr>
            <w:tcW w:type="dxa" w:w="1205"/>
          </w:tcPr>
          <w:p>
            <w:pPr>
              <w:spacing w:after="20"/>
            </w:pPr>
            <w:r>
              <w:rPr>
                <w:rFonts w:ascii="Arial" w:hAnsi="Arial" w:cs="Arial" w:eastAsia="Arial"/>
                <w:b w:val="0"/>
                <w:i w:val="0"/>
                <w:color w:val="000000"/>
                <w:sz w:val="20"/>
              </w:rPr>
              <w:t>19,6972</w:t>
            </w:r>
          </w:p>
        </w:tc>
        <w:tc>
          <w:tcPr>
            <w:tcW w:type="dxa" w:w="1205"/>
          </w:tcPr>
          <w:p>
            <w:pPr>
              <w:spacing w:after="20"/>
            </w:pPr>
            <w:r>
              <w:rPr>
                <w:rFonts w:ascii="Arial" w:hAnsi="Arial" w:cs="Arial" w:eastAsia="Arial"/>
                <w:b w:val="0"/>
                <w:i w:val="0"/>
                <w:color w:val="000000"/>
                <w:sz w:val="20"/>
              </w:rPr>
              <w:t>18,9</w:t>
            </w:r>
          </w:p>
        </w:tc>
        <w:tc>
          <w:tcPr>
            <w:tcW w:type="dxa" w:w="1205"/>
          </w:tcPr>
          <w:p>
            <w:pPr>
              <w:spacing w:after="20"/>
            </w:pPr>
            <w:r>
              <w:rPr>
                <w:rFonts w:ascii="Arial" w:hAnsi="Arial" w:cs="Arial" w:eastAsia="Arial"/>
                <w:b w:val="0"/>
                <w:i w:val="0"/>
                <w:color w:val="000000"/>
                <w:sz w:val="20"/>
              </w:rPr>
              <w:t>0,0421823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TE- seul</w:t>
            </w:r>
          </w:p>
        </w:tc>
        <w:tc>
          <w:tcPr>
            <w:tcW w:type="dxa" w:w="1205"/>
          </w:tcPr>
          <w:p>
            <w:pPr>
              <w:spacing w:after="20"/>
            </w:pPr>
            <w:r>
              <w:rPr>
                <w:rFonts w:ascii="Arial" w:hAnsi="Arial" w:cs="Arial" w:eastAsia="Arial"/>
                <w:b w:val="0"/>
                <w:i w:val="0"/>
                <w:color w:val="000000"/>
                <w:sz w:val="20"/>
              </w:rPr>
              <w:t>62,8814</w:t>
            </w:r>
          </w:p>
        </w:tc>
        <w:tc>
          <w:tcPr>
            <w:tcW w:type="dxa" w:w="1205"/>
          </w:tcPr>
          <w:p>
            <w:pPr>
              <w:spacing w:after="20"/>
            </w:pPr>
            <w:r>
              <w:rPr>
                <w:rFonts w:ascii="Arial" w:hAnsi="Arial" w:cs="Arial" w:eastAsia="Arial"/>
                <w:b w:val="0"/>
                <w:i w:val="0"/>
                <w:color w:val="000000"/>
                <w:sz w:val="20"/>
              </w:rPr>
              <w:t>64,1</w:t>
            </w:r>
          </w:p>
        </w:tc>
        <w:tc>
          <w:tcPr>
            <w:tcW w:type="dxa" w:w="1205"/>
          </w:tcPr>
          <w:p>
            <w:pPr>
              <w:spacing w:after="20"/>
            </w:pPr>
            <w:r>
              <w:rPr>
                <w:rFonts w:ascii="Arial" w:hAnsi="Arial" w:cs="Arial" w:eastAsia="Arial"/>
                <w:b w:val="0"/>
                <w:i w:val="0"/>
                <w:color w:val="000000"/>
                <w:sz w:val="20"/>
              </w:rPr>
              <w:t>-0,0190113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courant (111)</w:t>
            </w:r>
          </w:p>
        </w:tc>
        <w:tc>
          <w:tcPr>
            <w:tcW w:type="dxa" w:w="1205"/>
          </w:tcPr>
          <w:p>
            <w:pPr>
              <w:spacing w:after="20"/>
            </w:pPr>
            <w:r>
              <w:rPr>
                <w:rFonts w:ascii="Arial" w:hAnsi="Arial" w:cs="Arial" w:eastAsia="Arial"/>
                <w:b w:val="0"/>
                <w:i w:val="0"/>
                <w:color w:val="000000"/>
                <w:sz w:val="20"/>
              </w:rPr>
              <w:t>351,377</w:t>
            </w:r>
          </w:p>
        </w:tc>
        <w:tc>
          <w:tcPr>
            <w:tcW w:type="dxa" w:w="1205"/>
          </w:tcPr>
          <w:p>
            <w:pPr>
              <w:spacing w:after="20"/>
            </w:pPr>
            <w:r>
              <w:rPr>
                <w:rFonts w:ascii="Arial" w:hAnsi="Arial" w:cs="Arial" w:eastAsia="Arial"/>
                <w:b w:val="0"/>
                <w:i w:val="0"/>
                <w:color w:val="000000"/>
                <w:sz w:val="20"/>
              </w:rPr>
              <w:t>320</w:t>
            </w:r>
          </w:p>
        </w:tc>
        <w:tc>
          <w:tcPr>
            <w:tcW w:type="dxa" w:w="1205"/>
          </w:tcPr>
          <w:p>
            <w:pPr>
              <w:spacing w:after="20"/>
            </w:pPr>
            <w:r>
              <w:rPr>
                <w:rFonts w:ascii="Arial" w:hAnsi="Arial" w:cs="Arial" w:eastAsia="Arial"/>
                <w:b w:val="0"/>
                <w:i w:val="0"/>
                <w:color w:val="000000"/>
                <w:sz w:val="20"/>
              </w:rPr>
              <w:t>0,0980535</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|QX|, hors disques (E17.3)</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w:t>
            </w:r>
          </w:p>
        </w:tc>
        <w:tc>
          <w:tcPr>
            <w:tcW w:type="dxa" w:w="1205"/>
          </w:tcPr>
          <w:p>
            <w:pPr>
              <w:spacing w:after="20"/>
            </w:pPr>
            <w:r>
              <w:rPr>
                <w:rFonts w:ascii="Arial" w:hAnsi="Arial" w:cs="Arial" w:eastAsia="Arial"/>
                <w:b w:val="0"/>
                <w:i w:val="0"/>
                <w:color w:val="000000"/>
                <w:sz w:val="20"/>
              </w:rPr>
              <w:t>222,082</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-0,60901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dans les disques compris, information (100)</w:t>
            </w:r>
          </w:p>
        </w:tc>
        <w:tc>
          <w:tcPr>
            <w:tcW w:type="dxa" w:w="1205"/>
          </w:tcPr>
          <w:p>
            <w:pPr>
              <w:spacing w:after="20"/>
            </w:pPr>
            <w:r>
              <w:rPr>
                <w:rFonts w:ascii="Arial" w:hAnsi="Arial" w:cs="Arial" w:eastAsia="Arial"/>
                <w:b w:val="0"/>
                <w:i w:val="0"/>
                <w:color w:val="000000"/>
                <w:sz w:val="20"/>
              </w:rPr>
              <w:t>1430,94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1,51925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 TR = 5 kPa seul (charge de v1), information</w:t>
            </w:r>
          </w:p>
        </w:tc>
        <w:tc>
          <w:tcPr>
            <w:tcW w:type="dxa" w:w="1205"/>
          </w:tcPr>
          <w:p>
            <w:pPr>
              <w:spacing w:after="20"/>
            </w:pPr>
            <w:r>
              <w:rPr>
                <w:rFonts w:ascii="Arial" w:hAnsi="Arial" w:cs="Arial" w:eastAsia="Arial"/>
                <w:b w:val="0"/>
                <w:i w:val="0"/>
                <w:color w:val="000000"/>
                <w:sz w:val="20"/>
              </w:rPr>
              <w:t>100,364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-0,823303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sans l'essieu d'E18</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inf.</w:t>
            </w:r>
          </w:p>
        </w:tc>
        <w:tc>
          <w:tcPr>
            <w:tcW w:type="dxa" w:w="1205"/>
          </w:tcPr>
          <w:p>
            <w:pPr>
              <w:spacing w:after="20"/>
            </w:pPr>
            <w:r>
              <w:rPr>
                <w:rFonts w:ascii="Arial" w:hAnsi="Arial" w:cs="Arial" w:eastAsia="Arial"/>
                <w:b w:val="0"/>
                <w:i w:val="0"/>
                <w:color w:val="000000"/>
                <w:sz w:val="20"/>
              </w:rPr>
              <w:t>83,6129</w:t>
            </w:r>
          </w:p>
        </w:tc>
        <w:tc>
          <w:tcPr>
            <w:tcW w:type="dxa" w:w="1205"/>
          </w:tcPr>
          <w:p>
            <w:pPr>
              <w:spacing w:after="20"/>
            </w:pPr>
            <w:r>
              <w:rPr>
                <w:rFonts w:ascii="Arial" w:hAnsi="Arial" w:cs="Arial" w:eastAsia="Arial"/>
                <w:b w:val="0"/>
                <w:i w:val="0"/>
                <w:color w:val="000000"/>
                <w:sz w:val="20"/>
              </w:rPr>
              <w:t>85</w:t>
            </w:r>
          </w:p>
        </w:tc>
        <w:tc>
          <w:tcPr>
            <w:tcW w:type="dxa" w:w="1205"/>
          </w:tcPr>
          <w:p>
            <w:pPr>
              <w:spacing w:after="20"/>
            </w:pPr>
            <w:r>
              <w:rPr>
                <w:rFonts w:ascii="Arial" w:hAnsi="Arial" w:cs="Arial" w:eastAsia="Arial"/>
                <w:b w:val="0"/>
                <w:i w:val="0"/>
                <w:color w:val="000000"/>
                <w:sz w:val="20"/>
              </w:rPr>
              <w:t>-0,0163186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sup.</w:t>
            </w:r>
          </w:p>
        </w:tc>
        <w:tc>
          <w:tcPr>
            <w:tcW w:type="dxa" w:w="1205"/>
          </w:tcPr>
          <w:p>
            <w:pPr>
              <w:spacing w:after="20"/>
            </w:pPr>
            <w:r>
              <w:rPr>
                <w:rFonts w:ascii="Arial" w:hAnsi="Arial" w:cs="Arial" w:eastAsia="Arial"/>
                <w:b w:val="0"/>
                <w:i w:val="0"/>
                <w:color w:val="000000"/>
                <w:sz w:val="20"/>
              </w:rPr>
              <w:t>-54,6042</w:t>
            </w:r>
          </w:p>
        </w:tc>
        <w:tc>
          <w:tcPr>
            <w:tcW w:type="dxa" w:w="1205"/>
          </w:tcPr>
          <w:p>
            <w:pPr>
              <w:spacing w:after="20"/>
            </w:pPr>
            <w:r>
              <w:rPr>
                <w:rFonts w:ascii="Arial" w:hAnsi="Arial" w:cs="Arial" w:eastAsia="Arial"/>
                <w:b w:val="0"/>
                <w:i w:val="0"/>
                <w:color w:val="000000"/>
                <w:sz w:val="20"/>
              </w:rPr>
              <w:t>-47</w:t>
            </w:r>
          </w:p>
        </w:tc>
        <w:tc>
          <w:tcPr>
            <w:tcW w:type="dxa" w:w="1205"/>
          </w:tcPr>
          <w:p>
            <w:pPr>
              <w:spacing w:after="20"/>
            </w:pPr>
            <w:r>
              <w:rPr>
                <w:rFonts w:ascii="Arial" w:hAnsi="Arial" w:cs="Arial" w:eastAsia="Arial"/>
                <w:b w:val="0"/>
                <w:i w:val="0"/>
                <w:color w:val="000000"/>
                <w:sz w:val="20"/>
              </w:rPr>
              <w:t>-0,161791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V (|Qxx|)</w:t>
            </w:r>
          </w:p>
        </w:tc>
        <w:tc>
          <w:tcPr>
            <w:tcW w:type="dxa" w:w="1205"/>
          </w:tcPr>
          <w:p>
            <w:pPr>
              <w:spacing w:after="20"/>
            </w:pPr>
            <w:r>
              <w:rPr>
                <w:rFonts w:ascii="Arial" w:hAnsi="Arial" w:cs="Arial" w:eastAsia="Arial"/>
                <w:b w:val="0"/>
                <w:i w:val="0"/>
                <w:color w:val="000000"/>
                <w:sz w:val="20"/>
              </w:rPr>
              <w:t>204,976</w:t>
            </w:r>
          </w:p>
        </w:tc>
        <w:tc>
          <w:tcPr>
            <w:tcW w:type="dxa" w:w="1205"/>
          </w:tcPr>
          <w:p>
            <w:pPr>
              <w:spacing w:after="20"/>
            </w:pPr>
            <w:r>
              <w:rPr>
                <w:rFonts w:ascii="Arial" w:hAnsi="Arial" w:cs="Arial" w:eastAsia="Arial"/>
                <w:b w:val="0"/>
                <w:i w:val="0"/>
                <w:color w:val="000000"/>
                <w:sz w:val="20"/>
              </w:rPr>
              <w:t>154</w:t>
            </w:r>
          </w:p>
        </w:tc>
        <w:tc>
          <w:tcPr>
            <w:tcW w:type="dxa" w:w="1205"/>
          </w:tcPr>
          <w:p>
            <w:pPr>
              <w:spacing w:after="20"/>
            </w:pPr>
            <w:r>
              <w:rPr>
                <w:rFonts w:ascii="Arial" w:hAnsi="Arial" w:cs="Arial" w:eastAsia="Arial"/>
                <w:b w:val="0"/>
                <w:i w:val="0"/>
                <w:color w:val="000000"/>
                <w:sz w:val="20"/>
              </w:rPr>
              <w:t>0,331016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inf.</w:t>
            </w:r>
          </w:p>
        </w:tc>
        <w:tc>
          <w:tcPr>
            <w:tcW w:type="dxa" w:w="1205"/>
          </w:tcPr>
          <w:p>
            <w:pPr>
              <w:spacing w:after="20"/>
            </w:pPr>
            <w:r>
              <w:rPr>
                <w:rFonts w:ascii="Arial" w:hAnsi="Arial" w:cs="Arial" w:eastAsia="Arial"/>
                <w:b w:val="0"/>
                <w:i w:val="0"/>
                <w:color w:val="000000"/>
                <w:sz w:val="20"/>
              </w:rPr>
              <w:t>64,3801</w:t>
            </w:r>
          </w:p>
        </w:tc>
        <w:tc>
          <w:tcPr>
            <w:tcW w:type="dxa" w:w="1205"/>
          </w:tcPr>
          <w:p>
            <w:pPr>
              <w:spacing w:after="20"/>
            </w:pPr>
            <w:r>
              <w:rPr>
                <w:rFonts w:ascii="Arial" w:hAnsi="Arial" w:cs="Arial" w:eastAsia="Arial"/>
                <w:b w:val="0"/>
                <w:i w:val="0"/>
                <w:color w:val="000000"/>
                <w:sz w:val="20"/>
              </w:rPr>
              <w:t>64</w:t>
            </w:r>
          </w:p>
        </w:tc>
        <w:tc>
          <w:tcPr>
            <w:tcW w:type="dxa" w:w="1205"/>
          </w:tcPr>
          <w:p>
            <w:pPr>
              <w:spacing w:after="20"/>
            </w:pPr>
            <w:r>
              <w:rPr>
                <w:rFonts w:ascii="Arial" w:hAnsi="Arial" w:cs="Arial" w:eastAsia="Arial"/>
                <w:b w:val="0"/>
                <w:i w:val="0"/>
                <w:color w:val="000000"/>
                <w:sz w:val="20"/>
              </w:rPr>
              <w:t>0,00593967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sup.</w:t>
            </w:r>
          </w:p>
        </w:tc>
        <w:tc>
          <w:tcPr>
            <w:tcW w:type="dxa" w:w="1205"/>
          </w:tcPr>
          <w:p>
            <w:pPr>
              <w:spacing w:after="20"/>
            </w:pPr>
            <w:r>
              <w:rPr>
                <w:rFonts w:ascii="Arial" w:hAnsi="Arial" w:cs="Arial" w:eastAsia="Arial"/>
                <w:b w:val="0"/>
                <w:i w:val="0"/>
                <w:color w:val="000000"/>
                <w:sz w:val="20"/>
              </w:rPr>
              <w:t>-26,1951</w:t>
            </w:r>
          </w:p>
        </w:tc>
        <w:tc>
          <w:tcPr>
            <w:tcW w:type="dxa" w:w="1205"/>
          </w:tcPr>
          <w:p>
            <w:pPr>
              <w:spacing w:after="20"/>
            </w:pPr>
            <w:r>
              <w:rPr>
                <w:rFonts w:ascii="Arial" w:hAnsi="Arial" w:cs="Arial" w:eastAsia="Arial"/>
                <w:b w:val="0"/>
                <w:i w:val="0"/>
                <w:color w:val="000000"/>
                <w:sz w:val="20"/>
              </w:rPr>
              <w:t>-30</w:t>
            </w:r>
          </w:p>
        </w:tc>
        <w:tc>
          <w:tcPr>
            <w:tcW w:type="dxa" w:w="1205"/>
          </w:tcPr>
          <w:p>
            <w:pPr>
              <w:spacing w:after="20"/>
            </w:pPr>
            <w:r>
              <w:rPr>
                <w:rFonts w:ascii="Arial" w:hAnsi="Arial" w:cs="Arial" w:eastAsia="Arial"/>
                <w:b w:val="0"/>
                <w:i w:val="0"/>
                <w:color w:val="000000"/>
                <w:sz w:val="20"/>
              </w:rPr>
              <w:t>0,12683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V (|Qxx|)</w:t>
            </w:r>
          </w:p>
        </w:tc>
        <w:tc>
          <w:tcPr>
            <w:tcW w:type="dxa" w:w="1205"/>
          </w:tcPr>
          <w:p>
            <w:pPr>
              <w:spacing w:after="20"/>
            </w:pPr>
            <w:r>
              <w:rPr>
                <w:rFonts w:ascii="Arial" w:hAnsi="Arial" w:cs="Arial" w:eastAsia="Arial"/>
                <w:b w:val="0"/>
                <w:i w:val="0"/>
                <w:color w:val="000000"/>
                <w:sz w:val="20"/>
              </w:rPr>
              <w:t>134,837</w:t>
            </w:r>
          </w:p>
        </w:tc>
        <w:tc>
          <w:tcPr>
            <w:tcW w:type="dxa" w:w="1205"/>
          </w:tcPr>
          <w:p>
            <w:pPr>
              <w:spacing w:after="20"/>
            </w:pPr>
            <w:r>
              <w:rPr>
                <w:rFonts w:ascii="Arial" w:hAnsi="Arial" w:cs="Arial" w:eastAsia="Arial"/>
                <w:b w:val="0"/>
                <w:i w:val="0"/>
                <w:color w:val="000000"/>
                <w:sz w:val="20"/>
              </w:rPr>
              <w:t>138</w:t>
            </w:r>
          </w:p>
        </w:tc>
        <w:tc>
          <w:tcPr>
            <w:tcW w:type="dxa" w:w="1205"/>
          </w:tcPr>
          <w:p>
            <w:pPr>
              <w:spacing w:after="20"/>
            </w:pPr>
            <w:r>
              <w:rPr>
                <w:rFonts w:ascii="Arial" w:hAnsi="Arial" w:cs="Arial" w:eastAsia="Arial"/>
                <w:b w:val="0"/>
                <w:i w:val="0"/>
                <w:color w:val="000000"/>
                <w:sz w:val="20"/>
              </w:rPr>
              <w:t>-0,0229224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bl>
    <w:p>
      <w:pPr>
        <w:spacing w:after="40"/>
      </w:pPr>
    </w:p>
    <w:p>
      <w:r>
        <w:rPr>
          <w:rFonts w:ascii="Arial" w:hAnsi="Arial" w:cs="Arial" w:eastAsia="Arial"/>
          <w:b/>
          <w:i w:val="0"/>
          <w:color w:val="000000"/>
          <w:sz w:val="20"/>
        </w:rPr>
        <w:t>Variante E19 (chevêtre de 0,80 m) — C6, C7, C8, sans verdict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Point</w:t>
            </w:r>
          </w:p>
        </w:tc>
        <w:tc>
          <w:tcPr>
            <w:tcW w:type="dxa" w:w="1928"/>
            <w:shd w:val="clear" w:color="auto" w:fill="D9D9D9"/>
          </w:tcPr>
          <w:p>
            <w:pPr>
              <w:spacing w:after="20"/>
            </w:pPr>
            <w:r>
              <w:rPr>
                <w:rFonts w:ascii="Arial" w:hAnsi="Arial" w:cs="Arial" w:eastAsia="Arial"/>
                <w:b/>
                <w:i w:val="0"/>
                <w:color w:val="000000"/>
                <w:sz w:val="20"/>
              </w:rPr>
              <w:t>Colonne</w:t>
            </w:r>
          </w:p>
        </w:tc>
        <w:tc>
          <w:tcPr>
            <w:tcW w:type="dxa" w:w="1928"/>
            <w:shd w:val="clear" w:color="auto" w:fill="D9D9D9"/>
          </w:tcPr>
          <w:p>
            <w:pPr>
              <w:spacing w:after="20"/>
            </w:pPr>
            <w:r>
              <w:rPr>
                <w:rFonts w:ascii="Arial" w:hAnsi="Arial" w:cs="Arial" w:eastAsia="Arial"/>
                <w:b/>
                <w:i w:val="0"/>
                <w:color w:val="000000"/>
                <w:sz w:val="20"/>
              </w:rPr>
              <w:t>Code_Aster</w:t>
            </w:r>
          </w:p>
        </w:tc>
        <w:tc>
          <w:tcPr>
            <w:tcW w:type="dxa" w:w="1928"/>
            <w:shd w:val="clear" w:color="auto" w:fill="D9D9D9"/>
          </w:tcPr>
          <w:p>
            <w:pPr>
              <w:spacing w:after="20"/>
            </w:pPr>
            <w:r>
              <w:rPr>
                <w:rFonts w:ascii="Arial" w:hAnsi="Arial" w:cs="Arial" w:eastAsia="Arial"/>
                <w:b/>
                <w:i w:val="0"/>
                <w:color w:val="000000"/>
                <w:sz w:val="20"/>
              </w:rPr>
              <w:t>Source</w:t>
            </w:r>
          </w:p>
        </w:tc>
        <w:tc>
          <w:tcPr>
            <w:tcW w:type="dxa" w:w="1928"/>
            <w:shd w:val="clear" w:color="auto" w:fill="D9D9D9"/>
          </w:tcPr>
          <w:p>
            <w:pPr>
              <w:spacing w:after="20"/>
            </w:pPr>
            <w:r>
              <w:rPr>
                <w:rFonts w:ascii="Arial" w:hAnsi="Arial" w:cs="Arial" w:eastAsia="Arial"/>
                <w:b/>
                <w:i w:val="0"/>
                <w:color w:val="000000"/>
                <w:sz w:val="20"/>
              </w:rPr>
              <w:t>Écart relatif</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total barre + dalle</w:t>
            </w:r>
          </w:p>
        </w:tc>
        <w:tc>
          <w:tcPr>
            <w:tcW w:type="dxa" w:w="1928"/>
          </w:tcPr>
          <w:p>
            <w:pPr>
              <w:spacing w:after="20"/>
            </w:pPr>
            <w:r>
              <w:rPr>
                <w:rFonts w:ascii="Arial" w:hAnsi="Arial" w:cs="Arial" w:eastAsia="Arial"/>
                <w:b w:val="0"/>
                <w:i w:val="0"/>
                <w:color w:val="000000"/>
                <w:sz w:val="20"/>
              </w:rPr>
              <w:t>194,052</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0,0780672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total barre + dalle</w:t>
            </w:r>
          </w:p>
        </w:tc>
        <w:tc>
          <w:tcPr>
            <w:tcW w:type="dxa" w:w="1928"/>
          </w:tcPr>
          <w:p>
            <w:pPr>
              <w:spacing w:after="20"/>
            </w:pPr>
            <w:r>
              <w:rPr>
                <w:rFonts w:ascii="Arial" w:hAnsi="Arial" w:cs="Arial" w:eastAsia="Arial"/>
                <w:b w:val="0"/>
                <w:i w:val="0"/>
                <w:color w:val="000000"/>
                <w:sz w:val="20"/>
              </w:rPr>
              <w:t>292,164</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0,0585647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total barre + dalle</w:t>
            </w:r>
          </w:p>
        </w:tc>
        <w:tc>
          <w:tcPr>
            <w:tcW w:type="dxa" w:w="1928"/>
          </w:tcPr>
          <w:p>
            <w:pPr>
              <w:spacing w:after="20"/>
            </w:pPr>
            <w:r>
              <w:rPr>
                <w:rFonts w:ascii="Arial" w:hAnsi="Arial" w:cs="Arial" w:eastAsia="Arial"/>
                <w:b w:val="0"/>
                <w:i w:val="0"/>
                <w:color w:val="000000"/>
                <w:sz w:val="20"/>
              </w:rPr>
              <w:t>429,308</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0,0522255</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total barre + dalle</w:t>
            </w:r>
          </w:p>
        </w:tc>
        <w:tc>
          <w:tcPr>
            <w:tcW w:type="dxa" w:w="1928"/>
          </w:tcPr>
          <w:p>
            <w:pPr>
              <w:spacing w:after="20"/>
            </w:pPr>
            <w:r>
              <w:rPr>
                <w:rFonts w:ascii="Arial" w:hAnsi="Arial" w:cs="Arial" w:eastAsia="Arial"/>
                <w:b w:val="0"/>
                <w:i w:val="0"/>
                <w:color w:val="000000"/>
                <w:sz w:val="20"/>
              </w:rPr>
              <w:t>186,036</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0,0510517</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total barre + dalle, information</w:t>
            </w:r>
          </w:p>
        </w:tc>
        <w:tc>
          <w:tcPr>
            <w:tcW w:type="dxa" w:w="1928"/>
          </w:tcPr>
          <w:p>
            <w:pPr>
              <w:spacing w:after="20"/>
            </w:pPr>
            <w:r>
              <w:rPr>
                <w:rFonts w:ascii="Arial" w:hAnsi="Arial" w:cs="Arial" w:eastAsia="Arial"/>
                <w:b w:val="0"/>
                <w:i w:val="0"/>
                <w:color w:val="000000"/>
                <w:sz w:val="20"/>
              </w:rPr>
              <w:t>102,01</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-0,423671</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total barre + dalle, information</w:t>
            </w:r>
          </w:p>
        </w:tc>
        <w:tc>
          <w:tcPr>
            <w:tcW w:type="dxa" w:w="1928"/>
          </w:tcPr>
          <w:p>
            <w:pPr>
              <w:spacing w:after="20"/>
            </w:pPr>
            <w:r>
              <w:rPr>
                <w:rFonts w:ascii="Arial" w:hAnsi="Arial" w:cs="Arial" w:eastAsia="Arial"/>
                <w:b w:val="0"/>
                <w:i w:val="0"/>
                <w:color w:val="000000"/>
                <w:sz w:val="20"/>
              </w:rPr>
              <w:t>131,272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-0,258353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toutes lignes</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hors Y = ±2,00, information</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toutes lignes,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hors Y = ±2,00,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toutes lignes,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hors Y = ±2,00,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barre seule, information</w:t>
            </w:r>
          </w:p>
        </w:tc>
        <w:tc>
          <w:tcPr>
            <w:tcW w:type="dxa" w:w="1928"/>
          </w:tcPr>
          <w:p>
            <w:pPr>
              <w:spacing w:after="20"/>
            </w:pPr>
            <w:r>
              <w:rPr>
                <w:rFonts w:ascii="Arial" w:hAnsi="Arial" w:cs="Arial" w:eastAsia="Arial"/>
                <w:b w:val="0"/>
                <w:i w:val="0"/>
                <w:color w:val="000000"/>
                <w:sz w:val="20"/>
              </w:rPr>
              <w:t>177,111</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-0,016048</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barre seule, information</w:t>
            </w:r>
          </w:p>
        </w:tc>
        <w:tc>
          <w:tcPr>
            <w:tcW w:type="dxa" w:w="1928"/>
          </w:tcPr>
          <w:p>
            <w:pPr>
              <w:spacing w:after="20"/>
            </w:pPr>
            <w:r>
              <w:rPr>
                <w:rFonts w:ascii="Arial" w:hAnsi="Arial" w:cs="Arial" w:eastAsia="Arial"/>
                <w:b w:val="0"/>
                <w:i w:val="0"/>
                <w:color w:val="000000"/>
                <w:sz w:val="20"/>
              </w:rPr>
              <w:t>265,13</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-0,0393852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barre seule, information</w:t>
            </w:r>
          </w:p>
        </w:tc>
        <w:tc>
          <w:tcPr>
            <w:tcW w:type="dxa" w:w="1928"/>
          </w:tcPr>
          <w:p>
            <w:pPr>
              <w:spacing w:after="20"/>
            </w:pPr>
            <w:r>
              <w:rPr>
                <w:rFonts w:ascii="Arial" w:hAnsi="Arial" w:cs="Arial" w:eastAsia="Arial"/>
                <w:b w:val="0"/>
                <w:i w:val="0"/>
                <w:color w:val="000000"/>
                <w:sz w:val="20"/>
              </w:rPr>
              <w:t>388,585</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-0,0475863</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barre seule, information</w:t>
            </w:r>
          </w:p>
        </w:tc>
        <w:tc>
          <w:tcPr>
            <w:tcW w:type="dxa" w:w="1928"/>
          </w:tcPr>
          <w:p>
            <w:pPr>
              <w:spacing w:after="20"/>
            </w:pPr>
            <w:r>
              <w:rPr>
                <w:rFonts w:ascii="Arial" w:hAnsi="Arial" w:cs="Arial" w:eastAsia="Arial"/>
                <w:b w:val="0"/>
                <w:i w:val="0"/>
                <w:color w:val="000000"/>
                <w:sz w:val="20"/>
              </w:rPr>
              <w:t>146,662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-0,171399</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barre seule, information</w:t>
            </w:r>
          </w:p>
        </w:tc>
        <w:tc>
          <w:tcPr>
            <w:tcW w:type="dxa" w:w="1928"/>
          </w:tcPr>
          <w:p>
            <w:pPr>
              <w:spacing w:after="20"/>
            </w:pPr>
            <w:r>
              <w:rPr>
                <w:rFonts w:ascii="Arial" w:hAnsi="Arial" w:cs="Arial" w:eastAsia="Arial"/>
                <w:b w:val="0"/>
                <w:i w:val="0"/>
                <w:color w:val="000000"/>
                <w:sz w:val="20"/>
              </w:rPr>
              <w:t>79,7747</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-0,549296</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barre seule, information</w:t>
            </w:r>
          </w:p>
        </w:tc>
        <w:tc>
          <w:tcPr>
            <w:tcW w:type="dxa" w:w="1928"/>
          </w:tcPr>
          <w:p>
            <w:pPr>
              <w:spacing w:after="20"/>
            </w:pPr>
            <w:r>
              <w:rPr>
                <w:rFonts w:ascii="Arial" w:hAnsi="Arial" w:cs="Arial" w:eastAsia="Arial"/>
                <w:b w:val="0"/>
                <w:i w:val="0"/>
                <w:color w:val="000000"/>
                <w:sz w:val="20"/>
              </w:rPr>
              <w:t>103,265</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-0,416581</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toutes lignes,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hors Y = ±2,00,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toutes lignes,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hors Y = ±2,00,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toutes lignes,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hors Y = ±2,00,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bl>
    <w:p>
      <w:pPr>
        <w:spacing w:after="40"/>
      </w:pPr>
    </w:p>
    <w:p>
      <w:r>
        <w:rPr>
          <w:rFonts w:ascii="Arial" w:hAnsi="Arial" w:cs="Arial" w:eastAsia="Arial"/>
          <w:b/>
          <w:i w:val="0"/>
          <w:color w:val="000000"/>
          <w:sz w:val="20"/>
        </w:rPr>
        <w:t>Comparaison v1 (lot 47, conservée)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Colonne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Tolérance</w:t>
            </w:r>
          </w:p>
        </w:tc>
        <w:tc>
          <w:tcPr>
            <w:tcW w:type="dxa" w:w="1377"/>
            <w:shd w:val="clear" w:color="auto" w:fill="D9D9D9"/>
          </w:tcPr>
          <w:p>
            <w:pPr>
              <w:spacing w:after="20"/>
            </w:pPr>
            <w:r>
              <w:rPr>
                <w:rFonts w:ascii="Arial" w:hAnsi="Arial" w:cs="Arial" w:eastAsia="Arial"/>
                <w:b/>
                <w:i w:val="0"/>
                <w:color w:val="000000"/>
                <w:sz w:val="20"/>
              </w:rPr>
              <w:t>Verdict</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inf.</w:t>
            </w:r>
          </w:p>
        </w:tc>
        <w:tc>
          <w:tcPr>
            <w:tcW w:type="dxa" w:w="1377"/>
          </w:tcPr>
          <w:p>
            <w:pPr>
              <w:spacing w:after="20"/>
            </w:pPr>
            <w:r>
              <w:rPr>
                <w:rFonts w:ascii="Arial" w:hAnsi="Arial" w:cs="Arial" w:eastAsia="Arial"/>
                <w:b w:val="0"/>
                <w:i w:val="0"/>
                <w:color w:val="000000"/>
                <w:sz w:val="20"/>
              </w:rPr>
              <w:t>83,6129</w:t>
            </w:r>
          </w:p>
        </w:tc>
        <w:tc>
          <w:tcPr>
            <w:tcW w:type="dxa" w:w="1377"/>
          </w:tcPr>
          <w:p>
            <w:pPr>
              <w:spacing w:after="20"/>
            </w:pPr>
            <w:r>
              <w:rPr>
                <w:rFonts w:ascii="Arial" w:hAnsi="Arial" w:cs="Arial" w:eastAsia="Arial"/>
                <w:b w:val="0"/>
                <w:i w:val="0"/>
                <w:color w:val="000000"/>
                <w:sz w:val="20"/>
              </w:rPr>
              <w:t>85</w:t>
            </w:r>
          </w:p>
        </w:tc>
        <w:tc>
          <w:tcPr>
            <w:tcW w:type="dxa" w:w="1377"/>
          </w:tcPr>
          <w:p>
            <w:pPr>
              <w:spacing w:after="20"/>
            </w:pPr>
            <w:r>
              <w:rPr>
                <w:rFonts w:ascii="Arial" w:hAnsi="Arial" w:cs="Arial" w:eastAsia="Arial"/>
                <w:b w:val="0"/>
                <w:i w:val="0"/>
                <w:color w:val="000000"/>
                <w:sz w:val="20"/>
              </w:rPr>
              <w:t>-0,0163186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sup.</w:t>
            </w:r>
          </w:p>
        </w:tc>
        <w:tc>
          <w:tcPr>
            <w:tcW w:type="dxa" w:w="1377"/>
          </w:tcPr>
          <w:p>
            <w:pPr>
              <w:spacing w:after="20"/>
            </w:pPr>
            <w:r>
              <w:rPr>
                <w:rFonts w:ascii="Arial" w:hAnsi="Arial" w:cs="Arial" w:eastAsia="Arial"/>
                <w:b w:val="0"/>
                <w:i w:val="0"/>
                <w:color w:val="000000"/>
                <w:sz w:val="20"/>
              </w:rPr>
              <w:t>-80,0307</w:t>
            </w:r>
          </w:p>
        </w:tc>
        <w:tc>
          <w:tcPr>
            <w:tcW w:type="dxa" w:w="1377"/>
          </w:tcPr>
          <w:p>
            <w:pPr>
              <w:spacing w:after="20"/>
            </w:pPr>
            <w:r>
              <w:rPr>
                <w:rFonts w:ascii="Arial" w:hAnsi="Arial" w:cs="Arial" w:eastAsia="Arial"/>
                <w:b w:val="0"/>
                <w:i w:val="0"/>
                <w:color w:val="000000"/>
                <w:sz w:val="20"/>
              </w:rPr>
              <w:t>-47</w:t>
            </w:r>
          </w:p>
        </w:tc>
        <w:tc>
          <w:tcPr>
            <w:tcW w:type="dxa" w:w="1377"/>
          </w:tcPr>
          <w:p>
            <w:pPr>
              <w:spacing w:after="20"/>
            </w:pPr>
            <w:r>
              <w:rPr>
                <w:rFonts w:ascii="Arial" w:hAnsi="Arial" w:cs="Arial" w:eastAsia="Arial"/>
                <w:b w:val="0"/>
                <w:i w:val="0"/>
                <w:color w:val="000000"/>
                <w:sz w:val="20"/>
              </w:rPr>
              <w:t>-0,702781</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V (|Qxx|)</w:t>
            </w:r>
          </w:p>
        </w:tc>
        <w:tc>
          <w:tcPr>
            <w:tcW w:type="dxa" w:w="1377"/>
          </w:tcPr>
          <w:p>
            <w:pPr>
              <w:spacing w:after="20"/>
            </w:pPr>
            <w:r>
              <w:rPr>
                <w:rFonts w:ascii="Arial" w:hAnsi="Arial" w:cs="Arial" w:eastAsia="Arial"/>
                <w:b w:val="0"/>
                <w:i w:val="0"/>
                <w:color w:val="000000"/>
                <w:sz w:val="20"/>
              </w:rPr>
              <w:t>738,603</w:t>
            </w:r>
          </w:p>
        </w:tc>
        <w:tc>
          <w:tcPr>
            <w:tcW w:type="dxa" w:w="1377"/>
          </w:tcPr>
          <w:p>
            <w:pPr>
              <w:spacing w:after="20"/>
            </w:pPr>
            <w:r>
              <w:rPr>
                <w:rFonts w:ascii="Arial" w:hAnsi="Arial" w:cs="Arial" w:eastAsia="Arial"/>
                <w:b w:val="0"/>
                <w:i w:val="0"/>
                <w:color w:val="000000"/>
                <w:sz w:val="20"/>
              </w:rPr>
              <w:t>154</w:t>
            </w:r>
          </w:p>
        </w:tc>
        <w:tc>
          <w:tcPr>
            <w:tcW w:type="dxa" w:w="1377"/>
          </w:tcPr>
          <w:p>
            <w:pPr>
              <w:spacing w:after="20"/>
            </w:pPr>
            <w:r>
              <w:rPr>
                <w:rFonts w:ascii="Arial" w:hAnsi="Arial" w:cs="Arial" w:eastAsia="Arial"/>
                <w:b w:val="0"/>
                <w:i w:val="0"/>
                <w:color w:val="000000"/>
                <w:sz w:val="20"/>
              </w:rPr>
              <w:t>3,79612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inf.</w:t>
            </w:r>
          </w:p>
        </w:tc>
        <w:tc>
          <w:tcPr>
            <w:tcW w:type="dxa" w:w="1377"/>
          </w:tcPr>
          <w:p>
            <w:pPr>
              <w:spacing w:after="20"/>
            </w:pPr>
            <w:r>
              <w:rPr>
                <w:rFonts w:ascii="Arial" w:hAnsi="Arial" w:cs="Arial" w:eastAsia="Arial"/>
                <w:b w:val="0"/>
                <w:i w:val="0"/>
                <w:color w:val="000000"/>
                <w:sz w:val="20"/>
              </w:rPr>
              <w:t>64,3801</w:t>
            </w:r>
          </w:p>
        </w:tc>
        <w:tc>
          <w:tcPr>
            <w:tcW w:type="dxa" w:w="1377"/>
          </w:tcPr>
          <w:p>
            <w:pPr>
              <w:spacing w:after="20"/>
            </w:pPr>
            <w:r>
              <w:rPr>
                <w:rFonts w:ascii="Arial" w:hAnsi="Arial" w:cs="Arial" w:eastAsia="Arial"/>
                <w:b w:val="0"/>
                <w:i w:val="0"/>
                <w:color w:val="000000"/>
                <w:sz w:val="20"/>
              </w:rPr>
              <w:t>64</w:t>
            </w:r>
          </w:p>
        </w:tc>
        <w:tc>
          <w:tcPr>
            <w:tcW w:type="dxa" w:w="1377"/>
          </w:tcPr>
          <w:p>
            <w:pPr>
              <w:spacing w:after="20"/>
            </w:pPr>
            <w:r>
              <w:rPr>
                <w:rFonts w:ascii="Arial" w:hAnsi="Arial" w:cs="Arial" w:eastAsia="Arial"/>
                <w:b w:val="0"/>
                <w:i w:val="0"/>
                <w:color w:val="000000"/>
                <w:sz w:val="20"/>
              </w:rPr>
              <w:t>0,00593967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sup.</w:t>
            </w:r>
          </w:p>
        </w:tc>
        <w:tc>
          <w:tcPr>
            <w:tcW w:type="dxa" w:w="1377"/>
          </w:tcPr>
          <w:p>
            <w:pPr>
              <w:spacing w:after="20"/>
            </w:pPr>
            <w:r>
              <w:rPr>
                <w:rFonts w:ascii="Arial" w:hAnsi="Arial" w:cs="Arial" w:eastAsia="Arial"/>
                <w:b w:val="0"/>
                <w:i w:val="0"/>
                <w:color w:val="000000"/>
                <w:sz w:val="20"/>
              </w:rPr>
              <w:t>-33,74</w:t>
            </w:r>
          </w:p>
        </w:tc>
        <w:tc>
          <w:tcPr>
            <w:tcW w:type="dxa" w:w="1377"/>
          </w:tcPr>
          <w:p>
            <w:pPr>
              <w:spacing w:after="20"/>
            </w:pPr>
            <w:r>
              <w:rPr>
                <w:rFonts w:ascii="Arial" w:hAnsi="Arial" w:cs="Arial" w:eastAsia="Arial"/>
                <w:b w:val="0"/>
                <w:i w:val="0"/>
                <w:color w:val="000000"/>
                <w:sz w:val="20"/>
              </w:rPr>
              <w:t>-30</w:t>
            </w:r>
          </w:p>
        </w:tc>
        <w:tc>
          <w:tcPr>
            <w:tcW w:type="dxa" w:w="1377"/>
          </w:tcPr>
          <w:p>
            <w:pPr>
              <w:spacing w:after="20"/>
            </w:pPr>
            <w:r>
              <w:rPr>
                <w:rFonts w:ascii="Arial" w:hAnsi="Arial" w:cs="Arial" w:eastAsia="Arial"/>
                <w:b w:val="0"/>
                <w:i w:val="0"/>
                <w:color w:val="000000"/>
                <w:sz w:val="20"/>
              </w:rPr>
              <w:t>-0,124667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V (|Qxx|)</w:t>
            </w:r>
          </w:p>
        </w:tc>
        <w:tc>
          <w:tcPr>
            <w:tcW w:type="dxa" w:w="1377"/>
          </w:tcPr>
          <w:p>
            <w:pPr>
              <w:spacing w:after="20"/>
            </w:pPr>
            <w:r>
              <w:rPr>
                <w:rFonts w:ascii="Arial" w:hAnsi="Arial" w:cs="Arial" w:eastAsia="Arial"/>
                <w:b w:val="0"/>
                <w:i w:val="0"/>
                <w:color w:val="000000"/>
                <w:sz w:val="20"/>
              </w:rPr>
              <w:t>335,616</w:t>
            </w:r>
          </w:p>
        </w:tc>
        <w:tc>
          <w:tcPr>
            <w:tcW w:type="dxa" w:w="1377"/>
          </w:tcPr>
          <w:p>
            <w:pPr>
              <w:spacing w:after="20"/>
            </w:pPr>
            <w:r>
              <w:rPr>
                <w:rFonts w:ascii="Arial" w:hAnsi="Arial" w:cs="Arial" w:eastAsia="Arial"/>
                <w:b w:val="0"/>
                <w:i w:val="0"/>
                <w:color w:val="000000"/>
                <w:sz w:val="20"/>
              </w:rPr>
              <w:t>138</w:t>
            </w:r>
          </w:p>
        </w:tc>
        <w:tc>
          <w:tcPr>
            <w:tcW w:type="dxa" w:w="1377"/>
          </w:tcPr>
          <w:p>
            <w:pPr>
              <w:spacing w:after="20"/>
            </w:pPr>
            <w:r>
              <w:rPr>
                <w:rFonts w:ascii="Arial" w:hAnsi="Arial" w:cs="Arial" w:eastAsia="Arial"/>
                <w:b w:val="0"/>
                <w:i w:val="0"/>
                <w:color w:val="000000"/>
                <w:sz w:val="20"/>
              </w:rPr>
              <w:t>1,432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w:t>
            </w:r>
          </w:p>
        </w:tc>
        <w:tc>
          <w:tcPr>
            <w:tcW w:type="dxa" w:w="1377"/>
          </w:tcPr>
          <w:p>
            <w:pPr>
              <w:spacing w:after="20"/>
            </w:pPr>
            <w:r>
              <w:rPr>
                <w:rFonts w:ascii="Arial" w:hAnsi="Arial" w:cs="Arial" w:eastAsia="Arial"/>
                <w:b w:val="0"/>
                <w:i w:val="0"/>
                <w:color w:val="000000"/>
                <w:sz w:val="20"/>
              </w:rPr>
              <w:t>ELS c (107)</w:t>
            </w:r>
          </w:p>
        </w:tc>
        <w:tc>
          <w:tcPr>
            <w:tcW w:type="dxa" w:w="1377"/>
          </w:tcPr>
          <w:p>
            <w:pPr>
              <w:spacing w:after="20"/>
            </w:pPr>
            <w:r>
              <w:rPr>
                <w:rFonts w:ascii="Arial" w:hAnsi="Arial" w:cs="Arial" w:eastAsia="Arial"/>
                <w:b w:val="0"/>
                <w:i w:val="0"/>
                <w:color w:val="000000"/>
                <w:sz w:val="20"/>
              </w:rPr>
              <w:t>0,437477</w:t>
            </w:r>
          </w:p>
        </w:tc>
        <w:tc>
          <w:tcPr>
            <w:tcW w:type="dxa" w:w="1377"/>
          </w:tcPr>
          <w:p>
            <w:pPr>
              <w:spacing w:after="20"/>
            </w:pPr>
            <w:r>
              <w:rPr>
                <w:rFonts w:ascii="Arial" w:hAnsi="Arial" w:cs="Arial" w:eastAsia="Arial"/>
                <w:b w:val="0"/>
                <w:i w:val="0"/>
                <w:color w:val="000000"/>
                <w:sz w:val="20"/>
              </w:rPr>
              <w:t>0,5</w:t>
            </w:r>
          </w:p>
        </w:tc>
        <w:tc>
          <w:tcPr>
            <w:tcW w:type="dxa" w:w="1377"/>
          </w:tcPr>
          <w:p>
            <w:pPr>
              <w:spacing w:after="20"/>
            </w:pPr>
            <w:r>
              <w:rPr>
                <w:rFonts w:ascii="Arial" w:hAnsi="Arial" w:cs="Arial" w:eastAsia="Arial"/>
                <w:b w:val="0"/>
                <w:i w:val="0"/>
                <w:color w:val="000000"/>
                <w:sz w:val="20"/>
              </w:rPr>
              <w:t>-0,125046</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compatible avec l'arrondi</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526,883</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0,0250635</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713,993</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-0,0178914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1022,65</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-0,0241934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130,999</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-0,373212</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192,037</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-0,384496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283,35</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-0,368931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259,354</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0,0251135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105,201</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-0,772785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w:t>
            </w:r>
          </w:p>
        </w:tc>
        <w:tc>
          <w:tcPr>
            <w:tcW w:type="dxa" w:w="1377"/>
          </w:tcPr>
          <w:p>
            <w:pPr>
              <w:spacing w:after="20"/>
            </w:pPr>
            <w:r>
              <w:rPr>
                <w:rFonts w:ascii="Arial" w:hAnsi="Arial" w:cs="Arial" w:eastAsia="Arial"/>
                <w:b w:val="0"/>
                <w:i w:val="0"/>
                <w:color w:val="000000"/>
                <w:sz w:val="20"/>
              </w:rPr>
              <w:t>202,806</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0,126699</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w:t>
            </w:r>
          </w:p>
        </w:tc>
        <w:tc>
          <w:tcPr>
            <w:tcW w:type="dxa" w:w="1377"/>
          </w:tcPr>
          <w:p>
            <w:pPr>
              <w:spacing w:after="20"/>
            </w:pPr>
            <w:r>
              <w:rPr>
                <w:rFonts w:ascii="Arial" w:hAnsi="Arial" w:cs="Arial" w:eastAsia="Arial"/>
                <w:b w:val="0"/>
                <w:i w:val="0"/>
                <w:color w:val="000000"/>
                <w:sz w:val="20"/>
              </w:rPr>
              <w:t>303,213</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0,0985976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443,114</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0,0860641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gouvernée par 111)</w:t>
            </w:r>
          </w:p>
        </w:tc>
        <w:tc>
          <w:tcPr>
            <w:tcW w:type="dxa" w:w="1377"/>
          </w:tcPr>
          <w:p>
            <w:pPr>
              <w:spacing w:after="20"/>
            </w:pPr>
            <w:r>
              <w:rPr>
                <w:rFonts w:ascii="Arial" w:hAnsi="Arial" w:cs="Arial" w:eastAsia="Arial"/>
                <w:b w:val="0"/>
                <w:i w:val="0"/>
                <w:color w:val="000000"/>
                <w:sz w:val="20"/>
              </w:rPr>
              <w:t>141,938</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-0,198093</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w:t>
            </w:r>
          </w:p>
        </w:tc>
        <w:tc>
          <w:tcPr>
            <w:tcW w:type="dxa" w:w="1377"/>
          </w:tcPr>
          <w:p>
            <w:pPr>
              <w:spacing w:after="20"/>
            </w:pPr>
            <w:r>
              <w:rPr>
                <w:rFonts w:ascii="Arial" w:hAnsi="Arial" w:cs="Arial" w:eastAsia="Arial"/>
                <w:b w:val="0"/>
                <w:i w:val="0"/>
                <w:color w:val="000000"/>
                <w:sz w:val="20"/>
              </w:rPr>
              <w:t>198,064</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-0,696687</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111,4</w:t>
            </w:r>
          </w:p>
        </w:tc>
        <w:tc>
          <w:tcPr>
            <w:tcW w:type="dxa" w:w="1377"/>
          </w:tcPr>
          <w:p>
            <w:pPr>
              <w:spacing w:after="20"/>
            </w:pPr>
            <w:r>
              <w:rPr>
                <w:rFonts w:ascii="Arial" w:hAnsi="Arial" w:cs="Arial" w:eastAsia="Arial"/>
                <w:b w:val="0"/>
                <w:i w:val="0"/>
                <w:color w:val="000000"/>
                <w:sz w:val="20"/>
              </w:rPr>
              <w:t>79</w:t>
            </w:r>
          </w:p>
        </w:tc>
        <w:tc>
          <w:tcPr>
            <w:tcW w:type="dxa" w:w="1377"/>
          </w:tcPr>
          <w:p>
            <w:pPr>
              <w:spacing w:after="20"/>
            </w:pPr>
            <w:r>
              <w:rPr>
                <w:rFonts w:ascii="Arial" w:hAnsi="Arial" w:cs="Arial" w:eastAsia="Arial"/>
                <w:b w:val="0"/>
                <w:i w:val="0"/>
                <w:color w:val="000000"/>
                <w:sz w:val="20"/>
              </w:rPr>
              <w:t>0,410127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150,427</w:t>
            </w:r>
          </w:p>
        </w:tc>
        <w:tc>
          <w:tcPr>
            <w:tcW w:type="dxa" w:w="1377"/>
          </w:tcPr>
          <w:p>
            <w:pPr>
              <w:spacing w:after="20"/>
            </w:pPr>
            <w:r>
              <w:rPr>
                <w:rFonts w:ascii="Arial" w:hAnsi="Arial" w:cs="Arial" w:eastAsia="Arial"/>
                <w:b w:val="0"/>
                <w:i w:val="0"/>
                <w:color w:val="000000"/>
                <w:sz w:val="20"/>
              </w:rPr>
              <w:t>118</w:t>
            </w:r>
          </w:p>
        </w:tc>
        <w:tc>
          <w:tcPr>
            <w:tcW w:type="dxa" w:w="1377"/>
          </w:tcPr>
          <w:p>
            <w:pPr>
              <w:spacing w:after="20"/>
            </w:pPr>
            <w:r>
              <w:rPr>
                <w:rFonts w:ascii="Arial" w:hAnsi="Arial" w:cs="Arial" w:eastAsia="Arial"/>
                <w:b w:val="0"/>
                <w:i w:val="0"/>
                <w:color w:val="000000"/>
                <w:sz w:val="20"/>
              </w:rPr>
              <w:t>0,274806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214,104</w:t>
            </w:r>
          </w:p>
        </w:tc>
        <w:tc>
          <w:tcPr>
            <w:tcW w:type="dxa" w:w="1377"/>
          </w:tcPr>
          <w:p>
            <w:pPr>
              <w:spacing w:after="20"/>
            </w:pPr>
            <w:r>
              <w:rPr>
                <w:rFonts w:ascii="Arial" w:hAnsi="Arial" w:cs="Arial" w:eastAsia="Arial"/>
                <w:b w:val="0"/>
                <w:i w:val="0"/>
                <w:color w:val="000000"/>
                <w:sz w:val="20"/>
              </w:rPr>
              <w:t>174</w:t>
            </w:r>
          </w:p>
        </w:tc>
        <w:tc>
          <w:tcPr>
            <w:tcW w:type="dxa" w:w="1377"/>
          </w:tcPr>
          <w:p>
            <w:pPr>
              <w:spacing w:after="20"/>
            </w:pPr>
            <w:r>
              <w:rPr>
                <w:rFonts w:ascii="Arial" w:hAnsi="Arial" w:cs="Arial" w:eastAsia="Arial"/>
                <w:b w:val="0"/>
                <w:i w:val="0"/>
                <w:color w:val="000000"/>
                <w:sz w:val="20"/>
              </w:rPr>
              <w:t>0,230486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81,9238</w:t>
            </w:r>
          </w:p>
        </w:tc>
        <w:tc>
          <w:tcPr>
            <w:tcW w:type="dxa" w:w="1377"/>
          </w:tcPr>
          <w:p>
            <w:pPr>
              <w:spacing w:after="20"/>
            </w:pPr>
            <w:r>
              <w:rPr>
                <w:rFonts w:ascii="Arial" w:hAnsi="Arial" w:cs="Arial" w:eastAsia="Arial"/>
                <w:b w:val="0"/>
                <w:i w:val="0"/>
                <w:color w:val="000000"/>
                <w:sz w:val="20"/>
              </w:rPr>
              <w:t>82</w:t>
            </w:r>
          </w:p>
        </w:tc>
        <w:tc>
          <w:tcPr>
            <w:tcW w:type="dxa" w:w="1377"/>
          </w:tcPr>
          <w:p>
            <w:pPr>
              <w:spacing w:after="20"/>
            </w:pPr>
            <w:r>
              <w:rPr>
                <w:rFonts w:ascii="Arial" w:hAnsi="Arial" w:cs="Arial" w:eastAsia="Arial"/>
                <w:b w:val="0"/>
                <w:i w:val="0"/>
                <w:color w:val="000000"/>
                <w:sz w:val="20"/>
              </w:rPr>
              <w:t>-0,000928989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130,822</w:t>
            </w:r>
          </w:p>
        </w:tc>
        <w:tc>
          <w:tcPr>
            <w:tcW w:type="dxa" w:w="1377"/>
          </w:tcPr>
          <w:p>
            <w:pPr>
              <w:spacing w:after="20"/>
            </w:pPr>
            <w:r>
              <w:rPr>
                <w:rFonts w:ascii="Arial" w:hAnsi="Arial" w:cs="Arial" w:eastAsia="Arial"/>
                <w:b w:val="0"/>
                <w:i w:val="0"/>
                <w:color w:val="000000"/>
                <w:sz w:val="20"/>
              </w:rPr>
              <w:t>134</w:t>
            </w:r>
          </w:p>
        </w:tc>
        <w:tc>
          <w:tcPr>
            <w:tcW w:type="dxa" w:w="1377"/>
          </w:tcPr>
          <w:p>
            <w:pPr>
              <w:spacing w:after="20"/>
            </w:pPr>
            <w:r>
              <w:rPr>
                <w:rFonts w:ascii="Arial" w:hAnsi="Arial" w:cs="Arial" w:eastAsia="Arial"/>
                <w:b w:val="0"/>
                <w:i w:val="0"/>
                <w:color w:val="000000"/>
                <w:sz w:val="20"/>
              </w:rPr>
              <w:t>-0,0237168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192,865</w:t>
            </w:r>
          </w:p>
        </w:tc>
        <w:tc>
          <w:tcPr>
            <w:tcW w:type="dxa" w:w="1377"/>
          </w:tcPr>
          <w:p>
            <w:pPr>
              <w:spacing w:after="20"/>
            </w:pPr>
            <w:r>
              <w:rPr>
                <w:rFonts w:ascii="Arial" w:hAnsi="Arial" w:cs="Arial" w:eastAsia="Arial"/>
                <w:b w:val="0"/>
                <w:i w:val="0"/>
                <w:color w:val="000000"/>
                <w:sz w:val="20"/>
              </w:rPr>
              <w:t>198</w:t>
            </w:r>
          </w:p>
        </w:tc>
        <w:tc>
          <w:tcPr>
            <w:tcW w:type="dxa" w:w="1377"/>
          </w:tcPr>
          <w:p>
            <w:pPr>
              <w:spacing w:after="20"/>
            </w:pPr>
            <w:r>
              <w:rPr>
                <w:rFonts w:ascii="Arial" w:hAnsi="Arial" w:cs="Arial" w:eastAsia="Arial"/>
                <w:b w:val="0"/>
                <w:i w:val="0"/>
                <w:color w:val="000000"/>
                <w:sz w:val="20"/>
              </w:rPr>
              <w:t>-0,025934</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FR seul</w:t>
            </w:r>
          </w:p>
        </w:tc>
        <w:tc>
          <w:tcPr>
            <w:tcW w:type="dxa" w:w="1377"/>
          </w:tcPr>
          <w:p>
            <w:pPr>
              <w:spacing w:after="20"/>
            </w:pPr>
            <w:r>
              <w:rPr>
                <w:rFonts w:ascii="Arial" w:hAnsi="Arial" w:cs="Arial" w:eastAsia="Arial"/>
                <w:b w:val="0"/>
                <w:i w:val="0"/>
                <w:color w:val="000000"/>
                <w:sz w:val="20"/>
              </w:rPr>
              <w:t>58,7564</w:t>
            </w:r>
          </w:p>
        </w:tc>
        <w:tc>
          <w:tcPr>
            <w:tcW w:type="dxa" w:w="1377"/>
          </w:tcPr>
          <w:p>
            <w:pPr>
              <w:spacing w:after="20"/>
            </w:pPr>
            <w:r>
              <w:rPr>
                <w:rFonts w:ascii="Arial" w:hAnsi="Arial" w:cs="Arial" w:eastAsia="Arial"/>
                <w:b w:val="0"/>
                <w:i w:val="0"/>
                <w:color w:val="000000"/>
                <w:sz w:val="20"/>
              </w:rPr>
              <w:t>18,9</w:t>
            </w:r>
          </w:p>
        </w:tc>
        <w:tc>
          <w:tcPr>
            <w:tcW w:type="dxa" w:w="1377"/>
          </w:tcPr>
          <w:p>
            <w:pPr>
              <w:spacing w:after="20"/>
            </w:pPr>
            <w:r>
              <w:rPr>
                <w:rFonts w:ascii="Arial" w:hAnsi="Arial" w:cs="Arial" w:eastAsia="Arial"/>
                <w:b w:val="0"/>
                <w:i w:val="0"/>
                <w:color w:val="000000"/>
                <w:sz w:val="20"/>
              </w:rPr>
              <w:t>2,1088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TE- seul</w:t>
            </w:r>
          </w:p>
        </w:tc>
        <w:tc>
          <w:tcPr>
            <w:tcW w:type="dxa" w:w="1377"/>
          </w:tcPr>
          <w:p>
            <w:pPr>
              <w:spacing w:after="20"/>
            </w:pPr>
            <w:r>
              <w:rPr>
                <w:rFonts w:ascii="Arial" w:hAnsi="Arial" w:cs="Arial" w:eastAsia="Arial"/>
                <w:b w:val="0"/>
                <w:i w:val="0"/>
                <w:color w:val="000000"/>
                <w:sz w:val="20"/>
              </w:rPr>
              <w:t>149,225</w:t>
            </w:r>
          </w:p>
        </w:tc>
        <w:tc>
          <w:tcPr>
            <w:tcW w:type="dxa" w:w="1377"/>
          </w:tcPr>
          <w:p>
            <w:pPr>
              <w:spacing w:after="20"/>
            </w:pPr>
            <w:r>
              <w:rPr>
                <w:rFonts w:ascii="Arial" w:hAnsi="Arial" w:cs="Arial" w:eastAsia="Arial"/>
                <w:b w:val="0"/>
                <w:i w:val="0"/>
                <w:color w:val="000000"/>
                <w:sz w:val="20"/>
              </w:rPr>
              <w:t>64,1</w:t>
            </w:r>
          </w:p>
        </w:tc>
        <w:tc>
          <w:tcPr>
            <w:tcW w:type="dxa" w:w="1377"/>
          </w:tcPr>
          <w:p>
            <w:pPr>
              <w:spacing w:after="20"/>
            </w:pPr>
            <w:r>
              <w:rPr>
                <w:rFonts w:ascii="Arial" w:hAnsi="Arial" w:cs="Arial" w:eastAsia="Arial"/>
                <w:b w:val="0"/>
                <w:i w:val="0"/>
                <w:color w:val="000000"/>
                <w:sz w:val="20"/>
              </w:rPr>
              <w:t>1,328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courant (111)</w:t>
            </w:r>
          </w:p>
        </w:tc>
        <w:tc>
          <w:tcPr>
            <w:tcW w:type="dxa" w:w="1377"/>
          </w:tcPr>
          <w:p>
            <w:pPr>
              <w:spacing w:after="20"/>
            </w:pPr>
            <w:r>
              <w:rPr>
                <w:rFonts w:ascii="Arial" w:hAnsi="Arial" w:cs="Arial" w:eastAsia="Arial"/>
                <w:b w:val="0"/>
                <w:i w:val="0"/>
                <w:color w:val="000000"/>
                <w:sz w:val="20"/>
              </w:rPr>
              <w:t>351,377</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0,0980535</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rive (100)</w:t>
            </w:r>
          </w:p>
        </w:tc>
        <w:tc>
          <w:tcPr>
            <w:tcW w:type="dxa" w:w="1377"/>
          </w:tcPr>
          <w:p>
            <w:pPr>
              <w:spacing w:after="20"/>
            </w:pPr>
            <w:r>
              <w:rPr>
                <w:rFonts w:ascii="Arial" w:hAnsi="Arial" w:cs="Arial" w:eastAsia="Arial"/>
                <w:b w:val="0"/>
                <w:i w:val="0"/>
                <w:color w:val="000000"/>
                <w:sz w:val="20"/>
              </w:rPr>
              <w:t>990,336</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0,743549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(111), information</w:t>
            </w:r>
          </w:p>
        </w:tc>
        <w:tc>
          <w:tcPr>
            <w:tcW w:type="dxa" w:w="1377"/>
          </w:tcPr>
          <w:p>
            <w:pPr>
              <w:spacing w:after="20"/>
            </w:pPr>
            <w:r>
              <w:rPr>
                <w:rFonts w:ascii="Arial" w:hAnsi="Arial" w:cs="Arial" w:eastAsia="Arial"/>
                <w:b w:val="0"/>
                <w:i w:val="0"/>
                <w:color w:val="000000"/>
                <w:sz w:val="20"/>
              </w:rPr>
              <w:t>2195,44</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5,86074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(100), information</w:t>
            </w:r>
          </w:p>
        </w:tc>
        <w:tc>
          <w:tcPr>
            <w:tcW w:type="dxa" w:w="1377"/>
          </w:tcPr>
          <w:p>
            <w:pPr>
              <w:spacing w:after="20"/>
            </w:pPr>
            <w:r>
              <w:rPr>
                <w:rFonts w:ascii="Arial" w:hAnsi="Arial" w:cs="Arial" w:eastAsia="Arial"/>
                <w:b w:val="0"/>
                <w:i w:val="0"/>
                <w:color w:val="000000"/>
                <w:sz w:val="20"/>
              </w:rPr>
              <w:t>738,555</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0,300274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Limites et domaine de validité des décisions</w:t>
      </w:r>
    </w:p>
    <w:p>
      <w:pPr>
        <w:pStyle w:val="Heading2"/>
      </w:pPr>
      <w:r>
        <w:rPr>
          <w:rFonts w:ascii="Arial" w:hAnsi="Arial" w:cs="Arial" w:eastAsia="Arial"/>
          <w:b/>
          <w:i w:val="0"/>
          <w:color w:val="000000"/>
          <w:sz w:val="20"/>
        </w:rPr>
        <w:t>4.1 Domaine de validité des décisions</w:t>
      </w:r>
    </w:p>
    <w:p>
      <w:r>
        <w:rPr>
          <w:rFonts w:ascii="Arial" w:hAnsi="Arial" w:cs="Arial" w:eastAsia="Arial"/>
          <w:b/>
          <w:i w:val="0"/>
          <w:color w:val="000000"/>
          <w:sz w:val="20"/>
        </w:rPr>
        <w:t>25 décisions tranchées de la fiche</w:t>
      </w:r>
    </w:p>
    <w:tbl>
      <w:tblPr>
        <w:tblStyle w:val="TableGrid"/>
        <w:tblW w:type="auto" w:w="0"/>
        <w:jc w:val="center"/>
        <w:tblLayout w:type="fixed"/>
        <w:tblLook w:firstColumn="1" w:firstRow="1" w:lastColumn="0" w:lastRow="0" w:noHBand="0" w:noVBand="1" w:val="04A0"/>
      </w:tblPr>
      <w:tblGrid>
        <w:gridCol w:w="850"/>
        <w:gridCol w:w="2551"/>
        <w:gridCol w:w="4762"/>
        <w:gridCol w:w="1474"/>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4762"/>
            <w:shd w:val="clear" w:color="auto" w:fill="D9D9D9"/>
          </w:tcPr>
          <w:p>
            <w:pPr>
              <w:spacing w:after="20"/>
            </w:pPr>
            <w:r>
              <w:rPr>
                <w:rFonts w:ascii="Arial" w:hAnsi="Arial" w:cs="Arial" w:eastAsia="Arial"/>
                <w:b/>
                <w:i w:val="0"/>
                <w:color w:val="000000"/>
                <w:sz w:val="20"/>
              </w:rPr>
              <w:t>Domaine de validité</w:t>
            </w:r>
          </w:p>
        </w:tc>
        <w:tc>
          <w:tcPr>
            <w:tcW w:type="dxa" w:w="1474"/>
            <w:shd w:val="clear" w:color="auto" w:fill="D9D9D9"/>
          </w:tcPr>
          <w:p>
            <w:pPr>
              <w:spacing w:after="20"/>
            </w:pPr>
            <w:r>
              <w:rPr>
                <w:rFonts w:ascii="Arial" w:hAnsi="Arial" w:cs="Arial" w:eastAsia="Arial"/>
                <w:b/>
                <w:i w:val="0"/>
                <w:color w:val="000000"/>
                <w:sz w:val="20"/>
              </w:rPr>
              <w:t>Décision</w:t>
            </w:r>
          </w:p>
        </w:tc>
      </w:tr>
      <w:tr>
        <w:trPr>
          <w:cantSplit/>
        </w:trPr>
        <w:tc>
          <w:tcPr>
            <w:tcW w:type="dxa" w:w="850"/>
          </w:tcPr>
          <w:p>
            <w:pPr>
              <w:spacing w:after="20"/>
            </w:pPr>
            <w:r>
              <w:rPr>
                <w:rFonts w:ascii="Arial" w:hAnsi="Arial" w:cs="Arial" w:eastAsia="Arial"/>
                <w:b w:val="0"/>
                <w:i w:val="0"/>
                <w:color w:val="000000"/>
                <w:sz w:val="20"/>
              </w:rPr>
              <w:t>E1</w:t>
            </w:r>
          </w:p>
        </w:tc>
        <w:tc>
          <w:tcPr>
            <w:tcW w:type="dxa" w:w="2551"/>
          </w:tcPr>
          <w:p>
            <w:pPr>
              <w:spacing w:after="20"/>
            </w:pPr>
            <w:r>
              <w:rPr>
                <w:rFonts w:ascii="Arial" w:hAnsi="Arial" w:cs="Arial" w:eastAsia="Arial"/>
                <w:b w:val="0"/>
                <w:i w:val="0"/>
                <w:color w:val="000000"/>
                <w:sz w:val="20"/>
              </w:rPr>
              <w:t>Géométrie retenue : celle du modèle source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U1</w:t>
            </w:r>
          </w:p>
        </w:tc>
        <w:tc>
          <w:tcPr>
            <w:tcW w:type="dxa" w:w="2551"/>
          </w:tcPr>
          <w:p>
            <w:pPr>
              <w:spacing w:after="20"/>
            </w:pPr>
            <w:r>
              <w:rPr>
                <w:rFonts w:ascii="Arial" w:hAnsi="Arial" w:cs="Arial" w:eastAsia="Arial"/>
                <w:b w:val="0"/>
                <w:i w:val="0"/>
                <w:color w:val="000000"/>
                <w:sz w:val="20"/>
              </w:rPr>
              <w:t>Repère global, origine et unités</w:t>
            </w:r>
          </w:p>
        </w:tc>
        <w:tc>
          <w:tcPr>
            <w:tcW w:type="dxa" w:w="4762"/>
          </w:tcPr>
          <w:p>
            <w:pPr>
              <w:spacing w:after="20"/>
            </w:pPr>
            <w:r>
              <w:rPr>
                <w:rFonts w:ascii="Arial" w:hAnsi="Arial" w:cs="Arial" w:eastAsia="Arial"/>
                <w:b w:val="0"/>
                <w:i w:val="0"/>
                <w:color w:val="000000"/>
                <w:sz w:val="20"/>
              </w:rPr>
              <w:t>Modèle de l'estacade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E2</w:t>
            </w:r>
          </w:p>
        </w:tc>
        <w:tc>
          <w:tcPr>
            <w:tcW w:type="dxa" w:w="2551"/>
          </w:tcPr>
          <w:p>
            <w:pPr>
              <w:spacing w:after="20"/>
            </w:pPr>
            <w:r>
              <w:rPr>
                <w:rFonts w:ascii="Arial" w:hAnsi="Arial" w:cs="Arial" w:eastAsia="Arial"/>
                <w:b w:val="0"/>
                <w:i w:val="0"/>
                <w:color w:val="000000"/>
                <w:sz w:val="20"/>
              </w:rPr>
              <w:t>Chevêtres : section, position et recouvrement avec la dalle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U2</w:t>
            </w:r>
          </w:p>
        </w:tc>
        <w:tc>
          <w:tcPr>
            <w:tcW w:type="dxa" w:w="2551"/>
          </w:tcPr>
          <w:p>
            <w:pPr>
              <w:spacing w:after="20"/>
            </w:pPr>
            <w:r>
              <w:rPr>
                <w:rFonts w:ascii="Arial" w:hAnsi="Arial" w:cs="Arial" w:eastAsia="Arial"/>
                <w:b w:val="0"/>
                <w:i w:val="0"/>
                <w:color w:val="000000"/>
                <w:sz w:val="20"/>
              </w:rPr>
              <w:t>Type et taille des mailles</w:t>
            </w:r>
          </w:p>
        </w:tc>
        <w:tc>
          <w:tcPr>
            <w:tcW w:type="dxa" w:w="4762"/>
          </w:tcPr>
          <w:p>
            <w:pPr>
              <w:spacing w:after="20"/>
            </w:pPr>
            <w:r>
              <w:rPr>
                <w:rFonts w:ascii="Arial" w:hAnsi="Arial" w:cs="Arial" w:eastAsia="Arial"/>
                <w:b w:val="0"/>
                <w:i w:val="0"/>
                <w:color w:val="000000"/>
                <w:sz w:val="20"/>
              </w:rPr>
              <w:t>Charges de roue à empreinte rectangulaire alignée ; DKT plans.</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E3</w:t>
            </w:r>
          </w:p>
        </w:tc>
        <w:tc>
          <w:tcPr>
            <w:tcW w:type="dxa" w:w="2551"/>
          </w:tcPr>
          <w:p>
            <w:pPr>
              <w:spacing w:after="20"/>
            </w:pPr>
            <w:r>
              <w:rPr>
                <w:rFonts w:ascii="Arial" w:hAnsi="Arial" w:cs="Arial" w:eastAsia="Arial"/>
                <w:b w:val="0"/>
                <w:i w:val="0"/>
                <w:color w:val="000000"/>
                <w:sz w:val="20"/>
              </w:rPr>
              <w:t>Sections des pieux par tronçon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U3</w:t>
            </w:r>
          </w:p>
        </w:tc>
        <w:tc>
          <w:tcPr>
            <w:tcW w:type="dxa" w:w="2551"/>
          </w:tcPr>
          <w:p>
            <w:pPr>
              <w:spacing w:after="20"/>
            </w:pPr>
            <w:r>
              <w:rPr>
                <w:rFonts w:ascii="Arial" w:hAnsi="Arial" w:cs="Arial" w:eastAsia="Arial"/>
                <w:b w:val="0"/>
                <w:i w:val="0"/>
                <w:color w:val="000000"/>
                <w:sz w:val="20"/>
              </w:rPr>
              <w:t>Suite de convergence de la dalle sous charge de roue</w:t>
            </w:r>
          </w:p>
        </w:tc>
        <w:tc>
          <w:tcPr>
            <w:tcW w:type="dxa" w:w="4762"/>
          </w:tcPr>
          <w:p>
            <w:pPr>
              <w:spacing w:after="20"/>
            </w:pPr>
            <w:r>
              <w:rPr>
                <w:rFonts w:ascii="Arial" w:hAnsi="Arial" w:cs="Arial" w:eastAsia="Arial"/>
                <w:b w:val="0"/>
                <w:i w:val="0"/>
                <w:color w:val="000000"/>
                <w:sz w:val="20"/>
              </w:rPr>
              <w:t>Grandeurs locales de la dalle sous TS seulement.</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E4</w:t>
            </w:r>
          </w:p>
        </w:tc>
        <w:tc>
          <w:tcPr>
            <w:tcW w:type="dxa" w:w="2551"/>
          </w:tcPr>
          <w:p>
            <w:pPr>
              <w:spacing w:after="20"/>
            </w:pPr>
            <w:r>
              <w:rPr>
                <w:rFonts w:ascii="Arial" w:hAnsi="Arial" w:cs="Arial" w:eastAsia="Arial"/>
                <w:b w:val="0"/>
                <w:i w:val="0"/>
                <w:color w:val="000000"/>
                <w:sz w:val="20"/>
              </w:rPr>
              <w:t>Appui vertical en pointe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U4</w:t>
            </w:r>
          </w:p>
        </w:tc>
        <w:tc>
          <w:tcPr>
            <w:tcW w:type="dxa" w:w="2551"/>
          </w:tcPr>
          <w:p>
            <w:pPr>
              <w:spacing w:after="20"/>
            </w:pPr>
            <w:r>
              <w:rPr>
                <w:rFonts w:ascii="Arial" w:hAnsi="Arial" w:cs="Arial" w:eastAsia="Arial"/>
                <w:b w:val="0"/>
                <w:i w:val="0"/>
                <w:color w:val="000000"/>
                <w:sz w:val="20"/>
              </w:rPr>
              <w:t>Noms des groupes du maillage</w:t>
            </w:r>
          </w:p>
        </w:tc>
        <w:tc>
          <w:tcPr>
            <w:tcW w:type="dxa" w:w="4762"/>
          </w:tcPr>
          <w:p>
            <w:pPr>
              <w:spacing w:after="20"/>
            </w:pPr>
            <w:r>
              <w:rPr>
                <w:rFonts w:ascii="Arial" w:hAnsi="Arial" w:cs="Arial" w:eastAsia="Arial"/>
                <w:b w:val="0"/>
                <w:i w:val="0"/>
                <w:color w:val="000000"/>
                <w:sz w:val="20"/>
              </w:rPr>
              <w:t>Maillage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E5</w:t>
            </w:r>
          </w:p>
        </w:tc>
        <w:tc>
          <w:tcPr>
            <w:tcW w:type="dxa" w:w="2551"/>
          </w:tcPr>
          <w:p>
            <w:pPr>
              <w:spacing w:after="20"/>
            </w:pPr>
            <w:r>
              <w:rPr>
                <w:rFonts w:ascii="Arial" w:hAnsi="Arial" w:cs="Arial" w:eastAsia="Arial"/>
                <w:b w:val="0"/>
                <w:i w:val="0"/>
                <w:color w:val="000000"/>
                <w:sz w:val="20"/>
              </w:rPr>
              <w:t>Comportement : linéaire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U5</w:t>
            </w:r>
          </w:p>
        </w:tc>
        <w:tc>
          <w:tcPr>
            <w:tcW w:type="dxa" w:w="2551"/>
          </w:tcPr>
          <w:p>
            <w:pPr>
              <w:spacing w:after="20"/>
            </w:pPr>
            <w:r>
              <w:rPr>
                <w:rFonts w:ascii="Arial" w:hAnsi="Arial" w:cs="Arial" w:eastAsia="Arial"/>
                <w:b w:val="0"/>
                <w:i w:val="0"/>
                <w:color w:val="000000"/>
                <w:sz w:val="20"/>
              </w:rPr>
              <w:t>Lecture des champs pour la comparaison</w:t>
            </w:r>
          </w:p>
        </w:tc>
        <w:tc>
          <w:tcPr>
            <w:tcW w:type="dxa" w:w="4762"/>
          </w:tcPr>
          <w:p>
            <w:pPr>
              <w:spacing w:after="20"/>
            </w:pPr>
            <w:r>
              <w:rPr>
                <w:rFonts w:ascii="Arial" w:hAnsi="Arial" w:cs="Arial" w:eastAsia="Arial"/>
                <w:b w:val="0"/>
                <w:i w:val="0"/>
                <w:color w:val="000000"/>
                <w:sz w:val="20"/>
              </w:rPr>
              <w:t>Comparaison au modèle source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E6</w:t>
            </w:r>
          </w:p>
        </w:tc>
        <w:tc>
          <w:tcPr>
            <w:tcW w:type="dxa" w:w="2551"/>
          </w:tcPr>
          <w:p>
            <w:pPr>
              <w:spacing w:after="20"/>
            </w:pPr>
            <w:r>
              <w:rPr>
                <w:rFonts w:ascii="Arial" w:hAnsi="Arial" w:cs="Arial" w:eastAsia="Arial"/>
                <w:b w:val="0"/>
                <w:i w:val="0"/>
                <w:color w:val="000000"/>
                <w:sz w:val="20"/>
              </w:rPr>
              <w:t>Ressorts de la file 1 : correction de recopie et nœuds manquants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U6</w:t>
            </w:r>
          </w:p>
        </w:tc>
        <w:tc>
          <w:tcPr>
            <w:tcW w:type="dxa" w:w="2551"/>
          </w:tcPr>
          <w:p>
            <w:pPr>
              <w:spacing w:after="20"/>
            </w:pPr>
            <w:r>
              <w:rPr>
                <w:rFonts w:ascii="Arial" w:hAnsi="Arial" w:cs="Arial" w:eastAsia="Arial"/>
                <w:b w:val="0"/>
                <w:i w:val="0"/>
                <w:color w:val="000000"/>
                <w:sz w:val="20"/>
              </w:rPr>
              <w:t>Étendue du modèle</w:t>
            </w:r>
          </w:p>
        </w:tc>
        <w:tc>
          <w:tcPr>
            <w:tcW w:type="dxa" w:w="4762"/>
          </w:tcPr>
          <w:p>
            <w:pPr>
              <w:spacing w:after="20"/>
            </w:pPr>
            <w:r>
              <w:rPr>
                <w:rFonts w:ascii="Arial" w:hAnsi="Arial" w:cs="Arial" w:eastAsia="Arial"/>
                <w:b w:val="0"/>
                <w:i w:val="0"/>
                <w:color w:val="000000"/>
                <w:sz w:val="20"/>
              </w:rPr>
              <w:t>Modèle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E7</w:t>
            </w:r>
          </w:p>
        </w:tc>
        <w:tc>
          <w:tcPr>
            <w:tcW w:type="dxa" w:w="2551"/>
          </w:tcPr>
          <w:p>
            <w:pPr>
              <w:spacing w:after="20"/>
            </w:pPr>
            <w:r>
              <w:rPr>
                <w:rFonts w:ascii="Arial" w:hAnsi="Arial" w:cs="Arial" w:eastAsia="Arial"/>
                <w:b w:val="0"/>
                <w:i w:val="0"/>
                <w:color w:val="000000"/>
                <w:sz w:val="20"/>
              </w:rPr>
              <w:t>Matériaux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E8</w:t>
            </w:r>
          </w:p>
        </w:tc>
        <w:tc>
          <w:tcPr>
            <w:tcW w:type="dxa" w:w="2551"/>
          </w:tcPr>
          <w:p>
            <w:pPr>
              <w:spacing w:after="20"/>
            </w:pPr>
            <w:r>
              <w:rPr>
                <w:rFonts w:ascii="Arial" w:hAnsi="Arial" w:cs="Arial" w:eastAsia="Arial"/>
                <w:b w:val="0"/>
                <w:i w:val="0"/>
                <w:color w:val="000000"/>
                <w:sz w:val="20"/>
              </w:rPr>
              <w:t>Charge mobile TS : pas et positions ; UDL</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E9</w:t>
            </w:r>
          </w:p>
        </w:tc>
        <w:tc>
          <w:tcPr>
            <w:tcW w:type="dxa" w:w="2551"/>
          </w:tcPr>
          <w:p>
            <w:pPr>
              <w:spacing w:after="20"/>
            </w:pPr>
            <w:r>
              <w:rPr>
                <w:rFonts w:ascii="Arial" w:hAnsi="Arial" w:cs="Arial" w:eastAsia="Arial"/>
                <w:b w:val="0"/>
                <w:i w:val="0"/>
                <w:color w:val="000000"/>
                <w:sz w:val="20"/>
              </w:rPr>
              <w:t>Freinage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E10</w:t>
            </w:r>
          </w:p>
        </w:tc>
        <w:tc>
          <w:tcPr>
            <w:tcW w:type="dxa" w:w="2551"/>
          </w:tcPr>
          <w:p>
            <w:pPr>
              <w:spacing w:after="20"/>
            </w:pPr>
            <w:r>
              <w:rPr>
                <w:rFonts w:ascii="Arial" w:hAnsi="Arial" w:cs="Arial" w:eastAsia="Arial"/>
                <w:b w:val="0"/>
                <w:i w:val="0"/>
                <w:color w:val="000000"/>
                <w:sz w:val="20"/>
              </w:rPr>
              <w:t>Température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E11</w:t>
            </w:r>
          </w:p>
        </w:tc>
        <w:tc>
          <w:tcPr>
            <w:tcW w:type="dxa" w:w="2551"/>
          </w:tcPr>
          <w:p>
            <w:pPr>
              <w:spacing w:after="20"/>
            </w:pPr>
            <w:r>
              <w:rPr>
                <w:rFonts w:ascii="Arial" w:hAnsi="Arial" w:cs="Arial" w:eastAsia="Arial"/>
                <w:b w:val="0"/>
                <w:i w:val="0"/>
                <w:color w:val="000000"/>
                <w:sz w:val="20"/>
              </w:rPr>
              <w:t>Combinaisons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E12</w:t>
            </w:r>
          </w:p>
        </w:tc>
        <w:tc>
          <w:tcPr>
            <w:tcW w:type="dxa" w:w="2551"/>
          </w:tcPr>
          <w:p>
            <w:pPr>
              <w:spacing w:after="20"/>
            </w:pPr>
            <w:r>
              <w:rPr>
                <w:rFonts w:ascii="Arial" w:hAnsi="Arial" w:cs="Arial" w:eastAsia="Arial"/>
                <w:b w:val="0"/>
                <w:i w:val="0"/>
                <w:color w:val="000000"/>
                <w:sz w:val="20"/>
              </w:rPr>
              <w:t>Tolérances de comparaison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E13</w:t>
            </w:r>
          </w:p>
        </w:tc>
        <w:tc>
          <w:tcPr>
            <w:tcW w:type="dxa" w:w="2551"/>
          </w:tcPr>
          <w:p>
            <w:pPr>
              <w:spacing w:after="20"/>
            </w:pPr>
            <w:r>
              <w:rPr>
                <w:rFonts w:ascii="Arial" w:hAnsi="Arial" w:cs="Arial" w:eastAsia="Arial"/>
                <w:b w:val="0"/>
                <w:i w:val="0"/>
                <w:color w:val="000000"/>
                <w:sz w:val="20"/>
              </w:rPr>
              <w:t>Formulations d'éléments et variantes de sensibilité</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E14</w:t>
            </w:r>
          </w:p>
        </w:tc>
        <w:tc>
          <w:tcPr>
            <w:tcW w:type="dxa" w:w="2551"/>
          </w:tcPr>
          <w:p>
            <w:pPr>
              <w:spacing w:after="20"/>
            </w:pPr>
            <w:r>
              <w:rPr>
                <w:rFonts w:ascii="Arial" w:hAnsi="Arial" w:cs="Arial" w:eastAsia="Arial"/>
                <w:b w:val="0"/>
                <w:i w:val="0"/>
                <w:color w:val="000000"/>
                <w:sz w:val="20"/>
              </w:rPr>
              <w:t>Étendue du bouchon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E15</w:t>
            </w:r>
          </w:p>
        </w:tc>
        <w:tc>
          <w:tcPr>
            <w:tcW w:type="dxa" w:w="2551"/>
          </w:tcPr>
          <w:p>
            <w:pPr>
              <w:spacing w:after="20"/>
            </w:pPr>
            <w:r>
              <w:rPr>
                <w:rFonts w:ascii="Arial" w:hAnsi="Arial" w:cs="Arial" w:eastAsia="Arial"/>
                <w:b w:val="0"/>
                <w:i w:val="0"/>
                <w:color w:val="000000"/>
                <w:sz w:val="20"/>
              </w:rPr>
              <w:t>Surface d'application des roues (TS et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E16</w:t>
            </w:r>
          </w:p>
        </w:tc>
        <w:tc>
          <w:tcPr>
            <w:tcW w:type="dxa" w:w="2551"/>
          </w:tcPr>
          <w:p>
            <w:pPr>
              <w:spacing w:after="20"/>
            </w:pPr>
            <w:r>
              <w:rPr>
                <w:rFonts w:ascii="Arial" w:hAnsi="Arial" w:cs="Arial" w:eastAsia="Arial"/>
                <w:b w:val="0"/>
                <w:i w:val="0"/>
                <w:color w:val="000000"/>
                <w:sz w:val="20"/>
              </w:rPr>
              <w:t>Positions de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E17</w:t>
            </w:r>
          </w:p>
        </w:tc>
        <w:tc>
          <w:tcPr>
            <w:tcW w:type="dxa" w:w="2551"/>
          </w:tcPr>
          <w:p>
            <w:pPr>
              <w:spacing w:after="20"/>
            </w:pPr>
            <w:r>
              <w:rPr>
                <w:rFonts w:ascii="Arial" w:hAnsi="Arial" w:cs="Arial" w:eastAsia="Arial"/>
                <w:b w:val="0"/>
                <w:i w:val="0"/>
                <w:color w:val="000000"/>
                <w:sz w:val="20"/>
              </w:rPr>
              <w:t>Règles de lecture v2 de la comparaison (écrites après la première exécution)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E18</w:t>
            </w:r>
          </w:p>
        </w:tc>
        <w:tc>
          <w:tcPr>
            <w:tcW w:type="dxa" w:w="2551"/>
          </w:tcPr>
          <w:p>
            <w:pPr>
              <w:spacing w:after="20"/>
            </w:pPr>
            <w:r>
              <w:rPr>
                <w:rFonts w:ascii="Arial" w:hAnsi="Arial" w:cs="Arial" w:eastAsia="Arial"/>
                <w:b w:val="0"/>
                <w:i w:val="0"/>
                <w:color w:val="000000"/>
                <w:sz w:val="20"/>
              </w:rPr>
              <w:t>Cas TR de la combinaison 100 : essieu de 160 kN sur le trottoir</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E19</w:t>
            </w:r>
          </w:p>
        </w:tc>
        <w:tc>
          <w:tcPr>
            <w:tcW w:type="dxa" w:w="2551"/>
          </w:tcPr>
          <w:p>
            <w:pPr>
              <w:spacing w:after="20"/>
            </w:pPr>
            <w:r>
              <w:rPr>
                <w:rFonts w:ascii="Arial" w:hAnsi="Arial" w:cs="Arial" w:eastAsia="Arial"/>
                <w:b w:val="0"/>
                <w:i w:val="0"/>
                <w:color w:val="000000"/>
                <w:sz w:val="20"/>
              </w:rPr>
              <w:t>Variante de sensibilité : chevêtre de 0,80 m</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K1</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CA-020, CA-034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K2</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CA-029, CA-021, CA-048, CA-028, CA-047, CA-045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K3</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CA-037, CA-054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K4</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K5</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CA-056</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K6</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CA-057</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K7</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CA-058</w:t>
            </w:r>
          </w:p>
        </w:tc>
        <w:tc>
          <w:tcPr>
            <w:tcW w:type="dxa" w:w="1474"/>
          </w:tcPr>
          <w:p>
            <w:pPr>
              <w:spacing w:after="20"/>
            </w:pPr>
            <w:r>
              <w:rPr>
                <w:rFonts w:ascii="Arial" w:hAnsi="Arial" w:cs="Arial" w:eastAsia="Arial"/>
                <w:b w:val="0"/>
                <w:i w:val="0"/>
                <w:color w:val="000000"/>
                <w:sz w:val="20"/>
              </w:rPr>
              <w:t>—</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de résultats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résultats — ESTACADE-PIEUX-01</dc:title>
  <dc:subject/>
  <dc:creator/>
  <cp:keywords/>
  <dc:description/>
  <cp:lastModifiedBy/>
  <cp:revision>1</cp:revision>
  <dcterms:created xsi:type="dcterms:W3CDTF">2013-12-23T23:15:00Z</dcterms:created>
  <dcterms:modified xsi:type="dcterms:W3CDTF">2013-12-23T23:15:00Z</dcterms:modified>
  <cp:category/>
</cp:coreProperties>
</file>